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3C2CB3" w14:textId="77777777" w:rsidR="00E476BB" w:rsidRPr="0030594E" w:rsidRDefault="00E476BB" w:rsidP="00457A2D">
      <w:pPr>
        <w:ind w:left="-284" w:right="-282"/>
        <w:jc w:val="thaiDistribute"/>
        <w:rPr>
          <w:rFonts w:ascii="AngsanaUPC" w:hAnsi="AngsanaUPC" w:cs="AngsanaUPC"/>
          <w:b/>
          <w:bCs/>
          <w:sz w:val="28"/>
          <w:szCs w:val="28"/>
        </w:rPr>
      </w:pPr>
      <w:r w:rsidRPr="0030594E">
        <w:rPr>
          <w:rFonts w:ascii="AngsanaUPC" w:hAnsi="AngsanaUPC" w:cs="AngsanaUPC" w:hint="cs"/>
          <w:b/>
          <w:bCs/>
          <w:sz w:val="28"/>
          <w:szCs w:val="28"/>
        </w:rPr>
        <w:t>SHUN THAI RUBBER GLOVES INDUSTRY PUBLIC COMPANY LIMITED</w:t>
      </w:r>
      <w:r w:rsidR="009C0D9D" w:rsidRPr="0030594E">
        <w:rPr>
          <w:rFonts w:ascii="AngsanaUPC" w:hAnsi="AngsanaUPC" w:cs="AngsanaUPC" w:hint="cs"/>
          <w:b/>
          <w:bCs/>
          <w:sz w:val="28"/>
          <w:szCs w:val="28"/>
        </w:rPr>
        <w:t xml:space="preserve"> AND ITS SUBSIDIARY</w:t>
      </w:r>
    </w:p>
    <w:p w14:paraId="2D20D495" w14:textId="77777777" w:rsidR="00B13266" w:rsidRPr="0030594E" w:rsidRDefault="00B13266" w:rsidP="00B13266">
      <w:pPr>
        <w:ind w:left="-284" w:right="-282"/>
        <w:jc w:val="thaiDistribute"/>
        <w:rPr>
          <w:rFonts w:ascii="AngsanaUPC" w:hAnsi="AngsanaUPC" w:cs="AngsanaUPC"/>
          <w:b/>
          <w:bCs/>
          <w:sz w:val="28"/>
          <w:szCs w:val="28"/>
        </w:rPr>
      </w:pPr>
      <w:r w:rsidRPr="0030594E">
        <w:rPr>
          <w:rFonts w:ascii="AngsanaUPC" w:hAnsi="AngsanaUPC" w:cs="AngsanaUPC" w:hint="cs"/>
          <w:b/>
          <w:bCs/>
          <w:sz w:val="28"/>
          <w:szCs w:val="28"/>
        </w:rPr>
        <w:t xml:space="preserve">NOTES TO THE FINANCIAL STATEMENTS </w:t>
      </w:r>
    </w:p>
    <w:p w14:paraId="34B91CBC" w14:textId="2D98A3D4" w:rsidR="00004AE5" w:rsidRPr="0030594E" w:rsidRDefault="005627F6" w:rsidP="00457A2D">
      <w:pPr>
        <w:ind w:left="-284" w:right="-282"/>
        <w:outlineLvl w:val="0"/>
        <w:rPr>
          <w:rFonts w:ascii="AngsanaUPC" w:hAnsi="AngsanaUPC" w:cs="AngsanaUPC"/>
          <w:b/>
          <w:bCs/>
          <w:sz w:val="28"/>
          <w:szCs w:val="28"/>
        </w:rPr>
      </w:pPr>
      <w:r w:rsidRPr="0030594E">
        <w:rPr>
          <w:rFonts w:ascii="AngsanaUPC" w:hAnsi="AngsanaUPC" w:cs="AngsanaUPC" w:hint="cs"/>
          <w:b/>
          <w:bCs/>
          <w:sz w:val="28"/>
          <w:szCs w:val="28"/>
        </w:rPr>
        <w:t xml:space="preserve">FOR THE </w:t>
      </w:r>
      <w:r w:rsidR="00B13266" w:rsidRPr="0030594E">
        <w:rPr>
          <w:rFonts w:ascii="AngsanaUPC" w:hAnsi="AngsanaUPC" w:cs="AngsanaUPC" w:hint="cs"/>
          <w:b/>
          <w:bCs/>
          <w:sz w:val="28"/>
          <w:szCs w:val="28"/>
        </w:rPr>
        <w:t>YEAR ENDED DECEMBER 31, 202</w:t>
      </w:r>
      <w:r w:rsidR="00B13266" w:rsidRPr="0030594E">
        <w:rPr>
          <w:rFonts w:ascii="AngsanaUPC" w:hAnsi="AngsanaUPC" w:cs="AngsanaUPC" w:hint="cs"/>
          <w:b/>
          <w:bCs/>
          <w:sz w:val="28"/>
          <w:szCs w:val="28"/>
          <w:cs/>
        </w:rPr>
        <w:t>2</w:t>
      </w:r>
    </w:p>
    <w:p w14:paraId="5AD09741" w14:textId="77777777" w:rsidR="00E476BB" w:rsidRPr="0030594E" w:rsidRDefault="00E476BB" w:rsidP="00457A2D">
      <w:pPr>
        <w:numPr>
          <w:ilvl w:val="0"/>
          <w:numId w:val="1"/>
        </w:numPr>
        <w:spacing w:before="240"/>
        <w:ind w:left="-284" w:right="-282" w:firstLine="0"/>
        <w:jc w:val="thaiDistribute"/>
        <w:rPr>
          <w:rFonts w:ascii="AngsanaUPC" w:hAnsi="AngsanaUPC" w:cs="AngsanaUPC"/>
          <w:sz w:val="28"/>
          <w:szCs w:val="28"/>
        </w:rPr>
      </w:pPr>
      <w:r w:rsidRPr="0030594E">
        <w:rPr>
          <w:rFonts w:ascii="AngsanaUPC" w:hAnsi="AngsanaUPC" w:cs="AngsanaUPC" w:hint="cs"/>
          <w:b/>
          <w:bCs/>
          <w:sz w:val="28"/>
          <w:szCs w:val="28"/>
        </w:rPr>
        <w:t>GENERAL INFORMATIO</w:t>
      </w:r>
      <w:r w:rsidR="00B56018" w:rsidRPr="0030594E">
        <w:rPr>
          <w:rFonts w:ascii="AngsanaUPC" w:hAnsi="AngsanaUPC" w:cs="AngsanaUPC" w:hint="cs"/>
          <w:b/>
          <w:bCs/>
          <w:sz w:val="28"/>
          <w:szCs w:val="28"/>
        </w:rPr>
        <w:t>N</w:t>
      </w:r>
    </w:p>
    <w:p w14:paraId="0F477B13" w14:textId="77777777" w:rsidR="00DA3559" w:rsidRPr="0030594E" w:rsidRDefault="00DA3559" w:rsidP="00457A2D">
      <w:pPr>
        <w:spacing w:before="120"/>
        <w:ind w:right="-282"/>
        <w:jc w:val="thaiDistribute"/>
        <w:rPr>
          <w:rFonts w:ascii="AngsanaUPC" w:hAnsi="AngsanaUPC" w:cs="AngsanaUPC"/>
          <w:sz w:val="28"/>
          <w:szCs w:val="28"/>
        </w:rPr>
      </w:pPr>
      <w:r w:rsidRPr="0030594E">
        <w:rPr>
          <w:rFonts w:ascii="AngsanaUPC" w:hAnsi="AngsanaUPC" w:cs="AngsanaUPC" w:hint="cs"/>
          <w:sz w:val="28"/>
          <w:szCs w:val="28"/>
        </w:rPr>
        <w:t xml:space="preserve">Shun Thai Rubber Gloves Industry Public Company Limited (“the Company”) was incorporated as a limited company in Thailand on May 24, 1988 and converted to a Public Company on September 4, 2001, which was also the date that the Company’s common shares were approved as listed securities on the Stock Exchange of Thailand. </w:t>
      </w:r>
      <w:r w:rsidR="0049310F" w:rsidRPr="0030594E">
        <w:rPr>
          <w:rFonts w:ascii="AngsanaUPC" w:hAnsi="AngsanaUPC" w:cs="AngsanaUPC" w:hint="cs"/>
          <w:sz w:val="28"/>
          <w:szCs w:val="28"/>
        </w:rPr>
        <w:t>The registere</w:t>
      </w:r>
      <w:r w:rsidR="002557BD" w:rsidRPr="0030594E">
        <w:rPr>
          <w:rFonts w:ascii="AngsanaUPC" w:hAnsi="AngsanaUPC" w:cs="AngsanaUPC" w:hint="cs"/>
          <w:sz w:val="28"/>
          <w:szCs w:val="28"/>
        </w:rPr>
        <w:t>d office of the C</w:t>
      </w:r>
      <w:r w:rsidR="00FE42B7" w:rsidRPr="0030594E">
        <w:rPr>
          <w:rFonts w:ascii="AngsanaUPC" w:hAnsi="AngsanaUPC" w:cs="AngsanaUPC" w:hint="cs"/>
          <w:sz w:val="28"/>
          <w:szCs w:val="28"/>
        </w:rPr>
        <w:t>ompany is at N</w:t>
      </w:r>
      <w:r w:rsidR="0049310F" w:rsidRPr="0030594E">
        <w:rPr>
          <w:rFonts w:ascii="AngsanaUPC" w:hAnsi="AngsanaUPC" w:cs="AngsanaUPC" w:hint="cs"/>
          <w:sz w:val="28"/>
          <w:szCs w:val="28"/>
        </w:rPr>
        <w:t>o.</w:t>
      </w:r>
      <w:r w:rsidR="00106247" w:rsidRPr="0030594E">
        <w:rPr>
          <w:rFonts w:ascii="AngsanaUPC" w:hAnsi="AngsanaUPC" w:cs="AngsanaUPC" w:hint="cs"/>
          <w:sz w:val="28"/>
          <w:szCs w:val="28"/>
        </w:rPr>
        <w:t xml:space="preserve">1, </w:t>
      </w:r>
      <w:proofErr w:type="spellStart"/>
      <w:r w:rsidR="00106247" w:rsidRPr="0030594E">
        <w:rPr>
          <w:rFonts w:ascii="AngsanaUPC" w:hAnsi="AngsanaUPC" w:cs="AngsanaUPC" w:hint="cs"/>
          <w:sz w:val="28"/>
          <w:szCs w:val="28"/>
        </w:rPr>
        <w:t>Promphan</w:t>
      </w:r>
      <w:proofErr w:type="spellEnd"/>
      <w:r w:rsidR="00106247" w:rsidRPr="0030594E">
        <w:rPr>
          <w:rFonts w:ascii="AngsanaUPC" w:hAnsi="AngsanaUPC" w:cs="AngsanaUPC" w:hint="cs"/>
          <w:sz w:val="28"/>
          <w:szCs w:val="28"/>
        </w:rPr>
        <w:t xml:space="preserve"> Tower</w:t>
      </w:r>
      <w:r w:rsidR="00862321" w:rsidRPr="0030594E">
        <w:rPr>
          <w:rFonts w:ascii="AngsanaUPC" w:hAnsi="AngsanaUPC" w:cs="AngsanaUPC" w:hint="cs"/>
          <w:sz w:val="28"/>
          <w:szCs w:val="28"/>
        </w:rPr>
        <w:t xml:space="preserve"> </w:t>
      </w:r>
      <w:r w:rsidR="00106247" w:rsidRPr="0030594E">
        <w:rPr>
          <w:rFonts w:ascii="AngsanaUPC" w:hAnsi="AngsanaUPC" w:cs="AngsanaUPC" w:hint="cs"/>
          <w:sz w:val="28"/>
          <w:szCs w:val="28"/>
        </w:rPr>
        <w:t>2, Room No.</w:t>
      </w:r>
      <w:r w:rsidR="00862321" w:rsidRPr="0030594E">
        <w:rPr>
          <w:rFonts w:ascii="AngsanaUPC" w:hAnsi="AngsanaUPC" w:cs="AngsanaUPC" w:hint="cs"/>
          <w:sz w:val="28"/>
          <w:szCs w:val="28"/>
        </w:rPr>
        <w:t xml:space="preserve"> </w:t>
      </w:r>
      <w:r w:rsidR="00106247" w:rsidRPr="0030594E">
        <w:rPr>
          <w:rFonts w:ascii="AngsanaUPC" w:hAnsi="AngsanaUPC" w:cs="AngsanaUPC" w:hint="cs"/>
          <w:sz w:val="28"/>
          <w:szCs w:val="28"/>
        </w:rPr>
        <w:t>608</w:t>
      </w:r>
      <w:r w:rsidR="00862321" w:rsidRPr="0030594E">
        <w:rPr>
          <w:rFonts w:ascii="AngsanaUPC" w:hAnsi="AngsanaUPC" w:cs="AngsanaUPC" w:hint="cs"/>
          <w:sz w:val="28"/>
          <w:szCs w:val="28"/>
        </w:rPr>
        <w:t>, 6</w:t>
      </w:r>
      <w:r w:rsidR="00862321" w:rsidRPr="0030594E">
        <w:rPr>
          <w:rFonts w:ascii="AngsanaUPC" w:hAnsi="AngsanaUPC" w:cs="AngsanaUPC" w:hint="cs"/>
          <w:sz w:val="28"/>
          <w:szCs w:val="28"/>
          <w:vertAlign w:val="superscript"/>
        </w:rPr>
        <w:t>th</w:t>
      </w:r>
      <w:r w:rsidR="00862321" w:rsidRPr="0030594E">
        <w:rPr>
          <w:rFonts w:ascii="AngsanaUPC" w:hAnsi="AngsanaUPC" w:cs="AngsanaUPC" w:hint="cs"/>
          <w:sz w:val="28"/>
          <w:szCs w:val="28"/>
        </w:rPr>
        <w:t xml:space="preserve"> Floor</w:t>
      </w:r>
      <w:r w:rsidR="00106247" w:rsidRPr="0030594E">
        <w:rPr>
          <w:rFonts w:ascii="AngsanaUPC" w:hAnsi="AngsanaUPC" w:cs="AngsanaUPC" w:hint="cs"/>
          <w:sz w:val="28"/>
          <w:szCs w:val="28"/>
        </w:rPr>
        <w:t xml:space="preserve">, </w:t>
      </w:r>
      <w:proofErr w:type="spellStart"/>
      <w:r w:rsidR="00106247" w:rsidRPr="0030594E">
        <w:rPr>
          <w:rFonts w:ascii="AngsanaUPC" w:hAnsi="AngsanaUPC" w:cs="AngsanaUPC" w:hint="cs"/>
          <w:sz w:val="28"/>
          <w:szCs w:val="28"/>
        </w:rPr>
        <w:t>Soi</w:t>
      </w:r>
      <w:proofErr w:type="spellEnd"/>
      <w:r w:rsidR="00106247" w:rsidRPr="0030594E">
        <w:rPr>
          <w:rFonts w:ascii="AngsanaUPC" w:hAnsi="AngsanaUPC" w:cs="AngsanaUPC" w:hint="cs"/>
          <w:sz w:val="28"/>
          <w:szCs w:val="28"/>
        </w:rPr>
        <w:t xml:space="preserve"> Lat </w:t>
      </w:r>
      <w:proofErr w:type="spellStart"/>
      <w:r w:rsidR="00106247" w:rsidRPr="0030594E">
        <w:rPr>
          <w:rFonts w:ascii="AngsanaUPC" w:hAnsi="AngsanaUPC" w:cs="AngsanaUPC" w:hint="cs"/>
          <w:sz w:val="28"/>
          <w:szCs w:val="28"/>
        </w:rPr>
        <w:t>Phrao</w:t>
      </w:r>
      <w:proofErr w:type="spellEnd"/>
      <w:r w:rsidR="00106247" w:rsidRPr="0030594E">
        <w:rPr>
          <w:rFonts w:ascii="AngsanaUPC" w:hAnsi="AngsanaUPC" w:cs="AngsanaUPC" w:hint="cs"/>
          <w:sz w:val="28"/>
          <w:szCs w:val="28"/>
        </w:rPr>
        <w:t xml:space="preserve"> 3</w:t>
      </w:r>
      <w:r w:rsidR="00862321" w:rsidRPr="0030594E">
        <w:rPr>
          <w:rFonts w:ascii="AngsanaUPC" w:hAnsi="AngsanaUPC" w:cs="AngsanaUPC" w:hint="cs"/>
          <w:sz w:val="28"/>
          <w:szCs w:val="28"/>
        </w:rPr>
        <w:t xml:space="preserve">, </w:t>
      </w:r>
      <w:proofErr w:type="spellStart"/>
      <w:r w:rsidR="00862321" w:rsidRPr="0030594E">
        <w:rPr>
          <w:rFonts w:ascii="AngsanaUPC" w:hAnsi="AngsanaUPC" w:cs="AngsanaUPC" w:hint="cs"/>
          <w:sz w:val="28"/>
          <w:szCs w:val="28"/>
        </w:rPr>
        <w:t>Chom</w:t>
      </w:r>
      <w:proofErr w:type="spellEnd"/>
      <w:r w:rsidR="00862321" w:rsidRPr="0030594E">
        <w:rPr>
          <w:rFonts w:ascii="AngsanaUPC" w:hAnsi="AngsanaUPC" w:cs="AngsanaUPC" w:hint="cs"/>
          <w:sz w:val="28"/>
          <w:szCs w:val="28"/>
        </w:rPr>
        <w:t xml:space="preserve"> </w:t>
      </w:r>
      <w:proofErr w:type="spellStart"/>
      <w:r w:rsidR="00862321" w:rsidRPr="0030594E">
        <w:rPr>
          <w:rFonts w:ascii="AngsanaUPC" w:hAnsi="AngsanaUPC" w:cs="AngsanaUPC" w:hint="cs"/>
          <w:sz w:val="28"/>
          <w:szCs w:val="28"/>
        </w:rPr>
        <w:t>Phon</w:t>
      </w:r>
      <w:proofErr w:type="spellEnd"/>
      <w:r w:rsidR="00862321" w:rsidRPr="0030594E">
        <w:rPr>
          <w:rFonts w:ascii="AngsanaUPC" w:hAnsi="AngsanaUPC" w:cs="AngsanaUPC" w:hint="cs"/>
          <w:sz w:val="28"/>
          <w:szCs w:val="28"/>
        </w:rPr>
        <w:t xml:space="preserve">, </w:t>
      </w:r>
      <w:proofErr w:type="spellStart"/>
      <w:r w:rsidR="00862321" w:rsidRPr="0030594E">
        <w:rPr>
          <w:rFonts w:ascii="AngsanaUPC" w:hAnsi="AngsanaUPC" w:cs="AngsanaUPC" w:hint="cs"/>
          <w:sz w:val="28"/>
          <w:szCs w:val="28"/>
        </w:rPr>
        <w:t>Chatuchak</w:t>
      </w:r>
      <w:proofErr w:type="spellEnd"/>
      <w:r w:rsidR="00862321" w:rsidRPr="0030594E">
        <w:rPr>
          <w:rFonts w:ascii="AngsanaUPC" w:hAnsi="AngsanaUPC" w:cs="AngsanaUPC" w:hint="cs"/>
          <w:sz w:val="28"/>
          <w:szCs w:val="28"/>
        </w:rPr>
        <w:t>, Bangkok.</w:t>
      </w:r>
      <w:r w:rsidR="00106247" w:rsidRPr="0030594E">
        <w:rPr>
          <w:rFonts w:ascii="AngsanaUPC" w:hAnsi="AngsanaUPC" w:cs="AngsanaUPC" w:hint="cs"/>
          <w:sz w:val="28"/>
          <w:szCs w:val="28"/>
        </w:rPr>
        <w:t xml:space="preserve"> </w:t>
      </w:r>
      <w:r w:rsidR="005D0F02" w:rsidRPr="0030594E">
        <w:rPr>
          <w:rFonts w:ascii="AngsanaUPC" w:hAnsi="AngsanaUPC" w:cs="AngsanaUPC" w:hint="cs"/>
          <w:sz w:val="28"/>
          <w:szCs w:val="28"/>
        </w:rPr>
        <w:t>F</w:t>
      </w:r>
      <w:r w:rsidR="00106247" w:rsidRPr="0030594E">
        <w:rPr>
          <w:rFonts w:ascii="AngsanaUPC" w:hAnsi="AngsanaUPC" w:cs="AngsanaUPC" w:hint="cs"/>
          <w:sz w:val="28"/>
          <w:szCs w:val="28"/>
        </w:rPr>
        <w:t xml:space="preserve">actory is located </w:t>
      </w:r>
      <w:r w:rsidR="00FE42B7" w:rsidRPr="0030594E">
        <w:rPr>
          <w:rFonts w:ascii="AngsanaUPC" w:hAnsi="AngsanaUPC" w:cs="AngsanaUPC" w:hint="cs"/>
          <w:sz w:val="28"/>
          <w:szCs w:val="28"/>
        </w:rPr>
        <w:t>at N</w:t>
      </w:r>
      <w:r w:rsidR="0049310F" w:rsidRPr="0030594E">
        <w:rPr>
          <w:rFonts w:ascii="AngsanaUPC" w:hAnsi="AngsanaUPC" w:cs="AngsanaUPC" w:hint="cs"/>
          <w:sz w:val="28"/>
          <w:szCs w:val="28"/>
        </w:rPr>
        <w:t>o.</w:t>
      </w:r>
      <w:r w:rsidR="00106247" w:rsidRPr="0030594E">
        <w:rPr>
          <w:rFonts w:ascii="AngsanaUPC" w:hAnsi="AngsanaUPC" w:cs="AngsanaUPC" w:hint="cs"/>
          <w:sz w:val="28"/>
          <w:szCs w:val="28"/>
        </w:rPr>
        <w:t xml:space="preserve"> </w:t>
      </w:r>
      <w:r w:rsidRPr="0030594E">
        <w:rPr>
          <w:rFonts w:ascii="AngsanaUPC" w:hAnsi="AngsanaUPC" w:cs="AngsanaUPC" w:hint="cs"/>
          <w:sz w:val="28"/>
          <w:szCs w:val="28"/>
        </w:rPr>
        <w:t>9</w:t>
      </w:r>
      <w:r w:rsidR="00F037D9" w:rsidRPr="0030594E">
        <w:rPr>
          <w:rFonts w:ascii="AngsanaUPC" w:hAnsi="AngsanaUPC" w:cs="AngsanaUPC" w:hint="cs"/>
          <w:sz w:val="28"/>
          <w:szCs w:val="28"/>
        </w:rPr>
        <w:t>, 14, 52/18, 52/19</w:t>
      </w:r>
      <w:r w:rsidRPr="0030594E">
        <w:rPr>
          <w:rFonts w:ascii="AngsanaUPC" w:hAnsi="AngsanaUPC" w:cs="AngsanaUPC" w:hint="cs"/>
          <w:sz w:val="28"/>
          <w:szCs w:val="28"/>
        </w:rPr>
        <w:t xml:space="preserve"> Moo 4, </w:t>
      </w:r>
      <w:proofErr w:type="spellStart"/>
      <w:r w:rsidRPr="0030594E">
        <w:rPr>
          <w:rFonts w:ascii="AngsanaUPC" w:hAnsi="AngsanaUPC" w:cs="AngsanaUPC" w:hint="cs"/>
          <w:sz w:val="28"/>
          <w:szCs w:val="28"/>
        </w:rPr>
        <w:t>Tambon</w:t>
      </w:r>
      <w:proofErr w:type="spellEnd"/>
      <w:r w:rsidRPr="0030594E">
        <w:rPr>
          <w:rFonts w:ascii="AngsanaUPC" w:hAnsi="AngsanaUPC" w:cs="AngsanaUPC" w:hint="cs"/>
          <w:sz w:val="28"/>
          <w:szCs w:val="28"/>
        </w:rPr>
        <w:t xml:space="preserve"> </w:t>
      </w:r>
      <w:proofErr w:type="spellStart"/>
      <w:r w:rsidRPr="0030594E">
        <w:rPr>
          <w:rFonts w:ascii="AngsanaUPC" w:hAnsi="AngsanaUPC" w:cs="AngsanaUPC" w:hint="cs"/>
          <w:sz w:val="28"/>
          <w:szCs w:val="28"/>
        </w:rPr>
        <w:t>Kached</w:t>
      </w:r>
      <w:proofErr w:type="spellEnd"/>
      <w:r w:rsidRPr="0030594E">
        <w:rPr>
          <w:rFonts w:ascii="AngsanaUPC" w:hAnsi="AngsanaUPC" w:cs="AngsanaUPC" w:hint="cs"/>
          <w:sz w:val="28"/>
          <w:szCs w:val="28"/>
        </w:rPr>
        <w:t xml:space="preserve">, </w:t>
      </w:r>
      <w:proofErr w:type="spellStart"/>
      <w:r w:rsidRPr="0030594E">
        <w:rPr>
          <w:rFonts w:ascii="AngsanaUPC" w:hAnsi="AngsanaUPC" w:cs="AngsanaUPC" w:hint="cs"/>
          <w:sz w:val="28"/>
          <w:szCs w:val="28"/>
        </w:rPr>
        <w:t>Amphur</w:t>
      </w:r>
      <w:proofErr w:type="spellEnd"/>
      <w:r w:rsidRPr="0030594E">
        <w:rPr>
          <w:rFonts w:ascii="AngsanaUPC" w:hAnsi="AngsanaUPC" w:cs="AngsanaUPC" w:hint="cs"/>
          <w:sz w:val="28"/>
          <w:szCs w:val="28"/>
        </w:rPr>
        <w:t xml:space="preserve"> M</w:t>
      </w:r>
      <w:r w:rsidR="00495FA8" w:rsidRPr="0030594E">
        <w:rPr>
          <w:rFonts w:ascii="AngsanaUPC" w:hAnsi="AngsanaUPC" w:cs="AngsanaUPC" w:hint="cs"/>
          <w:sz w:val="28"/>
          <w:szCs w:val="28"/>
        </w:rPr>
        <w:t>uang, Rayong Province.</w:t>
      </w:r>
    </w:p>
    <w:p w14:paraId="44492EF1" w14:textId="77777777" w:rsidR="00DA3559" w:rsidRPr="0030594E" w:rsidRDefault="00DA3559" w:rsidP="00457A2D">
      <w:pPr>
        <w:spacing w:before="120"/>
        <w:ind w:left="-284" w:right="-282" w:firstLine="284"/>
        <w:jc w:val="thaiDistribute"/>
        <w:rPr>
          <w:rFonts w:ascii="AngsanaUPC" w:hAnsi="AngsanaUPC" w:cs="AngsanaUPC"/>
          <w:sz w:val="28"/>
          <w:szCs w:val="28"/>
        </w:rPr>
      </w:pPr>
      <w:r w:rsidRPr="0030594E">
        <w:rPr>
          <w:rFonts w:ascii="AngsanaUPC" w:hAnsi="AngsanaUPC" w:cs="AngsanaUPC" w:hint="cs"/>
          <w:sz w:val="28"/>
          <w:szCs w:val="28"/>
        </w:rPr>
        <w:t xml:space="preserve">The Company mainly engages in the manufacture </w:t>
      </w:r>
      <w:r w:rsidR="00D65B88" w:rsidRPr="0030594E">
        <w:rPr>
          <w:rFonts w:ascii="AngsanaUPC" w:hAnsi="AngsanaUPC" w:cs="AngsanaUPC" w:hint="cs"/>
          <w:sz w:val="28"/>
          <w:szCs w:val="28"/>
        </w:rPr>
        <w:t xml:space="preserve">and distribution </w:t>
      </w:r>
      <w:r w:rsidRPr="0030594E">
        <w:rPr>
          <w:rFonts w:ascii="AngsanaUPC" w:hAnsi="AngsanaUPC" w:cs="AngsanaUPC" w:hint="cs"/>
          <w:sz w:val="28"/>
          <w:szCs w:val="28"/>
        </w:rPr>
        <w:t>of rubber gloves</w:t>
      </w:r>
      <w:r w:rsidR="00E52A1B" w:rsidRPr="0030594E">
        <w:rPr>
          <w:rFonts w:ascii="AngsanaUPC" w:hAnsi="AngsanaUPC" w:cs="AngsanaUPC" w:hint="cs"/>
          <w:sz w:val="28"/>
          <w:szCs w:val="28"/>
        </w:rPr>
        <w:t>.</w:t>
      </w:r>
    </w:p>
    <w:p w14:paraId="7AEB42A6" w14:textId="77777777" w:rsidR="00B13266" w:rsidRPr="0030594E" w:rsidRDefault="00B13266" w:rsidP="00B13266">
      <w:pPr>
        <w:numPr>
          <w:ilvl w:val="0"/>
          <w:numId w:val="1"/>
        </w:numPr>
        <w:spacing w:before="240"/>
        <w:ind w:left="-284" w:right="-282" w:firstLine="0"/>
        <w:jc w:val="thaiDistribute"/>
        <w:rPr>
          <w:rFonts w:ascii="AngsanaUPC" w:hAnsi="AngsanaUPC" w:cs="AngsanaUPC"/>
          <w:b/>
          <w:bCs/>
          <w:sz w:val="28"/>
          <w:szCs w:val="28"/>
        </w:rPr>
      </w:pPr>
      <w:r w:rsidRPr="0030594E">
        <w:rPr>
          <w:rFonts w:ascii="AngsanaUPC" w:hAnsi="AngsanaUPC" w:cs="AngsanaUPC" w:hint="cs"/>
          <w:b/>
          <w:bCs/>
          <w:sz w:val="28"/>
          <w:szCs w:val="28"/>
        </w:rPr>
        <w:t>BASIS FOR THE PREPARATION OF THE FINANCIAL STATEMENTS</w:t>
      </w:r>
    </w:p>
    <w:p w14:paraId="7AB92BC8" w14:textId="77777777" w:rsidR="00B13266" w:rsidRPr="0030594E" w:rsidRDefault="00B13266" w:rsidP="00B13266">
      <w:pPr>
        <w:spacing w:before="120"/>
        <w:ind w:right="-282"/>
        <w:jc w:val="thaiDistribute"/>
        <w:rPr>
          <w:rFonts w:ascii="AngsanaUPC" w:hAnsi="AngsanaUPC" w:cs="AngsanaUPC"/>
          <w:sz w:val="28"/>
          <w:szCs w:val="28"/>
        </w:rPr>
      </w:pPr>
      <w:r w:rsidRPr="0030594E">
        <w:rPr>
          <w:rFonts w:ascii="AngsanaUPC" w:hAnsi="AngsanaUPC" w:cs="AngsanaUPC" w:hint="cs"/>
          <w:sz w:val="28"/>
          <w:szCs w:val="28"/>
        </w:rPr>
        <w:t>The accompanying financial statements are prepared in accordance with Thai Financial Reporting Standards (“TFRS”) including related interpretations and guidelines promulgated by the Federation of Accounting Professions (“FAP”) and applicable rules and regulations of the Thai Securities and Exchange Commission.</w:t>
      </w:r>
    </w:p>
    <w:p w14:paraId="2CD19384" w14:textId="77777777" w:rsidR="00B13266" w:rsidRPr="0030594E" w:rsidRDefault="00B13266" w:rsidP="00B13266">
      <w:pPr>
        <w:spacing w:before="120"/>
        <w:ind w:right="-282"/>
        <w:jc w:val="thaiDistribute"/>
        <w:rPr>
          <w:rFonts w:ascii="AngsanaUPC" w:hAnsi="AngsanaUPC" w:cs="AngsanaUPC"/>
          <w:sz w:val="28"/>
          <w:szCs w:val="28"/>
        </w:rPr>
      </w:pPr>
      <w:r w:rsidRPr="0030594E">
        <w:rPr>
          <w:rFonts w:ascii="AngsanaUPC" w:hAnsi="AngsanaUPC" w:cs="AngsanaUPC" w:hint="cs"/>
          <w:sz w:val="28"/>
          <w:szCs w:val="28"/>
        </w:rPr>
        <w:t>Presentation of the financial statements complies with Notification of the Department of Business Development, dated December 26, 2019, issued under the Accounting Act B.E. 2543.</w:t>
      </w:r>
    </w:p>
    <w:p w14:paraId="7F14EC2B" w14:textId="77777777" w:rsidR="00B13266" w:rsidRPr="0030594E" w:rsidRDefault="00B13266" w:rsidP="00B13266">
      <w:pPr>
        <w:spacing w:before="120"/>
        <w:ind w:right="-282"/>
        <w:jc w:val="thaiDistribute"/>
        <w:rPr>
          <w:rFonts w:ascii="AngsanaUPC" w:hAnsi="AngsanaUPC" w:cs="AngsanaUPC"/>
          <w:sz w:val="28"/>
          <w:szCs w:val="28"/>
        </w:rPr>
      </w:pPr>
      <w:r w:rsidRPr="0030594E">
        <w:rPr>
          <w:rFonts w:ascii="AngsanaUPC" w:hAnsi="AngsanaUPC" w:cs="AngsanaUPC" w:hint="cs"/>
          <w:sz w:val="28"/>
          <w:szCs w:val="28"/>
        </w:rPr>
        <w:t xml:space="preserve">The accompanying financial statements have been prepared in Thai language and expressed in Thai Baht. Such financial statements have been prepared for domestic reporting purposes. For the convenience of the readers not conversant with the Thai language, an English version of the financial statements has been provided, translated based on the Thai version. </w:t>
      </w:r>
    </w:p>
    <w:p w14:paraId="60B516D2" w14:textId="77777777" w:rsidR="00B13266" w:rsidRPr="0030594E" w:rsidRDefault="00B13266" w:rsidP="00B13266">
      <w:pPr>
        <w:spacing w:before="120"/>
        <w:ind w:right="-282"/>
        <w:jc w:val="thaiDistribute"/>
        <w:rPr>
          <w:rFonts w:ascii="AngsanaUPC" w:hAnsi="AngsanaUPC" w:cs="AngsanaUPC"/>
          <w:sz w:val="28"/>
          <w:szCs w:val="28"/>
        </w:rPr>
      </w:pPr>
      <w:r w:rsidRPr="0030594E">
        <w:rPr>
          <w:rFonts w:ascii="AngsanaUPC" w:hAnsi="AngsanaUPC" w:cs="AngsanaUPC" w:hint="cs"/>
          <w:sz w:val="28"/>
          <w:szCs w:val="28"/>
        </w:rPr>
        <w:t>The financial statements have been prepared on a historical cost basis, except where otherwise disclosed in the accounting policies.</w:t>
      </w:r>
    </w:p>
    <w:p w14:paraId="1E395108" w14:textId="77777777" w:rsidR="00B13266" w:rsidRPr="0030594E" w:rsidRDefault="00B13266" w:rsidP="00B13266">
      <w:pPr>
        <w:spacing w:before="120"/>
        <w:ind w:right="-282"/>
        <w:jc w:val="thaiDistribute"/>
        <w:rPr>
          <w:rFonts w:ascii="AngsanaUPC" w:hAnsi="AngsanaUPC" w:cs="AngsanaUPC"/>
          <w:sz w:val="28"/>
          <w:szCs w:val="28"/>
        </w:rPr>
      </w:pPr>
      <w:r w:rsidRPr="0030594E">
        <w:rPr>
          <w:rFonts w:ascii="AngsanaUPC" w:hAnsi="AngsanaUPC" w:cs="AngsanaUPC" w:hint="cs"/>
          <w:sz w:val="28"/>
          <w:szCs w:val="28"/>
        </w:rPr>
        <w:t>Preparation of the financial statements in conformity with Thai Financial Reporting Standards (“TFRS”) requires management to make judgments, estimates and assumptions that affect the application of policies and reported amounts of assets, liabilities, income and expenses. The estimates and associated assumptions are based on historical experience and various other factors believed to be reasonable under the circumstances, the results of which form the basis of making the judgments about carrying amounts of assets and liabilities that are not readily apparent from other sources. Subsequent actual results may differ from these estimates.</w:t>
      </w:r>
    </w:p>
    <w:p w14:paraId="17E6521C" w14:textId="77777777" w:rsidR="00B13266" w:rsidRPr="0030594E" w:rsidRDefault="00B13266" w:rsidP="00B13266">
      <w:pPr>
        <w:spacing w:before="120"/>
        <w:ind w:right="-282"/>
        <w:jc w:val="thaiDistribute"/>
        <w:rPr>
          <w:rFonts w:ascii="AngsanaUPC" w:hAnsi="AngsanaUPC" w:cs="AngsanaUPC"/>
          <w:sz w:val="28"/>
          <w:szCs w:val="28"/>
        </w:rPr>
      </w:pPr>
      <w:r w:rsidRPr="0030594E">
        <w:rPr>
          <w:rFonts w:ascii="AngsanaUPC" w:hAnsi="AngsanaUPC" w:cs="AngsanaUPC" w:hint="cs"/>
          <w:sz w:val="28"/>
          <w:szCs w:val="28"/>
        </w:rPr>
        <w:t>The estimates and underlying assumptions are reviewed on an ongoing basis. Revisions to accounting estimates are recognized in the period in which the estimate is revised, if the revision affects only that period, and in the period of the revision and future periods, if the revision affects both current and future periods.</w:t>
      </w:r>
    </w:p>
    <w:p w14:paraId="1A9ADA21" w14:textId="69B5D63F" w:rsidR="00650549" w:rsidRPr="0030594E" w:rsidRDefault="00650549" w:rsidP="00457A2D">
      <w:pPr>
        <w:spacing w:before="120"/>
        <w:ind w:right="-282"/>
        <w:jc w:val="thaiDistribute"/>
        <w:rPr>
          <w:rFonts w:ascii="AngsanaUPC" w:hAnsi="AngsanaUPC" w:cs="AngsanaUPC"/>
          <w:sz w:val="28"/>
          <w:szCs w:val="28"/>
        </w:rPr>
      </w:pPr>
    </w:p>
    <w:p w14:paraId="50E07414" w14:textId="77777777" w:rsidR="00B13266" w:rsidRPr="0030594E" w:rsidRDefault="00B13266">
      <w:pPr>
        <w:rPr>
          <w:rFonts w:ascii="AngsanaUPC" w:hAnsi="AngsanaUPC" w:cs="AngsanaUPC"/>
          <w:b/>
          <w:bCs/>
          <w:sz w:val="28"/>
          <w:szCs w:val="28"/>
        </w:rPr>
      </w:pPr>
      <w:r w:rsidRPr="0030594E">
        <w:rPr>
          <w:rFonts w:ascii="AngsanaUPC" w:hAnsi="AngsanaUPC" w:cs="AngsanaUPC" w:hint="cs"/>
          <w:b/>
          <w:bCs/>
          <w:sz w:val="28"/>
          <w:szCs w:val="28"/>
        </w:rPr>
        <w:br w:type="page"/>
      </w:r>
    </w:p>
    <w:p w14:paraId="13D02599" w14:textId="77777777" w:rsidR="009A3C1C" w:rsidRPr="0030594E" w:rsidRDefault="009A3C1C" w:rsidP="009A3C1C">
      <w:pPr>
        <w:spacing w:before="120"/>
        <w:ind w:right="-282"/>
        <w:outlineLvl w:val="0"/>
        <w:rPr>
          <w:rFonts w:ascii="AngsanaUPC" w:hAnsi="AngsanaUPC" w:cs="AngsanaUPC"/>
          <w:b/>
          <w:bCs/>
          <w:sz w:val="28"/>
          <w:szCs w:val="28"/>
        </w:rPr>
      </w:pPr>
      <w:r w:rsidRPr="0030594E">
        <w:rPr>
          <w:rFonts w:ascii="AngsanaUPC" w:hAnsi="AngsanaUPC" w:cs="AngsanaUPC" w:hint="cs"/>
          <w:b/>
          <w:bCs/>
          <w:sz w:val="28"/>
          <w:szCs w:val="28"/>
        </w:rPr>
        <w:lastRenderedPageBreak/>
        <w:t>Basis for preparation of the consolidated financial statements</w:t>
      </w:r>
    </w:p>
    <w:p w14:paraId="1EC9B67C" w14:textId="77777777" w:rsidR="009A3C1C" w:rsidRPr="0030594E" w:rsidRDefault="009A3C1C" w:rsidP="009A3C1C">
      <w:pPr>
        <w:pStyle w:val="ListParagraph"/>
        <w:numPr>
          <w:ilvl w:val="0"/>
          <w:numId w:val="8"/>
        </w:numPr>
        <w:tabs>
          <w:tab w:val="left" w:pos="142"/>
          <w:tab w:val="left" w:pos="851"/>
        </w:tabs>
        <w:spacing w:before="0" w:after="120" w:line="370" w:lineRule="exact"/>
        <w:ind w:left="284" w:right="-286" w:hanging="284"/>
        <w:rPr>
          <w:rFonts w:ascii="AngsanaUPC" w:hAnsi="AngsanaUPC" w:cs="AngsanaUPC"/>
          <w:b w:val="0"/>
          <w:bCs w:val="0"/>
        </w:rPr>
      </w:pPr>
      <w:r w:rsidRPr="0030594E">
        <w:rPr>
          <w:rFonts w:ascii="AngsanaUPC" w:hAnsi="AngsanaUPC" w:cs="AngsanaUPC" w:hint="cs"/>
          <w:b w:val="0"/>
          <w:bCs w:val="0"/>
        </w:rPr>
        <w:t xml:space="preserve">The consolidated financial statements included the financial statements of Shun Thai Rubber Gloves Industry Public Company Limited and its subsidiary (that together referred to as “the Group”). </w:t>
      </w:r>
    </w:p>
    <w:p w14:paraId="7B85957D" w14:textId="77777777" w:rsidR="009A3C1C" w:rsidRPr="0030594E" w:rsidRDefault="009A3C1C" w:rsidP="009A3C1C">
      <w:pPr>
        <w:spacing w:after="120"/>
        <w:ind w:firstLine="284"/>
        <w:rPr>
          <w:rFonts w:ascii="AngsanaUPC" w:hAnsi="AngsanaUPC" w:cs="AngsanaUPC"/>
          <w:sz w:val="28"/>
          <w:szCs w:val="28"/>
        </w:rPr>
      </w:pPr>
      <w:r w:rsidRPr="0030594E">
        <w:rPr>
          <w:rFonts w:ascii="AngsanaUPC" w:hAnsi="AngsanaUPC" w:cs="AngsanaUPC" w:hint="cs"/>
          <w:sz w:val="28"/>
          <w:szCs w:val="28"/>
        </w:rPr>
        <w:t>The details of the Company’s subsidiary as at December 31, 202</w:t>
      </w:r>
      <w:r w:rsidRPr="0030594E">
        <w:rPr>
          <w:rFonts w:ascii="AngsanaUPC" w:hAnsi="AngsanaUPC" w:cs="AngsanaUPC" w:hint="cs"/>
          <w:sz w:val="28"/>
          <w:szCs w:val="28"/>
          <w:cs/>
        </w:rPr>
        <w:t>2</w:t>
      </w:r>
      <w:r w:rsidRPr="0030594E">
        <w:rPr>
          <w:rFonts w:ascii="AngsanaUPC" w:hAnsi="AngsanaUPC" w:cs="AngsanaUPC" w:hint="cs"/>
          <w:sz w:val="28"/>
          <w:szCs w:val="28"/>
        </w:rPr>
        <w:t xml:space="preserve"> and 202</w:t>
      </w:r>
      <w:r w:rsidRPr="0030594E">
        <w:rPr>
          <w:rFonts w:ascii="AngsanaUPC" w:hAnsi="AngsanaUPC" w:cs="AngsanaUPC" w:hint="cs"/>
          <w:sz w:val="28"/>
          <w:szCs w:val="28"/>
          <w:cs/>
        </w:rPr>
        <w:t>1</w:t>
      </w:r>
      <w:r w:rsidRPr="0030594E">
        <w:rPr>
          <w:rFonts w:ascii="AngsanaUPC" w:hAnsi="AngsanaUPC" w:cs="AngsanaUPC" w:hint="cs"/>
          <w:sz w:val="28"/>
          <w:szCs w:val="28"/>
        </w:rPr>
        <w:t xml:space="preserve"> are as follows:</w:t>
      </w:r>
    </w:p>
    <w:tbl>
      <w:tblPr>
        <w:tblStyle w:val="TableGrid"/>
        <w:tblW w:w="94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61"/>
        <w:gridCol w:w="4466"/>
        <w:gridCol w:w="1295"/>
        <w:gridCol w:w="1188"/>
      </w:tblGrid>
      <w:tr w:rsidR="009A3C1C" w:rsidRPr="0030594E" w14:paraId="3CF58A98" w14:textId="77777777" w:rsidTr="0030594E">
        <w:trPr>
          <w:trHeight w:val="331"/>
        </w:trPr>
        <w:tc>
          <w:tcPr>
            <w:tcW w:w="2461" w:type="dxa"/>
            <w:vAlign w:val="bottom"/>
          </w:tcPr>
          <w:p w14:paraId="1B6AD127" w14:textId="77777777" w:rsidR="009A3C1C" w:rsidRPr="0030594E" w:rsidRDefault="009A3C1C" w:rsidP="0030594E">
            <w:pPr>
              <w:jc w:val="center"/>
              <w:rPr>
                <w:rFonts w:ascii="AngsanaUPC" w:hAnsi="AngsanaUPC" w:cs="AngsanaUPC"/>
                <w:b/>
                <w:bCs/>
                <w:sz w:val="28"/>
                <w:szCs w:val="28"/>
              </w:rPr>
            </w:pPr>
          </w:p>
        </w:tc>
        <w:tc>
          <w:tcPr>
            <w:tcW w:w="4466" w:type="dxa"/>
            <w:vAlign w:val="bottom"/>
          </w:tcPr>
          <w:p w14:paraId="6BE698C9" w14:textId="77777777" w:rsidR="009A3C1C" w:rsidRPr="0030594E" w:rsidRDefault="009A3C1C" w:rsidP="0030594E">
            <w:pPr>
              <w:jc w:val="center"/>
              <w:rPr>
                <w:rFonts w:ascii="AngsanaUPC" w:hAnsi="AngsanaUPC" w:cs="AngsanaUPC"/>
                <w:b/>
                <w:bCs/>
                <w:sz w:val="28"/>
                <w:szCs w:val="28"/>
              </w:rPr>
            </w:pPr>
          </w:p>
        </w:tc>
        <w:tc>
          <w:tcPr>
            <w:tcW w:w="2483" w:type="dxa"/>
            <w:gridSpan w:val="2"/>
            <w:vAlign w:val="bottom"/>
          </w:tcPr>
          <w:p w14:paraId="08804C23" w14:textId="0B7F138D" w:rsidR="009A3C1C" w:rsidRPr="0030594E" w:rsidRDefault="009A3C1C" w:rsidP="0030594E">
            <w:pPr>
              <w:pBdr>
                <w:bottom w:val="single" w:sz="4" w:space="1" w:color="auto"/>
              </w:pBdr>
              <w:jc w:val="center"/>
              <w:rPr>
                <w:rFonts w:ascii="AngsanaUPC" w:hAnsi="AngsanaUPC" w:cs="AngsanaUPC"/>
                <w:sz w:val="28"/>
                <w:szCs w:val="28"/>
                <w:cs/>
              </w:rPr>
            </w:pPr>
            <w:r w:rsidRPr="0030594E">
              <w:rPr>
                <w:rFonts w:ascii="AngsanaUPC" w:hAnsi="AngsanaUPC" w:cs="AngsanaUPC" w:hint="cs"/>
                <w:sz w:val="28"/>
                <w:szCs w:val="28"/>
              </w:rPr>
              <w:t>Percentage of shareholding</w:t>
            </w:r>
          </w:p>
        </w:tc>
      </w:tr>
      <w:tr w:rsidR="00DD0F3E" w:rsidRPr="0030594E" w14:paraId="243E08DC" w14:textId="77777777" w:rsidTr="0030594E">
        <w:trPr>
          <w:trHeight w:val="334"/>
        </w:trPr>
        <w:tc>
          <w:tcPr>
            <w:tcW w:w="2461" w:type="dxa"/>
            <w:vAlign w:val="bottom"/>
          </w:tcPr>
          <w:p w14:paraId="32D2C5AE" w14:textId="712061A3" w:rsidR="009A3C1C" w:rsidRPr="0030594E" w:rsidRDefault="009A3C1C" w:rsidP="0030594E">
            <w:pPr>
              <w:pBdr>
                <w:bottom w:val="single" w:sz="4" w:space="1" w:color="auto"/>
              </w:pBdr>
              <w:jc w:val="center"/>
              <w:rPr>
                <w:rFonts w:ascii="AngsanaUPC" w:hAnsi="AngsanaUPC" w:cs="AngsanaUPC"/>
                <w:sz w:val="28"/>
                <w:szCs w:val="28"/>
              </w:rPr>
            </w:pPr>
            <w:r w:rsidRPr="0030594E">
              <w:rPr>
                <w:rFonts w:ascii="AngsanaUPC" w:hAnsi="AngsanaUPC" w:cs="AngsanaUPC" w:hint="cs"/>
                <w:sz w:val="28"/>
                <w:szCs w:val="28"/>
              </w:rPr>
              <w:t>Company’s name</w:t>
            </w:r>
          </w:p>
        </w:tc>
        <w:tc>
          <w:tcPr>
            <w:tcW w:w="4466" w:type="dxa"/>
            <w:vAlign w:val="bottom"/>
          </w:tcPr>
          <w:p w14:paraId="5AF68398" w14:textId="46A0CF5C" w:rsidR="009A3C1C" w:rsidRPr="0030594E" w:rsidRDefault="009A3C1C" w:rsidP="0030594E">
            <w:pPr>
              <w:pBdr>
                <w:bottom w:val="single" w:sz="4" w:space="1" w:color="auto"/>
              </w:pBdr>
              <w:jc w:val="center"/>
              <w:rPr>
                <w:rFonts w:ascii="AngsanaUPC" w:hAnsi="AngsanaUPC" w:cs="AngsanaUPC"/>
                <w:sz w:val="28"/>
                <w:szCs w:val="28"/>
              </w:rPr>
            </w:pPr>
            <w:r w:rsidRPr="0030594E">
              <w:rPr>
                <w:rFonts w:ascii="AngsanaUPC" w:hAnsi="AngsanaUPC" w:cs="AngsanaUPC" w:hint="cs"/>
                <w:sz w:val="28"/>
                <w:szCs w:val="28"/>
              </w:rPr>
              <w:t>Nature of business</w:t>
            </w:r>
          </w:p>
        </w:tc>
        <w:tc>
          <w:tcPr>
            <w:tcW w:w="1295" w:type="dxa"/>
            <w:vAlign w:val="bottom"/>
          </w:tcPr>
          <w:p w14:paraId="3E2340D3" w14:textId="0EE07E86" w:rsidR="009A3C1C" w:rsidRPr="0030594E" w:rsidRDefault="009A3C1C" w:rsidP="0030594E">
            <w:pPr>
              <w:pBdr>
                <w:bottom w:val="single" w:sz="4" w:space="1" w:color="auto"/>
              </w:pBdr>
              <w:jc w:val="center"/>
              <w:rPr>
                <w:rFonts w:ascii="AngsanaUPC" w:hAnsi="AngsanaUPC" w:cs="AngsanaUPC"/>
                <w:sz w:val="28"/>
                <w:szCs w:val="28"/>
              </w:rPr>
            </w:pPr>
            <w:r w:rsidRPr="0030594E">
              <w:rPr>
                <w:rFonts w:ascii="AngsanaUPC" w:hAnsi="AngsanaUPC" w:cs="AngsanaUPC" w:hint="cs"/>
                <w:sz w:val="28"/>
                <w:szCs w:val="28"/>
              </w:rPr>
              <w:t>2022</w:t>
            </w:r>
          </w:p>
        </w:tc>
        <w:tc>
          <w:tcPr>
            <w:tcW w:w="1188" w:type="dxa"/>
            <w:vAlign w:val="bottom"/>
          </w:tcPr>
          <w:p w14:paraId="697AB9FD" w14:textId="02EEC4D6" w:rsidR="009A3C1C" w:rsidRPr="0030594E" w:rsidRDefault="009A3C1C" w:rsidP="0030594E">
            <w:pPr>
              <w:pBdr>
                <w:bottom w:val="single" w:sz="4" w:space="1" w:color="auto"/>
              </w:pBdr>
              <w:jc w:val="center"/>
              <w:rPr>
                <w:rFonts w:ascii="AngsanaUPC" w:hAnsi="AngsanaUPC" w:cs="AngsanaUPC"/>
                <w:sz w:val="28"/>
                <w:szCs w:val="28"/>
              </w:rPr>
            </w:pPr>
            <w:r w:rsidRPr="0030594E">
              <w:rPr>
                <w:rFonts w:ascii="AngsanaUPC" w:hAnsi="AngsanaUPC" w:cs="AngsanaUPC" w:hint="cs"/>
                <w:sz w:val="28"/>
                <w:szCs w:val="28"/>
              </w:rPr>
              <w:t>2021</w:t>
            </w:r>
          </w:p>
        </w:tc>
      </w:tr>
      <w:tr w:rsidR="00DD0F3E" w:rsidRPr="0030594E" w14:paraId="2BFB4F51" w14:textId="77777777" w:rsidTr="0030594E">
        <w:trPr>
          <w:trHeight w:val="374"/>
        </w:trPr>
        <w:tc>
          <w:tcPr>
            <w:tcW w:w="2461" w:type="dxa"/>
            <w:vAlign w:val="center"/>
          </w:tcPr>
          <w:p w14:paraId="411072F2" w14:textId="00A3A1CC" w:rsidR="000A6EEC" w:rsidRPr="0030594E" w:rsidRDefault="009A3C1C" w:rsidP="0030594E">
            <w:pPr>
              <w:rPr>
                <w:rFonts w:ascii="AngsanaUPC" w:hAnsi="AngsanaUPC" w:cs="AngsanaUPC"/>
                <w:sz w:val="28"/>
                <w:szCs w:val="28"/>
                <w:u w:val="single"/>
              </w:rPr>
            </w:pPr>
            <w:r w:rsidRPr="0030594E">
              <w:rPr>
                <w:rFonts w:ascii="AngsanaUPC" w:hAnsi="AngsanaUPC" w:cs="AngsanaUPC" w:hint="cs"/>
                <w:sz w:val="28"/>
                <w:szCs w:val="28"/>
                <w:u w:val="single"/>
              </w:rPr>
              <w:t>Subsidiary</w:t>
            </w:r>
          </w:p>
        </w:tc>
        <w:tc>
          <w:tcPr>
            <w:tcW w:w="4466" w:type="dxa"/>
            <w:vAlign w:val="center"/>
          </w:tcPr>
          <w:p w14:paraId="203F5FD4" w14:textId="7A415FDF" w:rsidR="00DD0F3E" w:rsidRPr="0030594E" w:rsidRDefault="00DD0F3E" w:rsidP="0030594E">
            <w:pPr>
              <w:rPr>
                <w:rFonts w:ascii="AngsanaUPC" w:hAnsi="AngsanaUPC" w:cs="AngsanaUPC"/>
                <w:sz w:val="28"/>
                <w:szCs w:val="28"/>
              </w:rPr>
            </w:pPr>
          </w:p>
        </w:tc>
        <w:tc>
          <w:tcPr>
            <w:tcW w:w="1295" w:type="dxa"/>
            <w:vAlign w:val="center"/>
          </w:tcPr>
          <w:p w14:paraId="1251C78C" w14:textId="45E0B020" w:rsidR="009A3C1C" w:rsidRPr="0030594E" w:rsidRDefault="009A3C1C" w:rsidP="0030594E">
            <w:pPr>
              <w:jc w:val="right"/>
              <w:rPr>
                <w:rFonts w:ascii="AngsanaUPC" w:hAnsi="AngsanaUPC" w:cs="AngsanaUPC"/>
                <w:sz w:val="28"/>
                <w:szCs w:val="28"/>
              </w:rPr>
            </w:pPr>
          </w:p>
        </w:tc>
        <w:tc>
          <w:tcPr>
            <w:tcW w:w="1188" w:type="dxa"/>
            <w:vAlign w:val="center"/>
          </w:tcPr>
          <w:p w14:paraId="34FEBF3D" w14:textId="2D023477" w:rsidR="009A3C1C" w:rsidRPr="0030594E" w:rsidRDefault="009A3C1C" w:rsidP="0030594E">
            <w:pPr>
              <w:jc w:val="right"/>
              <w:rPr>
                <w:rFonts w:ascii="AngsanaUPC" w:hAnsi="AngsanaUPC" w:cs="AngsanaUPC"/>
                <w:sz w:val="28"/>
                <w:szCs w:val="28"/>
              </w:rPr>
            </w:pPr>
          </w:p>
        </w:tc>
      </w:tr>
      <w:tr w:rsidR="0030594E" w:rsidRPr="0030594E" w14:paraId="45DE94BE" w14:textId="77777777" w:rsidTr="0030594E">
        <w:trPr>
          <w:trHeight w:val="374"/>
        </w:trPr>
        <w:tc>
          <w:tcPr>
            <w:tcW w:w="2461" w:type="dxa"/>
            <w:vAlign w:val="center"/>
          </w:tcPr>
          <w:p w14:paraId="197B28BA" w14:textId="6862C5BB" w:rsidR="0030594E" w:rsidRPr="0030594E" w:rsidRDefault="0030594E" w:rsidP="0030594E">
            <w:pPr>
              <w:rPr>
                <w:rFonts w:ascii="AngsanaUPC" w:hAnsi="AngsanaUPC" w:cs="AngsanaUPC"/>
                <w:sz w:val="28"/>
                <w:szCs w:val="28"/>
                <w:u w:val="single"/>
              </w:rPr>
            </w:pPr>
            <w:proofErr w:type="spellStart"/>
            <w:r w:rsidRPr="0030594E">
              <w:rPr>
                <w:rFonts w:ascii="AngsanaUPC" w:hAnsi="AngsanaUPC" w:cs="AngsanaUPC" w:hint="cs"/>
                <w:sz w:val="28"/>
                <w:szCs w:val="28"/>
              </w:rPr>
              <w:t>Northtern</w:t>
            </w:r>
            <w:proofErr w:type="spellEnd"/>
            <w:r w:rsidRPr="0030594E">
              <w:rPr>
                <w:rFonts w:ascii="AngsanaUPC" w:hAnsi="AngsanaUPC" w:cs="AngsanaUPC" w:hint="cs"/>
                <w:sz w:val="28"/>
                <w:szCs w:val="28"/>
              </w:rPr>
              <w:t xml:space="preserve"> Renewable</w:t>
            </w:r>
          </w:p>
        </w:tc>
        <w:tc>
          <w:tcPr>
            <w:tcW w:w="4466" w:type="dxa"/>
            <w:vAlign w:val="center"/>
          </w:tcPr>
          <w:p w14:paraId="24D61D13" w14:textId="3907F08A" w:rsidR="0030594E" w:rsidRPr="0030594E" w:rsidRDefault="0030594E" w:rsidP="0030594E">
            <w:pPr>
              <w:rPr>
                <w:rFonts w:ascii="AngsanaUPC" w:hAnsi="AngsanaUPC" w:cs="AngsanaUPC"/>
                <w:sz w:val="28"/>
                <w:szCs w:val="28"/>
              </w:rPr>
            </w:pPr>
            <w:r w:rsidRPr="0030594E">
              <w:rPr>
                <w:rFonts w:ascii="AngsanaUPC" w:hAnsi="AngsanaUPC" w:cs="AngsanaUPC" w:hint="cs"/>
                <w:sz w:val="28"/>
                <w:szCs w:val="28"/>
              </w:rPr>
              <w:t>Manufacture and distribution of biomass energy solution</w:t>
            </w:r>
          </w:p>
        </w:tc>
        <w:tc>
          <w:tcPr>
            <w:tcW w:w="1295" w:type="dxa"/>
            <w:vAlign w:val="center"/>
          </w:tcPr>
          <w:p w14:paraId="4526208B" w14:textId="77777777" w:rsidR="0030594E" w:rsidRPr="0030594E" w:rsidRDefault="0030594E" w:rsidP="0030594E">
            <w:pPr>
              <w:jc w:val="right"/>
              <w:rPr>
                <w:rFonts w:ascii="AngsanaUPC" w:hAnsi="AngsanaUPC" w:cs="AngsanaUPC"/>
                <w:sz w:val="28"/>
                <w:szCs w:val="28"/>
              </w:rPr>
            </w:pPr>
          </w:p>
        </w:tc>
        <w:tc>
          <w:tcPr>
            <w:tcW w:w="1188" w:type="dxa"/>
            <w:vAlign w:val="center"/>
          </w:tcPr>
          <w:p w14:paraId="62BB48A4" w14:textId="77777777" w:rsidR="0030594E" w:rsidRPr="0030594E" w:rsidRDefault="0030594E" w:rsidP="0030594E">
            <w:pPr>
              <w:jc w:val="right"/>
              <w:rPr>
                <w:rFonts w:ascii="AngsanaUPC" w:hAnsi="AngsanaUPC" w:cs="AngsanaUPC"/>
                <w:sz w:val="28"/>
                <w:szCs w:val="28"/>
              </w:rPr>
            </w:pPr>
          </w:p>
        </w:tc>
      </w:tr>
      <w:tr w:rsidR="0030594E" w:rsidRPr="0030594E" w14:paraId="3CA1DC0A" w14:textId="77777777" w:rsidTr="0030594E">
        <w:trPr>
          <w:trHeight w:val="374"/>
        </w:trPr>
        <w:tc>
          <w:tcPr>
            <w:tcW w:w="2461" w:type="dxa"/>
            <w:vAlign w:val="center"/>
          </w:tcPr>
          <w:p w14:paraId="495AD442" w14:textId="6E7EAC89" w:rsidR="0030594E" w:rsidRPr="0030594E" w:rsidRDefault="0030594E" w:rsidP="0030594E">
            <w:pPr>
              <w:ind w:firstLine="187"/>
              <w:rPr>
                <w:rFonts w:ascii="AngsanaUPC" w:hAnsi="AngsanaUPC" w:cs="AngsanaUPC"/>
                <w:sz w:val="28"/>
                <w:szCs w:val="28"/>
                <w:u w:val="single"/>
              </w:rPr>
            </w:pPr>
            <w:r w:rsidRPr="0030594E">
              <w:rPr>
                <w:rFonts w:ascii="AngsanaUPC" w:hAnsi="AngsanaUPC" w:cs="AngsanaUPC" w:hint="cs"/>
                <w:sz w:val="28"/>
                <w:szCs w:val="28"/>
              </w:rPr>
              <w:t>Energy Co., Ltd</w:t>
            </w:r>
            <w:r>
              <w:rPr>
                <w:rFonts w:ascii="AngsanaUPC" w:hAnsi="AngsanaUPC" w:cs="AngsanaUPC"/>
                <w:sz w:val="28"/>
                <w:szCs w:val="28"/>
              </w:rPr>
              <w:t>.</w:t>
            </w:r>
          </w:p>
        </w:tc>
        <w:tc>
          <w:tcPr>
            <w:tcW w:w="4466" w:type="dxa"/>
            <w:vAlign w:val="center"/>
          </w:tcPr>
          <w:p w14:paraId="3C8DB5C1" w14:textId="67D823F9" w:rsidR="0030594E" w:rsidRPr="0030594E" w:rsidRDefault="0030594E" w:rsidP="0030594E">
            <w:pPr>
              <w:ind w:firstLine="187"/>
              <w:rPr>
                <w:rFonts w:ascii="AngsanaUPC" w:hAnsi="AngsanaUPC" w:cs="AngsanaUPC"/>
                <w:sz w:val="28"/>
                <w:szCs w:val="28"/>
              </w:rPr>
            </w:pPr>
            <w:r w:rsidRPr="0030594E">
              <w:rPr>
                <w:rFonts w:ascii="AngsanaUPC" w:hAnsi="AngsanaUPC" w:cs="AngsanaUPC" w:hint="cs"/>
                <w:sz w:val="28"/>
                <w:szCs w:val="28"/>
              </w:rPr>
              <w:t>and power generation from biomass and waste</w:t>
            </w:r>
          </w:p>
        </w:tc>
        <w:tc>
          <w:tcPr>
            <w:tcW w:w="1295" w:type="dxa"/>
            <w:vAlign w:val="center"/>
          </w:tcPr>
          <w:p w14:paraId="2382756C" w14:textId="77777777" w:rsidR="0030594E" w:rsidRPr="0030594E" w:rsidRDefault="0030594E" w:rsidP="0030594E">
            <w:pPr>
              <w:jc w:val="right"/>
              <w:rPr>
                <w:rFonts w:ascii="AngsanaUPC" w:hAnsi="AngsanaUPC" w:cs="AngsanaUPC"/>
                <w:sz w:val="28"/>
                <w:szCs w:val="28"/>
              </w:rPr>
            </w:pPr>
          </w:p>
        </w:tc>
        <w:tc>
          <w:tcPr>
            <w:tcW w:w="1188" w:type="dxa"/>
            <w:vAlign w:val="center"/>
          </w:tcPr>
          <w:p w14:paraId="5EDF6E93" w14:textId="77777777" w:rsidR="0030594E" w:rsidRPr="0030594E" w:rsidRDefault="0030594E" w:rsidP="0030594E">
            <w:pPr>
              <w:jc w:val="right"/>
              <w:rPr>
                <w:rFonts w:ascii="AngsanaUPC" w:hAnsi="AngsanaUPC" w:cs="AngsanaUPC"/>
                <w:sz w:val="28"/>
                <w:szCs w:val="28"/>
              </w:rPr>
            </w:pPr>
          </w:p>
        </w:tc>
      </w:tr>
      <w:tr w:rsidR="0030594E" w:rsidRPr="0030594E" w14:paraId="4385D4FC" w14:textId="77777777" w:rsidTr="0030594E">
        <w:trPr>
          <w:trHeight w:val="374"/>
        </w:trPr>
        <w:tc>
          <w:tcPr>
            <w:tcW w:w="2461" w:type="dxa"/>
            <w:vAlign w:val="center"/>
          </w:tcPr>
          <w:p w14:paraId="158E32A6" w14:textId="77777777" w:rsidR="0030594E" w:rsidRPr="0030594E" w:rsidRDefault="0030594E" w:rsidP="0030594E">
            <w:pPr>
              <w:rPr>
                <w:rFonts w:ascii="AngsanaUPC" w:hAnsi="AngsanaUPC" w:cs="AngsanaUPC"/>
                <w:sz w:val="28"/>
                <w:szCs w:val="28"/>
                <w:u w:val="single"/>
              </w:rPr>
            </w:pPr>
          </w:p>
        </w:tc>
        <w:tc>
          <w:tcPr>
            <w:tcW w:w="4466" w:type="dxa"/>
            <w:vAlign w:val="center"/>
          </w:tcPr>
          <w:p w14:paraId="0B39C55A" w14:textId="7636327A" w:rsidR="0030594E" w:rsidRPr="0030594E" w:rsidRDefault="0030594E" w:rsidP="0030594E">
            <w:pPr>
              <w:ind w:firstLine="187"/>
              <w:rPr>
                <w:rFonts w:ascii="AngsanaUPC" w:hAnsi="AngsanaUPC" w:cs="AngsanaUPC"/>
                <w:sz w:val="28"/>
                <w:szCs w:val="28"/>
              </w:rPr>
            </w:pPr>
            <w:r w:rsidRPr="0030594E">
              <w:rPr>
                <w:rFonts w:ascii="AngsanaUPC" w:hAnsi="AngsanaUPC" w:cs="AngsanaUPC" w:hint="cs"/>
                <w:sz w:val="28"/>
                <w:szCs w:val="28"/>
              </w:rPr>
              <w:t>(temporary cease operation)</w:t>
            </w:r>
          </w:p>
        </w:tc>
        <w:tc>
          <w:tcPr>
            <w:tcW w:w="1295" w:type="dxa"/>
            <w:vAlign w:val="center"/>
          </w:tcPr>
          <w:p w14:paraId="4254C644" w14:textId="7CB8C1A0" w:rsidR="0030594E" w:rsidRPr="0030594E" w:rsidRDefault="0030594E" w:rsidP="0030594E">
            <w:pPr>
              <w:jc w:val="right"/>
              <w:rPr>
                <w:rFonts w:ascii="AngsanaUPC" w:hAnsi="AngsanaUPC" w:cs="AngsanaUPC"/>
                <w:sz w:val="28"/>
                <w:szCs w:val="28"/>
              </w:rPr>
            </w:pPr>
            <w:r w:rsidRPr="0030594E">
              <w:rPr>
                <w:rFonts w:ascii="AngsanaUPC" w:hAnsi="AngsanaUPC" w:cs="AngsanaUPC" w:hint="cs"/>
                <w:sz w:val="28"/>
                <w:szCs w:val="28"/>
                <w:cs/>
              </w:rPr>
              <w:t>48.25</w:t>
            </w:r>
          </w:p>
        </w:tc>
        <w:tc>
          <w:tcPr>
            <w:tcW w:w="1188" w:type="dxa"/>
            <w:vAlign w:val="center"/>
          </w:tcPr>
          <w:p w14:paraId="4946FDDD" w14:textId="48A39039" w:rsidR="0030594E" w:rsidRPr="0030594E" w:rsidRDefault="0030594E" w:rsidP="0030594E">
            <w:pPr>
              <w:jc w:val="right"/>
              <w:rPr>
                <w:rFonts w:ascii="AngsanaUPC" w:hAnsi="AngsanaUPC" w:cs="AngsanaUPC"/>
                <w:sz w:val="28"/>
                <w:szCs w:val="28"/>
              </w:rPr>
            </w:pPr>
            <w:r w:rsidRPr="0030594E">
              <w:rPr>
                <w:rFonts w:ascii="AngsanaUPC" w:hAnsi="AngsanaUPC" w:cs="AngsanaUPC" w:hint="cs"/>
                <w:sz w:val="28"/>
                <w:szCs w:val="28"/>
                <w:cs/>
              </w:rPr>
              <w:t>48.25</w:t>
            </w:r>
          </w:p>
        </w:tc>
      </w:tr>
      <w:tr w:rsidR="009A3C1C" w:rsidRPr="0030594E" w14:paraId="304EF49E" w14:textId="77777777" w:rsidTr="0030594E">
        <w:trPr>
          <w:trHeight w:val="376"/>
        </w:trPr>
        <w:tc>
          <w:tcPr>
            <w:tcW w:w="6927" w:type="dxa"/>
            <w:gridSpan w:val="2"/>
            <w:vAlign w:val="center"/>
          </w:tcPr>
          <w:p w14:paraId="631EAD31" w14:textId="4A1EC65A" w:rsidR="009A3C1C" w:rsidRPr="0030594E" w:rsidRDefault="00DD0F3E" w:rsidP="0030594E">
            <w:pPr>
              <w:rPr>
                <w:rFonts w:ascii="AngsanaUPC" w:hAnsi="AngsanaUPC" w:cs="AngsanaUPC"/>
                <w:sz w:val="28"/>
                <w:szCs w:val="28"/>
                <w:u w:val="single"/>
              </w:rPr>
            </w:pPr>
            <w:r w:rsidRPr="0030594E">
              <w:rPr>
                <w:rFonts w:ascii="AngsanaUPC" w:hAnsi="AngsanaUPC" w:cs="AngsanaUPC" w:hint="cs"/>
                <w:sz w:val="28"/>
                <w:szCs w:val="28"/>
                <w:u w:val="single"/>
              </w:rPr>
              <w:t xml:space="preserve">Subsidiary shareholding by </w:t>
            </w:r>
            <w:proofErr w:type="spellStart"/>
            <w:r w:rsidRPr="0030594E">
              <w:rPr>
                <w:rFonts w:ascii="AngsanaUPC" w:hAnsi="AngsanaUPC" w:cs="AngsanaUPC" w:hint="cs"/>
                <w:sz w:val="28"/>
                <w:szCs w:val="28"/>
                <w:u w:val="single"/>
              </w:rPr>
              <w:t>Northtern</w:t>
            </w:r>
            <w:proofErr w:type="spellEnd"/>
            <w:r w:rsidRPr="0030594E">
              <w:rPr>
                <w:rFonts w:ascii="AngsanaUPC" w:hAnsi="AngsanaUPC" w:cs="AngsanaUPC" w:hint="cs"/>
                <w:sz w:val="28"/>
                <w:szCs w:val="28"/>
                <w:u w:val="single"/>
              </w:rPr>
              <w:t xml:space="preserve"> Renewable Energy Co., Ltd.</w:t>
            </w:r>
          </w:p>
        </w:tc>
        <w:tc>
          <w:tcPr>
            <w:tcW w:w="1295" w:type="dxa"/>
            <w:vAlign w:val="center"/>
          </w:tcPr>
          <w:p w14:paraId="2AE717AE" w14:textId="77777777" w:rsidR="009A3C1C" w:rsidRPr="0030594E" w:rsidRDefault="009A3C1C" w:rsidP="0030594E">
            <w:pPr>
              <w:jc w:val="right"/>
              <w:rPr>
                <w:rFonts w:ascii="AngsanaUPC" w:hAnsi="AngsanaUPC" w:cs="AngsanaUPC"/>
                <w:b/>
                <w:bCs/>
                <w:sz w:val="28"/>
                <w:szCs w:val="28"/>
              </w:rPr>
            </w:pPr>
          </w:p>
        </w:tc>
        <w:tc>
          <w:tcPr>
            <w:tcW w:w="1188" w:type="dxa"/>
            <w:vAlign w:val="center"/>
          </w:tcPr>
          <w:p w14:paraId="7E8430BE" w14:textId="77777777" w:rsidR="009A3C1C" w:rsidRPr="0030594E" w:rsidRDefault="009A3C1C" w:rsidP="0030594E">
            <w:pPr>
              <w:jc w:val="right"/>
              <w:rPr>
                <w:rFonts w:ascii="AngsanaUPC" w:hAnsi="AngsanaUPC" w:cs="AngsanaUPC"/>
                <w:b/>
                <w:bCs/>
                <w:sz w:val="28"/>
                <w:szCs w:val="28"/>
              </w:rPr>
            </w:pPr>
          </w:p>
        </w:tc>
      </w:tr>
      <w:tr w:rsidR="00DD0F3E" w:rsidRPr="0030594E" w14:paraId="301CE9FC" w14:textId="77777777" w:rsidTr="0030594E">
        <w:trPr>
          <w:trHeight w:val="374"/>
        </w:trPr>
        <w:tc>
          <w:tcPr>
            <w:tcW w:w="2461" w:type="dxa"/>
            <w:vAlign w:val="center"/>
          </w:tcPr>
          <w:p w14:paraId="24113CAB" w14:textId="0F0EA71C" w:rsidR="009A3C1C" w:rsidRPr="0030594E" w:rsidRDefault="00DD0F3E" w:rsidP="0030594E">
            <w:pPr>
              <w:rPr>
                <w:rFonts w:ascii="AngsanaUPC" w:hAnsi="AngsanaUPC" w:cs="AngsanaUPC"/>
                <w:sz w:val="28"/>
                <w:szCs w:val="28"/>
              </w:rPr>
            </w:pPr>
            <w:r w:rsidRPr="0030594E">
              <w:rPr>
                <w:rFonts w:ascii="AngsanaUPC" w:hAnsi="AngsanaUPC" w:cs="AngsanaUPC" w:hint="cs"/>
                <w:sz w:val="28"/>
                <w:szCs w:val="28"/>
              </w:rPr>
              <w:t xml:space="preserve">AGM </w:t>
            </w:r>
            <w:proofErr w:type="spellStart"/>
            <w:r w:rsidRPr="0030594E">
              <w:rPr>
                <w:rFonts w:ascii="AngsanaUPC" w:hAnsi="AngsanaUPC" w:cs="AngsanaUPC" w:hint="cs"/>
                <w:sz w:val="28"/>
                <w:szCs w:val="28"/>
              </w:rPr>
              <w:t>Recyclone</w:t>
            </w:r>
            <w:proofErr w:type="spellEnd"/>
          </w:p>
        </w:tc>
        <w:tc>
          <w:tcPr>
            <w:tcW w:w="4466" w:type="dxa"/>
            <w:vAlign w:val="center"/>
          </w:tcPr>
          <w:p w14:paraId="4C7508D9" w14:textId="3B38DCDF" w:rsidR="00DD0F3E" w:rsidRPr="0030594E" w:rsidRDefault="00D24C60" w:rsidP="0030594E">
            <w:pPr>
              <w:ind w:left="187" w:hanging="187"/>
              <w:rPr>
                <w:rFonts w:ascii="AngsanaUPC" w:hAnsi="AngsanaUPC" w:cs="AngsanaUPC"/>
                <w:sz w:val="28"/>
                <w:szCs w:val="28"/>
              </w:rPr>
            </w:pPr>
            <w:proofErr w:type="spellStart"/>
            <w:r w:rsidRPr="0030594E">
              <w:rPr>
                <w:rFonts w:ascii="AngsanaUPC" w:hAnsi="AngsanaUPC" w:cs="AngsanaUPC" w:hint="cs"/>
                <w:sz w:val="28"/>
                <w:szCs w:val="28"/>
              </w:rPr>
              <w:t>Trans</w:t>
            </w:r>
            <w:r w:rsidR="00DD0F3E" w:rsidRPr="0030594E">
              <w:rPr>
                <w:rFonts w:ascii="AngsanaUPC" w:hAnsi="AngsanaUPC" w:cs="AngsanaUPC" w:hint="cs"/>
                <w:sz w:val="28"/>
                <w:szCs w:val="28"/>
              </w:rPr>
              <w:t>from</w:t>
            </w:r>
            <w:proofErr w:type="spellEnd"/>
            <w:r w:rsidR="00DD0F3E" w:rsidRPr="0030594E">
              <w:rPr>
                <w:rFonts w:ascii="AngsanaUPC" w:hAnsi="AngsanaUPC" w:cs="AngsanaUPC" w:hint="cs"/>
                <w:sz w:val="28"/>
                <w:szCs w:val="28"/>
              </w:rPr>
              <w:t xml:space="preserve"> biomass to renewable energy and </w:t>
            </w:r>
            <w:proofErr w:type="spellStart"/>
            <w:r w:rsidR="00DD0F3E" w:rsidRPr="0030594E">
              <w:rPr>
                <w:rFonts w:ascii="AngsanaUPC" w:hAnsi="AngsanaUPC" w:cs="AngsanaUPC" w:hint="cs"/>
                <w:sz w:val="28"/>
                <w:szCs w:val="28"/>
              </w:rPr>
              <w:t>anufacture</w:t>
            </w:r>
            <w:proofErr w:type="spellEnd"/>
            <w:r w:rsidR="0030594E">
              <w:rPr>
                <w:rFonts w:ascii="AngsanaUPC" w:hAnsi="AngsanaUPC" w:cs="AngsanaUPC"/>
                <w:sz w:val="28"/>
                <w:szCs w:val="28"/>
              </w:rPr>
              <w:t xml:space="preserve"> </w:t>
            </w:r>
          </w:p>
        </w:tc>
        <w:tc>
          <w:tcPr>
            <w:tcW w:w="1295" w:type="dxa"/>
            <w:vAlign w:val="center"/>
          </w:tcPr>
          <w:p w14:paraId="40E1495E" w14:textId="5E51607E" w:rsidR="009A3C1C" w:rsidRPr="0030594E" w:rsidRDefault="009A3C1C" w:rsidP="0030594E">
            <w:pPr>
              <w:jc w:val="right"/>
              <w:rPr>
                <w:rFonts w:ascii="AngsanaUPC" w:hAnsi="AngsanaUPC" w:cs="AngsanaUPC"/>
                <w:sz w:val="28"/>
                <w:szCs w:val="28"/>
              </w:rPr>
            </w:pPr>
          </w:p>
        </w:tc>
        <w:tc>
          <w:tcPr>
            <w:tcW w:w="1188" w:type="dxa"/>
            <w:vAlign w:val="center"/>
          </w:tcPr>
          <w:p w14:paraId="1DC88181" w14:textId="52EE941E" w:rsidR="009A3C1C" w:rsidRPr="0030594E" w:rsidRDefault="009A3C1C" w:rsidP="0030594E">
            <w:pPr>
              <w:jc w:val="right"/>
              <w:rPr>
                <w:rFonts w:ascii="AngsanaUPC" w:hAnsi="AngsanaUPC" w:cs="AngsanaUPC"/>
                <w:sz w:val="28"/>
                <w:szCs w:val="28"/>
              </w:rPr>
            </w:pPr>
          </w:p>
        </w:tc>
      </w:tr>
      <w:tr w:rsidR="0030594E" w:rsidRPr="0030594E" w14:paraId="0912E08D" w14:textId="77777777" w:rsidTr="0030594E">
        <w:trPr>
          <w:trHeight w:val="374"/>
        </w:trPr>
        <w:tc>
          <w:tcPr>
            <w:tcW w:w="2461" w:type="dxa"/>
            <w:vAlign w:val="center"/>
          </w:tcPr>
          <w:p w14:paraId="4562F97D" w14:textId="38256E8B" w:rsidR="0030594E" w:rsidRPr="0030594E" w:rsidRDefault="0030594E" w:rsidP="0030594E">
            <w:pPr>
              <w:rPr>
                <w:rFonts w:ascii="AngsanaUPC" w:hAnsi="AngsanaUPC" w:cs="AngsanaUPC"/>
                <w:sz w:val="28"/>
                <w:szCs w:val="28"/>
              </w:rPr>
            </w:pPr>
            <w:r w:rsidRPr="0030594E">
              <w:rPr>
                <w:rFonts w:ascii="AngsanaUPC" w:hAnsi="AngsanaUPC" w:cs="AngsanaUPC" w:hint="cs"/>
                <w:sz w:val="28"/>
                <w:szCs w:val="28"/>
              </w:rPr>
              <w:t>(Thailand) Co., Ltd.</w:t>
            </w:r>
          </w:p>
        </w:tc>
        <w:tc>
          <w:tcPr>
            <w:tcW w:w="4466" w:type="dxa"/>
            <w:vAlign w:val="center"/>
          </w:tcPr>
          <w:p w14:paraId="010A0C80" w14:textId="0F7E1DAC" w:rsidR="0030594E" w:rsidRPr="0030594E" w:rsidRDefault="0030594E" w:rsidP="0030594E">
            <w:pPr>
              <w:ind w:firstLine="187"/>
              <w:rPr>
                <w:rFonts w:ascii="AngsanaUPC" w:hAnsi="AngsanaUPC" w:cs="AngsanaUPC"/>
                <w:sz w:val="28"/>
                <w:szCs w:val="28"/>
              </w:rPr>
            </w:pPr>
            <w:r w:rsidRPr="0030594E">
              <w:rPr>
                <w:rFonts w:ascii="AngsanaUPC" w:hAnsi="AngsanaUPC" w:cs="AngsanaUPC" w:hint="cs"/>
                <w:sz w:val="28"/>
                <w:szCs w:val="28"/>
              </w:rPr>
              <w:t>power friendly generation (temporary cease operation)</w:t>
            </w:r>
          </w:p>
        </w:tc>
        <w:tc>
          <w:tcPr>
            <w:tcW w:w="1295" w:type="dxa"/>
            <w:vAlign w:val="center"/>
          </w:tcPr>
          <w:p w14:paraId="798E470A" w14:textId="72EFA3ED" w:rsidR="0030594E" w:rsidRPr="0030594E" w:rsidRDefault="0030594E" w:rsidP="0030594E">
            <w:pPr>
              <w:jc w:val="right"/>
              <w:rPr>
                <w:rFonts w:ascii="AngsanaUPC" w:hAnsi="AngsanaUPC" w:cs="AngsanaUPC"/>
                <w:sz w:val="28"/>
                <w:szCs w:val="28"/>
                <w:cs/>
              </w:rPr>
            </w:pPr>
            <w:r w:rsidRPr="0030594E">
              <w:rPr>
                <w:rFonts w:ascii="AngsanaUPC" w:hAnsi="AngsanaUPC" w:cs="AngsanaUPC" w:hint="cs"/>
                <w:sz w:val="28"/>
                <w:szCs w:val="28"/>
                <w:cs/>
              </w:rPr>
              <w:t>99.99</w:t>
            </w:r>
          </w:p>
        </w:tc>
        <w:tc>
          <w:tcPr>
            <w:tcW w:w="1188" w:type="dxa"/>
            <w:vAlign w:val="center"/>
          </w:tcPr>
          <w:p w14:paraId="624841D8" w14:textId="25B530AC" w:rsidR="0030594E" w:rsidRPr="0030594E" w:rsidRDefault="0030594E" w:rsidP="0030594E">
            <w:pPr>
              <w:jc w:val="right"/>
              <w:rPr>
                <w:rFonts w:ascii="AngsanaUPC" w:hAnsi="AngsanaUPC" w:cs="AngsanaUPC"/>
                <w:sz w:val="28"/>
                <w:szCs w:val="28"/>
                <w:cs/>
              </w:rPr>
            </w:pPr>
            <w:r w:rsidRPr="0030594E">
              <w:rPr>
                <w:rFonts w:ascii="AngsanaUPC" w:hAnsi="AngsanaUPC" w:cs="AngsanaUPC" w:hint="cs"/>
                <w:sz w:val="28"/>
                <w:szCs w:val="28"/>
                <w:cs/>
              </w:rPr>
              <w:t>99.99</w:t>
            </w:r>
          </w:p>
        </w:tc>
      </w:tr>
      <w:tr w:rsidR="0030594E" w:rsidRPr="0030594E" w14:paraId="4F971D62" w14:textId="77777777" w:rsidTr="0030594E">
        <w:trPr>
          <w:trHeight w:val="374"/>
        </w:trPr>
        <w:tc>
          <w:tcPr>
            <w:tcW w:w="2461" w:type="dxa"/>
            <w:vAlign w:val="center"/>
          </w:tcPr>
          <w:p w14:paraId="56E9CC74" w14:textId="77777777" w:rsidR="0030594E" w:rsidRPr="0030594E" w:rsidRDefault="0030594E" w:rsidP="0030594E">
            <w:pPr>
              <w:rPr>
                <w:rFonts w:ascii="AngsanaUPC" w:hAnsi="AngsanaUPC" w:cs="AngsanaUPC"/>
                <w:sz w:val="28"/>
                <w:szCs w:val="28"/>
              </w:rPr>
            </w:pPr>
          </w:p>
        </w:tc>
        <w:tc>
          <w:tcPr>
            <w:tcW w:w="4466" w:type="dxa"/>
            <w:vAlign w:val="center"/>
          </w:tcPr>
          <w:p w14:paraId="625552BC" w14:textId="77777777" w:rsidR="0030594E" w:rsidRPr="0030594E" w:rsidRDefault="0030594E" w:rsidP="0030594E">
            <w:pPr>
              <w:rPr>
                <w:rFonts w:ascii="AngsanaUPC" w:hAnsi="AngsanaUPC" w:cs="AngsanaUPC"/>
                <w:sz w:val="28"/>
                <w:szCs w:val="28"/>
              </w:rPr>
            </w:pPr>
          </w:p>
        </w:tc>
        <w:tc>
          <w:tcPr>
            <w:tcW w:w="1295" w:type="dxa"/>
            <w:vAlign w:val="center"/>
          </w:tcPr>
          <w:p w14:paraId="7E53D2E8" w14:textId="77777777" w:rsidR="0030594E" w:rsidRPr="0030594E" w:rsidRDefault="0030594E" w:rsidP="0030594E">
            <w:pPr>
              <w:jc w:val="right"/>
              <w:rPr>
                <w:rFonts w:ascii="AngsanaUPC" w:hAnsi="AngsanaUPC" w:cs="AngsanaUPC"/>
                <w:sz w:val="28"/>
                <w:szCs w:val="28"/>
                <w:cs/>
              </w:rPr>
            </w:pPr>
          </w:p>
        </w:tc>
        <w:tc>
          <w:tcPr>
            <w:tcW w:w="1188" w:type="dxa"/>
            <w:vAlign w:val="center"/>
          </w:tcPr>
          <w:p w14:paraId="70CEFB99" w14:textId="77777777" w:rsidR="0030594E" w:rsidRPr="0030594E" w:rsidRDefault="0030594E" w:rsidP="0030594E">
            <w:pPr>
              <w:jc w:val="right"/>
              <w:rPr>
                <w:rFonts w:ascii="AngsanaUPC" w:hAnsi="AngsanaUPC" w:cs="AngsanaUPC"/>
                <w:sz w:val="28"/>
                <w:szCs w:val="28"/>
                <w:cs/>
              </w:rPr>
            </w:pPr>
          </w:p>
        </w:tc>
      </w:tr>
    </w:tbl>
    <w:p w14:paraId="20292E32" w14:textId="77777777" w:rsidR="00DD0F3E" w:rsidRPr="0030594E" w:rsidRDefault="00DD0F3E" w:rsidP="00DD0F3E">
      <w:pPr>
        <w:pStyle w:val="ListParagraph"/>
        <w:numPr>
          <w:ilvl w:val="0"/>
          <w:numId w:val="8"/>
        </w:numPr>
        <w:tabs>
          <w:tab w:val="left" w:pos="142"/>
          <w:tab w:val="left" w:pos="851"/>
        </w:tabs>
        <w:spacing w:before="0" w:line="370" w:lineRule="exact"/>
        <w:ind w:left="284" w:right="-286" w:hanging="284"/>
        <w:rPr>
          <w:rFonts w:ascii="AngsanaUPC" w:hAnsi="AngsanaUPC" w:cs="AngsanaUPC"/>
          <w:b w:val="0"/>
          <w:bCs w:val="0"/>
        </w:rPr>
      </w:pPr>
      <w:r w:rsidRPr="0030594E">
        <w:rPr>
          <w:rFonts w:ascii="AngsanaUPC" w:hAnsi="AngsanaUPC" w:cs="AngsanaUPC" w:hint="cs"/>
          <w:b w:val="0"/>
          <w:bCs w:val="0"/>
        </w:rPr>
        <w:t>The financial statements of the subsidiary are included in the consolidated financial statements from the date that control commences until the date that control ceases.</w:t>
      </w:r>
    </w:p>
    <w:p w14:paraId="66DDF6A0" w14:textId="77777777" w:rsidR="00DD0F3E" w:rsidRPr="0030594E" w:rsidRDefault="00DD0F3E" w:rsidP="00DD0F3E">
      <w:pPr>
        <w:pStyle w:val="ListParagraph"/>
        <w:numPr>
          <w:ilvl w:val="0"/>
          <w:numId w:val="8"/>
        </w:numPr>
        <w:tabs>
          <w:tab w:val="left" w:pos="142"/>
          <w:tab w:val="left" w:pos="851"/>
        </w:tabs>
        <w:spacing w:before="0" w:line="370" w:lineRule="exact"/>
        <w:ind w:left="284" w:right="-286" w:hanging="284"/>
        <w:rPr>
          <w:rFonts w:ascii="AngsanaUPC" w:hAnsi="AngsanaUPC" w:cs="AngsanaUPC"/>
          <w:b w:val="0"/>
          <w:bCs w:val="0"/>
        </w:rPr>
      </w:pPr>
      <w:r w:rsidRPr="0030594E">
        <w:rPr>
          <w:rFonts w:ascii="AngsanaUPC" w:hAnsi="AngsanaUPC" w:cs="AngsanaUPC" w:hint="cs"/>
          <w:b w:val="0"/>
          <w:bCs w:val="0"/>
        </w:rPr>
        <w:t>The financial statements of the subsidiary are prepared using the same significant accounting policies as the Company.</w:t>
      </w:r>
    </w:p>
    <w:p w14:paraId="6C4B3662" w14:textId="77777777" w:rsidR="00DD0F3E" w:rsidRPr="0030594E" w:rsidRDefault="00DD0F3E" w:rsidP="00DD0F3E">
      <w:pPr>
        <w:pStyle w:val="ListParagraph"/>
        <w:numPr>
          <w:ilvl w:val="0"/>
          <w:numId w:val="8"/>
        </w:numPr>
        <w:tabs>
          <w:tab w:val="left" w:pos="142"/>
          <w:tab w:val="left" w:pos="851"/>
        </w:tabs>
        <w:spacing w:before="0" w:line="370" w:lineRule="exact"/>
        <w:ind w:left="284" w:right="-286" w:hanging="284"/>
        <w:rPr>
          <w:rFonts w:ascii="AngsanaUPC" w:hAnsi="AngsanaUPC" w:cs="AngsanaUPC"/>
          <w:b w:val="0"/>
          <w:bCs w:val="0"/>
        </w:rPr>
      </w:pPr>
      <w:r w:rsidRPr="0030594E">
        <w:rPr>
          <w:rFonts w:ascii="AngsanaUPC" w:hAnsi="AngsanaUPC" w:cs="AngsanaUPC" w:hint="cs"/>
          <w:b w:val="0"/>
          <w:bCs w:val="0"/>
        </w:rPr>
        <w:t>The balances between the Company and its subsidiary, and significant intercompany transactions have been eliminated in the consolidated financial statements.</w:t>
      </w:r>
    </w:p>
    <w:p w14:paraId="1C723AC6" w14:textId="77777777" w:rsidR="00DD0F3E" w:rsidRPr="0030594E" w:rsidRDefault="00DD0F3E" w:rsidP="00DD0F3E">
      <w:pPr>
        <w:tabs>
          <w:tab w:val="left" w:pos="1943"/>
        </w:tabs>
        <w:ind w:right="-286"/>
        <w:jc w:val="thaiDistribute"/>
        <w:outlineLvl w:val="0"/>
        <w:rPr>
          <w:rFonts w:ascii="AngsanaUPC" w:hAnsi="AngsanaUPC" w:cs="AngsanaUPC"/>
          <w:sz w:val="8"/>
          <w:szCs w:val="8"/>
        </w:rPr>
      </w:pPr>
    </w:p>
    <w:p w14:paraId="65458A6E" w14:textId="77777777" w:rsidR="00DD0F3E" w:rsidRPr="0030594E" w:rsidRDefault="00DD0F3E" w:rsidP="00DD0F3E">
      <w:pPr>
        <w:tabs>
          <w:tab w:val="left" w:pos="1943"/>
        </w:tabs>
        <w:ind w:right="-286"/>
        <w:jc w:val="thaiDistribute"/>
        <w:outlineLvl w:val="0"/>
        <w:rPr>
          <w:rFonts w:ascii="AngsanaUPC" w:hAnsi="AngsanaUPC" w:cs="AngsanaUPC"/>
          <w:sz w:val="28"/>
          <w:szCs w:val="28"/>
        </w:rPr>
      </w:pPr>
      <w:r w:rsidRPr="0030594E">
        <w:rPr>
          <w:rFonts w:ascii="AngsanaUPC" w:hAnsi="AngsanaUPC" w:cs="AngsanaUPC" w:hint="cs"/>
          <w:sz w:val="28"/>
          <w:szCs w:val="28"/>
        </w:rPr>
        <w:t>The financial statements of Northern Renewable Energy Co., Ltd. are included in the consolidated financial statements because the Company has power to control over their financial and operating policies, even though the Company’s shareholding less than 50 percent, therefore, they are regarded as subsidiary company.</w:t>
      </w:r>
    </w:p>
    <w:p w14:paraId="37DC8942" w14:textId="77777777" w:rsidR="00DD0F3E" w:rsidRPr="0030594E" w:rsidRDefault="00DD0F3E" w:rsidP="00DD0F3E">
      <w:pPr>
        <w:tabs>
          <w:tab w:val="left" w:pos="1943"/>
        </w:tabs>
        <w:spacing w:before="120"/>
        <w:ind w:right="-286"/>
        <w:jc w:val="thaiDistribute"/>
        <w:outlineLvl w:val="0"/>
        <w:rPr>
          <w:rFonts w:ascii="AngsanaUPC" w:hAnsi="AngsanaUPC" w:cs="AngsanaUPC"/>
          <w:sz w:val="28"/>
          <w:szCs w:val="28"/>
        </w:rPr>
      </w:pPr>
      <w:r w:rsidRPr="0030594E">
        <w:rPr>
          <w:rFonts w:ascii="AngsanaUPC" w:hAnsi="AngsanaUPC" w:cs="AngsanaUPC" w:hint="cs"/>
          <w:sz w:val="28"/>
          <w:szCs w:val="28"/>
        </w:rPr>
        <w:t>Non-controlling interests represent the portion of profit or loss and net assets of the subsidiary that are not belong to the Company and are presented separately in the consolidated statement of comprehensive income, and within equity in the consolidated statement of financial position.</w:t>
      </w:r>
    </w:p>
    <w:p w14:paraId="228A8704" w14:textId="77777777" w:rsidR="00DD0F3E" w:rsidRPr="0030594E" w:rsidRDefault="00DD0F3E" w:rsidP="00DD0F3E">
      <w:pPr>
        <w:tabs>
          <w:tab w:val="left" w:pos="1943"/>
        </w:tabs>
        <w:spacing w:before="120"/>
        <w:ind w:right="-286"/>
        <w:jc w:val="thaiDistribute"/>
        <w:outlineLvl w:val="0"/>
        <w:rPr>
          <w:rFonts w:ascii="AngsanaUPC" w:hAnsi="AngsanaUPC" w:cs="AngsanaUPC"/>
          <w:sz w:val="28"/>
          <w:szCs w:val="28"/>
        </w:rPr>
      </w:pPr>
      <w:r w:rsidRPr="0030594E">
        <w:rPr>
          <w:rFonts w:ascii="AngsanaUPC" w:hAnsi="AngsanaUPC" w:cs="AngsanaUPC" w:hint="cs"/>
          <w:sz w:val="28"/>
          <w:szCs w:val="28"/>
        </w:rPr>
        <w:t>The separate financial statements, which present investments in subsidiary under the cost method, have been prepared solely for the benefit of the public.</w:t>
      </w:r>
    </w:p>
    <w:p w14:paraId="484DD646" w14:textId="648B5C09" w:rsidR="004F0524" w:rsidRPr="0030594E" w:rsidRDefault="004F0524" w:rsidP="00427D35">
      <w:pPr>
        <w:spacing w:before="120"/>
        <w:ind w:right="-282"/>
        <w:outlineLvl w:val="0"/>
        <w:rPr>
          <w:rFonts w:ascii="AngsanaUPC" w:hAnsi="AngsanaUPC" w:cs="AngsanaUPC"/>
          <w:b/>
          <w:bCs/>
          <w:sz w:val="28"/>
          <w:szCs w:val="28"/>
        </w:rPr>
      </w:pPr>
      <w:r w:rsidRPr="0030594E">
        <w:rPr>
          <w:rFonts w:ascii="AngsanaUPC" w:hAnsi="AngsanaUPC" w:cs="AngsanaUPC" w:hint="cs"/>
          <w:b/>
          <w:bCs/>
          <w:sz w:val="28"/>
          <w:szCs w:val="28"/>
        </w:rPr>
        <w:t>New financial reporting standards</w:t>
      </w:r>
    </w:p>
    <w:p w14:paraId="6D222873" w14:textId="4D254996" w:rsidR="004F0524" w:rsidRPr="0030594E" w:rsidRDefault="00520A80" w:rsidP="00520A80">
      <w:pPr>
        <w:ind w:right="-282"/>
        <w:outlineLvl w:val="0"/>
        <w:rPr>
          <w:rFonts w:ascii="AngsanaUPC" w:hAnsi="AngsanaUPC" w:cs="AngsanaUPC"/>
        </w:rPr>
      </w:pPr>
      <w:r w:rsidRPr="0030594E">
        <w:rPr>
          <w:rFonts w:ascii="AngsanaUPC" w:hAnsi="AngsanaUPC" w:cs="AngsanaUPC" w:hint="cs"/>
          <w:b/>
          <w:bCs/>
          <w:sz w:val="28"/>
          <w:szCs w:val="28"/>
        </w:rPr>
        <w:t>a)</w:t>
      </w:r>
      <w:r w:rsidRPr="0030594E">
        <w:rPr>
          <w:rFonts w:ascii="AngsanaUPC" w:hAnsi="AngsanaUPC" w:cs="AngsanaUPC" w:hint="cs"/>
        </w:rPr>
        <w:t xml:space="preserve"> </w:t>
      </w:r>
      <w:r w:rsidR="00A30A02" w:rsidRPr="0030594E">
        <w:rPr>
          <w:rFonts w:ascii="AngsanaUPC" w:hAnsi="AngsanaUPC" w:cs="AngsanaUPC" w:hint="cs"/>
        </w:rPr>
        <w:t xml:space="preserve"> </w:t>
      </w:r>
      <w:r w:rsidR="004F0524" w:rsidRPr="0030594E">
        <w:rPr>
          <w:rFonts w:ascii="AngsanaUPC" w:hAnsi="AngsanaUPC" w:cs="AngsanaUPC" w:hint="cs"/>
          <w:b/>
          <w:bCs/>
          <w:sz w:val="28"/>
          <w:szCs w:val="28"/>
        </w:rPr>
        <w:t>Financial reporting standards that became effective in the current year</w:t>
      </w:r>
    </w:p>
    <w:p w14:paraId="642B6A7B" w14:textId="4CEFAAA2" w:rsidR="004A639A" w:rsidRPr="0030594E" w:rsidRDefault="00C34D08" w:rsidP="00A30A02">
      <w:pPr>
        <w:spacing w:before="120"/>
        <w:ind w:left="284" w:right="-284"/>
        <w:jc w:val="thaiDistribute"/>
        <w:rPr>
          <w:rFonts w:ascii="AngsanaUPC" w:hAnsi="AngsanaUPC" w:cs="AngsanaUPC"/>
          <w:sz w:val="28"/>
          <w:szCs w:val="28"/>
        </w:rPr>
      </w:pPr>
      <w:r w:rsidRPr="0030594E">
        <w:rPr>
          <w:rFonts w:ascii="AngsanaUPC" w:hAnsi="AngsanaUPC" w:cs="AngsanaUPC" w:hint="cs"/>
          <w:sz w:val="28"/>
          <w:szCs w:val="28"/>
        </w:rPr>
        <w:t xml:space="preserve">During the year, </w:t>
      </w:r>
      <w:r w:rsidR="004A639A" w:rsidRPr="0030594E">
        <w:rPr>
          <w:rFonts w:ascii="AngsanaUPC" w:hAnsi="AngsanaUPC" w:cs="AngsanaUPC" w:hint="cs"/>
          <w:sz w:val="28"/>
          <w:szCs w:val="28"/>
        </w:rPr>
        <w:t xml:space="preserve">the Group has adopted the revised and new financial reporting standards and interpretations </w:t>
      </w:r>
      <w:r w:rsidR="00A30A02" w:rsidRPr="0030594E">
        <w:rPr>
          <w:rFonts w:ascii="AngsanaUPC" w:hAnsi="AngsanaUPC" w:cs="AngsanaUPC" w:hint="cs"/>
          <w:sz w:val="28"/>
          <w:szCs w:val="28"/>
        </w:rPr>
        <w:t xml:space="preserve">  </w:t>
      </w:r>
      <w:r w:rsidR="004A639A" w:rsidRPr="0030594E">
        <w:rPr>
          <w:rFonts w:ascii="AngsanaUPC" w:hAnsi="AngsanaUPC" w:cs="AngsanaUPC" w:hint="cs"/>
          <w:sz w:val="28"/>
          <w:szCs w:val="28"/>
        </w:rPr>
        <w:t xml:space="preserve">which are effective for fiscal periods beginning on or after January 1, 2022. These financial reporting standards were aimed at alignment with the corresponding International Financial Reporting Standards with most of the changes directed towards clarifying accounting treatment and providing accounting guidance for users of the standards. </w:t>
      </w:r>
    </w:p>
    <w:p w14:paraId="5DB6EBB4" w14:textId="2B0457A8" w:rsidR="004A639A" w:rsidRPr="0030594E" w:rsidRDefault="004A639A" w:rsidP="004A639A">
      <w:pPr>
        <w:spacing w:before="120"/>
        <w:ind w:left="284" w:right="-284"/>
        <w:jc w:val="thaiDistribute"/>
        <w:rPr>
          <w:rFonts w:ascii="AngsanaUPC" w:hAnsi="AngsanaUPC" w:cs="AngsanaUPC"/>
          <w:sz w:val="28"/>
          <w:szCs w:val="28"/>
        </w:rPr>
      </w:pPr>
      <w:r w:rsidRPr="0030594E">
        <w:rPr>
          <w:rFonts w:ascii="AngsanaUPC" w:hAnsi="AngsanaUPC" w:cs="AngsanaUPC" w:hint="cs"/>
          <w:sz w:val="28"/>
          <w:szCs w:val="28"/>
        </w:rPr>
        <w:t>The adoption of these financial reporting standards does not have any si</w:t>
      </w:r>
      <w:r w:rsidR="000A6EEC" w:rsidRPr="0030594E">
        <w:rPr>
          <w:rFonts w:ascii="AngsanaUPC" w:hAnsi="AngsanaUPC" w:cs="AngsanaUPC" w:hint="cs"/>
          <w:sz w:val="28"/>
          <w:szCs w:val="28"/>
        </w:rPr>
        <w:t xml:space="preserve">gnificant impact on </w:t>
      </w:r>
      <w:r w:rsidRPr="0030594E">
        <w:rPr>
          <w:rFonts w:ascii="AngsanaUPC" w:hAnsi="AngsanaUPC" w:cs="AngsanaUPC" w:hint="cs"/>
          <w:sz w:val="28"/>
          <w:szCs w:val="28"/>
        </w:rPr>
        <w:t>the Group’s financial statements.</w:t>
      </w:r>
    </w:p>
    <w:p w14:paraId="28AA8199" w14:textId="791D085C" w:rsidR="004F0524" w:rsidRPr="0030594E" w:rsidRDefault="00A30A02" w:rsidP="00A30A02">
      <w:pPr>
        <w:ind w:right="-282"/>
        <w:outlineLvl w:val="0"/>
        <w:rPr>
          <w:rFonts w:ascii="AngsanaUPC" w:hAnsi="AngsanaUPC" w:cs="AngsanaUPC"/>
          <w:b/>
          <w:bCs/>
          <w:sz w:val="28"/>
          <w:szCs w:val="28"/>
        </w:rPr>
      </w:pPr>
      <w:r w:rsidRPr="0030594E">
        <w:rPr>
          <w:rFonts w:ascii="AngsanaUPC" w:hAnsi="AngsanaUPC" w:cs="AngsanaUPC" w:hint="cs"/>
          <w:b/>
          <w:bCs/>
          <w:sz w:val="28"/>
          <w:szCs w:val="28"/>
        </w:rPr>
        <w:lastRenderedPageBreak/>
        <w:t xml:space="preserve">b)   </w:t>
      </w:r>
      <w:r w:rsidR="004F0524" w:rsidRPr="0030594E">
        <w:rPr>
          <w:rFonts w:ascii="AngsanaUPC" w:hAnsi="AngsanaUPC" w:cs="AngsanaUPC" w:hint="cs"/>
          <w:b/>
          <w:bCs/>
          <w:sz w:val="28"/>
          <w:szCs w:val="28"/>
        </w:rPr>
        <w:t>Financial reporting standards that will become effective for fiscal years begin</w:t>
      </w:r>
      <w:r w:rsidR="004A639A" w:rsidRPr="0030594E">
        <w:rPr>
          <w:rFonts w:ascii="AngsanaUPC" w:hAnsi="AngsanaUPC" w:cs="AngsanaUPC" w:hint="cs"/>
          <w:b/>
          <w:bCs/>
          <w:sz w:val="28"/>
          <w:szCs w:val="28"/>
        </w:rPr>
        <w:t>ning on or after January 1, 2023</w:t>
      </w:r>
    </w:p>
    <w:p w14:paraId="4B345BF7" w14:textId="77777777" w:rsidR="004A639A" w:rsidRPr="0030594E" w:rsidRDefault="004A639A" w:rsidP="006C1C66">
      <w:pPr>
        <w:spacing w:before="120"/>
        <w:ind w:left="284" w:right="-284"/>
        <w:jc w:val="thaiDistribute"/>
        <w:rPr>
          <w:rFonts w:ascii="AngsanaUPC" w:hAnsi="AngsanaUPC" w:cs="AngsanaUPC"/>
          <w:sz w:val="28"/>
          <w:szCs w:val="28"/>
        </w:rPr>
      </w:pPr>
      <w:r w:rsidRPr="0030594E">
        <w:rPr>
          <w:rFonts w:ascii="AngsanaUPC" w:hAnsi="AngsanaUPC" w:cs="AngsanaUPC" w:hint="cs"/>
          <w:sz w:val="28"/>
          <w:szCs w:val="28"/>
        </w:rPr>
        <w:t>The Federation of Accounting Professions issued a number of revised financial reporting standards, which are effective for fiscal years beginning on or after January 1, 2023. 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p>
    <w:p w14:paraId="118D8909" w14:textId="7BAE117C" w:rsidR="004A639A" w:rsidRPr="0030594E" w:rsidRDefault="000A6EEC" w:rsidP="006C1C66">
      <w:pPr>
        <w:spacing w:before="120"/>
        <w:ind w:left="284" w:right="-284"/>
        <w:jc w:val="thaiDistribute"/>
        <w:rPr>
          <w:rFonts w:ascii="AngsanaUPC" w:hAnsi="AngsanaUPC" w:cs="AngsanaUPC"/>
          <w:sz w:val="28"/>
          <w:szCs w:val="28"/>
        </w:rPr>
      </w:pPr>
      <w:r w:rsidRPr="0030594E">
        <w:rPr>
          <w:rFonts w:ascii="AngsanaUPC" w:hAnsi="AngsanaUPC" w:cs="AngsanaUPC" w:hint="cs"/>
          <w:sz w:val="28"/>
          <w:szCs w:val="28"/>
        </w:rPr>
        <w:t xml:space="preserve">The management of </w:t>
      </w:r>
      <w:r w:rsidR="004A639A" w:rsidRPr="0030594E">
        <w:rPr>
          <w:rFonts w:ascii="AngsanaUPC" w:hAnsi="AngsanaUPC" w:cs="AngsanaUPC" w:hint="cs"/>
          <w:sz w:val="28"/>
          <w:szCs w:val="28"/>
        </w:rPr>
        <w:t>the Group believes that adoption of these amendments will not have any si</w:t>
      </w:r>
      <w:r w:rsidRPr="0030594E">
        <w:rPr>
          <w:rFonts w:ascii="AngsanaUPC" w:hAnsi="AngsanaUPC" w:cs="AngsanaUPC" w:hint="cs"/>
          <w:sz w:val="28"/>
          <w:szCs w:val="28"/>
        </w:rPr>
        <w:t xml:space="preserve">gnificant impact on </w:t>
      </w:r>
      <w:r w:rsidR="004A639A" w:rsidRPr="0030594E">
        <w:rPr>
          <w:rFonts w:ascii="AngsanaUPC" w:hAnsi="AngsanaUPC" w:cs="AngsanaUPC" w:hint="cs"/>
          <w:sz w:val="28"/>
          <w:szCs w:val="28"/>
        </w:rPr>
        <w:t>the Group’s financial statements.</w:t>
      </w:r>
    </w:p>
    <w:p w14:paraId="091060F9" w14:textId="7DCEDD5B" w:rsidR="00A65167" w:rsidRPr="0030594E" w:rsidRDefault="00E476BB" w:rsidP="0082368D">
      <w:pPr>
        <w:numPr>
          <w:ilvl w:val="0"/>
          <w:numId w:val="1"/>
        </w:numPr>
        <w:spacing w:before="240"/>
        <w:ind w:left="270" w:right="-282"/>
        <w:jc w:val="thaiDistribute"/>
        <w:rPr>
          <w:rFonts w:ascii="AngsanaUPC" w:hAnsi="AngsanaUPC" w:cs="AngsanaUPC"/>
          <w:b/>
          <w:bCs/>
          <w:sz w:val="28"/>
          <w:szCs w:val="28"/>
        </w:rPr>
      </w:pPr>
      <w:r w:rsidRPr="0030594E">
        <w:rPr>
          <w:rFonts w:ascii="AngsanaUPC" w:hAnsi="AngsanaUPC" w:cs="AngsanaUPC" w:hint="cs"/>
          <w:b/>
          <w:bCs/>
          <w:sz w:val="28"/>
          <w:szCs w:val="28"/>
        </w:rPr>
        <w:t>SIGNIFICANT ACCOUNTING POLICIES</w:t>
      </w:r>
    </w:p>
    <w:p w14:paraId="7562AED3" w14:textId="77777777" w:rsidR="004F0524" w:rsidRPr="0030594E" w:rsidRDefault="004F0524" w:rsidP="00DB38E6">
      <w:pPr>
        <w:spacing w:before="120"/>
        <w:ind w:left="274" w:right="-288"/>
        <w:rPr>
          <w:rFonts w:ascii="AngsanaUPC" w:eastAsia="Arial Unicode MS" w:hAnsi="AngsanaUPC" w:cs="AngsanaUPC"/>
          <w:sz w:val="28"/>
          <w:szCs w:val="28"/>
          <w:u w:val="single"/>
        </w:rPr>
      </w:pPr>
      <w:r w:rsidRPr="0030594E">
        <w:rPr>
          <w:rFonts w:ascii="AngsanaUPC" w:eastAsia="Arial Unicode MS" w:hAnsi="AngsanaUPC" w:cs="AngsanaUPC" w:hint="cs"/>
          <w:sz w:val="28"/>
          <w:szCs w:val="28"/>
          <w:u w:val="single"/>
        </w:rPr>
        <w:t>Revenues and expenses recognition</w:t>
      </w:r>
    </w:p>
    <w:p w14:paraId="65D9D5AD" w14:textId="77777777" w:rsidR="004F0524" w:rsidRPr="0030594E" w:rsidRDefault="004F0524" w:rsidP="00DB38E6">
      <w:pPr>
        <w:spacing w:before="80"/>
        <w:ind w:left="274" w:right="-288"/>
        <w:rPr>
          <w:rFonts w:ascii="AngsanaUPC" w:eastAsia="Arial Unicode MS" w:hAnsi="AngsanaUPC" w:cs="AngsanaUPC"/>
          <w:i/>
          <w:iCs/>
          <w:sz w:val="28"/>
          <w:szCs w:val="28"/>
        </w:rPr>
      </w:pPr>
      <w:r w:rsidRPr="0030594E">
        <w:rPr>
          <w:rFonts w:ascii="AngsanaUPC" w:eastAsia="Arial Unicode MS" w:hAnsi="AngsanaUPC" w:cs="AngsanaUPC" w:hint="cs"/>
          <w:i/>
          <w:iCs/>
          <w:sz w:val="28"/>
          <w:szCs w:val="28"/>
        </w:rPr>
        <w:t>Revenue from sale</w:t>
      </w:r>
    </w:p>
    <w:p w14:paraId="70E745F4" w14:textId="77777777" w:rsidR="004F0524" w:rsidRPr="0030594E" w:rsidRDefault="004F0524" w:rsidP="00DB38E6">
      <w:pPr>
        <w:spacing w:before="80"/>
        <w:ind w:left="274" w:right="-288"/>
        <w:jc w:val="thaiDistribute"/>
        <w:rPr>
          <w:rFonts w:ascii="AngsanaUPC" w:eastAsia="Arial Unicode MS" w:hAnsi="AngsanaUPC" w:cs="AngsanaUPC"/>
          <w:sz w:val="28"/>
          <w:szCs w:val="28"/>
        </w:rPr>
      </w:pPr>
      <w:r w:rsidRPr="0030594E">
        <w:rPr>
          <w:rFonts w:ascii="AngsanaUPC" w:eastAsia="Arial Unicode MS" w:hAnsi="AngsanaUPC" w:cs="AngsanaUPC" w:hint="cs"/>
          <w:sz w:val="28"/>
          <w:szCs w:val="28"/>
        </w:rPr>
        <w:t>Revenue from sale of goods is recognized at the point in time when control of the asset is transferred to the customer, generally on delivery of the goods. Revenue is measured at the amount of the consideration received or receivable, excluding value added tax of goods supplied after deducting returns, discounts, allowances and price promotions to customers.</w:t>
      </w:r>
    </w:p>
    <w:p w14:paraId="7373A85C" w14:textId="77777777" w:rsidR="004F0524" w:rsidRPr="0030594E" w:rsidRDefault="004F0524" w:rsidP="0082368D">
      <w:pPr>
        <w:spacing w:before="80"/>
        <w:ind w:left="270" w:right="-286"/>
        <w:jc w:val="thaiDistribute"/>
        <w:rPr>
          <w:rFonts w:ascii="AngsanaUPC" w:eastAsia="Arial Unicode MS" w:hAnsi="AngsanaUPC" w:cs="AngsanaUPC"/>
          <w:i/>
          <w:iCs/>
          <w:sz w:val="28"/>
          <w:szCs w:val="28"/>
        </w:rPr>
      </w:pPr>
      <w:r w:rsidRPr="0030594E">
        <w:rPr>
          <w:rFonts w:ascii="AngsanaUPC" w:eastAsia="Arial Unicode MS" w:hAnsi="AngsanaUPC" w:cs="AngsanaUPC" w:hint="cs"/>
          <w:i/>
          <w:iCs/>
          <w:sz w:val="28"/>
          <w:szCs w:val="28"/>
        </w:rPr>
        <w:t>Other revenues and expenses</w:t>
      </w:r>
    </w:p>
    <w:p w14:paraId="370EC20A" w14:textId="77777777" w:rsidR="004F0524" w:rsidRPr="0030594E" w:rsidRDefault="004F0524" w:rsidP="0082368D">
      <w:pPr>
        <w:spacing w:before="80"/>
        <w:ind w:left="270" w:right="-286"/>
        <w:jc w:val="thaiDistribute"/>
        <w:rPr>
          <w:rFonts w:ascii="AngsanaUPC" w:eastAsia="Arial Unicode MS" w:hAnsi="AngsanaUPC" w:cs="AngsanaUPC"/>
          <w:sz w:val="28"/>
          <w:szCs w:val="28"/>
        </w:rPr>
      </w:pPr>
      <w:r w:rsidRPr="0030594E">
        <w:rPr>
          <w:rFonts w:ascii="AngsanaUPC" w:eastAsia="Arial Unicode MS" w:hAnsi="AngsanaUPC" w:cs="AngsanaUPC" w:hint="cs"/>
          <w:sz w:val="28"/>
          <w:szCs w:val="28"/>
        </w:rPr>
        <w:t xml:space="preserve">The </w:t>
      </w:r>
      <w:r w:rsidRPr="0030594E">
        <w:rPr>
          <w:rFonts w:ascii="AngsanaUPC" w:hAnsi="AngsanaUPC" w:cs="AngsanaUPC" w:hint="cs"/>
          <w:sz w:val="28"/>
          <w:szCs w:val="28"/>
        </w:rPr>
        <w:t>Group</w:t>
      </w:r>
      <w:r w:rsidRPr="0030594E">
        <w:rPr>
          <w:rFonts w:ascii="AngsanaUPC" w:eastAsia="Arial Unicode MS" w:hAnsi="AngsanaUPC" w:cs="AngsanaUPC" w:hint="cs"/>
          <w:sz w:val="28"/>
          <w:szCs w:val="28"/>
        </w:rPr>
        <w:t xml:space="preserve"> recognized revenues and expenses on an accrual basis.</w:t>
      </w:r>
    </w:p>
    <w:p w14:paraId="4C36D3C5" w14:textId="77777777" w:rsidR="004F0524" w:rsidRPr="0030594E" w:rsidRDefault="004F0524" w:rsidP="00DB38E6">
      <w:pPr>
        <w:spacing w:before="120"/>
        <w:ind w:left="274" w:right="-288"/>
        <w:jc w:val="thaiDistribute"/>
        <w:rPr>
          <w:rFonts w:ascii="AngsanaUPC" w:eastAsia="Arial Unicode MS" w:hAnsi="AngsanaUPC" w:cs="AngsanaUPC"/>
          <w:sz w:val="28"/>
          <w:szCs w:val="28"/>
          <w:u w:val="single"/>
        </w:rPr>
      </w:pPr>
      <w:r w:rsidRPr="0030594E">
        <w:rPr>
          <w:rFonts w:ascii="AngsanaUPC" w:eastAsia="Arial Unicode MS" w:hAnsi="AngsanaUPC" w:cs="AngsanaUPC" w:hint="cs"/>
          <w:sz w:val="28"/>
          <w:szCs w:val="28"/>
          <w:u w:val="single"/>
        </w:rPr>
        <w:t>Cash and Cash Equivalents</w:t>
      </w:r>
    </w:p>
    <w:p w14:paraId="6E671A1C" w14:textId="77777777" w:rsidR="004F0524" w:rsidRPr="0030594E" w:rsidRDefault="004F0524" w:rsidP="0082368D">
      <w:pPr>
        <w:spacing w:before="80"/>
        <w:ind w:left="270" w:right="-286"/>
        <w:jc w:val="thaiDistribute"/>
        <w:rPr>
          <w:rFonts w:ascii="AngsanaUPC" w:eastAsia="Arial Unicode MS" w:hAnsi="AngsanaUPC" w:cs="AngsanaUPC"/>
          <w:sz w:val="28"/>
          <w:szCs w:val="28"/>
        </w:rPr>
      </w:pPr>
      <w:r w:rsidRPr="0030594E">
        <w:rPr>
          <w:rFonts w:ascii="AngsanaUPC" w:eastAsia="Arial Unicode MS" w:hAnsi="AngsanaUPC" w:cs="AngsanaUPC" w:hint="cs"/>
          <w:sz w:val="28"/>
          <w:szCs w:val="28"/>
        </w:rPr>
        <w:t xml:space="preserve">Cash on hand is kept for general use purposes within the </w:t>
      </w:r>
      <w:r w:rsidRPr="0030594E">
        <w:rPr>
          <w:rFonts w:ascii="AngsanaUPC" w:hAnsi="AngsanaUPC" w:cs="AngsanaUPC" w:hint="cs"/>
          <w:sz w:val="28"/>
          <w:szCs w:val="28"/>
        </w:rPr>
        <w:t>Group</w:t>
      </w:r>
      <w:r w:rsidRPr="0030594E">
        <w:rPr>
          <w:rFonts w:ascii="AngsanaUPC" w:eastAsia="Arial Unicode MS" w:hAnsi="AngsanaUPC" w:cs="AngsanaUPC" w:hint="cs"/>
          <w:sz w:val="28"/>
          <w:szCs w:val="28"/>
        </w:rPr>
        <w:t>. Cash equivalents are savings deposits and current accounts, highly liquid investments that are readily convertible to known amounts of cash that are subject to an insignificant risk of change in value.</w:t>
      </w:r>
    </w:p>
    <w:p w14:paraId="04619372" w14:textId="77777777" w:rsidR="004F0524" w:rsidRPr="0030594E" w:rsidRDefault="004F0524" w:rsidP="0082368D">
      <w:pPr>
        <w:spacing w:before="120"/>
        <w:ind w:left="270" w:right="-286"/>
        <w:jc w:val="thaiDistribute"/>
        <w:rPr>
          <w:rFonts w:ascii="AngsanaUPC" w:hAnsi="AngsanaUPC" w:cs="AngsanaUPC"/>
          <w:sz w:val="28"/>
          <w:szCs w:val="28"/>
          <w:u w:val="single"/>
        </w:rPr>
      </w:pPr>
      <w:r w:rsidRPr="0030594E">
        <w:rPr>
          <w:rFonts w:ascii="AngsanaUPC" w:hAnsi="AngsanaUPC" w:cs="AngsanaUPC" w:hint="cs"/>
          <w:sz w:val="28"/>
          <w:szCs w:val="28"/>
          <w:u w:val="single"/>
        </w:rPr>
        <w:t>Trade receivables</w:t>
      </w:r>
    </w:p>
    <w:p w14:paraId="2E6225DA" w14:textId="77777777" w:rsidR="004F0524" w:rsidRPr="0030594E" w:rsidRDefault="004F0524" w:rsidP="00DB38E6">
      <w:pPr>
        <w:spacing w:before="80"/>
        <w:ind w:left="274" w:right="-288"/>
        <w:jc w:val="thaiDistribute"/>
        <w:rPr>
          <w:rFonts w:ascii="AngsanaUPC" w:eastAsia="Arial Unicode MS" w:hAnsi="AngsanaUPC" w:cs="AngsanaUPC"/>
          <w:sz w:val="28"/>
          <w:szCs w:val="28"/>
        </w:rPr>
      </w:pPr>
      <w:r w:rsidRPr="0030594E">
        <w:rPr>
          <w:rFonts w:ascii="AngsanaUPC" w:eastAsia="Arial Unicode MS" w:hAnsi="AngsanaUPC" w:cs="AngsanaUPC" w:hint="cs"/>
          <w:sz w:val="28"/>
          <w:szCs w:val="28"/>
        </w:rPr>
        <w:t>Trade receivables are amounts due from customers for goods sold or service performed in the ordinary course of business.</w:t>
      </w:r>
    </w:p>
    <w:p w14:paraId="0652E0D5" w14:textId="77777777" w:rsidR="004F0524" w:rsidRPr="0030594E" w:rsidRDefault="004F0524" w:rsidP="0082368D">
      <w:pPr>
        <w:spacing w:before="80"/>
        <w:ind w:left="270" w:right="-286"/>
        <w:jc w:val="thaiDistribute"/>
        <w:rPr>
          <w:rFonts w:ascii="AngsanaUPC" w:eastAsia="Arial Unicode MS" w:hAnsi="AngsanaUPC" w:cs="AngsanaUPC"/>
          <w:sz w:val="28"/>
          <w:szCs w:val="28"/>
        </w:rPr>
      </w:pPr>
      <w:r w:rsidRPr="0030594E">
        <w:rPr>
          <w:rFonts w:ascii="AngsanaUPC" w:eastAsia="Arial Unicode MS" w:hAnsi="AngsanaUPC" w:cs="AngsanaUPC" w:hint="cs"/>
          <w:sz w:val="28"/>
          <w:szCs w:val="28"/>
        </w:rPr>
        <w:t xml:space="preserve">Trade receivables are recognized initially at the amount of consideration that is unconditional unless they contain significant financing components, when they are recognized at present value. </w:t>
      </w:r>
    </w:p>
    <w:p w14:paraId="34880D8B" w14:textId="77777777" w:rsidR="004F0524" w:rsidRPr="0030594E" w:rsidRDefault="004F0524" w:rsidP="0082368D">
      <w:pPr>
        <w:spacing w:before="80"/>
        <w:ind w:left="270" w:right="-286"/>
        <w:jc w:val="thaiDistribute"/>
        <w:rPr>
          <w:rFonts w:ascii="AngsanaUPC" w:eastAsia="Arial Unicode MS" w:hAnsi="AngsanaUPC" w:cs="AngsanaUPC"/>
          <w:sz w:val="28"/>
          <w:szCs w:val="28"/>
        </w:rPr>
      </w:pPr>
      <w:r w:rsidRPr="0030594E">
        <w:rPr>
          <w:rFonts w:ascii="AngsanaUPC" w:eastAsia="Arial Unicode MS" w:hAnsi="AngsanaUPC" w:cs="AngsanaUPC" w:hint="cs"/>
          <w:sz w:val="28"/>
          <w:szCs w:val="28"/>
        </w:rPr>
        <w:t xml:space="preserve">The Group applies simplified approach to measure expected credit losses which calculated </w:t>
      </w:r>
      <w:r w:rsidRPr="0030594E">
        <w:rPr>
          <w:rFonts w:ascii="AngsanaUPC" w:hAnsi="AngsanaUPC" w:cs="AngsanaUPC" w:hint="cs"/>
          <w:sz w:val="28"/>
          <w:szCs w:val="28"/>
        </w:rPr>
        <w:t>based on its historical credit loss experience and consider for forward-looking information specific to the debtors and the economic environment.</w:t>
      </w:r>
      <w:r w:rsidRPr="0030594E">
        <w:rPr>
          <w:rFonts w:ascii="AngsanaUPC" w:eastAsia="Arial Unicode MS" w:hAnsi="AngsanaUPC" w:cs="AngsanaUPC" w:hint="cs"/>
          <w:sz w:val="28"/>
          <w:szCs w:val="28"/>
        </w:rPr>
        <w:t xml:space="preserve"> The simplified approach requires expected lifetime losses to be </w:t>
      </w:r>
      <w:proofErr w:type="spellStart"/>
      <w:r w:rsidRPr="0030594E">
        <w:rPr>
          <w:rFonts w:ascii="AngsanaUPC" w:eastAsia="Arial Unicode MS" w:hAnsi="AngsanaUPC" w:cs="AngsanaUPC" w:hint="cs"/>
          <w:sz w:val="28"/>
          <w:szCs w:val="28"/>
        </w:rPr>
        <w:t>recognised</w:t>
      </w:r>
      <w:proofErr w:type="spellEnd"/>
      <w:r w:rsidRPr="0030594E">
        <w:rPr>
          <w:rFonts w:ascii="AngsanaUPC" w:eastAsia="Arial Unicode MS" w:hAnsi="AngsanaUPC" w:cs="AngsanaUPC" w:hint="cs"/>
          <w:sz w:val="28"/>
          <w:szCs w:val="28"/>
        </w:rPr>
        <w:t xml:space="preserve"> from initial recognition of the receivables.</w:t>
      </w:r>
    </w:p>
    <w:p w14:paraId="1EEA60D1" w14:textId="4C3AE13F" w:rsidR="004F0524" w:rsidRPr="0030594E" w:rsidRDefault="004F0524" w:rsidP="0082368D">
      <w:pPr>
        <w:ind w:left="270"/>
        <w:rPr>
          <w:rFonts w:ascii="AngsanaUPC" w:hAnsi="AngsanaUPC" w:cs="AngsanaUPC"/>
          <w:sz w:val="28"/>
          <w:szCs w:val="28"/>
          <w:u w:val="single"/>
        </w:rPr>
      </w:pPr>
      <w:r w:rsidRPr="0030594E">
        <w:rPr>
          <w:rFonts w:ascii="AngsanaUPC" w:hAnsi="AngsanaUPC" w:cs="AngsanaUPC" w:hint="cs"/>
          <w:sz w:val="28"/>
          <w:szCs w:val="28"/>
          <w:u w:val="single"/>
        </w:rPr>
        <w:br w:type="page"/>
      </w:r>
      <w:r w:rsidRPr="0030594E">
        <w:rPr>
          <w:rFonts w:ascii="AngsanaUPC" w:hAnsi="AngsanaUPC" w:cs="AngsanaUPC" w:hint="cs"/>
          <w:sz w:val="28"/>
          <w:szCs w:val="28"/>
          <w:u w:val="single"/>
        </w:rPr>
        <w:lastRenderedPageBreak/>
        <w:t>Financial assets and financial liabilities</w:t>
      </w:r>
    </w:p>
    <w:p w14:paraId="2090F37E" w14:textId="77777777" w:rsidR="004F0524" w:rsidRPr="0030594E" w:rsidRDefault="004F0524" w:rsidP="004F0524">
      <w:pPr>
        <w:pStyle w:val="BlockText"/>
        <w:snapToGrid w:val="0"/>
        <w:spacing w:before="120"/>
        <w:ind w:left="0" w:right="-286" w:firstLine="0"/>
        <w:jc w:val="both"/>
        <w:rPr>
          <w:rFonts w:ascii="AngsanaUPC" w:hAnsi="AngsanaUPC" w:cs="AngsanaUPC"/>
          <w:b/>
          <w:bCs/>
          <w:sz w:val="28"/>
          <w:szCs w:val="28"/>
        </w:rPr>
      </w:pPr>
      <w:r w:rsidRPr="0030594E">
        <w:rPr>
          <w:rFonts w:ascii="AngsanaUPC" w:hAnsi="AngsanaUPC" w:cs="AngsanaUPC" w:hint="cs"/>
          <w:b/>
          <w:bCs/>
          <w:sz w:val="28"/>
          <w:szCs w:val="28"/>
        </w:rPr>
        <w:t>Classification and measurement of financial assets and financial liabilities</w:t>
      </w:r>
    </w:p>
    <w:p w14:paraId="73D9D9C6" w14:textId="77777777" w:rsidR="004F0524" w:rsidRPr="0030594E" w:rsidRDefault="004F0524" w:rsidP="004F0524">
      <w:pPr>
        <w:pStyle w:val="BlockText"/>
        <w:snapToGrid w:val="0"/>
        <w:spacing w:before="120"/>
        <w:ind w:left="0" w:right="-286" w:firstLine="0"/>
        <w:jc w:val="both"/>
        <w:rPr>
          <w:rFonts w:ascii="AngsanaUPC" w:hAnsi="AngsanaUPC" w:cs="AngsanaUPC"/>
          <w:i/>
          <w:iCs/>
          <w:sz w:val="28"/>
          <w:szCs w:val="28"/>
        </w:rPr>
      </w:pPr>
      <w:r w:rsidRPr="0030594E">
        <w:rPr>
          <w:rFonts w:ascii="AngsanaUPC" w:hAnsi="AngsanaUPC" w:cs="AngsanaUPC" w:hint="cs"/>
          <w:b/>
          <w:bCs/>
          <w:i/>
          <w:iCs/>
          <w:sz w:val="28"/>
          <w:szCs w:val="28"/>
        </w:rPr>
        <w:t>Classification</w:t>
      </w:r>
    </w:p>
    <w:p w14:paraId="07847932" w14:textId="77777777" w:rsidR="004F0524" w:rsidRPr="0030594E" w:rsidRDefault="004F0524" w:rsidP="004F0524">
      <w:pPr>
        <w:pStyle w:val="BlockText"/>
        <w:snapToGrid w:val="0"/>
        <w:spacing w:before="120"/>
        <w:ind w:left="0" w:right="-286" w:firstLine="0"/>
        <w:rPr>
          <w:rFonts w:ascii="AngsanaUPC" w:hAnsi="AngsanaUPC" w:cs="AngsanaUPC"/>
          <w:sz w:val="28"/>
          <w:szCs w:val="28"/>
        </w:rPr>
      </w:pPr>
      <w:r w:rsidRPr="0030594E">
        <w:rPr>
          <w:rFonts w:ascii="AngsanaUPC" w:hAnsi="AngsanaUPC" w:cs="AngsanaUPC" w:hint="cs"/>
          <w:sz w:val="28"/>
          <w:szCs w:val="28"/>
        </w:rPr>
        <w:t>The classification of financial assets depends on the entity’s business model for managing the financial assets and the contractual terms of the cash flows of financial assets.</w:t>
      </w:r>
    </w:p>
    <w:p w14:paraId="002A14D0" w14:textId="77777777" w:rsidR="004F0524" w:rsidRPr="0030594E" w:rsidRDefault="004F0524" w:rsidP="004F0524">
      <w:pPr>
        <w:pStyle w:val="BlockText"/>
        <w:snapToGrid w:val="0"/>
        <w:spacing w:before="120"/>
        <w:ind w:left="0" w:right="-286" w:firstLine="0"/>
        <w:rPr>
          <w:rFonts w:ascii="AngsanaUPC" w:hAnsi="AngsanaUPC" w:cs="AngsanaUPC"/>
          <w:sz w:val="28"/>
          <w:szCs w:val="28"/>
        </w:rPr>
      </w:pPr>
      <w:r w:rsidRPr="0030594E">
        <w:rPr>
          <w:rFonts w:ascii="AngsanaUPC" w:hAnsi="AngsanaUPC" w:cs="AngsanaUPC" w:hint="cs"/>
          <w:sz w:val="28"/>
          <w:szCs w:val="28"/>
        </w:rPr>
        <w:t>The Group classifies its financial assets in the following measurement categories:</w:t>
      </w:r>
    </w:p>
    <w:p w14:paraId="696D1207" w14:textId="77777777" w:rsidR="004F0524" w:rsidRPr="0030594E" w:rsidRDefault="004F0524" w:rsidP="004F0524">
      <w:pPr>
        <w:pStyle w:val="BlockText"/>
        <w:numPr>
          <w:ilvl w:val="0"/>
          <w:numId w:val="10"/>
        </w:numPr>
        <w:snapToGrid w:val="0"/>
        <w:spacing w:before="120"/>
        <w:ind w:left="284" w:right="-286" w:hanging="284"/>
        <w:rPr>
          <w:rFonts w:ascii="AngsanaUPC" w:hAnsi="AngsanaUPC" w:cs="AngsanaUPC"/>
          <w:sz w:val="28"/>
          <w:szCs w:val="28"/>
        </w:rPr>
      </w:pPr>
      <w:r w:rsidRPr="0030594E">
        <w:rPr>
          <w:rFonts w:ascii="AngsanaUPC" w:hAnsi="AngsanaUPC" w:cs="AngsanaUPC" w:hint="cs"/>
          <w:sz w:val="28"/>
          <w:szCs w:val="28"/>
        </w:rPr>
        <w:t>those to be measured subsequently at fair value (either through other comprehensive income or through profit or loss); and</w:t>
      </w:r>
    </w:p>
    <w:p w14:paraId="185985AA" w14:textId="77777777" w:rsidR="004F0524" w:rsidRPr="0030594E" w:rsidRDefault="004F0524" w:rsidP="004F0524">
      <w:pPr>
        <w:pStyle w:val="BlockText"/>
        <w:numPr>
          <w:ilvl w:val="0"/>
          <w:numId w:val="10"/>
        </w:numPr>
        <w:ind w:left="284" w:right="-286" w:hanging="284"/>
        <w:rPr>
          <w:rFonts w:ascii="AngsanaUPC" w:hAnsi="AngsanaUPC" w:cs="AngsanaUPC"/>
          <w:sz w:val="28"/>
          <w:szCs w:val="28"/>
        </w:rPr>
      </w:pPr>
      <w:r w:rsidRPr="0030594E">
        <w:rPr>
          <w:rFonts w:ascii="AngsanaUPC" w:hAnsi="AngsanaUPC" w:cs="AngsanaUPC" w:hint="cs"/>
          <w:sz w:val="28"/>
          <w:szCs w:val="28"/>
        </w:rPr>
        <w:t xml:space="preserve">those to be measured at </w:t>
      </w:r>
      <w:proofErr w:type="spellStart"/>
      <w:r w:rsidRPr="0030594E">
        <w:rPr>
          <w:rFonts w:ascii="AngsanaUPC" w:hAnsi="AngsanaUPC" w:cs="AngsanaUPC" w:hint="cs"/>
          <w:sz w:val="28"/>
          <w:szCs w:val="28"/>
        </w:rPr>
        <w:t>amortised</w:t>
      </w:r>
      <w:proofErr w:type="spellEnd"/>
      <w:r w:rsidRPr="0030594E">
        <w:rPr>
          <w:rFonts w:ascii="AngsanaUPC" w:hAnsi="AngsanaUPC" w:cs="AngsanaUPC" w:hint="cs"/>
          <w:sz w:val="28"/>
          <w:szCs w:val="28"/>
        </w:rPr>
        <w:t xml:space="preserve"> cost.</w:t>
      </w:r>
    </w:p>
    <w:p w14:paraId="3D699AEE" w14:textId="77777777" w:rsidR="004F0524" w:rsidRPr="0030594E" w:rsidRDefault="004F0524" w:rsidP="004F0524">
      <w:pPr>
        <w:pStyle w:val="BlockText"/>
        <w:snapToGrid w:val="0"/>
        <w:spacing w:before="120"/>
        <w:ind w:left="0" w:right="-286" w:firstLine="0"/>
        <w:rPr>
          <w:rFonts w:ascii="AngsanaUPC" w:hAnsi="AngsanaUPC" w:cs="AngsanaUPC"/>
          <w:sz w:val="28"/>
          <w:szCs w:val="28"/>
        </w:rPr>
      </w:pPr>
      <w:r w:rsidRPr="0030594E">
        <w:rPr>
          <w:rFonts w:ascii="AngsanaUPC" w:hAnsi="AngsanaUPC" w:cs="AngsanaUPC" w:hint="cs"/>
          <w:sz w:val="28"/>
          <w:szCs w:val="28"/>
        </w:rPr>
        <w:t>The Group reclassifies debt instruments when and only when the Group change its business model for managing those assets.</w:t>
      </w:r>
    </w:p>
    <w:p w14:paraId="176983F1" w14:textId="77777777" w:rsidR="004F0524" w:rsidRPr="0030594E" w:rsidRDefault="004F0524" w:rsidP="004F0524">
      <w:pPr>
        <w:pStyle w:val="BlockText"/>
        <w:snapToGrid w:val="0"/>
        <w:spacing w:before="120"/>
        <w:ind w:left="0" w:right="-286" w:firstLine="0"/>
        <w:rPr>
          <w:rFonts w:ascii="AngsanaUPC" w:hAnsi="AngsanaUPC" w:cs="AngsanaUPC"/>
          <w:sz w:val="28"/>
          <w:szCs w:val="28"/>
        </w:rPr>
      </w:pPr>
      <w:r w:rsidRPr="0030594E">
        <w:rPr>
          <w:rFonts w:ascii="AngsanaUPC" w:hAnsi="AngsanaUPC" w:cs="AngsanaUPC" w:hint="cs"/>
          <w:sz w:val="28"/>
          <w:szCs w:val="28"/>
        </w:rPr>
        <w:t xml:space="preserve">The equity instruments held must be irrevocably classified to two measurement categories; </w:t>
      </w:r>
      <w:proofErr w:type="spellStart"/>
      <w:r w:rsidRPr="0030594E">
        <w:rPr>
          <w:rFonts w:ascii="AngsanaUPC" w:hAnsi="AngsanaUPC" w:cs="AngsanaUPC" w:hint="cs"/>
          <w:sz w:val="28"/>
          <w:szCs w:val="28"/>
        </w:rPr>
        <w:t>i</w:t>
      </w:r>
      <w:proofErr w:type="spellEnd"/>
      <w:r w:rsidRPr="0030594E">
        <w:rPr>
          <w:rFonts w:ascii="AngsanaUPC" w:hAnsi="AngsanaUPC" w:cs="AngsanaUPC" w:hint="cs"/>
          <w:sz w:val="28"/>
          <w:szCs w:val="28"/>
        </w:rPr>
        <w:t xml:space="preserve">) at fair value through profit or loss (FVPL), or ii) at fair value through other comprehensive income (FVOCI) without recycling to profit or loss. </w:t>
      </w:r>
    </w:p>
    <w:p w14:paraId="45F7621B" w14:textId="77777777" w:rsidR="004F0524" w:rsidRPr="0030594E" w:rsidRDefault="004F0524" w:rsidP="004F0524">
      <w:pPr>
        <w:pStyle w:val="BlockText"/>
        <w:snapToGrid w:val="0"/>
        <w:spacing w:before="120"/>
        <w:ind w:left="0" w:right="-286" w:firstLine="0"/>
        <w:rPr>
          <w:rFonts w:ascii="AngsanaUPC" w:hAnsi="AngsanaUPC" w:cs="AngsanaUPC"/>
          <w:b/>
          <w:bCs/>
          <w:i/>
          <w:iCs/>
          <w:sz w:val="28"/>
          <w:szCs w:val="28"/>
        </w:rPr>
      </w:pPr>
      <w:r w:rsidRPr="0030594E">
        <w:rPr>
          <w:rFonts w:ascii="AngsanaUPC" w:hAnsi="AngsanaUPC" w:cs="AngsanaUPC" w:hint="cs"/>
          <w:b/>
          <w:bCs/>
          <w:i/>
          <w:iCs/>
          <w:sz w:val="28"/>
          <w:szCs w:val="28"/>
        </w:rPr>
        <w:t>Measurement</w:t>
      </w:r>
    </w:p>
    <w:p w14:paraId="3E7B906F" w14:textId="77777777" w:rsidR="004F0524" w:rsidRPr="0030594E" w:rsidRDefault="004F0524" w:rsidP="004F0524">
      <w:pPr>
        <w:pStyle w:val="BlockText"/>
        <w:snapToGrid w:val="0"/>
        <w:spacing w:before="120"/>
        <w:ind w:left="0" w:right="-286" w:firstLine="0"/>
        <w:rPr>
          <w:rFonts w:ascii="AngsanaUPC" w:hAnsi="AngsanaUPC" w:cs="AngsanaUPC"/>
          <w:sz w:val="28"/>
          <w:szCs w:val="28"/>
        </w:rPr>
      </w:pPr>
      <w:r w:rsidRPr="0030594E">
        <w:rPr>
          <w:rFonts w:ascii="AngsanaUPC" w:hAnsi="AngsanaUPC" w:cs="AngsanaUPC" w:hint="cs"/>
          <w:sz w:val="28"/>
          <w:szCs w:val="28"/>
        </w:rPr>
        <w:t>At initial recognition, where a financial asset is</w:t>
      </w:r>
      <w:r w:rsidRPr="0030594E">
        <w:rPr>
          <w:rFonts w:ascii="AngsanaUPC" w:hAnsi="AngsanaUPC" w:cs="AngsanaUPC" w:hint="cs"/>
          <w:sz w:val="28"/>
          <w:szCs w:val="28"/>
          <w:cs/>
        </w:rPr>
        <w:t xml:space="preserve"> </w:t>
      </w:r>
      <w:r w:rsidRPr="0030594E">
        <w:rPr>
          <w:rFonts w:ascii="AngsanaUPC" w:hAnsi="AngsanaUPC" w:cs="AngsanaUPC" w:hint="cs"/>
          <w:sz w:val="28"/>
          <w:szCs w:val="28"/>
        </w:rPr>
        <w:t>not at FVPL, the Group measures the financial asset at its fair value plus or minus transaction costs that are directly attributable to the acquisition of the financial asset. Transaction costs of financial assets carried at FVPL are expensed in profit or loss.</w:t>
      </w:r>
    </w:p>
    <w:p w14:paraId="2560B802" w14:textId="77777777" w:rsidR="004F0524" w:rsidRPr="0030594E" w:rsidRDefault="004F0524" w:rsidP="004F0524">
      <w:pPr>
        <w:pStyle w:val="BlockText"/>
        <w:snapToGrid w:val="0"/>
        <w:spacing w:before="120"/>
        <w:ind w:left="0" w:right="-286" w:firstLine="0"/>
        <w:rPr>
          <w:rFonts w:ascii="AngsanaUPC" w:hAnsi="AngsanaUPC" w:cs="AngsanaUPC"/>
          <w:sz w:val="28"/>
          <w:szCs w:val="28"/>
        </w:rPr>
      </w:pPr>
      <w:r w:rsidRPr="0030594E">
        <w:rPr>
          <w:rFonts w:ascii="AngsanaUPC" w:hAnsi="AngsanaUPC" w:cs="AngsanaUPC" w:hint="cs"/>
          <w:sz w:val="28"/>
          <w:szCs w:val="28"/>
        </w:rPr>
        <w:t>There are three measurement categories into which the Group classifies its debt instruments:</w:t>
      </w:r>
    </w:p>
    <w:p w14:paraId="0A7FFBB9" w14:textId="77777777" w:rsidR="004F0524" w:rsidRPr="0030594E" w:rsidRDefault="004F0524" w:rsidP="004F0524">
      <w:pPr>
        <w:pStyle w:val="BlockText"/>
        <w:numPr>
          <w:ilvl w:val="0"/>
          <w:numId w:val="10"/>
        </w:numPr>
        <w:snapToGrid w:val="0"/>
        <w:spacing w:before="120"/>
        <w:ind w:left="284" w:right="-286" w:hanging="284"/>
        <w:rPr>
          <w:rFonts w:ascii="AngsanaUPC" w:hAnsi="AngsanaUPC" w:cs="AngsanaUPC"/>
          <w:sz w:val="28"/>
          <w:szCs w:val="28"/>
        </w:rPr>
      </w:pPr>
      <w:proofErr w:type="spellStart"/>
      <w:r w:rsidRPr="0030594E">
        <w:rPr>
          <w:rFonts w:ascii="AngsanaUPC" w:hAnsi="AngsanaUPC" w:cs="AngsanaUPC" w:hint="cs"/>
          <w:i/>
          <w:iCs/>
          <w:sz w:val="28"/>
          <w:szCs w:val="28"/>
        </w:rPr>
        <w:t>Amortised</w:t>
      </w:r>
      <w:proofErr w:type="spellEnd"/>
      <w:r w:rsidRPr="0030594E">
        <w:rPr>
          <w:rFonts w:ascii="AngsanaUPC" w:hAnsi="AngsanaUPC" w:cs="AngsanaUPC" w:hint="cs"/>
          <w:i/>
          <w:iCs/>
          <w:sz w:val="28"/>
          <w:szCs w:val="28"/>
        </w:rPr>
        <w:t xml:space="preserve"> cost</w:t>
      </w:r>
      <w:r w:rsidRPr="0030594E">
        <w:rPr>
          <w:rFonts w:ascii="AngsanaUPC" w:hAnsi="AngsanaUPC" w:cs="AngsanaUPC" w:hint="cs"/>
          <w:sz w:val="28"/>
          <w:szCs w:val="28"/>
        </w:rPr>
        <w:t xml:space="preserve">: A financial asset will be measured at </w:t>
      </w:r>
      <w:proofErr w:type="spellStart"/>
      <w:r w:rsidRPr="0030594E">
        <w:rPr>
          <w:rFonts w:ascii="AngsanaUPC" w:hAnsi="AngsanaUPC" w:cs="AngsanaUPC" w:hint="cs"/>
          <w:sz w:val="28"/>
          <w:szCs w:val="28"/>
        </w:rPr>
        <w:t>amortised</w:t>
      </w:r>
      <w:proofErr w:type="spellEnd"/>
      <w:r w:rsidRPr="0030594E">
        <w:rPr>
          <w:rFonts w:ascii="AngsanaUPC" w:hAnsi="AngsanaUPC" w:cs="AngsanaUPC" w:hint="cs"/>
          <w:sz w:val="28"/>
          <w:szCs w:val="28"/>
        </w:rPr>
        <w:t xml:space="preserve"> cost when the financial asset is held within a business model whose objective is to hold financial assets in order to collect contractual cash flows. In addition, the contractual terms of the financial asset give rise on specified dates to cash flows that are solely payments of principal and interest on the principal amount outstanding. Interest income from these financial assets is included in financial income using the effective interest rate method. Any gain or loss arising on derecognition is </w:t>
      </w:r>
      <w:proofErr w:type="spellStart"/>
      <w:r w:rsidRPr="0030594E">
        <w:rPr>
          <w:rFonts w:ascii="AngsanaUPC" w:hAnsi="AngsanaUPC" w:cs="AngsanaUPC" w:hint="cs"/>
          <w:sz w:val="28"/>
          <w:szCs w:val="28"/>
        </w:rPr>
        <w:t>recognised</w:t>
      </w:r>
      <w:proofErr w:type="spellEnd"/>
      <w:r w:rsidRPr="0030594E">
        <w:rPr>
          <w:rFonts w:ascii="AngsanaUPC" w:hAnsi="AngsanaUPC" w:cs="AngsanaUPC" w:hint="cs"/>
          <w:sz w:val="28"/>
          <w:szCs w:val="28"/>
        </w:rPr>
        <w:t xml:space="preserve"> directly in profit or loss and presented in other gains/(losses) together with foreign exchange gains and losses. Impairment losses are presented in profit or loss.</w:t>
      </w:r>
    </w:p>
    <w:p w14:paraId="6AE89742" w14:textId="77777777" w:rsidR="004F0524" w:rsidRPr="0030594E" w:rsidRDefault="004F0524" w:rsidP="004F0524">
      <w:pPr>
        <w:pStyle w:val="BlockText"/>
        <w:numPr>
          <w:ilvl w:val="0"/>
          <w:numId w:val="10"/>
        </w:numPr>
        <w:snapToGrid w:val="0"/>
        <w:spacing w:before="120"/>
        <w:ind w:left="284" w:right="-286" w:hanging="284"/>
        <w:rPr>
          <w:rFonts w:ascii="AngsanaUPC" w:hAnsi="AngsanaUPC" w:cs="AngsanaUPC"/>
          <w:sz w:val="28"/>
          <w:szCs w:val="28"/>
        </w:rPr>
      </w:pPr>
      <w:r w:rsidRPr="0030594E">
        <w:rPr>
          <w:rFonts w:ascii="AngsanaUPC" w:hAnsi="AngsanaUPC" w:cs="AngsanaUPC" w:hint="cs"/>
          <w:i/>
          <w:iCs/>
          <w:sz w:val="28"/>
          <w:szCs w:val="28"/>
        </w:rPr>
        <w:t>FVOCI</w:t>
      </w:r>
      <w:r w:rsidRPr="0030594E">
        <w:rPr>
          <w:rFonts w:ascii="AngsanaUPC" w:hAnsi="AngsanaUPC" w:cs="AngsanaUPC" w:hint="cs"/>
          <w:sz w:val="28"/>
          <w:szCs w:val="28"/>
        </w:rPr>
        <w:t xml:space="preserve">: A financial asset will be measured at FVOCI when it is held within a business model whose objective is achieved by both collecting contractual cash flows and selling financial assets. In addition, the contractual terms of the financial asset give rise on specified dates to cash flows that are solely payments of principal and interest on the principal amount outstanding. Movements in the carrying amount are taken through other comprehensive income, except for the recognition of impairment gains or losses, interest income and related foreign exchange gains and losses which are </w:t>
      </w:r>
      <w:proofErr w:type="spellStart"/>
      <w:r w:rsidRPr="0030594E">
        <w:rPr>
          <w:rFonts w:ascii="AngsanaUPC" w:hAnsi="AngsanaUPC" w:cs="AngsanaUPC" w:hint="cs"/>
          <w:sz w:val="28"/>
          <w:szCs w:val="28"/>
        </w:rPr>
        <w:t>recognised</w:t>
      </w:r>
      <w:proofErr w:type="spellEnd"/>
      <w:r w:rsidRPr="0030594E">
        <w:rPr>
          <w:rFonts w:ascii="AngsanaUPC" w:hAnsi="AngsanaUPC" w:cs="AngsanaUPC" w:hint="cs"/>
          <w:sz w:val="28"/>
          <w:szCs w:val="28"/>
        </w:rPr>
        <w:t xml:space="preserve"> in profit or loss. When the financial asset is </w:t>
      </w:r>
      <w:proofErr w:type="spellStart"/>
      <w:r w:rsidRPr="0030594E">
        <w:rPr>
          <w:rFonts w:ascii="AngsanaUPC" w:hAnsi="AngsanaUPC" w:cs="AngsanaUPC" w:hint="cs"/>
          <w:sz w:val="28"/>
          <w:szCs w:val="28"/>
        </w:rPr>
        <w:t>derecognised</w:t>
      </w:r>
      <w:proofErr w:type="spellEnd"/>
      <w:r w:rsidRPr="0030594E">
        <w:rPr>
          <w:rFonts w:ascii="AngsanaUPC" w:hAnsi="AngsanaUPC" w:cs="AngsanaUPC" w:hint="cs"/>
          <w:sz w:val="28"/>
          <w:szCs w:val="28"/>
        </w:rPr>
        <w:t xml:space="preserve">, the cumulative gain or loss previously </w:t>
      </w:r>
      <w:proofErr w:type="spellStart"/>
      <w:r w:rsidRPr="0030594E">
        <w:rPr>
          <w:rFonts w:ascii="AngsanaUPC" w:hAnsi="AngsanaUPC" w:cs="AngsanaUPC" w:hint="cs"/>
          <w:sz w:val="28"/>
          <w:szCs w:val="28"/>
        </w:rPr>
        <w:t>recognised</w:t>
      </w:r>
      <w:proofErr w:type="spellEnd"/>
      <w:r w:rsidRPr="0030594E">
        <w:rPr>
          <w:rFonts w:ascii="AngsanaUPC" w:hAnsi="AngsanaUPC" w:cs="AngsanaUPC" w:hint="cs"/>
          <w:sz w:val="28"/>
          <w:szCs w:val="28"/>
        </w:rPr>
        <w:t xml:space="preserve"> in other comprehensive income is reclassified from equity to profit or loss and </w:t>
      </w:r>
      <w:proofErr w:type="spellStart"/>
      <w:r w:rsidRPr="0030594E">
        <w:rPr>
          <w:rFonts w:ascii="AngsanaUPC" w:hAnsi="AngsanaUPC" w:cs="AngsanaUPC" w:hint="cs"/>
          <w:sz w:val="28"/>
          <w:szCs w:val="28"/>
        </w:rPr>
        <w:t>recognised</w:t>
      </w:r>
      <w:proofErr w:type="spellEnd"/>
      <w:r w:rsidRPr="0030594E">
        <w:rPr>
          <w:rFonts w:ascii="AngsanaUPC" w:hAnsi="AngsanaUPC" w:cs="AngsanaUPC" w:hint="cs"/>
          <w:sz w:val="28"/>
          <w:szCs w:val="28"/>
        </w:rPr>
        <w:t xml:space="preserve"> on other gains/(losses). Interest income from these financial assets is included in finance income using the effective interest rate method. Foreign exchange gains and losses are presented in other gains/(losses) and impairment expenses are presented as separate line item in the statement of comprehensive income.</w:t>
      </w:r>
    </w:p>
    <w:p w14:paraId="77FFC1E0" w14:textId="77777777" w:rsidR="004F0524" w:rsidRPr="0030594E" w:rsidRDefault="004F0524" w:rsidP="004F0524">
      <w:pPr>
        <w:pStyle w:val="BlockText"/>
        <w:numPr>
          <w:ilvl w:val="0"/>
          <w:numId w:val="10"/>
        </w:numPr>
        <w:snapToGrid w:val="0"/>
        <w:spacing w:before="120"/>
        <w:ind w:left="284" w:right="-286" w:hanging="284"/>
        <w:rPr>
          <w:rFonts w:ascii="AngsanaUPC" w:hAnsi="AngsanaUPC" w:cs="AngsanaUPC"/>
          <w:sz w:val="28"/>
          <w:szCs w:val="28"/>
        </w:rPr>
      </w:pPr>
      <w:r w:rsidRPr="0030594E">
        <w:rPr>
          <w:rFonts w:ascii="AngsanaUPC" w:hAnsi="AngsanaUPC" w:cs="AngsanaUPC" w:hint="cs"/>
          <w:i/>
          <w:iCs/>
          <w:sz w:val="28"/>
          <w:szCs w:val="28"/>
        </w:rPr>
        <w:lastRenderedPageBreak/>
        <w:t>FVPL</w:t>
      </w:r>
      <w:r w:rsidRPr="0030594E">
        <w:rPr>
          <w:rFonts w:ascii="AngsanaUPC" w:hAnsi="AngsanaUPC" w:cs="AngsanaUPC" w:hint="cs"/>
          <w:sz w:val="28"/>
          <w:szCs w:val="28"/>
        </w:rPr>
        <w:t xml:space="preserve">: A asset that does not meet the criteria for </w:t>
      </w:r>
      <w:proofErr w:type="spellStart"/>
      <w:r w:rsidRPr="0030594E">
        <w:rPr>
          <w:rFonts w:ascii="AngsanaUPC" w:hAnsi="AngsanaUPC" w:cs="AngsanaUPC" w:hint="cs"/>
          <w:sz w:val="28"/>
          <w:szCs w:val="28"/>
        </w:rPr>
        <w:t>amortised</w:t>
      </w:r>
      <w:proofErr w:type="spellEnd"/>
      <w:r w:rsidRPr="0030594E">
        <w:rPr>
          <w:rFonts w:ascii="AngsanaUPC" w:hAnsi="AngsanaUPC" w:cs="AngsanaUPC" w:hint="cs"/>
          <w:sz w:val="28"/>
          <w:szCs w:val="28"/>
        </w:rPr>
        <w:t xml:space="preserve"> cost or FVOCI is measured at FVPL. A gain or loss on a debt investment that is subsequently measured at FVPL is </w:t>
      </w:r>
      <w:proofErr w:type="spellStart"/>
      <w:r w:rsidRPr="0030594E">
        <w:rPr>
          <w:rFonts w:ascii="AngsanaUPC" w:hAnsi="AngsanaUPC" w:cs="AngsanaUPC" w:hint="cs"/>
          <w:sz w:val="28"/>
          <w:szCs w:val="28"/>
        </w:rPr>
        <w:t>recognised</w:t>
      </w:r>
      <w:proofErr w:type="spellEnd"/>
      <w:r w:rsidRPr="0030594E">
        <w:rPr>
          <w:rFonts w:ascii="AngsanaUPC" w:hAnsi="AngsanaUPC" w:cs="AngsanaUPC" w:hint="cs"/>
          <w:sz w:val="28"/>
          <w:szCs w:val="28"/>
        </w:rPr>
        <w:t xml:space="preserve"> in profit or loss and presented net within other gains/(losses) in the period in which it arises.</w:t>
      </w:r>
    </w:p>
    <w:p w14:paraId="29BD94CE" w14:textId="77777777" w:rsidR="004F0524" w:rsidRPr="0030594E" w:rsidRDefault="004F0524" w:rsidP="004F0524">
      <w:pPr>
        <w:spacing w:before="120"/>
        <w:ind w:right="-286"/>
        <w:jc w:val="thaiDistribute"/>
        <w:rPr>
          <w:rFonts w:ascii="AngsanaUPC" w:hAnsi="AngsanaUPC" w:cs="AngsanaUPC"/>
          <w:sz w:val="28"/>
          <w:szCs w:val="28"/>
        </w:rPr>
      </w:pPr>
      <w:r w:rsidRPr="0030594E">
        <w:rPr>
          <w:rFonts w:ascii="AngsanaUPC" w:hAnsi="AngsanaUPC" w:cs="AngsanaUPC" w:hint="cs"/>
          <w:sz w:val="28"/>
          <w:szCs w:val="28"/>
        </w:rPr>
        <w:t xml:space="preserve">Equity instruments shall be subsequently measured at fair value and the fair value change is to be </w:t>
      </w:r>
      <w:proofErr w:type="spellStart"/>
      <w:r w:rsidRPr="0030594E">
        <w:rPr>
          <w:rFonts w:ascii="AngsanaUPC" w:hAnsi="AngsanaUPC" w:cs="AngsanaUPC" w:hint="cs"/>
          <w:sz w:val="28"/>
          <w:szCs w:val="28"/>
        </w:rPr>
        <w:t>recognised</w:t>
      </w:r>
      <w:proofErr w:type="spellEnd"/>
      <w:r w:rsidRPr="0030594E">
        <w:rPr>
          <w:rFonts w:ascii="AngsanaUPC" w:hAnsi="AngsanaUPC" w:cs="AngsanaUPC" w:hint="cs"/>
          <w:sz w:val="28"/>
          <w:szCs w:val="28"/>
        </w:rPr>
        <w:t xml:space="preserve"> through profit or loss or other comprehensive income depending on the classification of such equity instrument. </w:t>
      </w:r>
    </w:p>
    <w:p w14:paraId="69026200" w14:textId="77777777" w:rsidR="004F0524" w:rsidRPr="0030594E" w:rsidRDefault="004F0524" w:rsidP="004F0524">
      <w:pPr>
        <w:spacing w:before="120"/>
        <w:ind w:right="-286"/>
        <w:jc w:val="thaiDistribute"/>
        <w:rPr>
          <w:rFonts w:ascii="AngsanaUPC" w:hAnsi="AngsanaUPC" w:cs="AngsanaUPC"/>
          <w:sz w:val="28"/>
          <w:szCs w:val="28"/>
        </w:rPr>
      </w:pPr>
      <w:r w:rsidRPr="0030594E">
        <w:rPr>
          <w:rFonts w:ascii="AngsanaUPC" w:hAnsi="AngsanaUPC" w:cs="AngsanaUPC" w:hint="cs"/>
          <w:sz w:val="28"/>
          <w:szCs w:val="28"/>
        </w:rPr>
        <w:t>Derivatives are classified and measured at fair value through profit or loss except derivatives for hedge.</w:t>
      </w:r>
    </w:p>
    <w:p w14:paraId="1B767890" w14:textId="77777777" w:rsidR="004F0524" w:rsidRPr="0030594E" w:rsidRDefault="004F0524" w:rsidP="004F0524">
      <w:pPr>
        <w:spacing w:before="120"/>
        <w:ind w:right="-286"/>
        <w:jc w:val="thaiDistribute"/>
        <w:rPr>
          <w:rFonts w:ascii="AngsanaUPC" w:hAnsi="AngsanaUPC" w:cs="AngsanaUPC"/>
          <w:sz w:val="28"/>
          <w:szCs w:val="28"/>
        </w:rPr>
      </w:pPr>
      <w:r w:rsidRPr="0030594E">
        <w:rPr>
          <w:rFonts w:ascii="AngsanaUPC" w:hAnsi="AngsanaUPC" w:cs="AngsanaUPC" w:hint="cs"/>
          <w:sz w:val="28"/>
          <w:szCs w:val="28"/>
        </w:rPr>
        <w:t xml:space="preserve">Dividends from such investments continue to be </w:t>
      </w:r>
      <w:proofErr w:type="spellStart"/>
      <w:r w:rsidRPr="0030594E">
        <w:rPr>
          <w:rFonts w:ascii="AngsanaUPC" w:hAnsi="AngsanaUPC" w:cs="AngsanaUPC" w:hint="cs"/>
          <w:sz w:val="28"/>
          <w:szCs w:val="28"/>
        </w:rPr>
        <w:t>recognised</w:t>
      </w:r>
      <w:proofErr w:type="spellEnd"/>
      <w:r w:rsidRPr="0030594E">
        <w:rPr>
          <w:rFonts w:ascii="AngsanaUPC" w:hAnsi="AngsanaUPC" w:cs="AngsanaUPC" w:hint="cs"/>
          <w:sz w:val="28"/>
          <w:szCs w:val="28"/>
        </w:rPr>
        <w:t xml:space="preserve"> in profit or loss when the Group’s right to receive payments is established.</w:t>
      </w:r>
    </w:p>
    <w:p w14:paraId="2AFBE8A2" w14:textId="77777777" w:rsidR="004F0524" w:rsidRPr="0030594E" w:rsidRDefault="004F0524" w:rsidP="004F0524">
      <w:pPr>
        <w:pStyle w:val="BlockText"/>
        <w:snapToGrid w:val="0"/>
        <w:spacing w:before="120"/>
        <w:ind w:left="0" w:right="-286" w:firstLine="0"/>
        <w:jc w:val="both"/>
        <w:rPr>
          <w:rFonts w:ascii="AngsanaUPC" w:hAnsi="AngsanaUPC" w:cs="AngsanaUPC"/>
          <w:b/>
          <w:bCs/>
          <w:sz w:val="28"/>
          <w:szCs w:val="28"/>
        </w:rPr>
      </w:pPr>
      <w:r w:rsidRPr="0030594E">
        <w:rPr>
          <w:rFonts w:ascii="AngsanaUPC" w:hAnsi="AngsanaUPC" w:cs="AngsanaUPC" w:hint="cs"/>
          <w:b/>
          <w:bCs/>
          <w:sz w:val="28"/>
          <w:szCs w:val="28"/>
        </w:rPr>
        <w:t>Impairment</w:t>
      </w:r>
    </w:p>
    <w:p w14:paraId="1D184ACC" w14:textId="77777777" w:rsidR="004F0524" w:rsidRPr="0030594E" w:rsidRDefault="004F0524" w:rsidP="004F0524">
      <w:pPr>
        <w:spacing w:before="120"/>
        <w:ind w:right="-286"/>
        <w:jc w:val="thaiDistribute"/>
        <w:rPr>
          <w:rFonts w:ascii="AngsanaUPC" w:eastAsia="Arial Unicode MS" w:hAnsi="AngsanaUPC" w:cs="AngsanaUPC"/>
          <w:sz w:val="28"/>
          <w:szCs w:val="28"/>
        </w:rPr>
      </w:pPr>
      <w:r w:rsidRPr="0030594E">
        <w:rPr>
          <w:rFonts w:ascii="AngsanaUPC" w:eastAsia="Arial Unicode MS" w:hAnsi="AngsanaUPC" w:cs="AngsanaUPC" w:hint="cs"/>
          <w:sz w:val="28"/>
          <w:szCs w:val="28"/>
        </w:rPr>
        <w:t xml:space="preserve">Expected credit losses associated with financial assets carried at amortized cost and FVOCI, and assets from loan commitments and financial guarantees, are assessed without the increases in credit risk. The Group applies the general approach to the measurement of expected credit losses. </w:t>
      </w:r>
      <w:r w:rsidRPr="0030594E">
        <w:rPr>
          <w:rFonts w:ascii="AngsanaUPC" w:eastAsia="Arial Unicode MS" w:hAnsi="AngsanaUPC" w:cs="AngsanaUPC" w:hint="cs"/>
          <w:sz w:val="24"/>
          <w:szCs w:val="24"/>
          <w:lang w:val="en-GB"/>
        </w:rPr>
        <w:t xml:space="preserve"> </w:t>
      </w:r>
      <w:r w:rsidRPr="0030594E">
        <w:rPr>
          <w:rFonts w:ascii="AngsanaUPC" w:eastAsia="Arial Unicode MS" w:hAnsi="AngsanaUPC" w:cs="AngsanaUPC" w:hint="cs"/>
          <w:sz w:val="28"/>
          <w:szCs w:val="28"/>
        </w:rPr>
        <w:t>In the case of trade receivables, however, the Group applies the simplified approach to measure expected credit losses.</w:t>
      </w:r>
    </w:p>
    <w:p w14:paraId="47FA3393" w14:textId="77777777" w:rsidR="004F0524" w:rsidRPr="0030594E" w:rsidRDefault="004F0524" w:rsidP="004F0524">
      <w:pPr>
        <w:tabs>
          <w:tab w:val="left" w:pos="567"/>
        </w:tabs>
        <w:spacing w:before="120" w:line="276" w:lineRule="auto"/>
        <w:ind w:right="-286"/>
        <w:rPr>
          <w:rFonts w:ascii="AngsanaUPC" w:hAnsi="AngsanaUPC" w:cs="AngsanaUPC"/>
          <w:sz w:val="28"/>
          <w:szCs w:val="28"/>
          <w:u w:val="single"/>
        </w:rPr>
      </w:pPr>
      <w:r w:rsidRPr="0030594E">
        <w:rPr>
          <w:rFonts w:ascii="AngsanaUPC" w:hAnsi="AngsanaUPC" w:cs="AngsanaUPC" w:hint="cs"/>
          <w:sz w:val="28"/>
          <w:szCs w:val="28"/>
          <w:u w:val="single"/>
        </w:rPr>
        <w:t xml:space="preserve">Inventory </w:t>
      </w:r>
    </w:p>
    <w:p w14:paraId="64996278" w14:textId="77777777" w:rsidR="004F0524" w:rsidRPr="0030594E" w:rsidRDefault="004F0524" w:rsidP="004F0524">
      <w:pPr>
        <w:spacing w:before="120"/>
        <w:ind w:right="-286"/>
        <w:jc w:val="thaiDistribute"/>
        <w:rPr>
          <w:rFonts w:ascii="AngsanaUPC" w:eastAsia="Arial Unicode MS" w:hAnsi="AngsanaUPC" w:cs="AngsanaUPC"/>
          <w:sz w:val="28"/>
          <w:szCs w:val="28"/>
        </w:rPr>
      </w:pPr>
      <w:r w:rsidRPr="0030594E">
        <w:rPr>
          <w:rFonts w:ascii="AngsanaUPC" w:eastAsia="Arial Unicode MS" w:hAnsi="AngsanaUPC" w:cs="AngsanaUPC" w:hint="cs"/>
          <w:sz w:val="28"/>
          <w:szCs w:val="28"/>
        </w:rPr>
        <w:t>Inventories are stated at the lower of cost or net realizable value, by using the following methods:</w:t>
      </w:r>
    </w:p>
    <w:tbl>
      <w:tblPr>
        <w:tblW w:w="6696" w:type="dxa"/>
        <w:tblInd w:w="284" w:type="dxa"/>
        <w:tblLayout w:type="fixed"/>
        <w:tblLook w:val="04A0" w:firstRow="1" w:lastRow="0" w:firstColumn="1" w:lastColumn="0" w:noHBand="0" w:noVBand="1"/>
      </w:tblPr>
      <w:tblGrid>
        <w:gridCol w:w="3294"/>
        <w:gridCol w:w="3402"/>
      </w:tblGrid>
      <w:tr w:rsidR="004F0524" w:rsidRPr="0030594E" w14:paraId="7BC29532" w14:textId="77777777" w:rsidTr="000A6FCC">
        <w:trPr>
          <w:trHeight w:val="113"/>
        </w:trPr>
        <w:tc>
          <w:tcPr>
            <w:tcW w:w="3294" w:type="dxa"/>
            <w:hideMark/>
          </w:tcPr>
          <w:p w14:paraId="6B638E27" w14:textId="77777777" w:rsidR="004F0524" w:rsidRPr="0030594E" w:rsidRDefault="004F0524" w:rsidP="000A6FCC">
            <w:pPr>
              <w:tabs>
                <w:tab w:val="left" w:pos="213"/>
              </w:tabs>
              <w:spacing w:before="100" w:beforeAutospacing="1"/>
              <w:ind w:left="213" w:right="-286" w:hanging="287"/>
              <w:rPr>
                <w:rFonts w:ascii="AngsanaUPC" w:hAnsi="AngsanaUPC" w:cs="AngsanaUPC"/>
                <w:sz w:val="28"/>
                <w:szCs w:val="28"/>
              </w:rPr>
            </w:pPr>
            <w:r w:rsidRPr="0030594E">
              <w:rPr>
                <w:rFonts w:ascii="AngsanaUPC" w:hAnsi="AngsanaUPC" w:cs="AngsanaUPC" w:hint="cs"/>
                <w:sz w:val="28"/>
                <w:szCs w:val="28"/>
              </w:rPr>
              <w:t>Finished goods and work in process</w:t>
            </w:r>
          </w:p>
        </w:tc>
        <w:tc>
          <w:tcPr>
            <w:tcW w:w="3402" w:type="dxa"/>
            <w:hideMark/>
          </w:tcPr>
          <w:p w14:paraId="655151F8" w14:textId="77777777" w:rsidR="004F0524" w:rsidRPr="0030594E" w:rsidRDefault="004F0524" w:rsidP="000A6FCC">
            <w:pPr>
              <w:tabs>
                <w:tab w:val="left" w:pos="213"/>
              </w:tabs>
              <w:spacing w:before="100" w:beforeAutospacing="1"/>
              <w:ind w:left="213" w:right="-286"/>
              <w:jc w:val="thaiDistribute"/>
              <w:rPr>
                <w:rFonts w:ascii="AngsanaUPC" w:hAnsi="AngsanaUPC" w:cs="AngsanaUPC"/>
                <w:sz w:val="28"/>
                <w:szCs w:val="28"/>
              </w:rPr>
            </w:pPr>
            <w:r w:rsidRPr="0030594E">
              <w:rPr>
                <w:rFonts w:ascii="AngsanaUPC" w:hAnsi="AngsanaUPC" w:cs="AngsanaUPC" w:hint="cs"/>
                <w:sz w:val="28"/>
                <w:szCs w:val="28"/>
              </w:rPr>
              <w:t>-</w:t>
            </w:r>
            <w:r w:rsidRPr="0030594E">
              <w:rPr>
                <w:rFonts w:ascii="AngsanaUPC" w:hAnsi="AngsanaUPC" w:cs="AngsanaUPC" w:hint="cs"/>
                <w:sz w:val="28"/>
                <w:szCs w:val="28"/>
              </w:rPr>
              <w:tab/>
              <w:t>at first-in, first-out method</w:t>
            </w:r>
          </w:p>
        </w:tc>
      </w:tr>
      <w:tr w:rsidR="004F0524" w:rsidRPr="0030594E" w14:paraId="2E7E8A3A" w14:textId="77777777" w:rsidTr="000A6FCC">
        <w:tc>
          <w:tcPr>
            <w:tcW w:w="3294" w:type="dxa"/>
            <w:hideMark/>
          </w:tcPr>
          <w:p w14:paraId="72E293E6" w14:textId="77777777" w:rsidR="004F0524" w:rsidRPr="0030594E" w:rsidRDefault="004F0524" w:rsidP="000A6FCC">
            <w:pPr>
              <w:tabs>
                <w:tab w:val="left" w:pos="213"/>
              </w:tabs>
              <w:spacing w:before="100" w:beforeAutospacing="1"/>
              <w:ind w:left="213" w:right="-286" w:hanging="287"/>
              <w:jc w:val="thaiDistribute"/>
              <w:rPr>
                <w:rFonts w:ascii="AngsanaUPC" w:hAnsi="AngsanaUPC" w:cs="AngsanaUPC"/>
                <w:sz w:val="28"/>
                <w:szCs w:val="28"/>
              </w:rPr>
            </w:pPr>
            <w:r w:rsidRPr="0030594E">
              <w:rPr>
                <w:rFonts w:ascii="AngsanaUPC" w:hAnsi="AngsanaUPC" w:cs="AngsanaUPC" w:hint="cs"/>
                <w:sz w:val="28"/>
                <w:szCs w:val="28"/>
              </w:rPr>
              <w:t>Raw materials and factory supplies</w:t>
            </w:r>
          </w:p>
        </w:tc>
        <w:tc>
          <w:tcPr>
            <w:tcW w:w="3402" w:type="dxa"/>
            <w:hideMark/>
          </w:tcPr>
          <w:p w14:paraId="7950DEC1" w14:textId="77777777" w:rsidR="004F0524" w:rsidRPr="0030594E" w:rsidRDefault="004F0524" w:rsidP="000A6FCC">
            <w:pPr>
              <w:tabs>
                <w:tab w:val="left" w:pos="213"/>
              </w:tabs>
              <w:spacing w:before="100" w:beforeAutospacing="1"/>
              <w:ind w:left="213" w:right="-286"/>
              <w:jc w:val="thaiDistribute"/>
              <w:rPr>
                <w:rFonts w:ascii="AngsanaUPC" w:hAnsi="AngsanaUPC" w:cs="AngsanaUPC"/>
                <w:sz w:val="28"/>
                <w:szCs w:val="28"/>
              </w:rPr>
            </w:pPr>
            <w:r w:rsidRPr="0030594E">
              <w:rPr>
                <w:rFonts w:ascii="AngsanaUPC" w:hAnsi="AngsanaUPC" w:cs="AngsanaUPC" w:hint="cs"/>
                <w:sz w:val="28"/>
                <w:szCs w:val="28"/>
              </w:rPr>
              <w:t>-</w:t>
            </w:r>
            <w:r w:rsidRPr="0030594E">
              <w:rPr>
                <w:rFonts w:ascii="AngsanaUPC" w:hAnsi="AngsanaUPC" w:cs="AngsanaUPC" w:hint="cs"/>
                <w:sz w:val="28"/>
                <w:szCs w:val="28"/>
              </w:rPr>
              <w:tab/>
              <w:t>at average cost method</w:t>
            </w:r>
          </w:p>
        </w:tc>
      </w:tr>
    </w:tbl>
    <w:p w14:paraId="47898D24" w14:textId="77777777" w:rsidR="004F0524" w:rsidRPr="0030594E" w:rsidRDefault="004F0524" w:rsidP="004F0524">
      <w:pPr>
        <w:spacing w:before="120"/>
        <w:ind w:right="-286"/>
        <w:jc w:val="thaiDistribute"/>
        <w:rPr>
          <w:rFonts w:ascii="AngsanaUPC" w:eastAsia="Arial Unicode MS" w:hAnsi="AngsanaUPC" w:cs="AngsanaUPC"/>
          <w:sz w:val="28"/>
          <w:szCs w:val="28"/>
        </w:rPr>
      </w:pPr>
      <w:r w:rsidRPr="0030594E">
        <w:rPr>
          <w:rFonts w:ascii="AngsanaUPC" w:eastAsia="Arial Unicode MS" w:hAnsi="AngsanaUPC" w:cs="AngsanaUPC" w:hint="cs"/>
          <w:sz w:val="28"/>
          <w:szCs w:val="28"/>
        </w:rPr>
        <w:t>Cost comprises all costs of purchase, costs of conversion and other costs incurred in bringing the inventories to their present location and condition.  In the case of manufactured inventories and work in progress, cost includes an appropriate share of overheads based on operating capacity.</w:t>
      </w:r>
    </w:p>
    <w:p w14:paraId="02F86F28" w14:textId="77777777" w:rsidR="004F0524" w:rsidRPr="0030594E" w:rsidRDefault="004F0524" w:rsidP="004F0524">
      <w:pPr>
        <w:spacing w:before="120"/>
        <w:ind w:right="-286"/>
        <w:jc w:val="thaiDistribute"/>
        <w:rPr>
          <w:rFonts w:ascii="AngsanaUPC" w:eastAsia="Arial Unicode MS" w:hAnsi="AngsanaUPC" w:cs="AngsanaUPC"/>
          <w:sz w:val="28"/>
          <w:szCs w:val="28"/>
        </w:rPr>
      </w:pPr>
      <w:r w:rsidRPr="0030594E">
        <w:rPr>
          <w:rFonts w:ascii="AngsanaUPC" w:eastAsia="Arial Unicode MS" w:hAnsi="AngsanaUPC" w:cs="AngsanaUPC" w:hint="cs"/>
          <w:sz w:val="28"/>
          <w:szCs w:val="28"/>
        </w:rPr>
        <w:t>Net realizable value is the estimated selling price in the ordinary course of business, less the estimated costs of completion and selling expenses.</w:t>
      </w:r>
    </w:p>
    <w:p w14:paraId="0FCCF32D" w14:textId="77777777" w:rsidR="004F0524" w:rsidRPr="0030594E" w:rsidRDefault="004F0524" w:rsidP="004F0524">
      <w:pPr>
        <w:tabs>
          <w:tab w:val="left" w:pos="567"/>
        </w:tabs>
        <w:spacing w:before="120" w:line="276" w:lineRule="auto"/>
        <w:ind w:right="-286"/>
        <w:rPr>
          <w:rFonts w:ascii="AngsanaUPC" w:hAnsi="AngsanaUPC" w:cs="AngsanaUPC"/>
          <w:sz w:val="28"/>
          <w:szCs w:val="28"/>
          <w:u w:val="single"/>
        </w:rPr>
      </w:pPr>
      <w:r w:rsidRPr="0030594E">
        <w:rPr>
          <w:rFonts w:ascii="AngsanaUPC" w:hAnsi="AngsanaUPC" w:cs="AngsanaUPC" w:hint="cs"/>
          <w:sz w:val="28"/>
          <w:szCs w:val="28"/>
          <w:u w:val="single"/>
        </w:rPr>
        <w:t>Investments in subsidiary</w:t>
      </w:r>
    </w:p>
    <w:p w14:paraId="4499CE2E" w14:textId="77777777" w:rsidR="004F0524" w:rsidRPr="0030594E" w:rsidRDefault="004F0524" w:rsidP="004F0524">
      <w:pPr>
        <w:spacing w:before="120"/>
        <w:ind w:right="-286"/>
        <w:jc w:val="thaiDistribute"/>
        <w:rPr>
          <w:rFonts w:ascii="AngsanaUPC" w:eastAsia="Arial Unicode MS" w:hAnsi="AngsanaUPC" w:cs="AngsanaUPC"/>
          <w:sz w:val="28"/>
          <w:szCs w:val="28"/>
        </w:rPr>
      </w:pPr>
      <w:r w:rsidRPr="0030594E">
        <w:rPr>
          <w:rFonts w:ascii="AngsanaUPC" w:eastAsia="Arial Unicode MS" w:hAnsi="AngsanaUPC" w:cs="AngsanaUPC" w:hint="cs"/>
          <w:sz w:val="28"/>
          <w:szCs w:val="28"/>
        </w:rPr>
        <w:t xml:space="preserve">Investment in </w:t>
      </w:r>
      <w:r w:rsidRPr="0030594E">
        <w:rPr>
          <w:rFonts w:ascii="AngsanaUPC" w:hAnsi="AngsanaUPC" w:cs="AngsanaUPC" w:hint="cs"/>
          <w:sz w:val="28"/>
          <w:szCs w:val="28"/>
        </w:rPr>
        <w:t>subsidiary</w:t>
      </w:r>
      <w:r w:rsidRPr="0030594E">
        <w:rPr>
          <w:rFonts w:ascii="AngsanaUPC" w:eastAsia="Arial Unicode MS" w:hAnsi="AngsanaUPC" w:cs="AngsanaUPC" w:hint="cs"/>
          <w:sz w:val="28"/>
          <w:szCs w:val="28"/>
        </w:rPr>
        <w:t xml:space="preserve"> is applied by using the cost method less allowance for impairment losses (if any) in the separate financial statements.</w:t>
      </w:r>
    </w:p>
    <w:p w14:paraId="5B879A78" w14:textId="77777777" w:rsidR="004F0524" w:rsidRPr="0030594E" w:rsidRDefault="004F0524" w:rsidP="004F0524">
      <w:pPr>
        <w:spacing w:before="120"/>
        <w:ind w:right="-286"/>
        <w:jc w:val="thaiDistribute"/>
        <w:rPr>
          <w:rFonts w:ascii="AngsanaUPC" w:eastAsia="Arial Unicode MS" w:hAnsi="AngsanaUPC" w:cs="AngsanaUPC"/>
          <w:sz w:val="28"/>
          <w:szCs w:val="28"/>
          <w:u w:val="single"/>
        </w:rPr>
      </w:pPr>
      <w:r w:rsidRPr="0030594E">
        <w:rPr>
          <w:rFonts w:ascii="AngsanaUPC" w:eastAsia="Arial Unicode MS" w:hAnsi="AngsanaUPC" w:cs="AngsanaUPC" w:hint="cs"/>
          <w:sz w:val="28"/>
          <w:szCs w:val="28"/>
          <w:u w:val="single"/>
        </w:rPr>
        <w:t>Investment properties</w:t>
      </w:r>
    </w:p>
    <w:p w14:paraId="7C3DCCAD" w14:textId="77777777" w:rsidR="004F0524" w:rsidRPr="0030594E" w:rsidRDefault="004F0524" w:rsidP="004F0524">
      <w:pPr>
        <w:spacing w:before="120"/>
        <w:ind w:right="-286"/>
        <w:jc w:val="thaiDistribute"/>
        <w:rPr>
          <w:rFonts w:ascii="AngsanaUPC" w:eastAsia="Arial Unicode MS" w:hAnsi="AngsanaUPC" w:cs="AngsanaUPC"/>
          <w:sz w:val="28"/>
          <w:szCs w:val="28"/>
        </w:rPr>
      </w:pPr>
      <w:r w:rsidRPr="0030594E">
        <w:rPr>
          <w:rFonts w:ascii="AngsanaUPC" w:eastAsia="Arial Unicode MS" w:hAnsi="AngsanaUPC" w:cs="AngsanaUPC" w:hint="cs"/>
          <w:sz w:val="28"/>
          <w:szCs w:val="28"/>
        </w:rPr>
        <w:t>Investment properties are properties which are held to earn rental income, for capital appreciation or for both, but not for sale in ordinary course of business, for the production or supply of goods or services or for administrative purposes.</w:t>
      </w:r>
    </w:p>
    <w:p w14:paraId="69E1F5F1" w14:textId="77777777" w:rsidR="004F0524" w:rsidRPr="0030594E" w:rsidRDefault="004F0524" w:rsidP="004F0524">
      <w:pPr>
        <w:spacing w:before="120"/>
        <w:ind w:right="-286"/>
        <w:jc w:val="thaiDistribute"/>
        <w:rPr>
          <w:rFonts w:ascii="AngsanaUPC" w:eastAsia="Arial Unicode MS" w:hAnsi="AngsanaUPC" w:cs="AngsanaUPC"/>
          <w:sz w:val="28"/>
          <w:szCs w:val="28"/>
        </w:rPr>
      </w:pPr>
      <w:r w:rsidRPr="0030594E">
        <w:rPr>
          <w:rFonts w:ascii="AngsanaUPC" w:eastAsia="Arial Unicode MS" w:hAnsi="AngsanaUPC" w:cs="AngsanaUPC" w:hint="cs"/>
          <w:sz w:val="28"/>
          <w:szCs w:val="28"/>
        </w:rPr>
        <w:t>Investment properties are measured initially at cost, including transaction costs. Subsequent to initial recognition, investment properties are stated at cost less accumulated depreciation and provision for impairment (if any).</w:t>
      </w:r>
    </w:p>
    <w:p w14:paraId="1CA50A60" w14:textId="77777777" w:rsidR="004F0524" w:rsidRPr="0030594E" w:rsidRDefault="004F0524" w:rsidP="004F0524">
      <w:pPr>
        <w:spacing w:before="120"/>
        <w:ind w:right="-286"/>
        <w:jc w:val="thaiDistribute"/>
        <w:rPr>
          <w:rFonts w:ascii="AngsanaUPC" w:eastAsia="Arial Unicode MS" w:hAnsi="AngsanaUPC" w:cs="AngsanaUPC"/>
          <w:sz w:val="28"/>
          <w:szCs w:val="28"/>
        </w:rPr>
      </w:pPr>
      <w:r w:rsidRPr="0030594E">
        <w:rPr>
          <w:rFonts w:ascii="AngsanaUPC" w:eastAsia="Arial Unicode MS" w:hAnsi="AngsanaUPC" w:cs="AngsanaUPC" w:hint="cs"/>
          <w:sz w:val="28"/>
          <w:szCs w:val="28"/>
        </w:rPr>
        <w:lastRenderedPageBreak/>
        <w:t xml:space="preserve">Depreciation of investment properties is calculated by reference to their costs on the straight-line basis over estimated useful lives </w:t>
      </w:r>
      <w:proofErr w:type="gramStart"/>
      <w:r w:rsidRPr="0030594E">
        <w:rPr>
          <w:rFonts w:ascii="AngsanaUPC" w:eastAsia="Arial Unicode MS" w:hAnsi="AngsanaUPC" w:cs="AngsanaUPC" w:hint="cs"/>
          <w:sz w:val="28"/>
          <w:szCs w:val="28"/>
        </w:rPr>
        <w:t>of  3</w:t>
      </w:r>
      <w:proofErr w:type="gramEnd"/>
      <w:r w:rsidRPr="0030594E">
        <w:rPr>
          <w:rFonts w:ascii="AngsanaUPC" w:eastAsia="Arial Unicode MS" w:hAnsi="AngsanaUPC" w:cs="AngsanaUPC" w:hint="cs"/>
          <w:sz w:val="28"/>
          <w:szCs w:val="28"/>
        </w:rPr>
        <w:t xml:space="preserve"> - 20 years.</w:t>
      </w:r>
    </w:p>
    <w:p w14:paraId="028BC6F7" w14:textId="77777777" w:rsidR="004F0524" w:rsidRPr="0030594E" w:rsidRDefault="004F0524" w:rsidP="004F0524">
      <w:pPr>
        <w:spacing w:before="120"/>
        <w:ind w:right="-286"/>
        <w:jc w:val="thaiDistribute"/>
        <w:rPr>
          <w:rFonts w:ascii="AngsanaUPC" w:eastAsia="Arial Unicode MS" w:hAnsi="AngsanaUPC" w:cs="AngsanaUPC"/>
          <w:sz w:val="28"/>
          <w:szCs w:val="28"/>
        </w:rPr>
      </w:pPr>
      <w:r w:rsidRPr="0030594E">
        <w:rPr>
          <w:rFonts w:ascii="AngsanaUPC" w:eastAsia="Arial Unicode MS" w:hAnsi="AngsanaUPC" w:cs="AngsanaUPC" w:hint="cs"/>
          <w:sz w:val="28"/>
          <w:szCs w:val="28"/>
        </w:rPr>
        <w:t>Depreciation of the investment properties is included in determining operation performance.</w:t>
      </w:r>
    </w:p>
    <w:p w14:paraId="475CAD26" w14:textId="77777777" w:rsidR="004F0524" w:rsidRPr="0030594E" w:rsidRDefault="004F0524" w:rsidP="004F0524">
      <w:pPr>
        <w:spacing w:before="120"/>
        <w:ind w:right="-286"/>
        <w:jc w:val="thaiDistribute"/>
        <w:rPr>
          <w:rFonts w:ascii="AngsanaUPC" w:eastAsia="Arial Unicode MS" w:hAnsi="AngsanaUPC" w:cs="AngsanaUPC"/>
          <w:sz w:val="28"/>
          <w:szCs w:val="28"/>
        </w:rPr>
      </w:pPr>
      <w:r w:rsidRPr="0030594E">
        <w:rPr>
          <w:rFonts w:ascii="AngsanaUPC" w:eastAsia="Arial Unicode MS" w:hAnsi="AngsanaUPC" w:cs="AngsanaUPC" w:hint="cs"/>
          <w:sz w:val="28"/>
          <w:szCs w:val="28"/>
        </w:rPr>
        <w:t>No depreciation is provided on land.</w:t>
      </w:r>
    </w:p>
    <w:p w14:paraId="496B6638" w14:textId="25055E78" w:rsidR="004F0524" w:rsidRPr="0030594E" w:rsidRDefault="004F0524" w:rsidP="004F0524">
      <w:pPr>
        <w:spacing w:before="120"/>
        <w:ind w:right="-286"/>
        <w:jc w:val="thaiDistribute"/>
        <w:rPr>
          <w:rFonts w:ascii="AngsanaUPC" w:eastAsia="Arial Unicode MS" w:hAnsi="AngsanaUPC" w:cs="AngsanaUPC"/>
          <w:sz w:val="28"/>
          <w:szCs w:val="28"/>
        </w:rPr>
      </w:pPr>
      <w:r w:rsidRPr="0030594E">
        <w:rPr>
          <w:rFonts w:ascii="AngsanaUPC" w:eastAsia="Arial Unicode MS" w:hAnsi="AngsanaUPC" w:cs="AngsanaUPC" w:hint="cs"/>
          <w:sz w:val="28"/>
          <w:szCs w:val="28"/>
        </w:rPr>
        <w:t>On disposal of investment propert</w:t>
      </w:r>
      <w:r w:rsidR="0091061A">
        <w:rPr>
          <w:rFonts w:ascii="AngsanaUPC" w:eastAsia="Arial Unicode MS" w:hAnsi="AngsanaUPC" w:cs="AngsanaUPC" w:hint="cs"/>
          <w:sz w:val="28"/>
          <w:szCs w:val="28"/>
        </w:rPr>
        <w:t xml:space="preserve">ies, the Group </w:t>
      </w:r>
      <w:r w:rsidRPr="0030594E">
        <w:rPr>
          <w:rFonts w:ascii="AngsanaUPC" w:eastAsia="Arial Unicode MS" w:hAnsi="AngsanaUPC" w:cs="AngsanaUPC" w:hint="cs"/>
          <w:sz w:val="28"/>
          <w:szCs w:val="28"/>
        </w:rPr>
        <w:t>recognized the difference between the net disposal proceeds and the carrying amount of the asset profit or loss in the period when the asset is derecognized.</w:t>
      </w:r>
    </w:p>
    <w:p w14:paraId="383D53E7" w14:textId="77777777" w:rsidR="004F0524" w:rsidRPr="0030594E" w:rsidRDefault="004F0524" w:rsidP="004F0524">
      <w:pPr>
        <w:tabs>
          <w:tab w:val="left" w:pos="567"/>
        </w:tabs>
        <w:spacing w:before="120" w:line="276" w:lineRule="auto"/>
        <w:ind w:right="-286"/>
        <w:rPr>
          <w:rFonts w:ascii="AngsanaUPC" w:eastAsia="Arial Unicode MS" w:hAnsi="AngsanaUPC" w:cs="AngsanaUPC"/>
          <w:sz w:val="28"/>
          <w:szCs w:val="28"/>
          <w:u w:val="single"/>
        </w:rPr>
      </w:pPr>
      <w:r w:rsidRPr="0030594E">
        <w:rPr>
          <w:rFonts w:ascii="AngsanaUPC" w:eastAsia="Arial Unicode MS" w:hAnsi="AngsanaUPC" w:cs="AngsanaUPC" w:hint="cs"/>
          <w:sz w:val="28"/>
          <w:szCs w:val="28"/>
          <w:u w:val="single"/>
        </w:rPr>
        <w:t xml:space="preserve">Property, Plant and Equipment </w:t>
      </w:r>
    </w:p>
    <w:p w14:paraId="23C88B6D" w14:textId="7C0B7ADE" w:rsidR="004F0524" w:rsidRPr="0030594E" w:rsidRDefault="004F0524" w:rsidP="004F0524">
      <w:pPr>
        <w:tabs>
          <w:tab w:val="left" w:pos="567"/>
        </w:tabs>
        <w:spacing w:before="120" w:line="276" w:lineRule="auto"/>
        <w:ind w:right="-286"/>
        <w:jc w:val="thaiDistribute"/>
        <w:rPr>
          <w:rFonts w:ascii="AngsanaUPC" w:hAnsi="AngsanaUPC" w:cs="AngsanaUPC"/>
          <w:spacing w:val="2"/>
          <w:sz w:val="28"/>
          <w:szCs w:val="28"/>
          <w:u w:val="single"/>
        </w:rPr>
      </w:pPr>
      <w:r w:rsidRPr="0030594E">
        <w:rPr>
          <w:rFonts w:ascii="AngsanaUPC" w:eastAsia="Arial Unicode MS" w:hAnsi="AngsanaUPC" w:cs="AngsanaUPC" w:hint="cs"/>
          <w:spacing w:val="2"/>
          <w:sz w:val="28"/>
          <w:szCs w:val="28"/>
        </w:rPr>
        <w:t>Land and land improvements are state</w:t>
      </w:r>
      <w:r w:rsidR="005135FB">
        <w:rPr>
          <w:rFonts w:ascii="AngsanaUPC" w:eastAsia="Arial Unicode MS" w:hAnsi="AngsanaUPC" w:cs="AngsanaUPC" w:hint="cs"/>
          <w:spacing w:val="2"/>
          <w:sz w:val="28"/>
          <w:szCs w:val="28"/>
        </w:rPr>
        <w:t>d at revalued amounts</w:t>
      </w:r>
      <w:r w:rsidR="003F1057">
        <w:rPr>
          <w:rFonts w:ascii="AngsanaUPC" w:eastAsia="Arial Unicode MS" w:hAnsi="AngsanaUPC" w:cs="AngsanaUPC" w:hint="cs"/>
          <w:spacing w:val="2"/>
          <w:sz w:val="28"/>
          <w:szCs w:val="28"/>
        </w:rPr>
        <w:t xml:space="preserve">. </w:t>
      </w:r>
      <w:r w:rsidRPr="0030594E">
        <w:rPr>
          <w:rFonts w:ascii="AngsanaUPC" w:eastAsia="Arial Unicode MS" w:hAnsi="AngsanaUPC" w:cs="AngsanaUPC" w:hint="cs"/>
          <w:spacing w:val="2"/>
          <w:sz w:val="28"/>
          <w:szCs w:val="28"/>
        </w:rPr>
        <w:t>Revaluations are performed with sufficient regularity by an independent professional valuator with to</w:t>
      </w:r>
      <w:r w:rsidRPr="0030594E">
        <w:rPr>
          <w:rFonts w:ascii="AngsanaUPC" w:hAnsi="AngsanaUPC" w:cs="AngsanaUPC" w:hint="cs"/>
          <w:spacing w:val="2"/>
          <w:sz w:val="28"/>
          <w:szCs w:val="28"/>
        </w:rPr>
        <w:t xml:space="preserve"> ensure that the carrying amount of these assets does not differ materially from that which would be determined using fair values at the financial reporting date.</w:t>
      </w:r>
    </w:p>
    <w:p w14:paraId="5F99AB83" w14:textId="77777777" w:rsidR="004F0524" w:rsidRPr="0030594E" w:rsidRDefault="004F0524" w:rsidP="004F0524">
      <w:pPr>
        <w:pStyle w:val="ListParagraph"/>
        <w:numPr>
          <w:ilvl w:val="0"/>
          <w:numId w:val="0"/>
        </w:numPr>
        <w:tabs>
          <w:tab w:val="left" w:pos="0"/>
        </w:tabs>
        <w:ind w:right="-286"/>
        <w:rPr>
          <w:rFonts w:ascii="AngsanaUPC" w:hAnsi="AngsanaUPC" w:cs="AngsanaUPC"/>
          <w:b w:val="0"/>
          <w:bCs w:val="0"/>
        </w:rPr>
      </w:pPr>
      <w:r w:rsidRPr="0030594E">
        <w:rPr>
          <w:rFonts w:ascii="AngsanaUPC" w:hAnsi="AngsanaUPC" w:cs="AngsanaUPC" w:hint="cs"/>
          <w:b w:val="0"/>
          <w:bCs w:val="0"/>
        </w:rPr>
        <w:t xml:space="preserve">Buildings and equipment are stated at cost less accumulated depreciation and allowance for impairment losses (if any). When assets are sold or retired, their cost and accumulated depreciations are eliminated from the accounts and </w:t>
      </w:r>
      <w:r w:rsidRPr="003F1057">
        <w:rPr>
          <w:rFonts w:ascii="AngsanaUPC" w:hAnsi="AngsanaUPC" w:cs="AngsanaUPC" w:hint="cs"/>
          <w:b w:val="0"/>
          <w:bCs w:val="0"/>
        </w:rPr>
        <w:t>any gain or loss resulting</w:t>
      </w:r>
      <w:r w:rsidRPr="0030594E">
        <w:rPr>
          <w:rFonts w:ascii="AngsanaUPC" w:hAnsi="AngsanaUPC" w:cs="AngsanaUPC" w:hint="cs"/>
          <w:b w:val="0"/>
          <w:bCs w:val="0"/>
        </w:rPr>
        <w:t xml:space="preserve"> from their disposal is included in statement of profit or loss. </w:t>
      </w:r>
    </w:p>
    <w:p w14:paraId="2555B568" w14:textId="77777777" w:rsidR="004F0524" w:rsidRPr="0030594E" w:rsidRDefault="004F0524" w:rsidP="004F0524">
      <w:pPr>
        <w:tabs>
          <w:tab w:val="left" w:pos="0"/>
        </w:tabs>
        <w:spacing w:before="120"/>
        <w:ind w:right="-286"/>
        <w:jc w:val="thaiDistribute"/>
        <w:rPr>
          <w:rFonts w:ascii="AngsanaUPC" w:hAnsi="AngsanaUPC" w:cs="AngsanaUPC"/>
          <w:sz w:val="28"/>
          <w:szCs w:val="28"/>
        </w:rPr>
      </w:pPr>
      <w:r w:rsidRPr="0030594E">
        <w:rPr>
          <w:rFonts w:ascii="AngsanaUPC" w:hAnsi="AngsanaUPC" w:cs="AngsanaUPC" w:hint="cs"/>
          <w:sz w:val="28"/>
          <w:szCs w:val="28"/>
        </w:rPr>
        <w:t>The Group records the differences incurred from revaluation as follows:</w:t>
      </w:r>
    </w:p>
    <w:p w14:paraId="641D1113" w14:textId="77777777" w:rsidR="004F0524" w:rsidRPr="0030594E" w:rsidRDefault="004F0524" w:rsidP="004F0524">
      <w:pPr>
        <w:spacing w:before="120"/>
        <w:ind w:left="288" w:right="-288" w:hanging="288"/>
        <w:jc w:val="thaiDistribute"/>
        <w:rPr>
          <w:rFonts w:ascii="AngsanaUPC" w:hAnsi="AngsanaUPC" w:cs="AngsanaUPC"/>
          <w:sz w:val="28"/>
          <w:szCs w:val="28"/>
        </w:rPr>
      </w:pPr>
      <w:r w:rsidRPr="0030594E">
        <w:rPr>
          <w:rFonts w:ascii="AngsanaUPC" w:hAnsi="AngsanaUPC" w:cs="AngsanaUPC" w:hint="cs"/>
          <w:sz w:val="28"/>
          <w:szCs w:val="28"/>
        </w:rPr>
        <w:t xml:space="preserve">- </w:t>
      </w:r>
      <w:r w:rsidRPr="0030594E">
        <w:rPr>
          <w:rFonts w:ascii="AngsanaUPC" w:hAnsi="AngsanaUPC" w:cs="AngsanaUPC" w:hint="cs"/>
          <w:sz w:val="28"/>
          <w:szCs w:val="28"/>
        </w:rPr>
        <w:tab/>
        <w:t>When an asset’s carrying amount is increased as a result of a revaluation, the increase is recognized in other comprehensive income and accumulated in equity under the heading “Revaluation surplus of fixed assets”. However, the increase is recognized in profit or loss to the extent that it reverses a revaluation decrease of the same asset previously recognized in profit or loss.</w:t>
      </w:r>
    </w:p>
    <w:p w14:paraId="4A24EBE1" w14:textId="77777777" w:rsidR="004F0524" w:rsidRPr="0030594E" w:rsidRDefault="004F0524" w:rsidP="004F0524">
      <w:pPr>
        <w:spacing w:before="120"/>
        <w:ind w:left="288" w:right="-288" w:hanging="288"/>
        <w:jc w:val="thaiDistribute"/>
        <w:rPr>
          <w:rFonts w:ascii="AngsanaUPC" w:hAnsi="AngsanaUPC" w:cs="AngsanaUPC"/>
          <w:sz w:val="28"/>
          <w:szCs w:val="28"/>
        </w:rPr>
      </w:pPr>
      <w:r w:rsidRPr="0030594E">
        <w:rPr>
          <w:rFonts w:ascii="AngsanaUPC" w:hAnsi="AngsanaUPC" w:cs="AngsanaUPC" w:hint="cs"/>
          <w:sz w:val="28"/>
          <w:szCs w:val="28"/>
        </w:rPr>
        <w:t xml:space="preserve">- </w:t>
      </w:r>
      <w:r w:rsidRPr="0030594E">
        <w:rPr>
          <w:rFonts w:ascii="AngsanaUPC" w:hAnsi="AngsanaUPC" w:cs="AngsanaUPC" w:hint="cs"/>
          <w:sz w:val="28"/>
          <w:szCs w:val="28"/>
        </w:rPr>
        <w:tab/>
        <w:t>When an asset’s carrying amount is decreased as a result of a revaluation, the decrease is recognized in profit or loss.  However, the decrease is recognized in other comprehensive income to the extent of any credit balance existing in the revaluation surplus in respect of that asset. The decrease recognized in other comprehensive income reduces the amount accumulated in equity under the heading “Revaluation surplus of fixed assets”.</w:t>
      </w:r>
    </w:p>
    <w:p w14:paraId="0579F8C0" w14:textId="77777777" w:rsidR="004F0524" w:rsidRPr="0030594E" w:rsidRDefault="004F0524" w:rsidP="004F0524">
      <w:pPr>
        <w:tabs>
          <w:tab w:val="left" w:pos="0"/>
        </w:tabs>
        <w:spacing w:before="120"/>
        <w:ind w:right="-286"/>
        <w:jc w:val="thaiDistribute"/>
        <w:rPr>
          <w:rFonts w:ascii="AngsanaUPC" w:hAnsi="AngsanaUPC" w:cs="AngsanaUPC"/>
          <w:sz w:val="28"/>
          <w:szCs w:val="28"/>
        </w:rPr>
      </w:pPr>
      <w:r w:rsidRPr="0030594E">
        <w:rPr>
          <w:rFonts w:ascii="AngsanaUPC" w:hAnsi="AngsanaUPC" w:cs="AngsanaUPC" w:hint="cs"/>
          <w:sz w:val="28"/>
          <w:szCs w:val="28"/>
        </w:rPr>
        <w:t>The revaluation surplus of fixed assets is not available for dividend distribution.</w:t>
      </w:r>
    </w:p>
    <w:p w14:paraId="33488158" w14:textId="77777777" w:rsidR="004F0524" w:rsidRPr="0030594E" w:rsidRDefault="004F0524" w:rsidP="004F0524">
      <w:pPr>
        <w:tabs>
          <w:tab w:val="left" w:pos="0"/>
        </w:tabs>
        <w:spacing w:before="80"/>
        <w:ind w:right="-286"/>
        <w:jc w:val="thaiDistribute"/>
        <w:rPr>
          <w:rFonts w:ascii="AngsanaUPC" w:hAnsi="AngsanaUPC" w:cs="AngsanaUPC"/>
          <w:sz w:val="28"/>
          <w:szCs w:val="28"/>
        </w:rPr>
      </w:pPr>
      <w:r w:rsidRPr="0030594E">
        <w:rPr>
          <w:rFonts w:ascii="AngsanaUPC" w:hAnsi="AngsanaUPC" w:cs="AngsanaUPC" w:hint="cs"/>
          <w:sz w:val="28"/>
          <w:szCs w:val="28"/>
        </w:rPr>
        <w:t>Upon the disposal of the revalued property, plant and equipment, the relevant portion of the revaluation surplus realized in respect of the previous valuation is released from the property, plant and equipment valuation surplus directly to retained earnings or deficit.</w:t>
      </w:r>
    </w:p>
    <w:p w14:paraId="06DD9323" w14:textId="77777777" w:rsidR="003B5A72" w:rsidRPr="0030594E" w:rsidRDefault="003B5A72" w:rsidP="004F0524">
      <w:pPr>
        <w:tabs>
          <w:tab w:val="left" w:pos="0"/>
        </w:tabs>
        <w:spacing w:before="80"/>
        <w:ind w:right="-286"/>
        <w:jc w:val="thaiDistribute"/>
        <w:rPr>
          <w:rFonts w:ascii="AngsanaUPC" w:hAnsi="AngsanaUPC" w:cs="AngsanaUPC"/>
          <w:sz w:val="28"/>
          <w:szCs w:val="28"/>
        </w:rPr>
      </w:pPr>
    </w:p>
    <w:p w14:paraId="7D626BEB" w14:textId="77777777" w:rsidR="003B5A72" w:rsidRPr="0030594E" w:rsidRDefault="003B5A72" w:rsidP="004F0524">
      <w:pPr>
        <w:tabs>
          <w:tab w:val="left" w:pos="0"/>
        </w:tabs>
        <w:spacing w:before="80"/>
        <w:ind w:right="-286"/>
        <w:jc w:val="thaiDistribute"/>
        <w:rPr>
          <w:rFonts w:ascii="AngsanaUPC" w:hAnsi="AngsanaUPC" w:cs="AngsanaUPC"/>
          <w:sz w:val="28"/>
          <w:szCs w:val="28"/>
        </w:rPr>
      </w:pPr>
    </w:p>
    <w:p w14:paraId="43D31E24" w14:textId="77777777" w:rsidR="003B5A72" w:rsidRPr="0030594E" w:rsidRDefault="003B5A72" w:rsidP="004F0524">
      <w:pPr>
        <w:tabs>
          <w:tab w:val="left" w:pos="0"/>
        </w:tabs>
        <w:spacing w:before="80"/>
        <w:ind w:right="-286"/>
        <w:jc w:val="thaiDistribute"/>
        <w:rPr>
          <w:rFonts w:ascii="AngsanaUPC" w:hAnsi="AngsanaUPC" w:cs="AngsanaUPC"/>
          <w:sz w:val="28"/>
          <w:szCs w:val="28"/>
        </w:rPr>
      </w:pPr>
    </w:p>
    <w:p w14:paraId="15382A04" w14:textId="77777777" w:rsidR="003B5A72" w:rsidRDefault="003B5A72" w:rsidP="004F0524">
      <w:pPr>
        <w:tabs>
          <w:tab w:val="left" w:pos="0"/>
        </w:tabs>
        <w:spacing w:before="80"/>
        <w:ind w:right="-286"/>
        <w:jc w:val="thaiDistribute"/>
        <w:rPr>
          <w:rFonts w:ascii="AngsanaUPC" w:hAnsi="AngsanaUPC" w:cs="AngsanaUPC"/>
          <w:sz w:val="28"/>
          <w:szCs w:val="28"/>
        </w:rPr>
      </w:pPr>
    </w:p>
    <w:p w14:paraId="3FA3DE0B" w14:textId="77777777" w:rsidR="00E70051" w:rsidRPr="0030594E" w:rsidRDefault="00E70051" w:rsidP="004F0524">
      <w:pPr>
        <w:tabs>
          <w:tab w:val="left" w:pos="0"/>
        </w:tabs>
        <w:spacing w:before="80"/>
        <w:ind w:right="-286"/>
        <w:jc w:val="thaiDistribute"/>
        <w:rPr>
          <w:rFonts w:ascii="AngsanaUPC" w:hAnsi="AngsanaUPC" w:cs="AngsanaUPC"/>
          <w:sz w:val="28"/>
          <w:szCs w:val="28"/>
        </w:rPr>
      </w:pPr>
    </w:p>
    <w:p w14:paraId="7F96CB28" w14:textId="77777777" w:rsidR="004F0524" w:rsidRPr="0030594E" w:rsidRDefault="004F0524" w:rsidP="004F0524">
      <w:pPr>
        <w:tabs>
          <w:tab w:val="left" w:pos="567"/>
        </w:tabs>
        <w:spacing w:before="120" w:line="276" w:lineRule="auto"/>
        <w:ind w:right="-286"/>
        <w:rPr>
          <w:rFonts w:ascii="AngsanaUPC" w:hAnsi="AngsanaUPC" w:cs="AngsanaUPC"/>
          <w:i/>
          <w:iCs/>
          <w:sz w:val="28"/>
          <w:szCs w:val="28"/>
        </w:rPr>
      </w:pPr>
      <w:r w:rsidRPr="0030594E">
        <w:rPr>
          <w:rFonts w:ascii="AngsanaUPC" w:hAnsi="AngsanaUPC" w:cs="AngsanaUPC" w:hint="cs"/>
          <w:i/>
          <w:iCs/>
          <w:sz w:val="28"/>
          <w:szCs w:val="28"/>
        </w:rPr>
        <w:lastRenderedPageBreak/>
        <w:t>Depreciation</w:t>
      </w:r>
    </w:p>
    <w:p w14:paraId="37A8F6D2" w14:textId="432F4CAE" w:rsidR="004F0524" w:rsidRPr="0030594E" w:rsidRDefault="004F0524" w:rsidP="003B5A72">
      <w:pPr>
        <w:pStyle w:val="ListParagraph"/>
        <w:numPr>
          <w:ilvl w:val="0"/>
          <w:numId w:val="0"/>
        </w:numPr>
        <w:tabs>
          <w:tab w:val="left" w:pos="0"/>
        </w:tabs>
        <w:spacing w:before="80"/>
        <w:ind w:right="-286"/>
        <w:rPr>
          <w:rFonts w:ascii="AngsanaUPC" w:hAnsi="AngsanaUPC" w:cs="AngsanaUPC"/>
          <w:b w:val="0"/>
          <w:bCs w:val="0"/>
        </w:rPr>
      </w:pPr>
      <w:r w:rsidRPr="0030594E">
        <w:rPr>
          <w:rFonts w:ascii="AngsanaUPC" w:hAnsi="AngsanaUPC" w:cs="AngsanaUPC" w:hint="cs"/>
          <w:b w:val="0"/>
          <w:bCs w:val="0"/>
        </w:rPr>
        <w:t>Depreciation of plant and equipment is calculated according to the straight-line basis over the fo</w:t>
      </w:r>
      <w:r w:rsidR="003B5A72" w:rsidRPr="0030594E">
        <w:rPr>
          <w:rFonts w:ascii="AngsanaUPC" w:hAnsi="AngsanaUPC" w:cs="AngsanaUPC" w:hint="cs"/>
          <w:b w:val="0"/>
          <w:bCs w:val="0"/>
        </w:rPr>
        <w:t>llowing estimated useful lives:</w:t>
      </w:r>
    </w:p>
    <w:tbl>
      <w:tblPr>
        <w:tblW w:w="7176" w:type="dxa"/>
        <w:tblInd w:w="1098" w:type="dxa"/>
        <w:tblLayout w:type="fixed"/>
        <w:tblCellMar>
          <w:left w:w="57" w:type="dxa"/>
          <w:right w:w="57" w:type="dxa"/>
        </w:tblCellMar>
        <w:tblLook w:val="04A0" w:firstRow="1" w:lastRow="0" w:firstColumn="1" w:lastColumn="0" w:noHBand="0" w:noVBand="1"/>
      </w:tblPr>
      <w:tblGrid>
        <w:gridCol w:w="4767"/>
        <w:gridCol w:w="2409"/>
      </w:tblGrid>
      <w:tr w:rsidR="00082D92" w:rsidRPr="0030594E" w14:paraId="62F67533" w14:textId="77777777" w:rsidTr="003C58FF">
        <w:tc>
          <w:tcPr>
            <w:tcW w:w="4767" w:type="dxa"/>
          </w:tcPr>
          <w:p w14:paraId="60F576E5" w14:textId="77777777" w:rsidR="00082D92" w:rsidRPr="0030594E" w:rsidRDefault="00082D92" w:rsidP="003C58FF">
            <w:pPr>
              <w:tabs>
                <w:tab w:val="left" w:pos="0"/>
              </w:tabs>
              <w:rPr>
                <w:rFonts w:ascii="AngsanaUPC" w:hAnsi="AngsanaUPC" w:cs="AngsanaUPC"/>
                <w:sz w:val="28"/>
                <w:szCs w:val="28"/>
              </w:rPr>
            </w:pPr>
          </w:p>
        </w:tc>
        <w:tc>
          <w:tcPr>
            <w:tcW w:w="2409" w:type="dxa"/>
            <w:vAlign w:val="bottom"/>
            <w:hideMark/>
          </w:tcPr>
          <w:p w14:paraId="43DF2760" w14:textId="77777777" w:rsidR="00082D92" w:rsidRPr="0030594E" w:rsidRDefault="00082D92" w:rsidP="003C58FF">
            <w:pPr>
              <w:pBdr>
                <w:bottom w:val="single" w:sz="4" w:space="1" w:color="auto"/>
              </w:pBdr>
              <w:jc w:val="center"/>
              <w:rPr>
                <w:rFonts w:ascii="AngsanaUPC" w:hAnsi="AngsanaUPC" w:cs="AngsanaUPC"/>
                <w:sz w:val="28"/>
                <w:szCs w:val="28"/>
              </w:rPr>
            </w:pPr>
            <w:r w:rsidRPr="0030594E">
              <w:rPr>
                <w:rFonts w:ascii="AngsanaUPC" w:hAnsi="AngsanaUPC" w:cs="AngsanaUPC" w:hint="cs"/>
                <w:sz w:val="28"/>
                <w:szCs w:val="28"/>
              </w:rPr>
              <w:t>Useful lives (Years)</w:t>
            </w:r>
          </w:p>
        </w:tc>
      </w:tr>
      <w:tr w:rsidR="00082D92" w:rsidRPr="0030594E" w14:paraId="27819EAD" w14:textId="77777777" w:rsidTr="003C58FF">
        <w:tc>
          <w:tcPr>
            <w:tcW w:w="4767" w:type="dxa"/>
            <w:vAlign w:val="center"/>
            <w:hideMark/>
          </w:tcPr>
          <w:p w14:paraId="23FB11E0" w14:textId="77777777" w:rsidR="00082D92" w:rsidRPr="0030594E" w:rsidRDefault="00082D92" w:rsidP="003C58FF">
            <w:pPr>
              <w:tabs>
                <w:tab w:val="left" w:pos="0"/>
              </w:tabs>
              <w:rPr>
                <w:rFonts w:ascii="AngsanaUPC" w:hAnsi="AngsanaUPC" w:cs="AngsanaUPC"/>
                <w:sz w:val="28"/>
                <w:szCs w:val="28"/>
              </w:rPr>
            </w:pPr>
            <w:r w:rsidRPr="0030594E">
              <w:rPr>
                <w:rFonts w:ascii="AngsanaUPC" w:hAnsi="AngsanaUPC" w:cs="AngsanaUPC" w:hint="cs"/>
                <w:sz w:val="28"/>
                <w:szCs w:val="28"/>
              </w:rPr>
              <w:t>Land improvements</w:t>
            </w:r>
          </w:p>
        </w:tc>
        <w:tc>
          <w:tcPr>
            <w:tcW w:w="2409" w:type="dxa"/>
            <w:vAlign w:val="center"/>
            <w:hideMark/>
          </w:tcPr>
          <w:p w14:paraId="71E98AE0" w14:textId="77777777" w:rsidR="00082D92" w:rsidRPr="0030594E" w:rsidRDefault="00082D92" w:rsidP="003C58FF">
            <w:pPr>
              <w:jc w:val="center"/>
              <w:rPr>
                <w:rFonts w:ascii="AngsanaUPC" w:hAnsi="AngsanaUPC" w:cs="AngsanaUPC"/>
                <w:sz w:val="28"/>
                <w:szCs w:val="28"/>
              </w:rPr>
            </w:pPr>
            <w:r w:rsidRPr="0030594E">
              <w:rPr>
                <w:rFonts w:ascii="AngsanaUPC" w:hAnsi="AngsanaUPC" w:cs="AngsanaUPC" w:hint="cs"/>
                <w:sz w:val="28"/>
                <w:szCs w:val="28"/>
              </w:rPr>
              <w:t>20</w:t>
            </w:r>
          </w:p>
        </w:tc>
      </w:tr>
      <w:tr w:rsidR="00082D92" w:rsidRPr="0030594E" w14:paraId="4AD1F4EB" w14:textId="77777777" w:rsidTr="003C58FF">
        <w:tc>
          <w:tcPr>
            <w:tcW w:w="4767" w:type="dxa"/>
            <w:vAlign w:val="center"/>
            <w:hideMark/>
          </w:tcPr>
          <w:p w14:paraId="32B10A85" w14:textId="77777777" w:rsidR="00082D92" w:rsidRPr="0030594E" w:rsidRDefault="00082D92" w:rsidP="003C58FF">
            <w:pPr>
              <w:tabs>
                <w:tab w:val="left" w:pos="0"/>
              </w:tabs>
              <w:rPr>
                <w:rFonts w:ascii="AngsanaUPC" w:hAnsi="AngsanaUPC" w:cs="AngsanaUPC"/>
                <w:sz w:val="28"/>
                <w:szCs w:val="28"/>
              </w:rPr>
            </w:pPr>
            <w:r w:rsidRPr="0030594E">
              <w:rPr>
                <w:rFonts w:ascii="AngsanaUPC" w:hAnsi="AngsanaUPC" w:cs="AngsanaUPC" w:hint="cs"/>
                <w:sz w:val="28"/>
                <w:szCs w:val="28"/>
              </w:rPr>
              <w:t>Buildings and building improvements</w:t>
            </w:r>
          </w:p>
        </w:tc>
        <w:tc>
          <w:tcPr>
            <w:tcW w:w="2409" w:type="dxa"/>
            <w:vAlign w:val="center"/>
            <w:hideMark/>
          </w:tcPr>
          <w:p w14:paraId="4CED6895" w14:textId="77777777" w:rsidR="00082D92" w:rsidRPr="0030594E" w:rsidRDefault="00082D92" w:rsidP="003C58FF">
            <w:pPr>
              <w:tabs>
                <w:tab w:val="left" w:pos="0"/>
              </w:tabs>
              <w:jc w:val="center"/>
              <w:rPr>
                <w:rFonts w:ascii="AngsanaUPC" w:hAnsi="AngsanaUPC" w:cs="AngsanaUPC"/>
                <w:sz w:val="28"/>
                <w:szCs w:val="28"/>
              </w:rPr>
            </w:pPr>
            <w:r w:rsidRPr="0030594E">
              <w:rPr>
                <w:rFonts w:ascii="AngsanaUPC" w:hAnsi="AngsanaUPC" w:cs="AngsanaUPC" w:hint="cs"/>
                <w:sz w:val="28"/>
                <w:szCs w:val="28"/>
              </w:rPr>
              <w:t>5</w:t>
            </w:r>
            <w:r w:rsidRPr="0030594E">
              <w:rPr>
                <w:rFonts w:ascii="AngsanaUPC" w:hAnsi="AngsanaUPC" w:cs="AngsanaUPC" w:hint="cs"/>
                <w:sz w:val="28"/>
                <w:szCs w:val="28"/>
                <w:cs/>
              </w:rPr>
              <w:t xml:space="preserve"> </w:t>
            </w:r>
            <w:r w:rsidRPr="0030594E">
              <w:rPr>
                <w:rFonts w:ascii="AngsanaUPC" w:hAnsi="AngsanaUPC" w:cs="AngsanaUPC" w:hint="cs"/>
                <w:sz w:val="28"/>
                <w:szCs w:val="28"/>
              </w:rPr>
              <w:t>to 20</w:t>
            </w:r>
          </w:p>
        </w:tc>
      </w:tr>
      <w:tr w:rsidR="00082D92" w:rsidRPr="0030594E" w14:paraId="01AC66AF" w14:textId="77777777" w:rsidTr="003C58FF">
        <w:tc>
          <w:tcPr>
            <w:tcW w:w="4767" w:type="dxa"/>
            <w:vAlign w:val="center"/>
            <w:hideMark/>
          </w:tcPr>
          <w:p w14:paraId="73ADBE93" w14:textId="77777777" w:rsidR="00082D92" w:rsidRPr="0030594E" w:rsidRDefault="00082D92" w:rsidP="003C58FF">
            <w:pPr>
              <w:tabs>
                <w:tab w:val="left" w:pos="0"/>
              </w:tabs>
              <w:rPr>
                <w:rFonts w:ascii="AngsanaUPC" w:hAnsi="AngsanaUPC" w:cs="AngsanaUPC"/>
                <w:sz w:val="28"/>
                <w:szCs w:val="28"/>
              </w:rPr>
            </w:pPr>
            <w:r w:rsidRPr="0030594E">
              <w:rPr>
                <w:rFonts w:ascii="AngsanaUPC" w:hAnsi="AngsanaUPC" w:cs="AngsanaUPC" w:hint="cs"/>
                <w:sz w:val="28"/>
                <w:szCs w:val="28"/>
              </w:rPr>
              <w:t>Machinery and equipment</w:t>
            </w:r>
          </w:p>
        </w:tc>
        <w:tc>
          <w:tcPr>
            <w:tcW w:w="2409" w:type="dxa"/>
            <w:vAlign w:val="center"/>
            <w:hideMark/>
          </w:tcPr>
          <w:p w14:paraId="6B74FA1F" w14:textId="382FECEF" w:rsidR="00082D92" w:rsidRPr="0030594E" w:rsidRDefault="00110C75" w:rsidP="003C58FF">
            <w:pPr>
              <w:tabs>
                <w:tab w:val="left" w:pos="0"/>
              </w:tabs>
              <w:jc w:val="center"/>
              <w:rPr>
                <w:rFonts w:ascii="AngsanaUPC" w:hAnsi="AngsanaUPC" w:cs="AngsanaUPC"/>
                <w:sz w:val="28"/>
                <w:szCs w:val="28"/>
              </w:rPr>
            </w:pPr>
            <w:r w:rsidRPr="0030594E">
              <w:rPr>
                <w:rFonts w:ascii="AngsanaUPC" w:hAnsi="AngsanaUPC" w:cs="AngsanaUPC" w:hint="cs"/>
                <w:sz w:val="28"/>
                <w:szCs w:val="28"/>
              </w:rPr>
              <w:t>2</w:t>
            </w:r>
            <w:r w:rsidR="00082D92" w:rsidRPr="0030594E">
              <w:rPr>
                <w:rFonts w:ascii="AngsanaUPC" w:hAnsi="AngsanaUPC" w:cs="AngsanaUPC" w:hint="cs"/>
                <w:sz w:val="28"/>
                <w:szCs w:val="28"/>
              </w:rPr>
              <w:t xml:space="preserve"> to 20</w:t>
            </w:r>
          </w:p>
        </w:tc>
      </w:tr>
      <w:tr w:rsidR="00082D92" w:rsidRPr="0030594E" w14:paraId="3275DC66" w14:textId="77777777" w:rsidTr="003C58FF">
        <w:tc>
          <w:tcPr>
            <w:tcW w:w="4767" w:type="dxa"/>
            <w:vAlign w:val="center"/>
            <w:hideMark/>
          </w:tcPr>
          <w:p w14:paraId="4DEBFEF2" w14:textId="77777777" w:rsidR="00082D92" w:rsidRPr="0030594E" w:rsidRDefault="00082D92" w:rsidP="003C58FF">
            <w:pPr>
              <w:tabs>
                <w:tab w:val="left" w:pos="0"/>
              </w:tabs>
              <w:rPr>
                <w:rFonts w:ascii="AngsanaUPC" w:hAnsi="AngsanaUPC" w:cs="AngsanaUPC"/>
                <w:sz w:val="28"/>
                <w:szCs w:val="28"/>
              </w:rPr>
            </w:pPr>
            <w:r w:rsidRPr="0030594E">
              <w:rPr>
                <w:rFonts w:ascii="AngsanaUPC" w:hAnsi="AngsanaUPC" w:cs="AngsanaUPC" w:hint="cs"/>
                <w:sz w:val="28"/>
                <w:szCs w:val="28"/>
              </w:rPr>
              <w:t>Furniture, fixtures and office equipment</w:t>
            </w:r>
          </w:p>
        </w:tc>
        <w:tc>
          <w:tcPr>
            <w:tcW w:w="2409" w:type="dxa"/>
            <w:vAlign w:val="center"/>
            <w:hideMark/>
          </w:tcPr>
          <w:p w14:paraId="71A06CAB" w14:textId="77777777" w:rsidR="00082D92" w:rsidRPr="0030594E" w:rsidRDefault="00082D92" w:rsidP="003C58FF">
            <w:pPr>
              <w:tabs>
                <w:tab w:val="left" w:pos="0"/>
              </w:tabs>
              <w:jc w:val="center"/>
              <w:rPr>
                <w:rFonts w:ascii="AngsanaUPC" w:hAnsi="AngsanaUPC" w:cs="AngsanaUPC"/>
                <w:sz w:val="28"/>
                <w:szCs w:val="28"/>
              </w:rPr>
            </w:pPr>
            <w:r w:rsidRPr="0030594E">
              <w:rPr>
                <w:rFonts w:ascii="AngsanaUPC" w:hAnsi="AngsanaUPC" w:cs="AngsanaUPC" w:hint="cs"/>
                <w:sz w:val="28"/>
                <w:szCs w:val="28"/>
              </w:rPr>
              <w:t>3 to 10</w:t>
            </w:r>
          </w:p>
        </w:tc>
      </w:tr>
      <w:tr w:rsidR="00082D92" w:rsidRPr="0030594E" w14:paraId="6650B192" w14:textId="77777777" w:rsidTr="003C58FF">
        <w:trPr>
          <w:trHeight w:val="68"/>
        </w:trPr>
        <w:tc>
          <w:tcPr>
            <w:tcW w:w="4767" w:type="dxa"/>
            <w:vAlign w:val="center"/>
            <w:hideMark/>
          </w:tcPr>
          <w:p w14:paraId="6E950DB1" w14:textId="77777777" w:rsidR="00082D92" w:rsidRPr="0030594E" w:rsidRDefault="00082D92" w:rsidP="003C58FF">
            <w:pPr>
              <w:tabs>
                <w:tab w:val="left" w:pos="0"/>
              </w:tabs>
              <w:rPr>
                <w:rFonts w:ascii="AngsanaUPC" w:hAnsi="AngsanaUPC" w:cs="AngsanaUPC"/>
                <w:sz w:val="28"/>
                <w:szCs w:val="28"/>
              </w:rPr>
            </w:pPr>
            <w:r w:rsidRPr="0030594E">
              <w:rPr>
                <w:rFonts w:ascii="AngsanaUPC" w:hAnsi="AngsanaUPC" w:cs="AngsanaUPC" w:hint="cs"/>
                <w:sz w:val="28"/>
                <w:szCs w:val="28"/>
              </w:rPr>
              <w:t>Vehicles</w:t>
            </w:r>
          </w:p>
        </w:tc>
        <w:tc>
          <w:tcPr>
            <w:tcW w:w="2409" w:type="dxa"/>
            <w:vAlign w:val="center"/>
            <w:hideMark/>
          </w:tcPr>
          <w:p w14:paraId="673B3AEE" w14:textId="77777777" w:rsidR="00082D92" w:rsidRPr="0030594E" w:rsidRDefault="00082D92" w:rsidP="003C58FF">
            <w:pPr>
              <w:tabs>
                <w:tab w:val="left" w:pos="0"/>
              </w:tabs>
              <w:jc w:val="center"/>
              <w:rPr>
                <w:rFonts w:ascii="AngsanaUPC" w:hAnsi="AngsanaUPC" w:cs="AngsanaUPC"/>
                <w:sz w:val="28"/>
                <w:szCs w:val="28"/>
              </w:rPr>
            </w:pPr>
            <w:r w:rsidRPr="0030594E">
              <w:rPr>
                <w:rFonts w:ascii="AngsanaUPC" w:hAnsi="AngsanaUPC" w:cs="AngsanaUPC" w:hint="cs"/>
                <w:sz w:val="28"/>
                <w:szCs w:val="28"/>
              </w:rPr>
              <w:t>5</w:t>
            </w:r>
          </w:p>
        </w:tc>
      </w:tr>
    </w:tbl>
    <w:p w14:paraId="40B92A92" w14:textId="77777777" w:rsidR="00082D92" w:rsidRPr="0030594E" w:rsidRDefault="00082D92" w:rsidP="00082D92">
      <w:pPr>
        <w:tabs>
          <w:tab w:val="left" w:pos="567"/>
        </w:tabs>
        <w:spacing w:before="120" w:line="276" w:lineRule="auto"/>
        <w:ind w:right="-286"/>
        <w:rPr>
          <w:rFonts w:ascii="AngsanaUPC" w:hAnsi="AngsanaUPC" w:cs="AngsanaUPC"/>
          <w:sz w:val="28"/>
          <w:szCs w:val="28"/>
          <w:u w:val="single"/>
        </w:rPr>
      </w:pPr>
      <w:r w:rsidRPr="0030594E">
        <w:rPr>
          <w:rFonts w:ascii="AngsanaUPC" w:hAnsi="AngsanaUPC" w:cs="AngsanaUPC" w:hint="cs"/>
          <w:sz w:val="28"/>
          <w:szCs w:val="28"/>
          <w:u w:val="single"/>
        </w:rPr>
        <w:t>Intangible assets</w:t>
      </w:r>
    </w:p>
    <w:p w14:paraId="1AA2F889" w14:textId="77777777" w:rsidR="00082D92" w:rsidRPr="0030594E" w:rsidRDefault="00082D92" w:rsidP="00082D92">
      <w:pPr>
        <w:tabs>
          <w:tab w:val="left" w:pos="567"/>
        </w:tabs>
        <w:spacing w:before="120" w:line="276" w:lineRule="auto"/>
        <w:ind w:right="-286"/>
        <w:rPr>
          <w:rFonts w:ascii="AngsanaUPC" w:hAnsi="AngsanaUPC" w:cs="AngsanaUPC"/>
          <w:i/>
          <w:iCs/>
          <w:sz w:val="28"/>
          <w:szCs w:val="28"/>
        </w:rPr>
      </w:pPr>
      <w:r w:rsidRPr="0030594E">
        <w:rPr>
          <w:rFonts w:ascii="AngsanaUPC" w:hAnsi="AngsanaUPC" w:cs="AngsanaUPC" w:hint="cs"/>
          <w:i/>
          <w:iCs/>
          <w:sz w:val="28"/>
          <w:szCs w:val="28"/>
        </w:rPr>
        <w:t>Computer Software</w:t>
      </w:r>
    </w:p>
    <w:p w14:paraId="79255CE8" w14:textId="77777777" w:rsidR="00082D92" w:rsidRPr="0030594E" w:rsidRDefault="00082D92" w:rsidP="00082D92">
      <w:pPr>
        <w:tabs>
          <w:tab w:val="left" w:pos="0"/>
        </w:tabs>
        <w:spacing w:before="80"/>
        <w:ind w:right="-286"/>
        <w:jc w:val="thaiDistribute"/>
        <w:rPr>
          <w:rFonts w:ascii="AngsanaUPC" w:hAnsi="AngsanaUPC" w:cs="AngsanaUPC"/>
          <w:sz w:val="28"/>
          <w:szCs w:val="28"/>
        </w:rPr>
      </w:pPr>
      <w:r w:rsidRPr="0030594E">
        <w:rPr>
          <w:rFonts w:ascii="AngsanaUPC" w:hAnsi="AngsanaUPC" w:cs="AngsanaUPC" w:hint="cs"/>
          <w:sz w:val="28"/>
          <w:szCs w:val="28"/>
        </w:rPr>
        <w:t>Computer software acquired by the Group is stated at cost less accumulated amortization and allowance for impairment losses (if any).</w:t>
      </w:r>
    </w:p>
    <w:p w14:paraId="296A38E1" w14:textId="77777777" w:rsidR="00082D92" w:rsidRPr="0030594E" w:rsidRDefault="00082D92" w:rsidP="00082D92">
      <w:pPr>
        <w:tabs>
          <w:tab w:val="left" w:pos="0"/>
        </w:tabs>
        <w:spacing w:before="80"/>
        <w:ind w:right="-286"/>
        <w:jc w:val="thaiDistribute"/>
        <w:rPr>
          <w:rFonts w:ascii="AngsanaUPC" w:hAnsi="AngsanaUPC" w:cs="AngsanaUPC"/>
          <w:sz w:val="28"/>
          <w:szCs w:val="28"/>
        </w:rPr>
      </w:pPr>
      <w:r w:rsidRPr="0030594E">
        <w:rPr>
          <w:rFonts w:ascii="AngsanaUPC" w:hAnsi="AngsanaUPC" w:cs="AngsanaUPC" w:hint="cs"/>
          <w:i/>
          <w:iCs/>
          <w:sz w:val="28"/>
          <w:szCs w:val="28"/>
        </w:rPr>
        <w:t>Amortization</w:t>
      </w:r>
    </w:p>
    <w:p w14:paraId="6B14C84F" w14:textId="77777777" w:rsidR="00082D92" w:rsidRPr="0030594E" w:rsidRDefault="00082D92" w:rsidP="00082D92">
      <w:pPr>
        <w:tabs>
          <w:tab w:val="left" w:pos="0"/>
        </w:tabs>
        <w:spacing w:before="120"/>
        <w:ind w:right="-286"/>
        <w:jc w:val="thaiDistribute"/>
        <w:rPr>
          <w:rFonts w:ascii="AngsanaUPC" w:hAnsi="AngsanaUPC" w:cs="AngsanaUPC"/>
          <w:b/>
          <w:bCs/>
          <w:sz w:val="28"/>
          <w:szCs w:val="28"/>
        </w:rPr>
      </w:pPr>
      <w:r w:rsidRPr="0030594E">
        <w:rPr>
          <w:rFonts w:ascii="AngsanaUPC" w:hAnsi="AngsanaUPC" w:cs="AngsanaUPC" w:hint="cs"/>
          <w:sz w:val="28"/>
          <w:szCs w:val="28"/>
        </w:rPr>
        <w:t>Amortization of computer software is calculated by reference to its costs on a straight-line basis for the periods of 3 to 5 years</w:t>
      </w:r>
      <w:r w:rsidRPr="0030594E">
        <w:rPr>
          <w:rFonts w:ascii="AngsanaUPC" w:hAnsi="AngsanaUPC" w:cs="AngsanaUPC" w:hint="cs"/>
          <w:b/>
          <w:bCs/>
          <w:sz w:val="28"/>
          <w:szCs w:val="28"/>
        </w:rPr>
        <w:t>.</w:t>
      </w:r>
    </w:p>
    <w:p w14:paraId="17555DDC" w14:textId="77777777" w:rsidR="00082D92" w:rsidRPr="0030594E" w:rsidRDefault="00082D92" w:rsidP="00082D92">
      <w:pPr>
        <w:tabs>
          <w:tab w:val="left" w:pos="567"/>
        </w:tabs>
        <w:spacing w:before="120" w:line="276" w:lineRule="auto"/>
        <w:ind w:right="-286"/>
        <w:rPr>
          <w:rFonts w:ascii="AngsanaUPC" w:hAnsi="AngsanaUPC" w:cs="AngsanaUPC"/>
          <w:sz w:val="28"/>
          <w:szCs w:val="28"/>
        </w:rPr>
      </w:pPr>
      <w:r w:rsidRPr="0030594E">
        <w:rPr>
          <w:rFonts w:ascii="AngsanaUPC" w:hAnsi="AngsanaUPC" w:cs="AngsanaUPC" w:hint="cs"/>
          <w:sz w:val="28"/>
          <w:szCs w:val="28"/>
          <w:u w:val="single"/>
        </w:rPr>
        <w:t>Impairment of non-financial assets</w:t>
      </w:r>
    </w:p>
    <w:p w14:paraId="40FE8EC6" w14:textId="77777777" w:rsidR="00082D92" w:rsidRPr="0030594E" w:rsidRDefault="00082D92" w:rsidP="00082D92">
      <w:pPr>
        <w:tabs>
          <w:tab w:val="left" w:pos="0"/>
        </w:tabs>
        <w:spacing w:before="120"/>
        <w:ind w:right="-286"/>
        <w:jc w:val="thaiDistribute"/>
        <w:rPr>
          <w:rFonts w:ascii="AngsanaUPC" w:hAnsi="AngsanaUPC" w:cs="AngsanaUPC"/>
          <w:sz w:val="28"/>
          <w:szCs w:val="28"/>
        </w:rPr>
      </w:pPr>
      <w:r w:rsidRPr="0030594E">
        <w:rPr>
          <w:rFonts w:ascii="AngsanaUPC" w:hAnsi="AngsanaUPC" w:cs="AngsanaUPC" w:hint="cs"/>
          <w:sz w:val="28"/>
          <w:szCs w:val="28"/>
        </w:rPr>
        <w:t>The Group reviews the impairment of assets whenever events or changes in circumstances indicate that the recoverable amount (the higher of the asset’s selling price or value in use) of assets is below the carrying amount. The review is made for individual assets or for the cash-generating unit.</w:t>
      </w:r>
    </w:p>
    <w:p w14:paraId="00B81135" w14:textId="77777777" w:rsidR="00082D92" w:rsidRPr="0030594E" w:rsidRDefault="00082D92" w:rsidP="00082D92">
      <w:pPr>
        <w:tabs>
          <w:tab w:val="left" w:pos="0"/>
        </w:tabs>
        <w:spacing w:before="120"/>
        <w:ind w:right="-286"/>
        <w:jc w:val="thaiDistribute"/>
        <w:rPr>
          <w:rFonts w:ascii="AngsanaUPC" w:hAnsi="AngsanaUPC" w:cs="AngsanaUPC"/>
          <w:sz w:val="28"/>
          <w:szCs w:val="28"/>
        </w:rPr>
      </w:pPr>
      <w:r w:rsidRPr="0030594E">
        <w:rPr>
          <w:rFonts w:ascii="AngsanaUPC" w:hAnsi="AngsanaUPC" w:cs="AngsanaUPC" w:hint="cs"/>
          <w:sz w:val="28"/>
          <w:szCs w:val="28"/>
        </w:rPr>
        <w:t>If the carrying value of an asset exceeds its recoverable amount, the Group recognizes the impairment losses by reducing the carrying value of the asset to its recoverable amount and recording the devaluation in profit or loss or reducing revaluation increment in assets in case that those assets were previously revalued. The reversal of impairment loss recognized in prior years is recorded as part of other income or as a revaluation increments in assets when there is an indication that the impairment losses recognized for the assets no longer exist or are decreased. Such a reversal should not exceed the carrying amount that would have been determined (net of the associated depreciation or amortization).</w:t>
      </w:r>
    </w:p>
    <w:p w14:paraId="3078D879" w14:textId="77777777" w:rsidR="00082D92" w:rsidRPr="0030594E" w:rsidRDefault="00082D92" w:rsidP="00082D92">
      <w:pPr>
        <w:tabs>
          <w:tab w:val="left" w:pos="567"/>
        </w:tabs>
        <w:spacing w:before="120" w:line="276" w:lineRule="auto"/>
        <w:ind w:right="-286"/>
        <w:rPr>
          <w:rFonts w:ascii="AngsanaUPC" w:hAnsi="AngsanaUPC" w:cs="AngsanaUPC"/>
          <w:sz w:val="28"/>
          <w:szCs w:val="28"/>
          <w:u w:val="single"/>
        </w:rPr>
      </w:pPr>
      <w:r w:rsidRPr="0030594E">
        <w:rPr>
          <w:rFonts w:ascii="AngsanaUPC" w:hAnsi="AngsanaUPC" w:cs="AngsanaUPC" w:hint="cs"/>
          <w:sz w:val="28"/>
          <w:szCs w:val="28"/>
          <w:u w:val="single"/>
        </w:rPr>
        <w:t>Leases</w:t>
      </w:r>
    </w:p>
    <w:p w14:paraId="271578F8" w14:textId="77777777" w:rsidR="00082D92" w:rsidRPr="0030594E" w:rsidRDefault="00082D92" w:rsidP="00082D92">
      <w:pPr>
        <w:tabs>
          <w:tab w:val="left" w:pos="567"/>
        </w:tabs>
        <w:spacing w:before="120" w:line="276" w:lineRule="auto"/>
        <w:ind w:right="-286"/>
        <w:rPr>
          <w:rFonts w:ascii="AngsanaUPC" w:hAnsi="AngsanaUPC" w:cs="AngsanaUPC"/>
          <w:i/>
          <w:iCs/>
          <w:sz w:val="28"/>
          <w:szCs w:val="28"/>
        </w:rPr>
      </w:pPr>
      <w:r w:rsidRPr="0030594E">
        <w:rPr>
          <w:rFonts w:ascii="AngsanaUPC" w:hAnsi="AngsanaUPC" w:cs="AngsanaUPC" w:hint="cs"/>
          <w:i/>
          <w:iCs/>
          <w:sz w:val="28"/>
          <w:szCs w:val="28"/>
        </w:rPr>
        <w:t>Leases - where the Group is the lessee</w:t>
      </w:r>
    </w:p>
    <w:p w14:paraId="7DCE8D5B" w14:textId="77777777" w:rsidR="00082D92" w:rsidRPr="0030594E" w:rsidRDefault="00082D92" w:rsidP="00082D92">
      <w:pPr>
        <w:tabs>
          <w:tab w:val="left" w:pos="0"/>
        </w:tabs>
        <w:spacing w:before="120"/>
        <w:ind w:right="-286"/>
        <w:jc w:val="thaiDistribute"/>
        <w:rPr>
          <w:rFonts w:ascii="AngsanaUPC" w:hAnsi="AngsanaUPC" w:cs="AngsanaUPC"/>
          <w:sz w:val="28"/>
          <w:szCs w:val="28"/>
        </w:rPr>
      </w:pPr>
      <w:r w:rsidRPr="0030594E">
        <w:rPr>
          <w:rFonts w:ascii="AngsanaUPC" w:hAnsi="AngsanaUPC" w:cs="AngsanaUPC" w:hint="cs"/>
          <w:sz w:val="28"/>
          <w:szCs w:val="28"/>
        </w:rPr>
        <w:t>At inception of a contract, the Group assesses whether the contract is, or contains, a lease. A contract is, or contains, a lease if the contract conveys the right to control the use of an identified asset for a period of time in exchange for consideration.</w:t>
      </w:r>
    </w:p>
    <w:p w14:paraId="7811DAA6" w14:textId="77777777" w:rsidR="00082D92" w:rsidRPr="0030594E" w:rsidRDefault="00082D92" w:rsidP="00082D92">
      <w:pPr>
        <w:tabs>
          <w:tab w:val="left" w:pos="0"/>
        </w:tabs>
        <w:spacing w:before="120"/>
        <w:ind w:right="-286"/>
        <w:jc w:val="thaiDistribute"/>
        <w:rPr>
          <w:rFonts w:ascii="AngsanaUPC" w:hAnsi="AngsanaUPC" w:cs="AngsanaUPC"/>
          <w:sz w:val="28"/>
          <w:szCs w:val="28"/>
        </w:rPr>
      </w:pPr>
      <w:r w:rsidRPr="0030594E">
        <w:rPr>
          <w:rFonts w:ascii="AngsanaUPC" w:hAnsi="AngsanaUPC" w:cs="AngsanaUPC" w:hint="cs"/>
          <w:sz w:val="28"/>
          <w:szCs w:val="28"/>
        </w:rPr>
        <w:t>The Group recognizes right-of-use asset and lease liability at the lease commencement date. The right-of-use asset is initially measured at cost, which comprises the initial amount of the lease liability adjusted for any lease payments made at or before the commencement date, initial direct costs and estimated costs to dismantle and remove the underlying asset or to restore the underlying asset or the site on which it is located, less any incentive received.</w:t>
      </w:r>
    </w:p>
    <w:p w14:paraId="5FFDFAD4" w14:textId="77777777" w:rsidR="00082D92" w:rsidRPr="0030594E" w:rsidRDefault="00082D92" w:rsidP="00082D92">
      <w:pPr>
        <w:tabs>
          <w:tab w:val="left" w:pos="567"/>
        </w:tabs>
        <w:spacing w:before="120" w:line="276" w:lineRule="auto"/>
        <w:ind w:right="-286"/>
        <w:jc w:val="thaiDistribute"/>
        <w:rPr>
          <w:rFonts w:ascii="AngsanaUPC" w:hAnsi="AngsanaUPC" w:cs="AngsanaUPC"/>
          <w:sz w:val="28"/>
          <w:szCs w:val="28"/>
        </w:rPr>
      </w:pPr>
      <w:r w:rsidRPr="0030594E">
        <w:rPr>
          <w:rFonts w:ascii="AngsanaUPC" w:hAnsi="AngsanaUPC" w:cs="AngsanaUPC" w:hint="cs"/>
          <w:sz w:val="28"/>
          <w:szCs w:val="28"/>
        </w:rPr>
        <w:lastRenderedPageBreak/>
        <w:t>The lease liability is initially measured at the present value by discounting lease payments that are not paid at the commencement date using the interest rate implicit in the lease, if the rate can be readily determined. If that rate cannot be readily determined, the Group uses the Group’s incremental borrowing rate.</w:t>
      </w:r>
    </w:p>
    <w:p w14:paraId="2D8C7FD7" w14:textId="77777777" w:rsidR="00082D92" w:rsidRPr="0030594E" w:rsidRDefault="00082D92" w:rsidP="00082D92">
      <w:pPr>
        <w:tabs>
          <w:tab w:val="left" w:pos="0"/>
        </w:tabs>
        <w:ind w:right="-286"/>
        <w:jc w:val="thaiDistribute"/>
        <w:rPr>
          <w:rFonts w:ascii="AngsanaUPC" w:hAnsi="AngsanaUPC" w:cs="AngsanaUPC"/>
          <w:sz w:val="28"/>
          <w:szCs w:val="28"/>
        </w:rPr>
      </w:pPr>
      <w:r w:rsidRPr="0030594E">
        <w:rPr>
          <w:rFonts w:ascii="AngsanaUPC" w:hAnsi="AngsanaUPC" w:cs="AngsanaUPC" w:hint="cs"/>
          <w:sz w:val="28"/>
          <w:szCs w:val="28"/>
        </w:rPr>
        <w:t>Lease payments included in the measurement of the lease liability are as follows:</w:t>
      </w:r>
    </w:p>
    <w:p w14:paraId="0211395F" w14:textId="77777777" w:rsidR="00082D92" w:rsidRPr="0030594E" w:rsidRDefault="00082D92" w:rsidP="00082D92">
      <w:pPr>
        <w:pStyle w:val="BlockText"/>
        <w:numPr>
          <w:ilvl w:val="0"/>
          <w:numId w:val="10"/>
        </w:numPr>
        <w:snapToGrid w:val="0"/>
        <w:spacing w:before="120"/>
        <w:ind w:left="284" w:right="-286" w:hanging="284"/>
        <w:rPr>
          <w:rFonts w:ascii="AngsanaUPC" w:hAnsi="AngsanaUPC" w:cs="AngsanaUPC"/>
          <w:sz w:val="28"/>
          <w:szCs w:val="28"/>
        </w:rPr>
      </w:pPr>
      <w:r w:rsidRPr="0030594E">
        <w:rPr>
          <w:rFonts w:ascii="AngsanaUPC" w:hAnsi="AngsanaUPC" w:cs="AngsanaUPC" w:hint="cs"/>
          <w:sz w:val="28"/>
          <w:szCs w:val="28"/>
        </w:rPr>
        <w:t>Fixed payments including in-substance fixed payments;</w:t>
      </w:r>
    </w:p>
    <w:p w14:paraId="69D291F4" w14:textId="77777777" w:rsidR="00082D92" w:rsidRPr="0030594E" w:rsidRDefault="00082D92" w:rsidP="00082D92">
      <w:pPr>
        <w:pStyle w:val="BlockText"/>
        <w:numPr>
          <w:ilvl w:val="0"/>
          <w:numId w:val="10"/>
        </w:numPr>
        <w:snapToGrid w:val="0"/>
        <w:spacing w:before="120"/>
        <w:ind w:left="284" w:right="-286" w:hanging="284"/>
        <w:rPr>
          <w:rFonts w:ascii="AngsanaUPC" w:hAnsi="AngsanaUPC" w:cs="AngsanaUPC"/>
          <w:sz w:val="28"/>
          <w:szCs w:val="28"/>
        </w:rPr>
      </w:pPr>
      <w:r w:rsidRPr="0030594E">
        <w:rPr>
          <w:rFonts w:ascii="AngsanaUPC" w:hAnsi="AngsanaUPC" w:cs="AngsanaUPC" w:hint="cs"/>
          <w:sz w:val="28"/>
          <w:szCs w:val="28"/>
        </w:rPr>
        <w:t>Variable lease payments that depend on an index or a rate, initially measured using the index or rate as at the commencement date;</w:t>
      </w:r>
    </w:p>
    <w:p w14:paraId="4E36306F" w14:textId="77777777" w:rsidR="00082D92" w:rsidRPr="0030594E" w:rsidRDefault="00082D92" w:rsidP="00082D92">
      <w:pPr>
        <w:pStyle w:val="BlockText"/>
        <w:numPr>
          <w:ilvl w:val="0"/>
          <w:numId w:val="10"/>
        </w:numPr>
        <w:snapToGrid w:val="0"/>
        <w:spacing w:before="120"/>
        <w:ind w:left="284" w:right="-286" w:hanging="284"/>
        <w:rPr>
          <w:rFonts w:ascii="AngsanaUPC" w:hAnsi="AngsanaUPC" w:cs="AngsanaUPC"/>
          <w:sz w:val="28"/>
          <w:szCs w:val="28"/>
        </w:rPr>
      </w:pPr>
      <w:r w:rsidRPr="0030594E">
        <w:rPr>
          <w:rFonts w:ascii="AngsanaUPC" w:hAnsi="AngsanaUPC" w:cs="AngsanaUPC" w:hint="cs"/>
          <w:sz w:val="28"/>
          <w:szCs w:val="28"/>
        </w:rPr>
        <w:t>Amounts expected to be payable under a residual value guarantee;</w:t>
      </w:r>
    </w:p>
    <w:p w14:paraId="0FECE74C" w14:textId="77777777" w:rsidR="00082D92" w:rsidRPr="0030594E" w:rsidRDefault="00082D92" w:rsidP="00082D92">
      <w:pPr>
        <w:pStyle w:val="BlockText"/>
        <w:numPr>
          <w:ilvl w:val="0"/>
          <w:numId w:val="10"/>
        </w:numPr>
        <w:snapToGrid w:val="0"/>
        <w:spacing w:before="120"/>
        <w:ind w:left="284" w:right="-286" w:hanging="284"/>
        <w:rPr>
          <w:rFonts w:ascii="AngsanaUPC" w:hAnsi="AngsanaUPC" w:cs="AngsanaUPC"/>
          <w:sz w:val="28"/>
          <w:szCs w:val="28"/>
        </w:rPr>
      </w:pPr>
      <w:r w:rsidRPr="0030594E">
        <w:rPr>
          <w:rFonts w:ascii="AngsanaUPC" w:hAnsi="AngsanaUPC" w:cs="AngsanaUPC" w:hint="cs"/>
          <w:sz w:val="28"/>
          <w:szCs w:val="28"/>
        </w:rPr>
        <w:t>The exercise price, under a purchase option that the Group is reasonably certain to exercise, whereby the exercise price is considered as lease payments in an optional renewal period; and</w:t>
      </w:r>
    </w:p>
    <w:p w14:paraId="0E720157" w14:textId="77777777" w:rsidR="00082D92" w:rsidRPr="0030594E" w:rsidRDefault="00082D92" w:rsidP="00082D92">
      <w:pPr>
        <w:pStyle w:val="BlockText"/>
        <w:numPr>
          <w:ilvl w:val="0"/>
          <w:numId w:val="10"/>
        </w:numPr>
        <w:snapToGrid w:val="0"/>
        <w:spacing w:before="120"/>
        <w:ind w:left="284" w:right="-286" w:hanging="284"/>
        <w:rPr>
          <w:rFonts w:ascii="AngsanaUPC" w:hAnsi="AngsanaUPC" w:cs="AngsanaUPC"/>
          <w:sz w:val="28"/>
          <w:szCs w:val="28"/>
        </w:rPr>
      </w:pPr>
      <w:r w:rsidRPr="0030594E">
        <w:rPr>
          <w:rFonts w:ascii="AngsanaUPC" w:hAnsi="AngsanaUPC" w:cs="AngsanaUPC" w:hint="cs"/>
          <w:sz w:val="28"/>
          <w:szCs w:val="28"/>
        </w:rPr>
        <w:t>Payments of penalties for early termination of a lease if the Group is reasonably certain to terminate early.</w:t>
      </w:r>
    </w:p>
    <w:p w14:paraId="46AA18F5" w14:textId="7836576C" w:rsidR="00082D92" w:rsidRPr="0030594E" w:rsidRDefault="00082D92" w:rsidP="00082D92">
      <w:pPr>
        <w:tabs>
          <w:tab w:val="left" w:pos="0"/>
        </w:tabs>
        <w:spacing w:before="120"/>
        <w:ind w:right="-286"/>
        <w:jc w:val="thaiDistribute"/>
        <w:rPr>
          <w:rFonts w:ascii="AngsanaUPC" w:hAnsi="AngsanaUPC" w:cs="AngsanaUPC"/>
          <w:sz w:val="28"/>
          <w:szCs w:val="28"/>
        </w:rPr>
      </w:pPr>
      <w:r w:rsidRPr="0030594E">
        <w:rPr>
          <w:rFonts w:ascii="AngsanaUPC" w:hAnsi="AngsanaUPC" w:cs="AngsanaUPC" w:hint="cs"/>
          <w:sz w:val="28"/>
          <w:szCs w:val="28"/>
        </w:rPr>
        <w:t xml:space="preserve">To apply a cost model, the Group measures the ROU asset at cost, less accumulated depreciation and accumulated impairment loss and then makes adjustments for any remeasurement of the lease liability. The ROU asset is subsequently depreciated using the straight-line method from the commencement date to the earlier of the end of the useful life of the ROU asset or the end of the lease term. However, if the lease transfers ownership of the underlying asset to the Group by the end of the lease term or if the cost of the ROU asset reflects that the Group will exercise a purchase option, the Group depreciates the ROU asset from the commencement date to the end of the useful life of the underlying asset. The useful life of the ROU asset is determined on the same basis as those of property, plant and equipment. </w:t>
      </w:r>
    </w:p>
    <w:p w14:paraId="57C4D453" w14:textId="42B63CEF" w:rsidR="00082D92" w:rsidRPr="0030594E" w:rsidRDefault="00E70051" w:rsidP="00082D92">
      <w:pPr>
        <w:tabs>
          <w:tab w:val="left" w:pos="0"/>
        </w:tabs>
        <w:spacing w:before="120"/>
        <w:ind w:right="-286"/>
        <w:jc w:val="thaiDistribute"/>
        <w:rPr>
          <w:rFonts w:ascii="AngsanaUPC" w:hAnsi="AngsanaUPC" w:cs="AngsanaUPC"/>
          <w:sz w:val="28"/>
          <w:szCs w:val="28"/>
        </w:rPr>
      </w:pPr>
      <w:r>
        <w:rPr>
          <w:rFonts w:ascii="AngsanaUPC" w:hAnsi="AngsanaUPC" w:cs="AngsanaUPC"/>
          <w:sz w:val="28"/>
          <w:szCs w:val="28"/>
        </w:rPr>
        <w:t>Depreciation of right of use assets is calculated by reference to their cost on the straight – line basis over the shorter of their estimated useful lives and the lease term. The estimated useful lives are 2 years.</w:t>
      </w:r>
    </w:p>
    <w:p w14:paraId="779696AE" w14:textId="1226FF4E" w:rsidR="00082D92" w:rsidRPr="0030594E" w:rsidRDefault="00082D92" w:rsidP="00082D92">
      <w:pPr>
        <w:tabs>
          <w:tab w:val="left" w:pos="0"/>
        </w:tabs>
        <w:spacing w:before="120"/>
        <w:ind w:right="-286"/>
        <w:jc w:val="thaiDistribute"/>
        <w:rPr>
          <w:rFonts w:ascii="AngsanaUPC" w:hAnsi="AngsanaUPC" w:cs="AngsanaUPC"/>
          <w:sz w:val="28"/>
          <w:szCs w:val="28"/>
        </w:rPr>
      </w:pPr>
      <w:r w:rsidRPr="0030594E">
        <w:rPr>
          <w:rFonts w:ascii="AngsanaUPC" w:hAnsi="AngsanaUPC" w:cs="AngsanaUPC" w:hint="cs"/>
          <w:sz w:val="28"/>
          <w:szCs w:val="28"/>
        </w:rPr>
        <w:t>The lease liability is re-measured when there is a change in future lease payments arising from the following:</w:t>
      </w:r>
    </w:p>
    <w:p w14:paraId="4F2F5400" w14:textId="77777777" w:rsidR="00082D92" w:rsidRPr="0030594E" w:rsidRDefault="00082D92" w:rsidP="00082D92">
      <w:pPr>
        <w:pStyle w:val="BlockText"/>
        <w:numPr>
          <w:ilvl w:val="0"/>
          <w:numId w:val="10"/>
        </w:numPr>
        <w:snapToGrid w:val="0"/>
        <w:spacing w:before="120"/>
        <w:ind w:left="284" w:right="-286" w:hanging="284"/>
        <w:rPr>
          <w:rFonts w:ascii="AngsanaUPC" w:hAnsi="AngsanaUPC" w:cs="AngsanaUPC"/>
          <w:sz w:val="28"/>
          <w:szCs w:val="28"/>
        </w:rPr>
      </w:pPr>
      <w:r w:rsidRPr="0030594E">
        <w:rPr>
          <w:rFonts w:ascii="AngsanaUPC" w:hAnsi="AngsanaUPC" w:cs="AngsanaUPC" w:hint="cs"/>
          <w:sz w:val="28"/>
          <w:szCs w:val="28"/>
        </w:rPr>
        <w:t>A change in an index or a rate used to determine those payments</w:t>
      </w:r>
    </w:p>
    <w:p w14:paraId="65B672F8" w14:textId="77777777" w:rsidR="00082D92" w:rsidRPr="0030594E" w:rsidRDefault="00082D92" w:rsidP="00082D92">
      <w:pPr>
        <w:pStyle w:val="BlockText"/>
        <w:numPr>
          <w:ilvl w:val="0"/>
          <w:numId w:val="10"/>
        </w:numPr>
        <w:snapToGrid w:val="0"/>
        <w:spacing w:before="120"/>
        <w:ind w:left="284" w:right="-286" w:hanging="284"/>
        <w:rPr>
          <w:rFonts w:ascii="AngsanaUPC" w:hAnsi="AngsanaUPC" w:cs="AngsanaUPC"/>
          <w:sz w:val="28"/>
          <w:szCs w:val="28"/>
        </w:rPr>
      </w:pPr>
      <w:r w:rsidRPr="0030594E">
        <w:rPr>
          <w:rFonts w:ascii="AngsanaUPC" w:hAnsi="AngsanaUPC" w:cs="AngsanaUPC" w:hint="cs"/>
          <w:sz w:val="28"/>
          <w:szCs w:val="28"/>
        </w:rPr>
        <w:t>A change in the Group’s estimate of the amount expected to be payable under a residual value guarantee</w:t>
      </w:r>
    </w:p>
    <w:p w14:paraId="23656E4F" w14:textId="77777777" w:rsidR="00082D92" w:rsidRPr="00871998" w:rsidRDefault="00082D92" w:rsidP="00082D92">
      <w:pPr>
        <w:pStyle w:val="BlockText"/>
        <w:numPr>
          <w:ilvl w:val="0"/>
          <w:numId w:val="10"/>
        </w:numPr>
        <w:snapToGrid w:val="0"/>
        <w:spacing w:before="120"/>
        <w:ind w:left="284" w:right="-286" w:hanging="284"/>
        <w:rPr>
          <w:rFonts w:ascii="AngsanaUPC" w:hAnsi="AngsanaUPC" w:cs="AngsanaUPC"/>
          <w:sz w:val="28"/>
          <w:szCs w:val="28"/>
        </w:rPr>
      </w:pPr>
      <w:r w:rsidRPr="00871998">
        <w:rPr>
          <w:rFonts w:ascii="AngsanaUPC" w:hAnsi="AngsanaUPC" w:cs="AngsanaUPC" w:hint="cs"/>
          <w:sz w:val="28"/>
          <w:szCs w:val="28"/>
        </w:rPr>
        <w:t>The Group changes its assessment of whether it will exercise a purchase, extension or termination option</w:t>
      </w:r>
    </w:p>
    <w:p w14:paraId="4BFF9903" w14:textId="279DD4D1" w:rsidR="00871998" w:rsidRPr="0030594E" w:rsidRDefault="00082D92" w:rsidP="00871998">
      <w:pPr>
        <w:tabs>
          <w:tab w:val="left" w:pos="0"/>
        </w:tabs>
        <w:spacing w:before="80"/>
        <w:ind w:right="-288"/>
        <w:jc w:val="thaiDistribute"/>
        <w:rPr>
          <w:rFonts w:ascii="AngsanaUPC" w:hAnsi="AngsanaUPC" w:cs="AngsanaUPC"/>
          <w:sz w:val="28"/>
          <w:szCs w:val="28"/>
        </w:rPr>
      </w:pPr>
      <w:r w:rsidRPr="0030594E">
        <w:rPr>
          <w:rFonts w:ascii="AngsanaUPC" w:hAnsi="AngsanaUPC" w:cs="AngsanaUPC" w:hint="cs"/>
          <w:sz w:val="28"/>
          <w:szCs w:val="28"/>
        </w:rPr>
        <w:t xml:space="preserve">When the lease liability is re-measured to reflect changes to the lease payments, the Group </w:t>
      </w:r>
      <w:proofErr w:type="spellStart"/>
      <w:r w:rsidRPr="0030594E">
        <w:rPr>
          <w:rFonts w:ascii="AngsanaUPC" w:hAnsi="AngsanaUPC" w:cs="AngsanaUPC" w:hint="cs"/>
          <w:sz w:val="28"/>
          <w:szCs w:val="28"/>
        </w:rPr>
        <w:t>recognises</w:t>
      </w:r>
      <w:proofErr w:type="spellEnd"/>
      <w:r w:rsidRPr="0030594E">
        <w:rPr>
          <w:rFonts w:ascii="AngsanaUPC" w:hAnsi="AngsanaUPC" w:cs="AngsanaUPC" w:hint="cs"/>
          <w:sz w:val="28"/>
          <w:szCs w:val="28"/>
        </w:rPr>
        <w:t xml:space="preserve"> the amount of the remeasurement of the lease liability as an adjustment to the ROU asset. However, if the carrying amount of the ROU asset is reduced to zero and there is a further reduction in the measurement of the lease liability, the Group </w:t>
      </w:r>
      <w:proofErr w:type="spellStart"/>
      <w:r w:rsidRPr="0030594E">
        <w:rPr>
          <w:rFonts w:ascii="AngsanaUPC" w:hAnsi="AngsanaUPC" w:cs="AngsanaUPC" w:hint="cs"/>
          <w:sz w:val="28"/>
          <w:szCs w:val="28"/>
        </w:rPr>
        <w:t>recognises</w:t>
      </w:r>
      <w:proofErr w:type="spellEnd"/>
      <w:r w:rsidRPr="0030594E">
        <w:rPr>
          <w:rFonts w:ascii="AngsanaUPC" w:hAnsi="AngsanaUPC" w:cs="AngsanaUPC" w:hint="cs"/>
          <w:sz w:val="28"/>
          <w:szCs w:val="28"/>
        </w:rPr>
        <w:t xml:space="preserve"> any remaining amount of the remeasurement in profit or loss.</w:t>
      </w:r>
    </w:p>
    <w:p w14:paraId="5A5261FA" w14:textId="77777777" w:rsidR="00082D92" w:rsidRPr="0030594E" w:rsidRDefault="00082D92" w:rsidP="00871998">
      <w:pPr>
        <w:tabs>
          <w:tab w:val="left" w:pos="567"/>
        </w:tabs>
        <w:spacing w:before="80" w:line="276" w:lineRule="auto"/>
        <w:ind w:right="-288"/>
        <w:rPr>
          <w:rFonts w:ascii="AngsanaUPC" w:hAnsi="AngsanaUPC" w:cs="AngsanaUPC"/>
          <w:i/>
          <w:iCs/>
          <w:sz w:val="28"/>
          <w:szCs w:val="28"/>
        </w:rPr>
      </w:pPr>
      <w:r w:rsidRPr="0030594E">
        <w:rPr>
          <w:rFonts w:ascii="AngsanaUPC" w:hAnsi="AngsanaUPC" w:cs="AngsanaUPC" w:hint="cs"/>
          <w:i/>
          <w:iCs/>
          <w:sz w:val="28"/>
          <w:szCs w:val="28"/>
        </w:rPr>
        <w:t>Short-term leases and leases of low-value assets</w:t>
      </w:r>
    </w:p>
    <w:p w14:paraId="13E26CAB" w14:textId="63077108" w:rsidR="00082D92" w:rsidRPr="0030594E" w:rsidRDefault="00082D92" w:rsidP="00082D92">
      <w:pPr>
        <w:tabs>
          <w:tab w:val="left" w:pos="0"/>
        </w:tabs>
        <w:spacing w:before="120"/>
        <w:ind w:right="-286"/>
        <w:jc w:val="thaiDistribute"/>
        <w:rPr>
          <w:rFonts w:ascii="AngsanaUPC" w:hAnsi="AngsanaUPC" w:cs="AngsanaUPC"/>
          <w:sz w:val="28"/>
          <w:szCs w:val="28"/>
        </w:rPr>
      </w:pPr>
      <w:r w:rsidRPr="0030594E">
        <w:rPr>
          <w:rFonts w:ascii="AngsanaUPC" w:hAnsi="AngsanaUPC" w:cs="AngsanaUPC" w:hint="cs"/>
          <w:sz w:val="28"/>
          <w:szCs w:val="28"/>
        </w:rPr>
        <w:t xml:space="preserve">The Group has elected not to </w:t>
      </w:r>
      <w:proofErr w:type="spellStart"/>
      <w:r w:rsidRPr="0030594E">
        <w:rPr>
          <w:rFonts w:ascii="AngsanaUPC" w:hAnsi="AngsanaUPC" w:cs="AngsanaUPC" w:hint="cs"/>
          <w:sz w:val="28"/>
          <w:szCs w:val="28"/>
        </w:rPr>
        <w:t>recognise</w:t>
      </w:r>
      <w:proofErr w:type="spellEnd"/>
      <w:r w:rsidRPr="0030594E">
        <w:rPr>
          <w:rFonts w:ascii="AngsanaUPC" w:hAnsi="AngsanaUPC" w:cs="AngsanaUPC" w:hint="cs"/>
          <w:sz w:val="28"/>
          <w:szCs w:val="28"/>
        </w:rPr>
        <w:t xml:space="preserve"> ROU assets and lease liabilities for short-term leases that have a lease term of 12 months or less and leases of low-value assets. The Group </w:t>
      </w:r>
      <w:proofErr w:type="spellStart"/>
      <w:r w:rsidRPr="0030594E">
        <w:rPr>
          <w:rFonts w:ascii="AngsanaUPC" w:hAnsi="AngsanaUPC" w:cs="AngsanaUPC" w:hint="cs"/>
          <w:sz w:val="28"/>
          <w:szCs w:val="28"/>
        </w:rPr>
        <w:t>recognises</w:t>
      </w:r>
      <w:proofErr w:type="spellEnd"/>
      <w:r w:rsidRPr="0030594E">
        <w:rPr>
          <w:rFonts w:ascii="AngsanaUPC" w:hAnsi="AngsanaUPC" w:cs="AngsanaUPC" w:hint="cs"/>
          <w:sz w:val="28"/>
          <w:szCs w:val="28"/>
        </w:rPr>
        <w:t xml:space="preserve"> the lease payments associated with these leases as an expense on a straight-line basis over the lease term.</w:t>
      </w:r>
    </w:p>
    <w:p w14:paraId="706F8DCC" w14:textId="77777777" w:rsidR="00082D92" w:rsidRPr="0030594E" w:rsidRDefault="00082D92" w:rsidP="00082D92">
      <w:pPr>
        <w:tabs>
          <w:tab w:val="left" w:pos="567"/>
        </w:tabs>
        <w:spacing w:before="120" w:line="276" w:lineRule="auto"/>
        <w:ind w:right="-286"/>
        <w:rPr>
          <w:rFonts w:ascii="AngsanaUPC" w:hAnsi="AngsanaUPC" w:cs="AngsanaUPC"/>
          <w:sz w:val="28"/>
          <w:szCs w:val="28"/>
          <w:u w:val="single"/>
        </w:rPr>
      </w:pPr>
      <w:r w:rsidRPr="0030594E">
        <w:rPr>
          <w:rFonts w:ascii="AngsanaUPC" w:hAnsi="AngsanaUPC" w:cs="AngsanaUPC" w:hint="cs"/>
          <w:sz w:val="28"/>
          <w:szCs w:val="28"/>
          <w:u w:val="single"/>
        </w:rPr>
        <w:lastRenderedPageBreak/>
        <w:t>Related party transactions</w:t>
      </w:r>
    </w:p>
    <w:p w14:paraId="029FB55D" w14:textId="77777777" w:rsidR="00082D92" w:rsidRPr="0030594E" w:rsidRDefault="00082D92" w:rsidP="00082D92">
      <w:pPr>
        <w:tabs>
          <w:tab w:val="left" w:pos="0"/>
        </w:tabs>
        <w:spacing w:before="120"/>
        <w:ind w:right="-286"/>
        <w:jc w:val="thaiDistribute"/>
        <w:rPr>
          <w:rFonts w:ascii="AngsanaUPC" w:hAnsi="AngsanaUPC" w:cs="AngsanaUPC"/>
          <w:sz w:val="28"/>
          <w:szCs w:val="28"/>
        </w:rPr>
      </w:pPr>
      <w:r w:rsidRPr="0030594E">
        <w:rPr>
          <w:rFonts w:ascii="AngsanaUPC" w:hAnsi="AngsanaUPC" w:cs="AngsanaUPC" w:hint="cs"/>
          <w:sz w:val="28"/>
          <w:szCs w:val="28"/>
        </w:rPr>
        <w:t>Related parties comprise enterprises and individuals that control, or are controlled by the Group, whether directly or indirectly, or which are under common control with the Group.</w:t>
      </w:r>
    </w:p>
    <w:p w14:paraId="43FD53C7" w14:textId="77777777" w:rsidR="00082D92" w:rsidRPr="0030594E" w:rsidRDefault="00082D92" w:rsidP="00082D92">
      <w:pPr>
        <w:tabs>
          <w:tab w:val="left" w:pos="0"/>
        </w:tabs>
        <w:spacing w:before="120"/>
        <w:ind w:right="-286"/>
        <w:jc w:val="thaiDistribute"/>
        <w:rPr>
          <w:rFonts w:ascii="AngsanaUPC" w:hAnsi="AngsanaUPC" w:cs="AngsanaUPC"/>
          <w:sz w:val="28"/>
          <w:szCs w:val="28"/>
        </w:rPr>
      </w:pPr>
      <w:r w:rsidRPr="0030594E">
        <w:rPr>
          <w:rFonts w:ascii="AngsanaUPC" w:hAnsi="AngsanaUPC" w:cs="AngsanaUPC" w:hint="cs"/>
          <w:sz w:val="28"/>
          <w:szCs w:val="28"/>
        </w:rPr>
        <w:t xml:space="preserve">They also include associated companies and individuals which directly or indirectly own a voting interest in the Group that gives them significant influence over the Group, key management personnel, directors and officers of the Group and close members of the family of these individuals and companies associated with these individuals also constitute related parties. </w:t>
      </w:r>
    </w:p>
    <w:p w14:paraId="6883CC77" w14:textId="77777777" w:rsidR="00082D92" w:rsidRPr="0030594E" w:rsidRDefault="00082D92" w:rsidP="00082D92">
      <w:pPr>
        <w:tabs>
          <w:tab w:val="left" w:pos="0"/>
        </w:tabs>
        <w:spacing w:before="120"/>
        <w:ind w:right="-286"/>
        <w:jc w:val="thaiDistribute"/>
        <w:rPr>
          <w:rFonts w:ascii="AngsanaUPC" w:hAnsi="AngsanaUPC" w:cs="AngsanaUPC"/>
          <w:sz w:val="28"/>
          <w:szCs w:val="28"/>
        </w:rPr>
      </w:pPr>
      <w:r w:rsidRPr="0030594E">
        <w:rPr>
          <w:rFonts w:ascii="AngsanaUPC" w:hAnsi="AngsanaUPC" w:cs="AngsanaUPC" w:hint="cs"/>
          <w:sz w:val="28"/>
          <w:szCs w:val="28"/>
        </w:rPr>
        <w:t>In considering each possible related party relationship, attention is directed to the substance of the relationship, and not merely the legal form.</w:t>
      </w:r>
    </w:p>
    <w:p w14:paraId="2347D38A" w14:textId="77777777" w:rsidR="00082D92" w:rsidRPr="0030594E" w:rsidRDefault="00082D92" w:rsidP="00082D92">
      <w:pPr>
        <w:tabs>
          <w:tab w:val="left" w:pos="0"/>
        </w:tabs>
        <w:spacing w:before="120"/>
        <w:ind w:right="-286"/>
        <w:jc w:val="thaiDistribute"/>
        <w:rPr>
          <w:rFonts w:ascii="AngsanaUPC" w:hAnsi="AngsanaUPC" w:cs="AngsanaUPC"/>
          <w:sz w:val="28"/>
          <w:szCs w:val="28"/>
          <w:u w:val="single"/>
        </w:rPr>
      </w:pPr>
      <w:r w:rsidRPr="0030594E">
        <w:rPr>
          <w:rFonts w:ascii="AngsanaUPC" w:hAnsi="AngsanaUPC" w:cs="AngsanaUPC" w:hint="cs"/>
          <w:sz w:val="28"/>
          <w:szCs w:val="28"/>
          <w:u w:val="single"/>
        </w:rPr>
        <w:t>Business combinations</w:t>
      </w:r>
    </w:p>
    <w:p w14:paraId="158B149A" w14:textId="77777777" w:rsidR="00082D92" w:rsidRPr="0030594E" w:rsidRDefault="00082D92" w:rsidP="00082D92">
      <w:pPr>
        <w:tabs>
          <w:tab w:val="left" w:pos="0"/>
        </w:tabs>
        <w:spacing w:before="120"/>
        <w:ind w:right="-286"/>
        <w:jc w:val="thaiDistribute"/>
        <w:rPr>
          <w:rFonts w:ascii="AngsanaUPC" w:hAnsi="AngsanaUPC" w:cs="AngsanaUPC"/>
          <w:sz w:val="28"/>
          <w:szCs w:val="28"/>
        </w:rPr>
      </w:pPr>
      <w:r w:rsidRPr="0030594E">
        <w:rPr>
          <w:rFonts w:ascii="AngsanaUPC" w:hAnsi="AngsanaUPC" w:cs="AngsanaUPC" w:hint="cs"/>
          <w:sz w:val="28"/>
          <w:szCs w:val="28"/>
        </w:rPr>
        <w:t>The Group applies the acquisition method for all business combinations when control is transferred to the Group other than those with entities under common control.</w:t>
      </w:r>
    </w:p>
    <w:p w14:paraId="13A205A8" w14:textId="77777777" w:rsidR="00082D92" w:rsidRPr="0030594E" w:rsidRDefault="00082D92" w:rsidP="00082D92">
      <w:pPr>
        <w:tabs>
          <w:tab w:val="left" w:pos="0"/>
        </w:tabs>
        <w:spacing w:before="120"/>
        <w:ind w:right="-286"/>
        <w:jc w:val="thaiDistribute"/>
        <w:rPr>
          <w:rFonts w:ascii="AngsanaUPC" w:hAnsi="AngsanaUPC" w:cs="AngsanaUPC"/>
          <w:sz w:val="28"/>
          <w:szCs w:val="28"/>
        </w:rPr>
      </w:pPr>
      <w:r w:rsidRPr="0030594E">
        <w:rPr>
          <w:rFonts w:ascii="AngsanaUPC" w:hAnsi="AngsanaUPC" w:cs="AngsanaUPC" w:hint="cs"/>
          <w:sz w:val="28"/>
          <w:szCs w:val="28"/>
        </w:rPr>
        <w:t>The acquisition date is the date on which control is transferred to the acquirer. Judgment is applied in determining the acquisition date and determining whether control is transferred from one party to another.</w:t>
      </w:r>
    </w:p>
    <w:p w14:paraId="49BFA9DD" w14:textId="77777777" w:rsidR="00082D92" w:rsidRPr="0030594E" w:rsidRDefault="00082D92" w:rsidP="00082D92">
      <w:pPr>
        <w:tabs>
          <w:tab w:val="left" w:pos="0"/>
        </w:tabs>
        <w:spacing w:before="120"/>
        <w:ind w:right="-286"/>
        <w:jc w:val="thaiDistribute"/>
        <w:rPr>
          <w:rFonts w:ascii="AngsanaUPC" w:hAnsi="AngsanaUPC" w:cs="AngsanaUPC"/>
          <w:sz w:val="28"/>
          <w:szCs w:val="28"/>
        </w:rPr>
      </w:pPr>
      <w:r w:rsidRPr="0030594E">
        <w:rPr>
          <w:rFonts w:ascii="AngsanaUPC" w:hAnsi="AngsanaUPC" w:cs="AngsanaUPC" w:hint="cs"/>
          <w:sz w:val="28"/>
          <w:szCs w:val="28"/>
        </w:rPr>
        <w:t>In a business combination achieved in stages, the Group shall remeasure its previously held equity interest in the acquiree to its acquisition-date fair value and recognize the resulting gain or loss in profit or loss.</w:t>
      </w:r>
    </w:p>
    <w:p w14:paraId="58E46717" w14:textId="77777777" w:rsidR="00082D92" w:rsidRPr="0030594E" w:rsidRDefault="00082D92" w:rsidP="00082D92">
      <w:pPr>
        <w:tabs>
          <w:tab w:val="left" w:pos="0"/>
        </w:tabs>
        <w:spacing w:before="120"/>
        <w:ind w:right="-286"/>
        <w:jc w:val="thaiDistribute"/>
        <w:rPr>
          <w:rFonts w:ascii="AngsanaUPC" w:hAnsi="AngsanaUPC" w:cs="AngsanaUPC"/>
          <w:sz w:val="28"/>
          <w:szCs w:val="28"/>
        </w:rPr>
      </w:pPr>
      <w:r w:rsidRPr="0030594E">
        <w:rPr>
          <w:rFonts w:ascii="AngsanaUPC" w:hAnsi="AngsanaUPC" w:cs="AngsanaUPC" w:hint="cs"/>
          <w:sz w:val="28"/>
          <w:szCs w:val="28"/>
        </w:rPr>
        <w:t>Goodwill is measured as the fair value of the consideration transferred including the recognized amount of any non-controlling interest in the acquiree, less the fair value amount of the identifiable assets acquired and liabilities assumed, all measured as of the acquisition date. Any gain on bargain purchase is recognized in profit for the period immediately.</w:t>
      </w:r>
    </w:p>
    <w:p w14:paraId="4D53B519" w14:textId="77777777" w:rsidR="00082D92" w:rsidRPr="0030594E" w:rsidRDefault="00082D92" w:rsidP="00082D92">
      <w:pPr>
        <w:tabs>
          <w:tab w:val="left" w:pos="0"/>
        </w:tabs>
        <w:spacing w:before="120"/>
        <w:ind w:right="-286"/>
        <w:jc w:val="thaiDistribute"/>
        <w:rPr>
          <w:rFonts w:ascii="AngsanaUPC" w:hAnsi="AngsanaUPC" w:cs="AngsanaUPC"/>
          <w:sz w:val="28"/>
          <w:szCs w:val="28"/>
        </w:rPr>
      </w:pPr>
      <w:r w:rsidRPr="0030594E">
        <w:rPr>
          <w:rFonts w:ascii="AngsanaUPC" w:hAnsi="AngsanaUPC" w:cs="AngsanaUPC" w:hint="cs"/>
          <w:sz w:val="28"/>
          <w:szCs w:val="28"/>
        </w:rPr>
        <w:t>Consideration transferred includes the fair values of the assets transferred, liabilities incurred by the Group to the previous owners of the acquiree, and equity interests issued by the Group. Consideration transferred also includes the fair value of any contingent consideration and share-based payment awards of the acquiree that are replaced mandatorily in the business combination.</w:t>
      </w:r>
    </w:p>
    <w:p w14:paraId="1F574E76" w14:textId="77777777" w:rsidR="00082D92" w:rsidRPr="0030594E" w:rsidRDefault="00082D92" w:rsidP="00082D92">
      <w:pPr>
        <w:tabs>
          <w:tab w:val="left" w:pos="0"/>
        </w:tabs>
        <w:spacing w:before="120"/>
        <w:ind w:right="-286"/>
        <w:jc w:val="thaiDistribute"/>
        <w:rPr>
          <w:rFonts w:ascii="AngsanaUPC" w:hAnsi="AngsanaUPC" w:cs="AngsanaUPC"/>
          <w:sz w:val="28"/>
          <w:szCs w:val="28"/>
        </w:rPr>
      </w:pPr>
      <w:r w:rsidRPr="0030594E">
        <w:rPr>
          <w:rFonts w:ascii="AngsanaUPC" w:hAnsi="AngsanaUPC" w:cs="AngsanaUPC" w:hint="cs"/>
          <w:sz w:val="28"/>
          <w:szCs w:val="28"/>
        </w:rPr>
        <w:t xml:space="preserve">A contingent liability of the acquiree is assumed in a business combination only if such a liability represents a present obligation and arises from a past event, and its fair value can be measured reliably. </w:t>
      </w:r>
    </w:p>
    <w:p w14:paraId="7369B831" w14:textId="77777777" w:rsidR="00082D92" w:rsidRPr="0030594E" w:rsidRDefault="00082D92" w:rsidP="00082D92">
      <w:pPr>
        <w:tabs>
          <w:tab w:val="left" w:pos="0"/>
        </w:tabs>
        <w:spacing w:before="120"/>
        <w:ind w:right="-286"/>
        <w:jc w:val="thaiDistribute"/>
        <w:rPr>
          <w:rFonts w:ascii="AngsanaUPC" w:hAnsi="AngsanaUPC" w:cs="AngsanaUPC"/>
          <w:sz w:val="28"/>
          <w:szCs w:val="28"/>
        </w:rPr>
      </w:pPr>
      <w:r w:rsidRPr="0030594E">
        <w:rPr>
          <w:rFonts w:ascii="AngsanaUPC" w:hAnsi="AngsanaUPC" w:cs="AngsanaUPC" w:hint="cs"/>
          <w:sz w:val="28"/>
          <w:szCs w:val="28"/>
        </w:rPr>
        <w:t xml:space="preserve">Transaction costs that the Group incurs in connection with a business combination, such as legal fees, and other professional and consulting fees are expensed as incurred. </w:t>
      </w:r>
    </w:p>
    <w:p w14:paraId="660A6E2F" w14:textId="0675876E" w:rsidR="00082D92" w:rsidRPr="0030594E" w:rsidRDefault="00082D92" w:rsidP="00703B23">
      <w:pPr>
        <w:tabs>
          <w:tab w:val="left" w:pos="0"/>
        </w:tabs>
        <w:spacing w:before="120"/>
        <w:ind w:right="-286"/>
        <w:jc w:val="thaiDistribute"/>
        <w:rPr>
          <w:rFonts w:ascii="AngsanaUPC" w:hAnsi="AngsanaUPC" w:cs="AngsanaUPC"/>
          <w:sz w:val="28"/>
          <w:szCs w:val="28"/>
        </w:rPr>
      </w:pPr>
      <w:r w:rsidRPr="0030594E">
        <w:rPr>
          <w:rFonts w:ascii="AngsanaUPC" w:hAnsi="AngsanaUPC" w:cs="AngsanaUPC" w:hint="cs"/>
          <w:sz w:val="28"/>
          <w:szCs w:val="28"/>
        </w:rPr>
        <w:t>If the initial accounting for a business combination is incomplete by the end of the reporting period in which the combination occurs, the Group reports provisional amounts for the items for which the accounting is incomplete. Those provisional amounts are adjusted during the measurement period, or additional assets or liabilities are recognized, to reflect new information obtained about facts and circumstances that existed at the acquisition date that, if known, would have affected the amounts recognized at that date.</w:t>
      </w:r>
    </w:p>
    <w:p w14:paraId="377B1BDF" w14:textId="77777777" w:rsidR="00557773" w:rsidRPr="0030594E" w:rsidRDefault="00557773" w:rsidP="00703B23">
      <w:pPr>
        <w:tabs>
          <w:tab w:val="left" w:pos="0"/>
        </w:tabs>
        <w:spacing w:before="120"/>
        <w:ind w:right="-286"/>
        <w:jc w:val="thaiDistribute"/>
        <w:rPr>
          <w:rFonts w:ascii="AngsanaUPC" w:hAnsi="AngsanaUPC" w:cs="AngsanaUPC"/>
          <w:sz w:val="28"/>
          <w:szCs w:val="28"/>
        </w:rPr>
      </w:pPr>
    </w:p>
    <w:p w14:paraId="3931F4EA" w14:textId="77777777" w:rsidR="00082D92" w:rsidRPr="0030594E" w:rsidRDefault="00082D92" w:rsidP="00082D92">
      <w:pPr>
        <w:tabs>
          <w:tab w:val="left" w:pos="0"/>
        </w:tabs>
        <w:spacing w:before="120"/>
        <w:ind w:right="-286"/>
        <w:jc w:val="thaiDistribute"/>
        <w:rPr>
          <w:rFonts w:ascii="AngsanaUPC" w:hAnsi="AngsanaUPC" w:cs="AngsanaUPC"/>
          <w:sz w:val="28"/>
          <w:szCs w:val="28"/>
          <w:u w:val="single"/>
        </w:rPr>
      </w:pPr>
      <w:r w:rsidRPr="0030594E">
        <w:rPr>
          <w:rFonts w:ascii="AngsanaUPC" w:hAnsi="AngsanaUPC" w:cs="AngsanaUPC" w:hint="cs"/>
          <w:sz w:val="28"/>
          <w:szCs w:val="28"/>
          <w:u w:val="single"/>
        </w:rPr>
        <w:lastRenderedPageBreak/>
        <w:t>Foreign Currency Transactions</w:t>
      </w:r>
    </w:p>
    <w:p w14:paraId="4C8D87CE" w14:textId="77777777" w:rsidR="00082D92" w:rsidRPr="0030594E" w:rsidRDefault="00082D92" w:rsidP="00082D92">
      <w:pPr>
        <w:tabs>
          <w:tab w:val="left" w:pos="0"/>
        </w:tabs>
        <w:spacing w:before="120"/>
        <w:ind w:right="-286"/>
        <w:jc w:val="thaiDistribute"/>
        <w:rPr>
          <w:rFonts w:ascii="AngsanaUPC" w:hAnsi="AngsanaUPC" w:cs="AngsanaUPC"/>
          <w:sz w:val="28"/>
          <w:szCs w:val="28"/>
        </w:rPr>
      </w:pPr>
      <w:r w:rsidRPr="0030594E">
        <w:rPr>
          <w:rFonts w:ascii="AngsanaUPC" w:hAnsi="AngsanaUPC" w:cs="AngsanaUPC" w:hint="cs"/>
          <w:sz w:val="28"/>
          <w:szCs w:val="28"/>
        </w:rPr>
        <w:t>Foreign currency transactions are accounted for at the exchange rates prevailing on the date of the transactions. Monetary assets and liabilities at the statement of financial position dates denominated in foreign currencies are translated into Baht at the rates prevailing on the transaction dates. Gains and losses resulting from the settlement of such transactions and from the translation of monetary assets and liabilities denominated in foreign currencies are recognized in the statements of comprehensive income as incurred.</w:t>
      </w:r>
    </w:p>
    <w:p w14:paraId="6C9FB8A8" w14:textId="77777777" w:rsidR="00082D92" w:rsidRPr="0030594E" w:rsidRDefault="00082D92" w:rsidP="00082D92">
      <w:pPr>
        <w:tabs>
          <w:tab w:val="left" w:pos="0"/>
        </w:tabs>
        <w:spacing w:before="120"/>
        <w:ind w:right="-286"/>
        <w:jc w:val="thaiDistribute"/>
        <w:rPr>
          <w:rFonts w:ascii="AngsanaUPC" w:hAnsi="AngsanaUPC" w:cs="AngsanaUPC"/>
          <w:sz w:val="28"/>
          <w:szCs w:val="28"/>
          <w:u w:val="single"/>
        </w:rPr>
      </w:pPr>
      <w:r w:rsidRPr="0030594E">
        <w:rPr>
          <w:rFonts w:ascii="AngsanaUPC" w:hAnsi="AngsanaUPC" w:cs="AngsanaUPC" w:hint="cs"/>
          <w:sz w:val="28"/>
          <w:szCs w:val="28"/>
          <w:u w:val="single"/>
        </w:rPr>
        <w:t>Provision</w:t>
      </w:r>
    </w:p>
    <w:p w14:paraId="467C0888" w14:textId="77777777" w:rsidR="00082D92" w:rsidRPr="0030594E" w:rsidRDefault="00082D92" w:rsidP="00082D92">
      <w:pPr>
        <w:tabs>
          <w:tab w:val="left" w:pos="0"/>
        </w:tabs>
        <w:spacing w:before="120"/>
        <w:ind w:right="-286"/>
        <w:jc w:val="thaiDistribute"/>
        <w:rPr>
          <w:rFonts w:ascii="AngsanaUPC" w:hAnsi="AngsanaUPC" w:cs="AngsanaUPC"/>
          <w:sz w:val="28"/>
          <w:szCs w:val="28"/>
        </w:rPr>
      </w:pPr>
      <w:r w:rsidRPr="0030594E">
        <w:rPr>
          <w:rFonts w:ascii="AngsanaUPC" w:hAnsi="AngsanaUPC" w:cs="AngsanaUPC" w:hint="cs"/>
          <w:sz w:val="28"/>
          <w:szCs w:val="28"/>
        </w:rPr>
        <w:t>A provision is recognized when the Group has a present legal or constructive obligation as a result of a past event and it is probable that an outflow of resources will be required to settle the obligation, and a reliable estimate of the amount can be made.  A provision is reviewed at the statement of financial position date and adjusted to reflect the current best estimate. Where the effect of the time value of money is material, the amount of a provision is the present value of the expenditures expected to be required to settle the obligation.</w:t>
      </w:r>
    </w:p>
    <w:p w14:paraId="1F601ADB" w14:textId="77777777" w:rsidR="00082D92" w:rsidRPr="0030594E" w:rsidRDefault="00082D92" w:rsidP="00082D92">
      <w:pPr>
        <w:pStyle w:val="ListParagraph"/>
        <w:numPr>
          <w:ilvl w:val="0"/>
          <w:numId w:val="0"/>
        </w:numPr>
        <w:ind w:right="-286"/>
        <w:jc w:val="left"/>
        <w:rPr>
          <w:rFonts w:ascii="AngsanaUPC" w:hAnsi="AngsanaUPC" w:cs="AngsanaUPC"/>
          <w:b w:val="0"/>
          <w:bCs w:val="0"/>
          <w:u w:val="single"/>
        </w:rPr>
      </w:pPr>
      <w:r w:rsidRPr="0030594E">
        <w:rPr>
          <w:rFonts w:ascii="AngsanaUPC" w:hAnsi="AngsanaUPC" w:cs="AngsanaUPC" w:hint="cs"/>
          <w:b w:val="0"/>
          <w:bCs w:val="0"/>
          <w:u w:val="single"/>
        </w:rPr>
        <w:t>Employee Benefits</w:t>
      </w:r>
    </w:p>
    <w:p w14:paraId="44F3080B" w14:textId="77777777" w:rsidR="00082D92" w:rsidRPr="0030594E" w:rsidRDefault="00082D92" w:rsidP="00082D92">
      <w:pPr>
        <w:spacing w:before="120"/>
        <w:ind w:right="-286"/>
        <w:rPr>
          <w:rFonts w:ascii="AngsanaUPC" w:hAnsi="AngsanaUPC" w:cs="AngsanaUPC"/>
          <w:i/>
          <w:iCs/>
          <w:sz w:val="28"/>
          <w:szCs w:val="28"/>
        </w:rPr>
      </w:pPr>
      <w:r w:rsidRPr="0030594E">
        <w:rPr>
          <w:rFonts w:ascii="AngsanaUPC" w:hAnsi="AngsanaUPC" w:cs="AngsanaUPC" w:hint="cs"/>
          <w:i/>
          <w:iCs/>
          <w:sz w:val="28"/>
          <w:szCs w:val="28"/>
        </w:rPr>
        <w:t>Short-term benefits</w:t>
      </w:r>
    </w:p>
    <w:p w14:paraId="3A886896" w14:textId="77777777" w:rsidR="00082D92" w:rsidRPr="0030594E" w:rsidRDefault="00082D92" w:rsidP="00082D92">
      <w:pPr>
        <w:spacing w:before="120"/>
        <w:ind w:right="-286"/>
        <w:jc w:val="thaiDistribute"/>
        <w:rPr>
          <w:rFonts w:ascii="AngsanaUPC" w:hAnsi="AngsanaUPC" w:cs="AngsanaUPC"/>
          <w:b/>
          <w:bCs/>
          <w:sz w:val="28"/>
          <w:szCs w:val="28"/>
        </w:rPr>
      </w:pPr>
      <w:r w:rsidRPr="0030594E">
        <w:rPr>
          <w:rFonts w:ascii="AngsanaUPC" w:hAnsi="AngsanaUPC" w:cs="AngsanaUPC" w:hint="cs"/>
          <w:sz w:val="28"/>
          <w:szCs w:val="28"/>
        </w:rPr>
        <w:t>The Group recognizes salaries, wages, bonuses and social security contributions as expenses on an accrual basis.</w:t>
      </w:r>
    </w:p>
    <w:p w14:paraId="1E210D20" w14:textId="77777777" w:rsidR="00082D92" w:rsidRPr="0030594E" w:rsidRDefault="00082D92" w:rsidP="00082D92">
      <w:pPr>
        <w:pStyle w:val="ListParagraph"/>
        <w:numPr>
          <w:ilvl w:val="0"/>
          <w:numId w:val="0"/>
        </w:numPr>
        <w:spacing w:before="80"/>
        <w:ind w:right="-286"/>
        <w:jc w:val="left"/>
        <w:rPr>
          <w:rFonts w:ascii="AngsanaUPC" w:hAnsi="AngsanaUPC" w:cs="AngsanaUPC"/>
          <w:b w:val="0"/>
          <w:bCs w:val="0"/>
          <w:i/>
          <w:iCs/>
        </w:rPr>
      </w:pPr>
      <w:r w:rsidRPr="0030594E">
        <w:rPr>
          <w:rFonts w:ascii="AngsanaUPC" w:hAnsi="AngsanaUPC" w:cs="AngsanaUPC" w:hint="cs"/>
          <w:b w:val="0"/>
          <w:bCs w:val="0"/>
          <w:i/>
          <w:iCs/>
        </w:rPr>
        <w:t xml:space="preserve">Post-employment benefits </w:t>
      </w:r>
    </w:p>
    <w:p w14:paraId="750134CD" w14:textId="77777777" w:rsidR="00082D92" w:rsidRPr="0030594E" w:rsidRDefault="00082D92" w:rsidP="00082D92">
      <w:pPr>
        <w:pStyle w:val="ListParagraph"/>
        <w:numPr>
          <w:ilvl w:val="0"/>
          <w:numId w:val="11"/>
        </w:numPr>
        <w:spacing w:line="380" w:lineRule="exact"/>
        <w:ind w:left="426" w:right="-286" w:hanging="426"/>
        <w:outlineLvl w:val="0"/>
        <w:rPr>
          <w:rFonts w:ascii="AngsanaUPC" w:hAnsi="AngsanaUPC" w:cs="AngsanaUPC"/>
          <w:b w:val="0"/>
          <w:bCs w:val="0"/>
        </w:rPr>
      </w:pPr>
      <w:r w:rsidRPr="0030594E">
        <w:rPr>
          <w:rFonts w:ascii="AngsanaUPC" w:hAnsi="AngsanaUPC" w:cs="AngsanaUPC" w:hint="cs"/>
          <w:b w:val="0"/>
          <w:bCs w:val="0"/>
        </w:rPr>
        <w:t>Defined contribution plans</w:t>
      </w:r>
    </w:p>
    <w:p w14:paraId="4A5394CF" w14:textId="77777777" w:rsidR="00082D92" w:rsidRPr="0030594E" w:rsidRDefault="00082D92" w:rsidP="00082D92">
      <w:pPr>
        <w:spacing w:before="120"/>
        <w:ind w:left="426" w:right="-286"/>
        <w:jc w:val="thaiDistribute"/>
        <w:rPr>
          <w:rFonts w:ascii="AngsanaUPC" w:hAnsi="AngsanaUPC" w:cs="AngsanaUPC"/>
          <w:sz w:val="28"/>
          <w:szCs w:val="28"/>
        </w:rPr>
      </w:pPr>
      <w:r w:rsidRPr="0030594E">
        <w:rPr>
          <w:rFonts w:ascii="AngsanaUPC" w:hAnsi="AngsanaUPC" w:cs="AngsanaUPC" w:hint="cs"/>
          <w:sz w:val="28"/>
          <w:szCs w:val="28"/>
        </w:rPr>
        <w:t>The Group and their employees have jointly established a provident fund. The fund is monthly contributed by employees and by the Group. The fund’s assets are held in a separate trust fund and the Group’s contributions are recognized as expenses when incurred.</w:t>
      </w:r>
    </w:p>
    <w:p w14:paraId="03809841" w14:textId="77777777" w:rsidR="00082D92" w:rsidRPr="0030594E" w:rsidRDefault="00082D92" w:rsidP="00082D92">
      <w:pPr>
        <w:pStyle w:val="ListParagraph"/>
        <w:numPr>
          <w:ilvl w:val="0"/>
          <w:numId w:val="11"/>
        </w:numPr>
        <w:spacing w:line="380" w:lineRule="exact"/>
        <w:ind w:left="426" w:right="-286" w:hanging="426"/>
        <w:outlineLvl w:val="0"/>
        <w:rPr>
          <w:rFonts w:ascii="AngsanaUPC" w:hAnsi="AngsanaUPC" w:cs="AngsanaUPC"/>
          <w:b w:val="0"/>
          <w:bCs w:val="0"/>
        </w:rPr>
      </w:pPr>
      <w:r w:rsidRPr="0030594E">
        <w:rPr>
          <w:rFonts w:ascii="AngsanaUPC" w:hAnsi="AngsanaUPC" w:cs="AngsanaUPC" w:hint="cs"/>
          <w:b w:val="0"/>
          <w:bCs w:val="0"/>
        </w:rPr>
        <w:t>Defined benefit plans and other long-term employee benefits</w:t>
      </w:r>
    </w:p>
    <w:p w14:paraId="775D9AED" w14:textId="77777777" w:rsidR="00082D92" w:rsidRPr="0030594E" w:rsidRDefault="00082D92" w:rsidP="00082D92">
      <w:pPr>
        <w:spacing w:before="120"/>
        <w:ind w:left="426" w:right="-286"/>
        <w:jc w:val="thaiDistribute"/>
        <w:rPr>
          <w:rFonts w:ascii="AngsanaUPC" w:hAnsi="AngsanaUPC" w:cs="AngsanaUPC"/>
          <w:sz w:val="28"/>
          <w:szCs w:val="28"/>
          <w:u w:val="single"/>
        </w:rPr>
      </w:pPr>
      <w:r w:rsidRPr="0030594E">
        <w:rPr>
          <w:rFonts w:ascii="AngsanaUPC" w:hAnsi="AngsanaUPC" w:cs="AngsanaUPC" w:hint="cs"/>
          <w:sz w:val="28"/>
          <w:szCs w:val="28"/>
        </w:rPr>
        <w:t>The employee benefit obligation for severance payment under labor law is recognized as a charge to results of operations over the employee’s service period. It is calculated by estimating the amount of future benefit earned by employees in return for service provided to the Group in the current and future periods, with such benefit being discounted to determine the present value. The reference point for setting the discount rate is the yield rate of government bonds as at the reporting date. The calculation is performed by actuarial technique using the Projected Unit Credit Method.</w:t>
      </w:r>
    </w:p>
    <w:p w14:paraId="5D0D6178" w14:textId="657DA5CF" w:rsidR="00703B23" w:rsidRPr="0030594E" w:rsidRDefault="00082D92" w:rsidP="00082D92">
      <w:pPr>
        <w:pStyle w:val="ListParagraph"/>
        <w:numPr>
          <w:ilvl w:val="0"/>
          <w:numId w:val="0"/>
        </w:numPr>
        <w:tabs>
          <w:tab w:val="left" w:pos="540"/>
        </w:tabs>
        <w:ind w:left="426" w:right="-286"/>
        <w:rPr>
          <w:rFonts w:ascii="AngsanaUPC" w:hAnsi="AngsanaUPC" w:cs="AngsanaUPC"/>
          <w:b w:val="0"/>
          <w:bCs w:val="0"/>
        </w:rPr>
      </w:pPr>
      <w:r w:rsidRPr="0030594E">
        <w:rPr>
          <w:rFonts w:ascii="AngsanaUPC" w:hAnsi="AngsanaUPC" w:cs="AngsanaUPC" w:hint="cs"/>
          <w:b w:val="0"/>
          <w:bCs w:val="0"/>
        </w:rPr>
        <w:t>Actuarial gains and losses arising from post-employment benefits are recognized immediately in the other comprehensive income and actuarial gains and losses arising from other long-term employee benefits are recognized immediately in the profit or loss.</w:t>
      </w:r>
    </w:p>
    <w:p w14:paraId="58EBB4A3" w14:textId="4ADE5261" w:rsidR="00082D92" w:rsidRPr="0030594E" w:rsidRDefault="00082D92" w:rsidP="00703B23">
      <w:pPr>
        <w:rPr>
          <w:rFonts w:ascii="AngsanaUPC" w:hAnsi="AngsanaUPC" w:cs="AngsanaUPC"/>
          <w:sz w:val="28"/>
          <w:szCs w:val="28"/>
        </w:rPr>
      </w:pPr>
    </w:p>
    <w:p w14:paraId="08E90E76" w14:textId="77777777" w:rsidR="00557773" w:rsidRPr="0030594E" w:rsidRDefault="00557773" w:rsidP="00703B23">
      <w:pPr>
        <w:rPr>
          <w:rFonts w:ascii="AngsanaUPC" w:hAnsi="AngsanaUPC" w:cs="AngsanaUPC"/>
          <w:sz w:val="28"/>
          <w:szCs w:val="28"/>
        </w:rPr>
      </w:pPr>
    </w:p>
    <w:p w14:paraId="6FDC6D2D" w14:textId="77777777" w:rsidR="00557773" w:rsidRPr="0030594E" w:rsidRDefault="00557773" w:rsidP="00703B23">
      <w:pPr>
        <w:rPr>
          <w:rFonts w:ascii="AngsanaUPC" w:hAnsi="AngsanaUPC" w:cs="AngsanaUPC"/>
          <w:sz w:val="28"/>
          <w:szCs w:val="28"/>
        </w:rPr>
      </w:pPr>
    </w:p>
    <w:p w14:paraId="76554CE8" w14:textId="77777777" w:rsidR="00557773" w:rsidRPr="0030594E" w:rsidRDefault="00557773" w:rsidP="00703B23">
      <w:pPr>
        <w:rPr>
          <w:rFonts w:ascii="AngsanaUPC" w:hAnsi="AngsanaUPC" w:cs="AngsanaUPC"/>
          <w:sz w:val="28"/>
          <w:szCs w:val="28"/>
        </w:rPr>
      </w:pPr>
    </w:p>
    <w:p w14:paraId="65611DAC" w14:textId="77777777" w:rsidR="00082D92" w:rsidRPr="0030594E" w:rsidRDefault="00082D92" w:rsidP="00082D92">
      <w:pPr>
        <w:spacing w:before="120"/>
        <w:ind w:right="-286"/>
        <w:jc w:val="both"/>
        <w:rPr>
          <w:rFonts w:ascii="AngsanaUPC" w:hAnsi="AngsanaUPC" w:cs="AngsanaUPC"/>
          <w:sz w:val="28"/>
          <w:szCs w:val="28"/>
          <w:u w:val="single"/>
        </w:rPr>
      </w:pPr>
      <w:r w:rsidRPr="0030594E">
        <w:rPr>
          <w:rFonts w:ascii="AngsanaUPC" w:hAnsi="AngsanaUPC" w:cs="AngsanaUPC" w:hint="cs"/>
          <w:sz w:val="28"/>
          <w:szCs w:val="28"/>
          <w:u w:val="single"/>
        </w:rPr>
        <w:lastRenderedPageBreak/>
        <w:t>Finance Costs</w:t>
      </w:r>
    </w:p>
    <w:p w14:paraId="59BC2A99" w14:textId="77777777" w:rsidR="00082D92" w:rsidRPr="0030594E" w:rsidRDefault="00082D92" w:rsidP="00082D92">
      <w:pPr>
        <w:tabs>
          <w:tab w:val="left" w:pos="567"/>
        </w:tabs>
        <w:spacing w:before="120"/>
        <w:ind w:right="-286"/>
        <w:jc w:val="thaiDistribute"/>
        <w:rPr>
          <w:rFonts w:ascii="AngsanaUPC" w:hAnsi="AngsanaUPC" w:cs="AngsanaUPC"/>
          <w:sz w:val="28"/>
          <w:szCs w:val="28"/>
        </w:rPr>
      </w:pPr>
      <w:r w:rsidRPr="0030594E">
        <w:rPr>
          <w:rFonts w:ascii="AngsanaUPC" w:hAnsi="AngsanaUPC" w:cs="AngsanaUPC" w:hint="cs"/>
          <w:sz w:val="28"/>
          <w:szCs w:val="28"/>
        </w:rPr>
        <w:t>Interest expenses and similar costs are charged to the statement of profit or loss for the year in which they are incurred, except to the extent that they are capitalized as being directly attributable to the acquisition, construction or production of an asset which necessarily takes a substantial period of time to be prepared for its intended use or sale.  The interest component of finance lease payments is recognized in the statement of profit or loss using the effective interest rate method.</w:t>
      </w:r>
    </w:p>
    <w:p w14:paraId="22BB04A1" w14:textId="77777777" w:rsidR="00082D92" w:rsidRPr="0030594E" w:rsidRDefault="00082D92" w:rsidP="00082D92">
      <w:pPr>
        <w:spacing w:before="120"/>
        <w:ind w:right="-286"/>
        <w:jc w:val="both"/>
        <w:rPr>
          <w:rFonts w:ascii="AngsanaUPC" w:hAnsi="AngsanaUPC" w:cs="AngsanaUPC"/>
          <w:sz w:val="28"/>
          <w:szCs w:val="28"/>
          <w:u w:val="single"/>
        </w:rPr>
      </w:pPr>
      <w:r w:rsidRPr="0030594E">
        <w:rPr>
          <w:rFonts w:ascii="AngsanaUPC" w:hAnsi="AngsanaUPC" w:cs="AngsanaUPC" w:hint="cs"/>
          <w:sz w:val="28"/>
          <w:szCs w:val="28"/>
          <w:u w:val="single"/>
        </w:rPr>
        <w:t>Income Tax</w:t>
      </w:r>
    </w:p>
    <w:p w14:paraId="7BAD4E2E" w14:textId="77777777" w:rsidR="00082D92" w:rsidRPr="0030594E" w:rsidRDefault="00082D92" w:rsidP="00082D92">
      <w:pPr>
        <w:tabs>
          <w:tab w:val="left" w:pos="567"/>
        </w:tabs>
        <w:spacing w:before="120"/>
        <w:ind w:right="-286"/>
        <w:jc w:val="thaiDistribute"/>
        <w:rPr>
          <w:rFonts w:ascii="AngsanaUPC" w:hAnsi="AngsanaUPC" w:cs="AngsanaUPC"/>
          <w:caps/>
          <w:sz w:val="28"/>
          <w:szCs w:val="28"/>
        </w:rPr>
      </w:pPr>
      <w:r w:rsidRPr="0030594E">
        <w:rPr>
          <w:rFonts w:ascii="AngsanaUPC" w:hAnsi="AngsanaUPC" w:cs="AngsanaUPC" w:hint="cs"/>
          <w:sz w:val="28"/>
          <w:szCs w:val="28"/>
        </w:rPr>
        <w:t>Income tax expenses</w:t>
      </w:r>
      <w:r w:rsidRPr="0030594E">
        <w:rPr>
          <w:rFonts w:ascii="AngsanaUPC" w:hAnsi="AngsanaUPC" w:cs="AngsanaUPC" w:hint="cs"/>
          <w:spacing w:val="-2"/>
          <w:sz w:val="28"/>
          <w:szCs w:val="28"/>
        </w:rPr>
        <w:t xml:space="preserve"> represent the sum of corporate income tax currently payable and deferred tax.</w:t>
      </w:r>
    </w:p>
    <w:p w14:paraId="429D35AB" w14:textId="77777777" w:rsidR="00082D92" w:rsidRPr="0030594E" w:rsidRDefault="00082D92" w:rsidP="00082D92">
      <w:pPr>
        <w:spacing w:before="120"/>
        <w:ind w:right="-286"/>
        <w:jc w:val="both"/>
        <w:rPr>
          <w:rFonts w:ascii="AngsanaUPC" w:hAnsi="AngsanaUPC" w:cs="AngsanaUPC"/>
          <w:caps/>
          <w:sz w:val="28"/>
          <w:szCs w:val="28"/>
        </w:rPr>
      </w:pPr>
      <w:r w:rsidRPr="0030594E">
        <w:rPr>
          <w:rFonts w:ascii="AngsanaUPC" w:hAnsi="AngsanaUPC" w:cs="AngsanaUPC" w:hint="cs"/>
          <w:i/>
          <w:iCs/>
          <w:spacing w:val="-2"/>
          <w:sz w:val="28"/>
          <w:szCs w:val="28"/>
        </w:rPr>
        <w:t>Current tax</w:t>
      </w:r>
    </w:p>
    <w:p w14:paraId="2420BDCF" w14:textId="77777777" w:rsidR="00082D92" w:rsidRPr="0030594E" w:rsidRDefault="00082D92" w:rsidP="00082D92">
      <w:pPr>
        <w:spacing w:before="120"/>
        <w:ind w:right="-286"/>
        <w:jc w:val="thaiDistribute"/>
        <w:rPr>
          <w:rFonts w:ascii="AngsanaUPC" w:hAnsi="AngsanaUPC" w:cs="AngsanaUPC"/>
          <w:caps/>
          <w:sz w:val="28"/>
          <w:szCs w:val="28"/>
        </w:rPr>
      </w:pPr>
      <w:r w:rsidRPr="0030594E">
        <w:rPr>
          <w:rFonts w:ascii="AngsanaUPC" w:hAnsi="AngsanaUPC" w:cs="AngsanaUPC" w:hint="cs"/>
          <w:spacing w:val="-2"/>
          <w:sz w:val="28"/>
          <w:szCs w:val="28"/>
        </w:rPr>
        <w:t xml:space="preserve">The </w:t>
      </w:r>
      <w:r w:rsidRPr="0030594E">
        <w:rPr>
          <w:rFonts w:ascii="AngsanaUPC" w:hAnsi="AngsanaUPC" w:cs="AngsanaUPC" w:hint="cs"/>
          <w:sz w:val="28"/>
          <w:szCs w:val="28"/>
        </w:rPr>
        <w:t>Group</w:t>
      </w:r>
      <w:r w:rsidRPr="0030594E">
        <w:rPr>
          <w:rFonts w:ascii="AngsanaUPC" w:hAnsi="AngsanaUPC" w:cs="AngsanaUPC" w:hint="cs"/>
          <w:spacing w:val="-2"/>
          <w:sz w:val="28"/>
          <w:szCs w:val="28"/>
        </w:rPr>
        <w:t xml:space="preserve"> records current income tax at the amount expected to be paid to the taxation authorities, based on taxable profits determined in accordance with tax legislation</w:t>
      </w:r>
      <w:r w:rsidRPr="0030594E">
        <w:rPr>
          <w:rFonts w:ascii="AngsanaUPC" w:hAnsi="AngsanaUPC" w:cs="AngsanaUPC" w:hint="cs"/>
          <w:b/>
          <w:bCs/>
          <w:spacing w:val="-2"/>
          <w:sz w:val="28"/>
          <w:szCs w:val="28"/>
        </w:rPr>
        <w:t>.</w:t>
      </w:r>
    </w:p>
    <w:p w14:paraId="171E7C21" w14:textId="77777777" w:rsidR="00082D92" w:rsidRPr="0030594E" w:rsidRDefault="00082D92" w:rsidP="00082D92">
      <w:pPr>
        <w:tabs>
          <w:tab w:val="left" w:pos="567"/>
        </w:tabs>
        <w:spacing w:before="120"/>
        <w:ind w:right="-286"/>
        <w:jc w:val="thaiDistribute"/>
        <w:rPr>
          <w:rFonts w:ascii="AngsanaUPC" w:hAnsi="AngsanaUPC" w:cs="AngsanaUPC"/>
          <w:i/>
          <w:iCs/>
          <w:spacing w:val="-2"/>
          <w:sz w:val="28"/>
          <w:szCs w:val="28"/>
        </w:rPr>
      </w:pPr>
      <w:r w:rsidRPr="0030594E">
        <w:rPr>
          <w:rFonts w:ascii="AngsanaUPC" w:hAnsi="AngsanaUPC" w:cs="AngsanaUPC" w:hint="cs"/>
          <w:i/>
          <w:iCs/>
          <w:spacing w:val="-2"/>
          <w:sz w:val="28"/>
          <w:szCs w:val="28"/>
        </w:rPr>
        <w:t>Deferred tax</w:t>
      </w:r>
    </w:p>
    <w:p w14:paraId="078CADDF" w14:textId="77777777" w:rsidR="00082D92" w:rsidRPr="0030594E" w:rsidRDefault="00082D92" w:rsidP="00082D92">
      <w:pPr>
        <w:tabs>
          <w:tab w:val="left" w:pos="540"/>
        </w:tabs>
        <w:spacing w:before="120"/>
        <w:ind w:right="-286"/>
        <w:jc w:val="thaiDistribute"/>
        <w:rPr>
          <w:rFonts w:ascii="AngsanaUPC" w:hAnsi="AngsanaUPC" w:cs="AngsanaUPC"/>
          <w:b/>
          <w:bCs/>
          <w:spacing w:val="-2"/>
          <w:sz w:val="28"/>
          <w:szCs w:val="28"/>
        </w:rPr>
      </w:pPr>
      <w:r w:rsidRPr="0030594E">
        <w:rPr>
          <w:rFonts w:ascii="AngsanaUPC" w:hAnsi="AngsanaUPC" w:cs="AngsanaUPC" w:hint="cs"/>
          <w:spacing w:val="-2"/>
          <w:sz w:val="28"/>
          <w:szCs w:val="28"/>
        </w:rPr>
        <w:t xml:space="preserve">The </w:t>
      </w:r>
      <w:r w:rsidRPr="0030594E">
        <w:rPr>
          <w:rFonts w:ascii="AngsanaUPC" w:hAnsi="AngsanaUPC" w:cs="AngsanaUPC" w:hint="cs"/>
          <w:sz w:val="28"/>
          <w:szCs w:val="28"/>
        </w:rPr>
        <w:t>Group</w:t>
      </w:r>
      <w:r w:rsidRPr="0030594E">
        <w:rPr>
          <w:rFonts w:ascii="AngsanaUPC" w:hAnsi="AngsanaUPC" w:cs="AngsanaUPC" w:hint="cs"/>
          <w:spacing w:val="-2"/>
          <w:sz w:val="28"/>
          <w:szCs w:val="28"/>
        </w:rPr>
        <w:t xml:space="preserve"> recognizes deferred income tax on temporary differences between the tax bases of assets and liabilities and their carrying amounts at the end of each reporting period, using the tax rates enacted at the end of the reporting period.</w:t>
      </w:r>
      <w:r w:rsidRPr="0030594E">
        <w:rPr>
          <w:rFonts w:ascii="AngsanaUPC" w:hAnsi="AngsanaUPC" w:cs="AngsanaUPC" w:hint="cs"/>
          <w:b/>
          <w:bCs/>
          <w:spacing w:val="-2"/>
          <w:sz w:val="28"/>
          <w:szCs w:val="28"/>
        </w:rPr>
        <w:t xml:space="preserve"> </w:t>
      </w:r>
    </w:p>
    <w:p w14:paraId="3AF6FA1C" w14:textId="77777777" w:rsidR="00082D92" w:rsidRPr="0030594E" w:rsidRDefault="00082D92" w:rsidP="00082D92">
      <w:pPr>
        <w:tabs>
          <w:tab w:val="left" w:pos="540"/>
        </w:tabs>
        <w:spacing w:before="120"/>
        <w:ind w:right="-286"/>
        <w:jc w:val="thaiDistribute"/>
        <w:rPr>
          <w:rFonts w:ascii="AngsanaUPC" w:hAnsi="AngsanaUPC" w:cs="AngsanaUPC"/>
          <w:spacing w:val="-2"/>
          <w:sz w:val="28"/>
          <w:szCs w:val="28"/>
        </w:rPr>
      </w:pPr>
      <w:r w:rsidRPr="0030594E">
        <w:rPr>
          <w:rFonts w:ascii="AngsanaUPC" w:hAnsi="AngsanaUPC" w:cs="AngsanaUPC" w:hint="cs"/>
          <w:spacing w:val="-2"/>
          <w:sz w:val="28"/>
          <w:szCs w:val="28"/>
        </w:rPr>
        <w:t xml:space="preserve">The </w:t>
      </w:r>
      <w:r w:rsidRPr="0030594E">
        <w:rPr>
          <w:rFonts w:ascii="AngsanaUPC" w:hAnsi="AngsanaUPC" w:cs="AngsanaUPC" w:hint="cs"/>
          <w:sz w:val="28"/>
          <w:szCs w:val="28"/>
        </w:rPr>
        <w:t>Group</w:t>
      </w:r>
      <w:r w:rsidRPr="0030594E">
        <w:rPr>
          <w:rFonts w:ascii="AngsanaUPC" w:hAnsi="AngsanaUPC" w:cs="AngsanaUPC" w:hint="cs"/>
          <w:spacing w:val="-2"/>
          <w:sz w:val="28"/>
          <w:szCs w:val="28"/>
        </w:rPr>
        <w:t xml:space="preserve"> recognizes deferred tax liabilities for all taxable temporary differences while it recognizes deferred tax assets for all deductible temporary differences and tax losses carried forward to the extent that it is probable that future taxable profit will be available against which such deductible temporary differences and tax losses carried forward can be utilized.</w:t>
      </w:r>
    </w:p>
    <w:p w14:paraId="2FE5E38F" w14:textId="77777777" w:rsidR="00082D92" w:rsidRPr="0030594E" w:rsidRDefault="00082D92" w:rsidP="00082D92">
      <w:pPr>
        <w:tabs>
          <w:tab w:val="left" w:pos="540"/>
        </w:tabs>
        <w:spacing w:before="120"/>
        <w:ind w:right="-286"/>
        <w:jc w:val="thaiDistribute"/>
        <w:rPr>
          <w:rFonts w:ascii="AngsanaUPC" w:hAnsi="AngsanaUPC" w:cs="AngsanaUPC"/>
          <w:spacing w:val="-2"/>
          <w:sz w:val="28"/>
          <w:szCs w:val="28"/>
        </w:rPr>
      </w:pPr>
      <w:r w:rsidRPr="0030594E">
        <w:rPr>
          <w:rFonts w:ascii="AngsanaUPC" w:hAnsi="AngsanaUPC" w:cs="AngsanaUPC" w:hint="cs"/>
          <w:spacing w:val="-2"/>
          <w:sz w:val="28"/>
          <w:szCs w:val="28"/>
        </w:rPr>
        <w:t xml:space="preserve">At each reporting date, the </w:t>
      </w:r>
      <w:r w:rsidRPr="0030594E">
        <w:rPr>
          <w:rFonts w:ascii="AngsanaUPC" w:hAnsi="AngsanaUPC" w:cs="AngsanaUPC" w:hint="cs"/>
          <w:sz w:val="28"/>
          <w:szCs w:val="28"/>
        </w:rPr>
        <w:t>Group</w:t>
      </w:r>
      <w:r w:rsidRPr="0030594E">
        <w:rPr>
          <w:rFonts w:ascii="AngsanaUPC" w:hAnsi="AngsanaUPC" w:cs="AngsanaUPC" w:hint="cs"/>
          <w:spacing w:val="-2"/>
          <w:sz w:val="28"/>
          <w:szCs w:val="28"/>
        </w:rPr>
        <w:t xml:space="preserve"> reviews and reduces the carrying amount of deferred tax assets to the extent that it is no longer probable that sufficient taxable profit will be available to allow all or part of the deferred tax asset to be utilized.</w:t>
      </w:r>
    </w:p>
    <w:p w14:paraId="2157A132" w14:textId="77777777" w:rsidR="00082D92" w:rsidRPr="0030594E" w:rsidRDefault="00082D92" w:rsidP="00082D92">
      <w:pPr>
        <w:pStyle w:val="ListParagraph"/>
        <w:numPr>
          <w:ilvl w:val="0"/>
          <w:numId w:val="0"/>
        </w:numPr>
        <w:ind w:right="-286"/>
        <w:rPr>
          <w:rFonts w:ascii="AngsanaUPC" w:hAnsi="AngsanaUPC" w:cs="AngsanaUPC"/>
          <w:spacing w:val="-2"/>
        </w:rPr>
      </w:pPr>
      <w:r w:rsidRPr="0030594E">
        <w:rPr>
          <w:rFonts w:ascii="AngsanaUPC" w:hAnsi="AngsanaUPC" w:cs="AngsanaUPC" w:hint="cs"/>
          <w:b w:val="0"/>
          <w:bCs w:val="0"/>
          <w:spacing w:val="-2"/>
        </w:rPr>
        <w:t>The Group records deferred tax directly to shareholders' equity if the tax relates to items that are recorded directly to shareholders' equity.</w:t>
      </w:r>
    </w:p>
    <w:p w14:paraId="39CFB024" w14:textId="77777777" w:rsidR="00082D92" w:rsidRPr="0030594E" w:rsidRDefault="00082D92" w:rsidP="00082D92">
      <w:pPr>
        <w:tabs>
          <w:tab w:val="left" w:pos="142"/>
        </w:tabs>
        <w:spacing w:before="120"/>
        <w:ind w:right="-288"/>
        <w:jc w:val="both"/>
        <w:rPr>
          <w:rFonts w:ascii="AngsanaUPC" w:hAnsi="AngsanaUPC" w:cs="AngsanaUPC"/>
          <w:sz w:val="28"/>
          <w:szCs w:val="28"/>
          <w:u w:val="single"/>
        </w:rPr>
      </w:pPr>
      <w:r w:rsidRPr="0030594E">
        <w:rPr>
          <w:rFonts w:ascii="AngsanaUPC" w:hAnsi="AngsanaUPC" w:cs="AngsanaUPC" w:hint="cs"/>
          <w:sz w:val="28"/>
          <w:szCs w:val="28"/>
          <w:u w:val="single"/>
        </w:rPr>
        <w:t>Fair value measurement</w:t>
      </w:r>
    </w:p>
    <w:p w14:paraId="6FA518A9" w14:textId="77777777" w:rsidR="00082D92" w:rsidRPr="0030594E" w:rsidRDefault="00082D92" w:rsidP="00082D92">
      <w:pPr>
        <w:tabs>
          <w:tab w:val="left" w:pos="142"/>
        </w:tabs>
        <w:spacing w:before="120"/>
        <w:ind w:right="-286"/>
        <w:jc w:val="thaiDistribute"/>
        <w:rPr>
          <w:rFonts w:ascii="AngsanaUPC" w:hAnsi="AngsanaUPC" w:cs="AngsanaUPC"/>
          <w:sz w:val="28"/>
          <w:szCs w:val="28"/>
        </w:rPr>
      </w:pPr>
      <w:r w:rsidRPr="0030594E">
        <w:rPr>
          <w:rFonts w:ascii="AngsanaUPC" w:hAnsi="AngsanaUPC" w:cs="AngsanaUPC" w:hint="cs"/>
          <w:sz w:val="28"/>
          <w:szCs w:val="28"/>
        </w:rPr>
        <w:t>Fair value is the price that would be received to sell an asset or paid to transfer a liability in an orderly transaction between buyer and seller (market participants) at the measurement date. The Group apply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Group measure fair value using valuation technique that are appropriate in the circumstances and maximizes the use of relevant observable inputs related to assets and liabilities that are required to be measured at fair value.</w:t>
      </w:r>
    </w:p>
    <w:p w14:paraId="2BB00574" w14:textId="77777777" w:rsidR="00082D92" w:rsidRPr="0030594E" w:rsidRDefault="00082D92" w:rsidP="00082D92">
      <w:pPr>
        <w:tabs>
          <w:tab w:val="left" w:pos="142"/>
        </w:tabs>
        <w:spacing w:before="120"/>
        <w:ind w:right="-286"/>
        <w:jc w:val="thaiDistribute"/>
        <w:rPr>
          <w:rFonts w:ascii="AngsanaUPC" w:hAnsi="AngsanaUPC" w:cs="AngsanaUPC"/>
          <w:sz w:val="28"/>
          <w:szCs w:val="28"/>
        </w:rPr>
      </w:pPr>
      <w:r w:rsidRPr="0030594E">
        <w:rPr>
          <w:rFonts w:ascii="AngsanaUPC" w:hAnsi="AngsanaUPC" w:cs="AngsanaUPC" w:hint="cs"/>
          <w:sz w:val="28"/>
          <w:szCs w:val="28"/>
        </w:rPr>
        <w:t>All assets and liabilities for which fair value is measured or disclosed in the financial statements are categorized within the fair value hierarchy into three levels based on categories of input to be used in fair value measurement as follows:</w:t>
      </w:r>
    </w:p>
    <w:p w14:paraId="1ACE08F0" w14:textId="77777777" w:rsidR="00082D92" w:rsidRPr="0030594E" w:rsidRDefault="00082D92" w:rsidP="00082D92">
      <w:pPr>
        <w:tabs>
          <w:tab w:val="left" w:pos="142"/>
        </w:tabs>
        <w:spacing w:before="120"/>
        <w:ind w:right="-286"/>
        <w:jc w:val="thaiDistribute"/>
        <w:rPr>
          <w:rFonts w:ascii="AngsanaUPC" w:hAnsi="AngsanaUPC" w:cs="AngsanaUPC"/>
          <w:sz w:val="28"/>
          <w:szCs w:val="28"/>
        </w:rPr>
      </w:pPr>
      <w:r w:rsidRPr="0030594E">
        <w:rPr>
          <w:rFonts w:ascii="AngsanaUPC" w:hAnsi="AngsanaUPC" w:cs="AngsanaUPC" w:hint="cs"/>
          <w:sz w:val="28"/>
          <w:szCs w:val="28"/>
        </w:rPr>
        <w:t>Level 1</w:t>
      </w:r>
      <w:r w:rsidRPr="0030594E">
        <w:rPr>
          <w:rFonts w:ascii="AngsanaUPC" w:hAnsi="AngsanaUPC" w:cs="AngsanaUPC" w:hint="cs"/>
          <w:sz w:val="28"/>
          <w:szCs w:val="28"/>
        </w:rPr>
        <w:tab/>
        <w:t xml:space="preserve">Use of quoted market prices in an observable active market for such assets or liabilities </w:t>
      </w:r>
    </w:p>
    <w:p w14:paraId="6D3991D6" w14:textId="77777777" w:rsidR="00082D92" w:rsidRPr="0030594E" w:rsidRDefault="00082D92" w:rsidP="00082D92">
      <w:pPr>
        <w:tabs>
          <w:tab w:val="left" w:pos="142"/>
        </w:tabs>
        <w:ind w:right="-286"/>
        <w:jc w:val="thaiDistribute"/>
        <w:rPr>
          <w:rFonts w:ascii="AngsanaUPC" w:hAnsi="AngsanaUPC" w:cs="AngsanaUPC"/>
          <w:spacing w:val="-4"/>
          <w:sz w:val="28"/>
          <w:szCs w:val="28"/>
        </w:rPr>
      </w:pPr>
      <w:r w:rsidRPr="0030594E">
        <w:rPr>
          <w:rFonts w:ascii="AngsanaUPC" w:hAnsi="AngsanaUPC" w:cs="AngsanaUPC" w:hint="cs"/>
          <w:spacing w:val="-4"/>
          <w:sz w:val="28"/>
          <w:szCs w:val="28"/>
        </w:rPr>
        <w:t>Level 2</w:t>
      </w:r>
      <w:r w:rsidRPr="0030594E">
        <w:rPr>
          <w:rFonts w:ascii="AngsanaUPC" w:hAnsi="AngsanaUPC" w:cs="AngsanaUPC" w:hint="cs"/>
          <w:spacing w:val="-4"/>
          <w:sz w:val="28"/>
          <w:szCs w:val="28"/>
        </w:rPr>
        <w:tab/>
        <w:t>Use of other observable inputs for such assets or liabilities, whether directly or indirectly</w:t>
      </w:r>
    </w:p>
    <w:p w14:paraId="549CB6DA" w14:textId="77777777" w:rsidR="00082D92" w:rsidRPr="0030594E" w:rsidRDefault="00082D92" w:rsidP="00082D92">
      <w:pPr>
        <w:tabs>
          <w:tab w:val="left" w:pos="142"/>
        </w:tabs>
        <w:ind w:right="-286"/>
        <w:jc w:val="thaiDistribute"/>
        <w:rPr>
          <w:rFonts w:ascii="AngsanaUPC" w:hAnsi="AngsanaUPC" w:cs="AngsanaUPC"/>
          <w:sz w:val="28"/>
          <w:szCs w:val="28"/>
        </w:rPr>
      </w:pPr>
      <w:r w:rsidRPr="0030594E">
        <w:rPr>
          <w:rFonts w:ascii="AngsanaUPC" w:hAnsi="AngsanaUPC" w:cs="AngsanaUPC" w:hint="cs"/>
          <w:sz w:val="28"/>
          <w:szCs w:val="28"/>
        </w:rPr>
        <w:t>Level 3</w:t>
      </w:r>
      <w:r w:rsidRPr="0030594E">
        <w:rPr>
          <w:rFonts w:ascii="AngsanaUPC" w:hAnsi="AngsanaUPC" w:cs="AngsanaUPC" w:hint="cs"/>
          <w:sz w:val="28"/>
          <w:szCs w:val="28"/>
        </w:rPr>
        <w:tab/>
        <w:t xml:space="preserve">Use of unobservable inputs such as estimates of future cash flows </w:t>
      </w:r>
    </w:p>
    <w:p w14:paraId="5A197649" w14:textId="77777777" w:rsidR="00703B23" w:rsidRPr="0030594E" w:rsidRDefault="00082D92" w:rsidP="00703B23">
      <w:pPr>
        <w:tabs>
          <w:tab w:val="left" w:pos="142"/>
        </w:tabs>
        <w:spacing w:before="120"/>
        <w:ind w:right="-286"/>
        <w:jc w:val="thaiDistribute"/>
        <w:rPr>
          <w:rFonts w:ascii="AngsanaUPC" w:hAnsi="AngsanaUPC" w:cs="AngsanaUPC"/>
          <w:sz w:val="28"/>
          <w:szCs w:val="28"/>
        </w:rPr>
      </w:pPr>
      <w:r w:rsidRPr="0030594E">
        <w:rPr>
          <w:rFonts w:ascii="AngsanaUPC" w:hAnsi="AngsanaUPC" w:cs="AngsanaUPC" w:hint="cs"/>
          <w:sz w:val="28"/>
          <w:szCs w:val="28"/>
        </w:rPr>
        <w:lastRenderedPageBreak/>
        <w:t>At the end of each reporting period, the Group determine whether transfers have occurred between levels within the fair value hierarchy for assets and liabilities held at the end of the reporting period that are measured at fair value on a recurring basis.</w:t>
      </w:r>
    </w:p>
    <w:p w14:paraId="35F49A52" w14:textId="26490389" w:rsidR="00082D92" w:rsidRPr="0030594E" w:rsidRDefault="00082D92" w:rsidP="00703B23">
      <w:pPr>
        <w:tabs>
          <w:tab w:val="left" w:pos="142"/>
        </w:tabs>
        <w:spacing w:before="120"/>
        <w:ind w:right="-286"/>
        <w:jc w:val="thaiDistribute"/>
        <w:rPr>
          <w:rFonts w:ascii="AngsanaUPC" w:hAnsi="AngsanaUPC" w:cs="AngsanaUPC"/>
          <w:sz w:val="28"/>
          <w:szCs w:val="28"/>
        </w:rPr>
      </w:pPr>
      <w:r w:rsidRPr="0030594E">
        <w:rPr>
          <w:rFonts w:ascii="AngsanaUPC" w:hAnsi="AngsanaUPC" w:cs="AngsanaUPC" w:hint="cs"/>
          <w:sz w:val="28"/>
          <w:szCs w:val="28"/>
          <w:u w:val="single"/>
        </w:rPr>
        <w:t>Basic earnings per share</w:t>
      </w:r>
    </w:p>
    <w:p w14:paraId="03D104A0" w14:textId="77777777" w:rsidR="00082D92" w:rsidRPr="0030594E" w:rsidRDefault="00082D92" w:rsidP="00082D92">
      <w:pPr>
        <w:pStyle w:val="BodyTextIndent3"/>
        <w:spacing w:before="120" w:after="0" w:line="216" w:lineRule="auto"/>
        <w:ind w:left="0" w:right="-286"/>
        <w:rPr>
          <w:rFonts w:ascii="AngsanaUPC" w:hAnsi="AngsanaUPC" w:cs="AngsanaUPC"/>
          <w:sz w:val="28"/>
          <w:szCs w:val="28"/>
        </w:rPr>
      </w:pPr>
      <w:r w:rsidRPr="0030594E">
        <w:rPr>
          <w:rFonts w:ascii="AngsanaUPC" w:hAnsi="AngsanaUPC" w:cs="AngsanaUPC" w:hint="cs"/>
          <w:sz w:val="28"/>
          <w:szCs w:val="28"/>
        </w:rPr>
        <w:t>Basic earnings per share are computed by dividing net profit for the years by the weighted average number of common shares outstanding during the years.</w:t>
      </w:r>
    </w:p>
    <w:p w14:paraId="04AB1085" w14:textId="77777777" w:rsidR="00082D92" w:rsidRPr="0030594E" w:rsidRDefault="00082D92" w:rsidP="00082D92">
      <w:pPr>
        <w:pStyle w:val="BodyTextIndent3"/>
        <w:spacing w:before="120" w:after="0" w:line="216" w:lineRule="auto"/>
        <w:ind w:left="0" w:right="-286"/>
        <w:rPr>
          <w:rFonts w:ascii="AngsanaUPC" w:eastAsia="Cordia New" w:hAnsi="AngsanaUPC" w:cs="AngsanaUPC"/>
          <w:b/>
          <w:bCs/>
          <w:color w:val="000000"/>
          <w:sz w:val="28"/>
          <w:szCs w:val="28"/>
          <w:lang w:eastAsia="th-TH"/>
        </w:rPr>
      </w:pPr>
      <w:r w:rsidRPr="0030594E">
        <w:rPr>
          <w:rFonts w:ascii="AngsanaUPC" w:eastAsia="Cordia New" w:hAnsi="AngsanaUPC" w:cs="AngsanaUPC" w:hint="cs"/>
          <w:b/>
          <w:bCs/>
          <w:color w:val="000000"/>
          <w:sz w:val="28"/>
          <w:szCs w:val="28"/>
          <w:lang w:eastAsia="th-TH"/>
        </w:rPr>
        <w:t>Significant accounting judgments and estimates</w:t>
      </w:r>
    </w:p>
    <w:p w14:paraId="31A5801B" w14:textId="77777777" w:rsidR="00082D92" w:rsidRPr="0030594E" w:rsidRDefault="00082D92" w:rsidP="00082D92">
      <w:pPr>
        <w:pStyle w:val="BlockText"/>
        <w:spacing w:before="120"/>
        <w:ind w:left="0" w:right="-286"/>
        <w:rPr>
          <w:rFonts w:ascii="AngsanaUPC" w:eastAsia="Arial Unicode MS" w:hAnsi="AngsanaUPC" w:cs="AngsanaUPC"/>
          <w:sz w:val="28"/>
          <w:szCs w:val="28"/>
        </w:rPr>
      </w:pPr>
      <w:r w:rsidRPr="0030594E">
        <w:rPr>
          <w:rFonts w:ascii="AngsanaUPC" w:eastAsia="Arial Unicode MS" w:hAnsi="AngsanaUPC" w:cs="AngsanaUPC" w:hint="cs"/>
          <w:sz w:val="28"/>
          <w:szCs w:val="28"/>
        </w:rPr>
        <w:t>The preparation of the financial statements in conformity with Thai Financial Reporting Standard requires management to make judgments and estimates. Judgments and estimations will affect the amounts in the financial statements and the information presented in the Notes to financial statements. Actual results may differ from these judgments and estimates. Significant judgments and estimates are as follows:</w:t>
      </w:r>
    </w:p>
    <w:p w14:paraId="353051B8" w14:textId="77777777" w:rsidR="00082D92" w:rsidRPr="0030594E" w:rsidRDefault="00082D92" w:rsidP="00082D92">
      <w:pPr>
        <w:pStyle w:val="BodyTextIndent3"/>
        <w:spacing w:before="120" w:after="0" w:line="216" w:lineRule="auto"/>
        <w:ind w:left="0" w:right="-286"/>
        <w:rPr>
          <w:rFonts w:ascii="AngsanaUPC" w:eastAsia="Cordia New" w:hAnsi="AngsanaUPC" w:cs="AngsanaUPC"/>
          <w:color w:val="000000"/>
          <w:sz w:val="28"/>
          <w:szCs w:val="28"/>
          <w:u w:val="single"/>
          <w:lang w:eastAsia="th-TH"/>
        </w:rPr>
      </w:pPr>
      <w:r w:rsidRPr="0030594E">
        <w:rPr>
          <w:rFonts w:ascii="AngsanaUPC" w:eastAsia="Cordia New" w:hAnsi="AngsanaUPC" w:cs="AngsanaUPC" w:hint="cs"/>
          <w:color w:val="000000"/>
          <w:sz w:val="28"/>
          <w:szCs w:val="28"/>
          <w:u w:val="single"/>
          <w:lang w:eastAsia="th-TH"/>
        </w:rPr>
        <w:t>Allowance for expected credit losses of trade receivables</w:t>
      </w:r>
    </w:p>
    <w:p w14:paraId="19BBC561" w14:textId="77777777" w:rsidR="00082D92" w:rsidRPr="0030594E" w:rsidRDefault="00082D92" w:rsidP="00082D92">
      <w:pPr>
        <w:tabs>
          <w:tab w:val="left" w:pos="567"/>
        </w:tabs>
        <w:spacing w:before="120"/>
        <w:ind w:right="-286"/>
        <w:jc w:val="thaiDistribute"/>
        <w:rPr>
          <w:rFonts w:ascii="AngsanaUPC" w:hAnsi="AngsanaUPC" w:cs="AngsanaUPC"/>
          <w:sz w:val="28"/>
          <w:szCs w:val="28"/>
        </w:rPr>
      </w:pPr>
      <w:r w:rsidRPr="0030594E">
        <w:rPr>
          <w:rFonts w:ascii="AngsanaUPC" w:hAnsi="AngsanaUPC" w:cs="AngsanaUPC" w:hint="cs"/>
          <w:sz w:val="28"/>
          <w:szCs w:val="28"/>
        </w:rPr>
        <w:t>In determining an allowance for expected credit losses of trade receivables, the management needs to make judgement and estimates based upon, among other things, past collection history, aging profile of outstanding debts and the forecast economic condition for groupings of various customer segments with similar credit risks. The Group’s historical credit loss experience and forecast economic conditions may also not be representative of whether a customer will actually default in the future.</w:t>
      </w:r>
    </w:p>
    <w:p w14:paraId="538FE34B" w14:textId="77777777" w:rsidR="00082D92" w:rsidRPr="0030594E" w:rsidRDefault="00082D92" w:rsidP="00082D92">
      <w:pPr>
        <w:pStyle w:val="BodyTextIndent3"/>
        <w:spacing w:before="120" w:after="0" w:line="216" w:lineRule="auto"/>
        <w:ind w:left="0" w:right="-286"/>
        <w:rPr>
          <w:rFonts w:ascii="AngsanaUPC" w:eastAsia="Cordia New" w:hAnsi="AngsanaUPC" w:cs="AngsanaUPC"/>
          <w:color w:val="000000"/>
          <w:sz w:val="28"/>
          <w:szCs w:val="28"/>
          <w:u w:val="single"/>
          <w:lang w:eastAsia="th-TH"/>
        </w:rPr>
      </w:pPr>
      <w:r w:rsidRPr="0030594E">
        <w:rPr>
          <w:rFonts w:ascii="AngsanaUPC" w:hAnsi="AngsanaUPC" w:cs="AngsanaUPC" w:hint="cs"/>
          <w:sz w:val="28"/>
          <w:szCs w:val="28"/>
          <w:u w:val="single"/>
        </w:rPr>
        <w:t>Impairment of investment in</w:t>
      </w:r>
      <w:r w:rsidRPr="0030594E">
        <w:rPr>
          <w:rFonts w:ascii="AngsanaUPC" w:hAnsi="AngsanaUPC" w:cs="AngsanaUPC" w:hint="cs"/>
          <w:sz w:val="28"/>
          <w:szCs w:val="28"/>
          <w:u w:val="single"/>
          <w:cs/>
        </w:rPr>
        <w:t xml:space="preserve"> </w:t>
      </w:r>
      <w:proofErr w:type="spellStart"/>
      <w:r w:rsidRPr="0030594E">
        <w:rPr>
          <w:rFonts w:ascii="AngsanaUPC" w:hAnsi="AngsanaUPC" w:cs="AngsanaUPC" w:hint="cs"/>
          <w:sz w:val="28"/>
          <w:szCs w:val="28"/>
          <w:u w:val="single"/>
        </w:rPr>
        <w:t>subsidiasy</w:t>
      </w:r>
      <w:proofErr w:type="spellEnd"/>
    </w:p>
    <w:p w14:paraId="520F91E8" w14:textId="77777777" w:rsidR="00082D92" w:rsidRPr="0030594E" w:rsidRDefault="00082D92" w:rsidP="00082D92">
      <w:pPr>
        <w:tabs>
          <w:tab w:val="left" w:pos="567"/>
        </w:tabs>
        <w:spacing w:before="120"/>
        <w:ind w:right="-286"/>
        <w:jc w:val="thaiDistribute"/>
        <w:rPr>
          <w:rFonts w:ascii="AngsanaUPC" w:hAnsi="AngsanaUPC" w:cs="AngsanaUPC"/>
          <w:sz w:val="28"/>
          <w:szCs w:val="28"/>
        </w:rPr>
      </w:pPr>
      <w:r w:rsidRPr="0030594E">
        <w:rPr>
          <w:rFonts w:ascii="AngsanaUPC" w:hAnsi="AngsanaUPC" w:cs="AngsanaUPC" w:hint="cs"/>
          <w:sz w:val="28"/>
          <w:szCs w:val="28"/>
        </w:rPr>
        <w:t xml:space="preserve">The Company treats investments in </w:t>
      </w:r>
      <w:proofErr w:type="spellStart"/>
      <w:r w:rsidRPr="0030594E">
        <w:rPr>
          <w:rFonts w:ascii="AngsanaUPC" w:hAnsi="AngsanaUPC" w:cs="AngsanaUPC" w:hint="cs"/>
          <w:sz w:val="28"/>
          <w:szCs w:val="28"/>
        </w:rPr>
        <w:t>subsidiasy</w:t>
      </w:r>
      <w:proofErr w:type="spellEnd"/>
      <w:r w:rsidRPr="0030594E">
        <w:rPr>
          <w:rFonts w:ascii="AngsanaUPC" w:hAnsi="AngsanaUPC" w:cs="AngsanaUPC" w:hint="cs"/>
          <w:sz w:val="28"/>
          <w:szCs w:val="28"/>
        </w:rPr>
        <w:t xml:space="preserve"> as impaired when there has been a significant or prolonged decline in the fair value below its cost or where other objective evidence of impairment exists. The determination of what is “significant” or “prolonged” requires judgment of the management.</w:t>
      </w:r>
    </w:p>
    <w:p w14:paraId="3A5D4D12" w14:textId="77777777" w:rsidR="00082D92" w:rsidRPr="0030594E" w:rsidRDefault="00082D92" w:rsidP="00082D92">
      <w:pPr>
        <w:tabs>
          <w:tab w:val="left" w:pos="567"/>
          <w:tab w:val="left" w:pos="6120"/>
          <w:tab w:val="left" w:pos="6480"/>
        </w:tabs>
        <w:spacing w:before="120"/>
        <w:ind w:right="-286"/>
        <w:jc w:val="thaiDistribute"/>
        <w:outlineLvl w:val="0"/>
        <w:rPr>
          <w:rFonts w:ascii="AngsanaUPC" w:hAnsi="AngsanaUPC" w:cs="AngsanaUPC"/>
          <w:sz w:val="28"/>
          <w:szCs w:val="28"/>
          <w:u w:val="single"/>
        </w:rPr>
      </w:pPr>
      <w:r w:rsidRPr="0030594E">
        <w:rPr>
          <w:rFonts w:ascii="AngsanaUPC" w:hAnsi="AngsanaUPC" w:cs="AngsanaUPC" w:hint="cs"/>
          <w:sz w:val="28"/>
          <w:szCs w:val="28"/>
          <w:u w:val="single"/>
        </w:rPr>
        <w:t>Property, plant and equipment and depreciation</w:t>
      </w:r>
    </w:p>
    <w:p w14:paraId="28627293" w14:textId="77777777" w:rsidR="00082D92" w:rsidRPr="0030594E" w:rsidRDefault="00082D92" w:rsidP="00082D92">
      <w:pPr>
        <w:tabs>
          <w:tab w:val="left" w:pos="567"/>
        </w:tabs>
        <w:spacing w:before="120"/>
        <w:ind w:right="-286"/>
        <w:jc w:val="thaiDistribute"/>
        <w:rPr>
          <w:rFonts w:ascii="AngsanaUPC" w:hAnsi="AngsanaUPC" w:cs="AngsanaUPC"/>
          <w:sz w:val="28"/>
          <w:szCs w:val="28"/>
        </w:rPr>
      </w:pPr>
      <w:r w:rsidRPr="0030594E">
        <w:rPr>
          <w:rFonts w:ascii="AngsanaUPC" w:hAnsi="AngsanaUPC" w:cs="AngsanaUPC" w:hint="cs"/>
          <w:sz w:val="28"/>
          <w:szCs w:val="28"/>
        </w:rPr>
        <w:t>In determining depreciation of plant and equipment, the management is required to make estimates of the useful lives and residual values of the plant and equipment and to review estimate useful lives and residual values when there are any changes.</w:t>
      </w:r>
    </w:p>
    <w:p w14:paraId="63D22C5E" w14:textId="77777777" w:rsidR="00082D92" w:rsidRPr="0030594E" w:rsidRDefault="00082D92" w:rsidP="00082D92">
      <w:pPr>
        <w:tabs>
          <w:tab w:val="left" w:pos="567"/>
        </w:tabs>
        <w:spacing w:before="120"/>
        <w:ind w:right="-286"/>
        <w:jc w:val="thaiDistribute"/>
        <w:rPr>
          <w:rFonts w:ascii="AngsanaUPC" w:hAnsi="AngsanaUPC" w:cs="AngsanaUPC"/>
          <w:sz w:val="28"/>
          <w:szCs w:val="28"/>
        </w:rPr>
      </w:pPr>
      <w:r w:rsidRPr="0030594E">
        <w:rPr>
          <w:rFonts w:ascii="AngsanaUPC" w:hAnsi="AngsanaUPC" w:cs="AngsanaUPC" w:hint="cs"/>
          <w:sz w:val="28"/>
          <w:szCs w:val="28"/>
        </w:rPr>
        <w:t>In addition, the management is required to review property, plant and equipment for impairment on a periodic basis and record impairment losses when it is determined that their recoverable amount is lower than the carrying amount. This requires judgment regarding forecast of future revenues and expenses relating to the assets subject to the review.</w:t>
      </w:r>
    </w:p>
    <w:p w14:paraId="10FD107B" w14:textId="77777777" w:rsidR="00082D92" w:rsidRPr="0030594E" w:rsidRDefault="00082D92" w:rsidP="00082D92">
      <w:pPr>
        <w:tabs>
          <w:tab w:val="left" w:pos="567"/>
          <w:tab w:val="left" w:pos="6120"/>
          <w:tab w:val="left" w:pos="6480"/>
        </w:tabs>
        <w:spacing w:before="120"/>
        <w:ind w:right="-286"/>
        <w:jc w:val="thaiDistribute"/>
        <w:outlineLvl w:val="0"/>
        <w:rPr>
          <w:rFonts w:ascii="AngsanaUPC" w:hAnsi="AngsanaUPC" w:cs="AngsanaUPC"/>
          <w:sz w:val="28"/>
          <w:szCs w:val="28"/>
          <w:u w:val="single"/>
        </w:rPr>
      </w:pPr>
      <w:r w:rsidRPr="0030594E">
        <w:rPr>
          <w:rFonts w:ascii="AngsanaUPC" w:hAnsi="AngsanaUPC" w:cs="AngsanaUPC" w:hint="cs"/>
          <w:sz w:val="28"/>
          <w:szCs w:val="28"/>
          <w:u w:val="single"/>
        </w:rPr>
        <w:t>Deferred tax assets</w:t>
      </w:r>
    </w:p>
    <w:p w14:paraId="576DFB99" w14:textId="77777777" w:rsidR="00082D92" w:rsidRPr="0030594E" w:rsidRDefault="00082D92" w:rsidP="00082D92">
      <w:pPr>
        <w:tabs>
          <w:tab w:val="left" w:pos="567"/>
        </w:tabs>
        <w:spacing w:before="120"/>
        <w:ind w:right="-286"/>
        <w:jc w:val="thaiDistribute"/>
        <w:rPr>
          <w:rFonts w:ascii="AngsanaUPC" w:hAnsi="AngsanaUPC" w:cs="AngsanaUPC"/>
          <w:sz w:val="28"/>
          <w:szCs w:val="28"/>
        </w:rPr>
      </w:pPr>
      <w:r w:rsidRPr="0030594E">
        <w:rPr>
          <w:rFonts w:ascii="AngsanaUPC" w:hAnsi="AngsanaUPC" w:cs="AngsanaUPC" w:hint="cs"/>
          <w:sz w:val="28"/>
          <w:szCs w:val="28"/>
        </w:rPr>
        <w:t xml:space="preserve">Deferred tax assets are recognized in respect of temporary differences only to the extent that it is probable that taxable profit will be available against which these differences can be utilized. Significant judgment by management is required to determine the amount of deferred tax assets that can be recognized, based upon the likely timing and level of estimate future profits. </w:t>
      </w:r>
    </w:p>
    <w:p w14:paraId="315A1046" w14:textId="77777777" w:rsidR="00082D92" w:rsidRPr="0030594E" w:rsidRDefault="00082D92" w:rsidP="00082D92">
      <w:pPr>
        <w:tabs>
          <w:tab w:val="left" w:pos="567"/>
          <w:tab w:val="left" w:pos="6120"/>
          <w:tab w:val="left" w:pos="6480"/>
        </w:tabs>
        <w:spacing w:before="120"/>
        <w:ind w:right="-286"/>
        <w:jc w:val="thaiDistribute"/>
        <w:outlineLvl w:val="0"/>
        <w:rPr>
          <w:rFonts w:ascii="AngsanaUPC" w:hAnsi="AngsanaUPC" w:cs="AngsanaUPC"/>
          <w:sz w:val="28"/>
          <w:szCs w:val="28"/>
          <w:u w:val="single"/>
        </w:rPr>
      </w:pPr>
      <w:r w:rsidRPr="0030594E">
        <w:rPr>
          <w:rFonts w:ascii="AngsanaUPC" w:hAnsi="AngsanaUPC" w:cs="AngsanaUPC" w:hint="cs"/>
          <w:sz w:val="28"/>
          <w:szCs w:val="28"/>
          <w:u w:val="single"/>
        </w:rPr>
        <w:t>Post-employment benefits under defined benefit plans</w:t>
      </w:r>
    </w:p>
    <w:p w14:paraId="672F1249" w14:textId="77777777" w:rsidR="00082D92" w:rsidRPr="0030594E" w:rsidRDefault="00082D92" w:rsidP="00082D92">
      <w:pPr>
        <w:tabs>
          <w:tab w:val="left" w:pos="567"/>
        </w:tabs>
        <w:spacing w:before="120"/>
        <w:ind w:right="-286"/>
        <w:jc w:val="thaiDistribute"/>
        <w:rPr>
          <w:rFonts w:ascii="AngsanaUPC" w:hAnsi="AngsanaUPC" w:cs="AngsanaUPC"/>
          <w:sz w:val="28"/>
          <w:szCs w:val="28"/>
        </w:rPr>
      </w:pPr>
      <w:r w:rsidRPr="0030594E">
        <w:rPr>
          <w:rFonts w:ascii="AngsanaUPC" w:hAnsi="AngsanaUPC" w:cs="AngsanaUPC" w:hint="cs"/>
          <w:sz w:val="28"/>
          <w:szCs w:val="28"/>
        </w:rPr>
        <w:t>The obligation under the defined benefit plan is determined based on actuarial techniques. Such determination is made based on various assumptions, including discount rate, future salary increase rate, mortality rate and staff turnover rate.</w:t>
      </w:r>
      <w:r w:rsidRPr="0030594E">
        <w:rPr>
          <w:rFonts w:ascii="AngsanaUPC" w:hAnsi="AngsanaUPC" w:cs="AngsanaUPC" w:hint="cs"/>
          <w:sz w:val="28"/>
          <w:szCs w:val="28"/>
          <w:u w:val="single"/>
        </w:rPr>
        <w:br w:type="page"/>
      </w:r>
    </w:p>
    <w:p w14:paraId="14225CF3" w14:textId="1DDBAE5B" w:rsidR="009D11D4" w:rsidRPr="0030594E" w:rsidRDefault="00082D92" w:rsidP="003C58FF">
      <w:pPr>
        <w:autoSpaceDE w:val="0"/>
        <w:autoSpaceDN w:val="0"/>
        <w:spacing w:before="120"/>
        <w:ind w:right="-351"/>
        <w:jc w:val="thaiDistribute"/>
        <w:rPr>
          <w:rFonts w:ascii="AngsanaUPC" w:hAnsi="AngsanaUPC" w:cs="AngsanaUPC"/>
          <w:sz w:val="28"/>
          <w:szCs w:val="28"/>
        </w:rPr>
      </w:pPr>
      <w:r w:rsidRPr="0030594E">
        <w:rPr>
          <w:rFonts w:ascii="AngsanaUPC" w:hAnsi="AngsanaUPC" w:cs="AngsanaUPC" w:hint="cs"/>
          <w:sz w:val="28"/>
          <w:szCs w:val="28"/>
          <w:u w:val="single"/>
        </w:rPr>
        <w:lastRenderedPageBreak/>
        <w:t>Provisions</w:t>
      </w:r>
      <w:r w:rsidRPr="0030594E">
        <w:rPr>
          <w:rFonts w:ascii="AngsanaUPC" w:hAnsi="AngsanaUPC" w:cs="AngsanaUPC" w:hint="cs"/>
          <w:sz w:val="28"/>
          <w:szCs w:val="28"/>
          <w:u w:val="single"/>
        </w:rPr>
        <w:br/>
      </w:r>
      <w:proofErr w:type="spellStart"/>
      <w:r w:rsidRPr="0030594E">
        <w:rPr>
          <w:rFonts w:ascii="AngsanaUPC" w:hAnsi="AngsanaUPC" w:cs="AngsanaUPC" w:hint="cs"/>
          <w:sz w:val="28"/>
          <w:szCs w:val="28"/>
        </w:rPr>
        <w:t>Provisions</w:t>
      </w:r>
      <w:proofErr w:type="spellEnd"/>
      <w:r w:rsidRPr="0030594E">
        <w:rPr>
          <w:rFonts w:ascii="AngsanaUPC" w:hAnsi="AngsanaUPC" w:cs="AngsanaUPC" w:hint="cs"/>
          <w:sz w:val="28"/>
          <w:szCs w:val="28"/>
        </w:rPr>
        <w:t xml:space="preserve"> are recognized when the Group has a present obligation as a result of a past event, it is probable that an outflow of resources embodying economic benefits will be required to settle the obligation, and a reliable estimate can be made of the amount of the obligation.</w:t>
      </w:r>
    </w:p>
    <w:p w14:paraId="15E0BFFF" w14:textId="26B6551A" w:rsidR="00953869" w:rsidRPr="0030594E" w:rsidRDefault="00E476BB" w:rsidP="000A55A5">
      <w:pPr>
        <w:numPr>
          <w:ilvl w:val="0"/>
          <w:numId w:val="1"/>
        </w:numPr>
        <w:spacing w:before="240"/>
        <w:ind w:left="-284" w:right="-284" w:firstLine="0"/>
        <w:jc w:val="thaiDistribute"/>
        <w:rPr>
          <w:rFonts w:ascii="AngsanaUPC" w:hAnsi="AngsanaUPC" w:cs="AngsanaUPC"/>
          <w:b/>
          <w:bCs/>
          <w:sz w:val="28"/>
          <w:szCs w:val="28"/>
        </w:rPr>
      </w:pPr>
      <w:r w:rsidRPr="0030594E">
        <w:rPr>
          <w:rFonts w:ascii="AngsanaUPC" w:hAnsi="AngsanaUPC" w:cs="AngsanaUPC" w:hint="cs"/>
          <w:b/>
          <w:bCs/>
          <w:sz w:val="28"/>
          <w:szCs w:val="28"/>
        </w:rPr>
        <w:t>TRANSACTIONS WITH RELATED PARTIES</w:t>
      </w:r>
    </w:p>
    <w:p w14:paraId="6A324551" w14:textId="77777777" w:rsidR="0048554E" w:rsidRPr="0030594E" w:rsidRDefault="0048554E" w:rsidP="00593FE4">
      <w:pPr>
        <w:spacing w:before="120"/>
        <w:ind w:right="-282"/>
        <w:jc w:val="thaiDistribute"/>
        <w:rPr>
          <w:rFonts w:ascii="AngsanaUPC" w:hAnsi="AngsanaUPC" w:cs="AngsanaUPC"/>
          <w:sz w:val="28"/>
          <w:szCs w:val="28"/>
        </w:rPr>
      </w:pPr>
      <w:r w:rsidRPr="0030594E">
        <w:rPr>
          <w:rFonts w:ascii="AngsanaUPC" w:hAnsi="AngsanaUPC" w:cs="AngsanaUPC" w:hint="cs"/>
          <w:sz w:val="28"/>
          <w:szCs w:val="28"/>
        </w:rPr>
        <w:t>The following presents relationships with enterprises and individuals that control or are controlled by the Group, whether directly or indirectly, or have common directors or shareholders with the Group as follow:</w:t>
      </w:r>
    </w:p>
    <w:tbl>
      <w:tblPr>
        <w:tblW w:w="9269" w:type="dxa"/>
        <w:tblInd w:w="180" w:type="dxa"/>
        <w:tblLayout w:type="fixed"/>
        <w:tblLook w:val="0000" w:firstRow="0" w:lastRow="0" w:firstColumn="0" w:lastColumn="0" w:noHBand="0" w:noVBand="0"/>
      </w:tblPr>
      <w:tblGrid>
        <w:gridCol w:w="4864"/>
        <w:gridCol w:w="4405"/>
      </w:tblGrid>
      <w:tr w:rsidR="00EE3A30" w:rsidRPr="0030594E" w14:paraId="494DD014" w14:textId="77777777" w:rsidTr="0073514F">
        <w:trPr>
          <w:trHeight w:val="294"/>
          <w:tblHeader/>
        </w:trPr>
        <w:tc>
          <w:tcPr>
            <w:tcW w:w="4864" w:type="dxa"/>
            <w:vAlign w:val="center"/>
          </w:tcPr>
          <w:p w14:paraId="259A30A9" w14:textId="77777777" w:rsidR="00EE3A30" w:rsidRPr="0030594E" w:rsidRDefault="00EE3A30" w:rsidP="00F17A66">
            <w:pPr>
              <w:pBdr>
                <w:bottom w:val="single" w:sz="4" w:space="1" w:color="auto"/>
              </w:pBdr>
              <w:spacing w:line="380" w:lineRule="exact"/>
              <w:jc w:val="center"/>
              <w:rPr>
                <w:rFonts w:ascii="AngsanaUPC" w:hAnsi="AngsanaUPC" w:cs="AngsanaUPC"/>
                <w:b/>
                <w:bCs/>
                <w:sz w:val="28"/>
                <w:szCs w:val="28"/>
                <w:u w:val="single"/>
                <w:cs/>
                <w:lang w:val="th-TH"/>
              </w:rPr>
            </w:pPr>
            <w:r w:rsidRPr="0030594E">
              <w:rPr>
                <w:rFonts w:ascii="AngsanaUPC" w:hAnsi="AngsanaUPC" w:cs="AngsanaUPC" w:hint="cs"/>
                <w:sz w:val="28"/>
                <w:szCs w:val="28"/>
              </w:rPr>
              <w:t>Related Company</w:t>
            </w:r>
          </w:p>
        </w:tc>
        <w:tc>
          <w:tcPr>
            <w:tcW w:w="4405" w:type="dxa"/>
            <w:vAlign w:val="bottom"/>
          </w:tcPr>
          <w:p w14:paraId="27497D04" w14:textId="77777777" w:rsidR="00EE3A30" w:rsidRPr="0030594E" w:rsidRDefault="00EE3A30" w:rsidP="00F17A66">
            <w:pPr>
              <w:pBdr>
                <w:bottom w:val="single" w:sz="4" w:space="1" w:color="auto"/>
              </w:pBdr>
              <w:tabs>
                <w:tab w:val="decimal" w:pos="-13552"/>
              </w:tabs>
              <w:spacing w:line="380" w:lineRule="exact"/>
              <w:ind w:right="10"/>
              <w:jc w:val="center"/>
              <w:rPr>
                <w:rFonts w:ascii="AngsanaUPC" w:hAnsi="AngsanaUPC" w:cs="AngsanaUPC"/>
                <w:sz w:val="28"/>
                <w:szCs w:val="28"/>
                <w:cs/>
              </w:rPr>
            </w:pPr>
            <w:r w:rsidRPr="0030594E">
              <w:rPr>
                <w:rFonts w:ascii="AngsanaUPC" w:hAnsi="AngsanaUPC" w:cs="AngsanaUPC" w:hint="cs"/>
                <w:sz w:val="28"/>
                <w:szCs w:val="28"/>
              </w:rPr>
              <w:t>Nature of relationship</w:t>
            </w:r>
          </w:p>
        </w:tc>
      </w:tr>
      <w:tr w:rsidR="00EE3A30" w:rsidRPr="0030594E" w14:paraId="15071004" w14:textId="77777777" w:rsidTr="0073514F">
        <w:trPr>
          <w:trHeight w:val="294"/>
        </w:trPr>
        <w:tc>
          <w:tcPr>
            <w:tcW w:w="4864" w:type="dxa"/>
          </w:tcPr>
          <w:p w14:paraId="49346FFF" w14:textId="252207DD" w:rsidR="00EE3A30" w:rsidRPr="0030594E" w:rsidRDefault="00EE3A30" w:rsidP="00F17A66">
            <w:pPr>
              <w:pStyle w:val="BlockText"/>
              <w:tabs>
                <w:tab w:val="left" w:pos="1134"/>
              </w:tabs>
              <w:spacing w:before="40"/>
              <w:ind w:left="0" w:right="0"/>
              <w:jc w:val="left"/>
              <w:rPr>
                <w:rFonts w:ascii="AngsanaUPC" w:hAnsi="AngsanaUPC" w:cs="AngsanaUPC"/>
                <w:sz w:val="28"/>
                <w:szCs w:val="28"/>
                <w:cs/>
              </w:rPr>
            </w:pPr>
            <w:r w:rsidRPr="0030594E">
              <w:rPr>
                <w:rFonts w:ascii="AngsanaUPC" w:hAnsi="AngsanaUPC" w:cs="AngsanaUPC" w:hint="cs"/>
                <w:sz w:val="28"/>
                <w:szCs w:val="28"/>
              </w:rPr>
              <w:t>Northern Renewable Energy Co., Ltd</w:t>
            </w:r>
          </w:p>
        </w:tc>
        <w:tc>
          <w:tcPr>
            <w:tcW w:w="4405" w:type="dxa"/>
            <w:shd w:val="clear" w:color="auto" w:fill="auto"/>
            <w:vAlign w:val="center"/>
          </w:tcPr>
          <w:p w14:paraId="7BB97694" w14:textId="77777777" w:rsidR="00EE3A30" w:rsidRPr="0030594E" w:rsidRDefault="00EE3A30" w:rsidP="00F17A66">
            <w:pPr>
              <w:pStyle w:val="BlockText"/>
              <w:spacing w:before="40"/>
              <w:ind w:left="0" w:right="10" w:firstLine="0"/>
              <w:jc w:val="center"/>
              <w:rPr>
                <w:rFonts w:ascii="AngsanaUPC" w:hAnsi="AngsanaUPC" w:cs="AngsanaUPC"/>
                <w:sz w:val="28"/>
                <w:szCs w:val="28"/>
              </w:rPr>
            </w:pPr>
            <w:r w:rsidRPr="0030594E">
              <w:rPr>
                <w:rFonts w:ascii="AngsanaUPC" w:hAnsi="AngsanaUPC" w:cs="AngsanaUPC" w:hint="cs"/>
                <w:sz w:val="28"/>
                <w:szCs w:val="28"/>
              </w:rPr>
              <w:t>Subsidiary</w:t>
            </w:r>
          </w:p>
        </w:tc>
      </w:tr>
      <w:tr w:rsidR="00EE3A30" w:rsidRPr="0030594E" w14:paraId="5E718C48" w14:textId="77777777" w:rsidTr="0073514F">
        <w:trPr>
          <w:trHeight w:val="294"/>
        </w:trPr>
        <w:tc>
          <w:tcPr>
            <w:tcW w:w="4864" w:type="dxa"/>
          </w:tcPr>
          <w:p w14:paraId="4AFE33DB" w14:textId="26A83AA6" w:rsidR="00EE3A30" w:rsidRPr="0030594E" w:rsidRDefault="00EE3A30" w:rsidP="00F17A66">
            <w:pPr>
              <w:pStyle w:val="BlockText"/>
              <w:tabs>
                <w:tab w:val="num" w:pos="567"/>
                <w:tab w:val="left" w:pos="1134"/>
              </w:tabs>
              <w:spacing w:before="40"/>
              <w:ind w:left="0" w:right="0"/>
              <w:jc w:val="left"/>
              <w:rPr>
                <w:rFonts w:ascii="AngsanaUPC" w:hAnsi="AngsanaUPC" w:cs="AngsanaUPC"/>
                <w:sz w:val="28"/>
                <w:szCs w:val="28"/>
                <w:cs/>
              </w:rPr>
            </w:pPr>
            <w:r w:rsidRPr="0030594E">
              <w:rPr>
                <w:rFonts w:ascii="AngsanaUPC" w:hAnsi="AngsanaUPC" w:cs="AngsanaUPC" w:hint="cs"/>
                <w:sz w:val="28"/>
                <w:szCs w:val="28"/>
              </w:rPr>
              <w:t>Thai Hua Holding Co., Ltd.</w:t>
            </w:r>
          </w:p>
        </w:tc>
        <w:tc>
          <w:tcPr>
            <w:tcW w:w="4405" w:type="dxa"/>
            <w:shd w:val="clear" w:color="auto" w:fill="auto"/>
            <w:vAlign w:val="center"/>
          </w:tcPr>
          <w:p w14:paraId="15184090" w14:textId="77777777" w:rsidR="00EE3A30" w:rsidRPr="0030594E" w:rsidRDefault="00EE3A30" w:rsidP="00F17A66">
            <w:pPr>
              <w:pStyle w:val="BlockText"/>
              <w:spacing w:before="40"/>
              <w:ind w:left="0" w:right="10" w:firstLine="0"/>
              <w:jc w:val="center"/>
              <w:rPr>
                <w:rFonts w:ascii="AngsanaUPC" w:hAnsi="AngsanaUPC" w:cs="AngsanaUPC"/>
                <w:sz w:val="28"/>
                <w:szCs w:val="28"/>
              </w:rPr>
            </w:pPr>
            <w:r w:rsidRPr="0030594E">
              <w:rPr>
                <w:rFonts w:ascii="AngsanaUPC" w:hAnsi="AngsanaUPC" w:cs="AngsanaUPC" w:hint="cs"/>
                <w:sz w:val="28"/>
                <w:szCs w:val="28"/>
              </w:rPr>
              <w:t>Shareholders</w:t>
            </w:r>
          </w:p>
        </w:tc>
      </w:tr>
      <w:tr w:rsidR="00EE3A30" w:rsidRPr="0030594E" w14:paraId="09DB7EB7" w14:textId="77777777" w:rsidTr="0073514F">
        <w:trPr>
          <w:trHeight w:val="294"/>
        </w:trPr>
        <w:tc>
          <w:tcPr>
            <w:tcW w:w="4864" w:type="dxa"/>
          </w:tcPr>
          <w:p w14:paraId="451F9A4C" w14:textId="78CD1A27" w:rsidR="00EE3A30" w:rsidRPr="0030594E" w:rsidRDefault="00EE3A30" w:rsidP="00F17A66">
            <w:pPr>
              <w:pStyle w:val="BlockText"/>
              <w:tabs>
                <w:tab w:val="num" w:pos="567"/>
                <w:tab w:val="left" w:pos="1134"/>
              </w:tabs>
              <w:spacing w:before="40"/>
              <w:ind w:left="0" w:right="0"/>
              <w:jc w:val="left"/>
              <w:rPr>
                <w:rFonts w:ascii="AngsanaUPC" w:hAnsi="AngsanaUPC" w:cs="AngsanaUPC"/>
                <w:sz w:val="28"/>
                <w:szCs w:val="28"/>
                <w:cs/>
              </w:rPr>
            </w:pPr>
            <w:r w:rsidRPr="0030594E">
              <w:rPr>
                <w:rFonts w:ascii="AngsanaUPC" w:hAnsi="AngsanaUPC" w:cs="AngsanaUPC" w:hint="cs"/>
                <w:sz w:val="28"/>
                <w:szCs w:val="28"/>
              </w:rPr>
              <w:t>Advance Power Conversion Co., Ltd.</w:t>
            </w:r>
          </w:p>
        </w:tc>
        <w:tc>
          <w:tcPr>
            <w:tcW w:w="4405" w:type="dxa"/>
            <w:shd w:val="clear" w:color="auto" w:fill="auto"/>
            <w:vAlign w:val="center"/>
          </w:tcPr>
          <w:p w14:paraId="686F1DEA" w14:textId="77777777" w:rsidR="00EE3A30" w:rsidRPr="0030594E" w:rsidRDefault="00EE3A30" w:rsidP="00F17A66">
            <w:pPr>
              <w:pStyle w:val="BlockText"/>
              <w:spacing w:before="40"/>
              <w:ind w:left="0" w:right="10" w:firstLine="0"/>
              <w:jc w:val="center"/>
              <w:rPr>
                <w:rFonts w:ascii="AngsanaUPC" w:hAnsi="AngsanaUPC" w:cs="AngsanaUPC"/>
                <w:sz w:val="28"/>
                <w:szCs w:val="28"/>
                <w:cs/>
              </w:rPr>
            </w:pPr>
            <w:r w:rsidRPr="0030594E">
              <w:rPr>
                <w:rFonts w:ascii="AngsanaUPC" w:hAnsi="AngsanaUPC" w:cs="AngsanaUPC" w:hint="cs"/>
                <w:sz w:val="28"/>
                <w:szCs w:val="28"/>
              </w:rPr>
              <w:t>Common shareholders</w:t>
            </w:r>
          </w:p>
        </w:tc>
      </w:tr>
      <w:tr w:rsidR="00EE3A30" w:rsidRPr="0030594E" w14:paraId="000C743E" w14:textId="77777777" w:rsidTr="0073514F">
        <w:trPr>
          <w:trHeight w:val="294"/>
        </w:trPr>
        <w:tc>
          <w:tcPr>
            <w:tcW w:w="4864" w:type="dxa"/>
          </w:tcPr>
          <w:p w14:paraId="4498EAC0" w14:textId="7D5D5F85" w:rsidR="00EE3A30" w:rsidRPr="0030594E" w:rsidRDefault="00EE3A30" w:rsidP="00F17A66">
            <w:pPr>
              <w:pStyle w:val="BlockText"/>
              <w:tabs>
                <w:tab w:val="left" w:pos="1134"/>
              </w:tabs>
              <w:spacing w:before="40"/>
              <w:ind w:left="0" w:right="0"/>
              <w:jc w:val="left"/>
              <w:rPr>
                <w:rFonts w:ascii="AngsanaUPC" w:hAnsi="AngsanaUPC" w:cs="AngsanaUPC"/>
                <w:sz w:val="28"/>
                <w:szCs w:val="28"/>
                <w:cs/>
              </w:rPr>
            </w:pPr>
            <w:r w:rsidRPr="0030594E">
              <w:rPr>
                <w:rFonts w:ascii="AngsanaUPC" w:hAnsi="AngsanaUPC" w:cs="AngsanaUPC" w:hint="cs"/>
                <w:sz w:val="28"/>
                <w:szCs w:val="28"/>
              </w:rPr>
              <w:t>Bright Blue Water Corporation Co., Ltd.</w:t>
            </w:r>
          </w:p>
        </w:tc>
        <w:tc>
          <w:tcPr>
            <w:tcW w:w="4405" w:type="dxa"/>
            <w:shd w:val="clear" w:color="auto" w:fill="auto"/>
            <w:vAlign w:val="center"/>
          </w:tcPr>
          <w:p w14:paraId="3972B166" w14:textId="77777777" w:rsidR="00EE3A30" w:rsidRPr="0030594E" w:rsidRDefault="00EE3A30" w:rsidP="00F17A66">
            <w:pPr>
              <w:pStyle w:val="BlockText"/>
              <w:spacing w:before="40"/>
              <w:ind w:left="0" w:right="10" w:firstLine="0"/>
              <w:jc w:val="center"/>
              <w:rPr>
                <w:rFonts w:ascii="AngsanaUPC" w:hAnsi="AngsanaUPC" w:cs="AngsanaUPC"/>
                <w:sz w:val="28"/>
                <w:szCs w:val="28"/>
              </w:rPr>
            </w:pPr>
            <w:r w:rsidRPr="0030594E">
              <w:rPr>
                <w:rFonts w:ascii="AngsanaUPC" w:hAnsi="AngsanaUPC" w:cs="AngsanaUPC" w:hint="cs"/>
                <w:sz w:val="28"/>
                <w:szCs w:val="28"/>
              </w:rPr>
              <w:t>Common shareholders</w:t>
            </w:r>
          </w:p>
        </w:tc>
      </w:tr>
      <w:tr w:rsidR="00EE3A30" w:rsidRPr="0030594E" w14:paraId="42DF8C8C" w14:textId="77777777" w:rsidTr="0073514F">
        <w:trPr>
          <w:trHeight w:val="294"/>
        </w:trPr>
        <w:tc>
          <w:tcPr>
            <w:tcW w:w="4864" w:type="dxa"/>
          </w:tcPr>
          <w:p w14:paraId="78D42E5C" w14:textId="4E4FA979" w:rsidR="00EE3A30" w:rsidRPr="0030594E" w:rsidRDefault="00003B1E" w:rsidP="00F17A66">
            <w:pPr>
              <w:pStyle w:val="BlockText"/>
              <w:tabs>
                <w:tab w:val="num" w:pos="567"/>
                <w:tab w:val="left" w:pos="1134"/>
              </w:tabs>
              <w:spacing w:before="40"/>
              <w:ind w:left="0" w:right="0"/>
              <w:jc w:val="left"/>
              <w:rPr>
                <w:rFonts w:ascii="AngsanaUPC" w:hAnsi="AngsanaUPC" w:cs="AngsanaUPC"/>
                <w:sz w:val="28"/>
                <w:szCs w:val="28"/>
                <w:cs/>
              </w:rPr>
            </w:pPr>
            <w:proofErr w:type="spellStart"/>
            <w:r w:rsidRPr="0030594E">
              <w:rPr>
                <w:rFonts w:ascii="AngsanaUPC" w:hAnsi="AngsanaUPC" w:cs="AngsanaUPC" w:hint="cs"/>
                <w:sz w:val="28"/>
                <w:szCs w:val="28"/>
              </w:rPr>
              <w:t>Akesit</w:t>
            </w:r>
            <w:proofErr w:type="spellEnd"/>
            <w:r w:rsidRPr="0030594E">
              <w:rPr>
                <w:rFonts w:ascii="AngsanaUPC" w:hAnsi="AngsanaUPC" w:cs="AngsanaUPC" w:hint="cs"/>
                <w:sz w:val="28"/>
                <w:szCs w:val="28"/>
              </w:rPr>
              <w:t xml:space="preserve"> Automation Technology Co., Ltd.</w:t>
            </w:r>
          </w:p>
        </w:tc>
        <w:tc>
          <w:tcPr>
            <w:tcW w:w="4405" w:type="dxa"/>
            <w:shd w:val="clear" w:color="auto" w:fill="auto"/>
            <w:vAlign w:val="center"/>
          </w:tcPr>
          <w:p w14:paraId="7F037655" w14:textId="77777777" w:rsidR="00EE3A30" w:rsidRPr="0030594E" w:rsidRDefault="00003B1E" w:rsidP="00F17A66">
            <w:pPr>
              <w:pStyle w:val="BlockText"/>
              <w:spacing w:before="40"/>
              <w:ind w:left="0" w:right="10" w:firstLine="0"/>
              <w:jc w:val="center"/>
              <w:rPr>
                <w:rFonts w:ascii="AngsanaUPC" w:hAnsi="AngsanaUPC" w:cs="AngsanaUPC"/>
                <w:sz w:val="28"/>
                <w:szCs w:val="28"/>
              </w:rPr>
            </w:pPr>
            <w:r w:rsidRPr="0030594E">
              <w:rPr>
                <w:rFonts w:ascii="AngsanaUPC" w:hAnsi="AngsanaUPC" w:cs="AngsanaUPC" w:hint="cs"/>
                <w:sz w:val="28"/>
                <w:szCs w:val="28"/>
              </w:rPr>
              <w:t>Common shareholders</w:t>
            </w:r>
          </w:p>
        </w:tc>
      </w:tr>
      <w:tr w:rsidR="00EE3A30" w:rsidRPr="0030594E" w14:paraId="12744D91" w14:textId="77777777" w:rsidTr="0073514F">
        <w:trPr>
          <w:trHeight w:val="294"/>
        </w:trPr>
        <w:tc>
          <w:tcPr>
            <w:tcW w:w="4864" w:type="dxa"/>
          </w:tcPr>
          <w:p w14:paraId="151F9F78" w14:textId="61255A47" w:rsidR="00EE3A30" w:rsidRPr="0030594E" w:rsidRDefault="00003B1E" w:rsidP="00F17A66">
            <w:pPr>
              <w:pStyle w:val="BlockText"/>
              <w:tabs>
                <w:tab w:val="num" w:pos="567"/>
                <w:tab w:val="left" w:pos="1134"/>
              </w:tabs>
              <w:spacing w:before="40"/>
              <w:ind w:left="0" w:right="0"/>
              <w:jc w:val="left"/>
              <w:rPr>
                <w:rFonts w:ascii="AngsanaUPC" w:hAnsi="AngsanaUPC" w:cs="AngsanaUPC"/>
                <w:sz w:val="28"/>
                <w:szCs w:val="28"/>
                <w:cs/>
              </w:rPr>
            </w:pPr>
            <w:r w:rsidRPr="0030594E">
              <w:rPr>
                <w:rFonts w:ascii="AngsanaUPC" w:hAnsi="AngsanaUPC" w:cs="AngsanaUPC" w:hint="cs"/>
                <w:sz w:val="28"/>
                <w:szCs w:val="28"/>
              </w:rPr>
              <w:t>M.R.I. Co., Ltd.</w:t>
            </w:r>
          </w:p>
        </w:tc>
        <w:tc>
          <w:tcPr>
            <w:tcW w:w="4405" w:type="dxa"/>
            <w:shd w:val="clear" w:color="auto" w:fill="auto"/>
            <w:vAlign w:val="center"/>
          </w:tcPr>
          <w:p w14:paraId="79357271" w14:textId="77777777" w:rsidR="00EE3A30" w:rsidRPr="0030594E" w:rsidRDefault="00003B1E" w:rsidP="00F17A66">
            <w:pPr>
              <w:pStyle w:val="BlockText"/>
              <w:spacing w:before="40"/>
              <w:ind w:left="0" w:right="10" w:firstLine="0"/>
              <w:jc w:val="center"/>
              <w:rPr>
                <w:rFonts w:ascii="AngsanaUPC" w:hAnsi="AngsanaUPC" w:cs="AngsanaUPC"/>
                <w:sz w:val="28"/>
                <w:szCs w:val="28"/>
              </w:rPr>
            </w:pPr>
            <w:r w:rsidRPr="0030594E">
              <w:rPr>
                <w:rFonts w:ascii="AngsanaUPC" w:hAnsi="AngsanaUPC" w:cs="AngsanaUPC" w:hint="cs"/>
                <w:sz w:val="28"/>
                <w:szCs w:val="28"/>
              </w:rPr>
              <w:t>Common directors</w:t>
            </w:r>
          </w:p>
        </w:tc>
      </w:tr>
      <w:tr w:rsidR="00EE3A30" w:rsidRPr="0030594E" w14:paraId="20864C22" w14:textId="77777777" w:rsidTr="0073514F">
        <w:trPr>
          <w:trHeight w:val="294"/>
        </w:trPr>
        <w:tc>
          <w:tcPr>
            <w:tcW w:w="4864" w:type="dxa"/>
          </w:tcPr>
          <w:p w14:paraId="12D0788A" w14:textId="28BC3E18" w:rsidR="00EE3A30" w:rsidRPr="0030594E" w:rsidRDefault="000D1944" w:rsidP="00F17A66">
            <w:pPr>
              <w:pStyle w:val="BlockText"/>
              <w:tabs>
                <w:tab w:val="num" w:pos="567"/>
                <w:tab w:val="left" w:pos="1134"/>
              </w:tabs>
              <w:spacing w:before="40"/>
              <w:ind w:left="0" w:right="0"/>
              <w:jc w:val="left"/>
              <w:rPr>
                <w:rFonts w:ascii="AngsanaUPC" w:hAnsi="AngsanaUPC" w:cs="AngsanaUPC"/>
                <w:sz w:val="28"/>
                <w:szCs w:val="28"/>
                <w:highlight w:val="yellow"/>
                <w:cs/>
              </w:rPr>
            </w:pPr>
            <w:r w:rsidRPr="0030594E">
              <w:rPr>
                <w:rFonts w:ascii="AngsanaUPC" w:hAnsi="AngsanaUPC" w:cs="AngsanaUPC" w:hint="cs"/>
                <w:sz w:val="28"/>
                <w:szCs w:val="28"/>
              </w:rPr>
              <w:t>Ploenchit Capital Co., Ltd.</w:t>
            </w:r>
          </w:p>
        </w:tc>
        <w:tc>
          <w:tcPr>
            <w:tcW w:w="4405" w:type="dxa"/>
            <w:shd w:val="clear" w:color="auto" w:fill="auto"/>
            <w:vAlign w:val="center"/>
          </w:tcPr>
          <w:p w14:paraId="62ACF6D6" w14:textId="77777777" w:rsidR="00EE3A30" w:rsidRPr="0030594E" w:rsidRDefault="00003B1E" w:rsidP="00F17A66">
            <w:pPr>
              <w:pStyle w:val="BlockText"/>
              <w:spacing w:before="40"/>
              <w:ind w:left="0" w:right="10" w:firstLine="0"/>
              <w:jc w:val="center"/>
              <w:rPr>
                <w:rFonts w:ascii="AngsanaUPC" w:hAnsi="AngsanaUPC" w:cs="AngsanaUPC"/>
                <w:sz w:val="28"/>
                <w:szCs w:val="28"/>
                <w:cs/>
              </w:rPr>
            </w:pPr>
            <w:r w:rsidRPr="0030594E">
              <w:rPr>
                <w:rFonts w:ascii="AngsanaUPC" w:hAnsi="AngsanaUPC" w:cs="AngsanaUPC" w:hint="cs"/>
                <w:sz w:val="28"/>
                <w:szCs w:val="28"/>
              </w:rPr>
              <w:t>Common directors</w:t>
            </w:r>
          </w:p>
        </w:tc>
      </w:tr>
      <w:tr w:rsidR="00EE3A30" w:rsidRPr="0030594E" w14:paraId="743ABA67" w14:textId="77777777" w:rsidTr="0073514F">
        <w:trPr>
          <w:trHeight w:val="294"/>
        </w:trPr>
        <w:tc>
          <w:tcPr>
            <w:tcW w:w="4864" w:type="dxa"/>
          </w:tcPr>
          <w:p w14:paraId="5B236667" w14:textId="01ECF908" w:rsidR="00EE3A30" w:rsidRPr="0030594E" w:rsidRDefault="000D1944" w:rsidP="00F17A66">
            <w:pPr>
              <w:pStyle w:val="BlockText"/>
              <w:tabs>
                <w:tab w:val="num" w:pos="567"/>
                <w:tab w:val="left" w:pos="1134"/>
              </w:tabs>
              <w:spacing w:before="40"/>
              <w:ind w:left="0" w:right="0"/>
              <w:jc w:val="left"/>
              <w:rPr>
                <w:rFonts w:ascii="AngsanaUPC" w:hAnsi="AngsanaUPC" w:cs="AngsanaUPC"/>
                <w:sz w:val="28"/>
                <w:szCs w:val="28"/>
                <w:highlight w:val="yellow"/>
                <w:cs/>
              </w:rPr>
            </w:pPr>
            <w:r w:rsidRPr="0030594E">
              <w:rPr>
                <w:rFonts w:ascii="AngsanaUPC" w:hAnsi="AngsanaUPC" w:cs="AngsanaUPC" w:hint="cs"/>
                <w:sz w:val="28"/>
                <w:szCs w:val="28"/>
              </w:rPr>
              <w:t xml:space="preserve">AGM </w:t>
            </w:r>
            <w:proofErr w:type="spellStart"/>
            <w:r w:rsidRPr="0030594E">
              <w:rPr>
                <w:rFonts w:ascii="AngsanaUPC" w:hAnsi="AngsanaUPC" w:cs="AngsanaUPC" w:hint="cs"/>
                <w:sz w:val="28"/>
                <w:szCs w:val="28"/>
              </w:rPr>
              <w:t>Recyclone</w:t>
            </w:r>
            <w:proofErr w:type="spellEnd"/>
            <w:r w:rsidRPr="0030594E">
              <w:rPr>
                <w:rFonts w:ascii="AngsanaUPC" w:hAnsi="AngsanaUPC" w:cs="AngsanaUPC" w:hint="cs"/>
                <w:sz w:val="28"/>
                <w:szCs w:val="28"/>
              </w:rPr>
              <w:t xml:space="preserve"> (Thailand) Co., Ltd.</w:t>
            </w:r>
          </w:p>
        </w:tc>
        <w:tc>
          <w:tcPr>
            <w:tcW w:w="4405" w:type="dxa"/>
            <w:shd w:val="clear" w:color="auto" w:fill="auto"/>
            <w:vAlign w:val="center"/>
          </w:tcPr>
          <w:p w14:paraId="781C6424" w14:textId="77777777" w:rsidR="00EE3A30" w:rsidRPr="0030594E" w:rsidRDefault="000D1944" w:rsidP="00F17A66">
            <w:pPr>
              <w:pStyle w:val="BlockText"/>
              <w:spacing w:before="40"/>
              <w:ind w:left="0" w:right="10" w:firstLine="0"/>
              <w:jc w:val="center"/>
              <w:rPr>
                <w:rFonts w:ascii="AngsanaUPC" w:hAnsi="AngsanaUPC" w:cs="AngsanaUPC"/>
                <w:sz w:val="28"/>
                <w:szCs w:val="28"/>
                <w:highlight w:val="yellow"/>
                <w:cs/>
              </w:rPr>
            </w:pPr>
            <w:r w:rsidRPr="0030594E">
              <w:rPr>
                <w:rFonts w:ascii="AngsanaUPC" w:hAnsi="AngsanaUPC" w:cs="AngsanaUPC" w:hint="cs"/>
                <w:sz w:val="28"/>
                <w:szCs w:val="28"/>
              </w:rPr>
              <w:t>Shareholding by Northern Renewable Energy Co., Ltd.</w:t>
            </w:r>
          </w:p>
        </w:tc>
      </w:tr>
    </w:tbl>
    <w:p w14:paraId="019AB141" w14:textId="053844D7" w:rsidR="007015A0" w:rsidRPr="0030594E" w:rsidRDefault="007015A0" w:rsidP="007015A0">
      <w:pPr>
        <w:spacing w:before="120"/>
        <w:ind w:right="-282"/>
        <w:jc w:val="thaiDistribute"/>
        <w:rPr>
          <w:rFonts w:ascii="AngsanaUPC" w:hAnsi="AngsanaUPC" w:cs="AngsanaUPC"/>
          <w:sz w:val="28"/>
          <w:szCs w:val="28"/>
        </w:rPr>
      </w:pPr>
      <w:r w:rsidRPr="0030594E">
        <w:rPr>
          <w:rFonts w:ascii="AngsanaUPC" w:hAnsi="AngsanaUPC" w:cs="AngsanaUPC" w:hint="cs"/>
          <w:sz w:val="28"/>
          <w:szCs w:val="28"/>
        </w:rPr>
        <w:t xml:space="preserve">The Group had significant related </w:t>
      </w:r>
      <w:proofErr w:type="gramStart"/>
      <w:r w:rsidRPr="0030594E">
        <w:rPr>
          <w:rFonts w:ascii="AngsanaUPC" w:hAnsi="AngsanaUPC" w:cs="AngsanaUPC" w:hint="cs"/>
          <w:sz w:val="28"/>
          <w:szCs w:val="28"/>
        </w:rPr>
        <w:t>parties</w:t>
      </w:r>
      <w:proofErr w:type="gramEnd"/>
      <w:r w:rsidRPr="0030594E">
        <w:rPr>
          <w:rFonts w:ascii="AngsanaUPC" w:hAnsi="AngsanaUPC" w:cs="AngsanaUPC" w:hint="cs"/>
          <w:sz w:val="28"/>
          <w:szCs w:val="28"/>
        </w:rPr>
        <w:t xml:space="preserve"> transactions, both directly and indirectly related through common shareholders and/or common directors. The Group had significant transactions for the years ended December 31, 2022 and 2021, as follows:</w:t>
      </w:r>
    </w:p>
    <w:tbl>
      <w:tblPr>
        <w:tblW w:w="9720" w:type="dxa"/>
        <w:tblInd w:w="-90" w:type="dxa"/>
        <w:tblLayout w:type="fixed"/>
        <w:tblLook w:val="0000" w:firstRow="0" w:lastRow="0" w:firstColumn="0" w:lastColumn="0" w:noHBand="0" w:noVBand="0"/>
      </w:tblPr>
      <w:tblGrid>
        <w:gridCol w:w="3467"/>
        <w:gridCol w:w="951"/>
        <w:gridCol w:w="951"/>
        <w:gridCol w:w="951"/>
        <w:gridCol w:w="951"/>
        <w:gridCol w:w="2449"/>
      </w:tblGrid>
      <w:tr w:rsidR="00003B1E" w:rsidRPr="0030594E" w14:paraId="1D464733" w14:textId="77777777" w:rsidTr="003C58FF">
        <w:trPr>
          <w:trHeight w:val="381"/>
          <w:tblHeader/>
        </w:trPr>
        <w:tc>
          <w:tcPr>
            <w:tcW w:w="3467" w:type="dxa"/>
            <w:shd w:val="clear" w:color="auto" w:fill="auto"/>
            <w:vAlign w:val="bottom"/>
          </w:tcPr>
          <w:p w14:paraId="0D982296" w14:textId="77777777" w:rsidR="00003B1E" w:rsidRPr="0030594E" w:rsidRDefault="00003B1E" w:rsidP="003C58FF">
            <w:pPr>
              <w:jc w:val="center"/>
              <w:rPr>
                <w:rFonts w:ascii="AngsanaUPC" w:hAnsi="AngsanaUPC" w:cs="AngsanaUPC"/>
                <w:b/>
                <w:bCs/>
                <w:sz w:val="28"/>
                <w:szCs w:val="28"/>
                <w:u w:val="single"/>
                <w:cs/>
              </w:rPr>
            </w:pPr>
          </w:p>
        </w:tc>
        <w:tc>
          <w:tcPr>
            <w:tcW w:w="3804" w:type="dxa"/>
            <w:gridSpan w:val="4"/>
            <w:shd w:val="clear" w:color="auto" w:fill="auto"/>
            <w:vAlign w:val="bottom"/>
          </w:tcPr>
          <w:p w14:paraId="207380B4" w14:textId="77777777" w:rsidR="00003B1E" w:rsidRPr="0030594E" w:rsidRDefault="00003B1E" w:rsidP="003C58FF">
            <w:pPr>
              <w:pBdr>
                <w:bottom w:val="single" w:sz="6" w:space="1" w:color="auto"/>
              </w:pBdr>
              <w:jc w:val="center"/>
              <w:rPr>
                <w:rFonts w:ascii="AngsanaUPC" w:hAnsi="AngsanaUPC" w:cs="AngsanaUPC"/>
                <w:sz w:val="28"/>
                <w:szCs w:val="28"/>
                <w:cs/>
              </w:rPr>
            </w:pPr>
            <w:r w:rsidRPr="0030594E">
              <w:rPr>
                <w:rFonts w:ascii="AngsanaUPC" w:hAnsi="AngsanaUPC" w:cs="AngsanaUPC" w:hint="cs"/>
                <w:sz w:val="28"/>
                <w:szCs w:val="28"/>
              </w:rPr>
              <w:t>Unit: Thousands Baht</w:t>
            </w:r>
          </w:p>
        </w:tc>
        <w:tc>
          <w:tcPr>
            <w:tcW w:w="2449" w:type="dxa"/>
            <w:shd w:val="clear" w:color="auto" w:fill="auto"/>
            <w:vAlign w:val="bottom"/>
          </w:tcPr>
          <w:p w14:paraId="0A1D3350" w14:textId="77777777" w:rsidR="00003B1E" w:rsidRPr="0030594E" w:rsidRDefault="00003B1E" w:rsidP="003C58FF">
            <w:pPr>
              <w:jc w:val="center"/>
              <w:rPr>
                <w:rFonts w:ascii="AngsanaUPC" w:hAnsi="AngsanaUPC" w:cs="AngsanaUPC"/>
                <w:sz w:val="28"/>
                <w:szCs w:val="28"/>
                <w:cs/>
              </w:rPr>
            </w:pPr>
          </w:p>
        </w:tc>
      </w:tr>
      <w:tr w:rsidR="000D1944" w:rsidRPr="0030594E" w14:paraId="6D6F5735" w14:textId="77777777" w:rsidTr="003C58FF">
        <w:trPr>
          <w:trHeight w:val="719"/>
          <w:tblHeader/>
        </w:trPr>
        <w:tc>
          <w:tcPr>
            <w:tcW w:w="3467" w:type="dxa"/>
            <w:shd w:val="clear" w:color="auto" w:fill="auto"/>
            <w:vAlign w:val="bottom"/>
          </w:tcPr>
          <w:p w14:paraId="2C263FC7" w14:textId="77777777" w:rsidR="00003B1E" w:rsidRPr="0030594E" w:rsidRDefault="00003B1E" w:rsidP="003C58FF">
            <w:pPr>
              <w:jc w:val="center"/>
              <w:rPr>
                <w:rFonts w:ascii="AngsanaUPC" w:hAnsi="AngsanaUPC" w:cs="AngsanaUPC"/>
                <w:b/>
                <w:bCs/>
                <w:sz w:val="28"/>
                <w:szCs w:val="28"/>
                <w:u w:val="single"/>
                <w:cs/>
                <w:lang w:val="th-TH"/>
              </w:rPr>
            </w:pPr>
          </w:p>
        </w:tc>
        <w:tc>
          <w:tcPr>
            <w:tcW w:w="1902" w:type="dxa"/>
            <w:gridSpan w:val="2"/>
            <w:shd w:val="clear" w:color="auto" w:fill="auto"/>
            <w:vAlign w:val="bottom"/>
          </w:tcPr>
          <w:p w14:paraId="52697D60" w14:textId="3F8D81E8" w:rsidR="00003B1E" w:rsidRPr="0030594E" w:rsidRDefault="007015A0" w:rsidP="003C58FF">
            <w:pPr>
              <w:pBdr>
                <w:bottom w:val="single" w:sz="6" w:space="1" w:color="auto"/>
              </w:pBdr>
              <w:tabs>
                <w:tab w:val="left" w:pos="2065"/>
              </w:tabs>
              <w:jc w:val="center"/>
              <w:rPr>
                <w:rFonts w:ascii="AngsanaUPC" w:hAnsi="AngsanaUPC" w:cs="AngsanaUPC"/>
                <w:sz w:val="28"/>
                <w:szCs w:val="28"/>
                <w:cs/>
                <w:lang w:val="th-TH"/>
              </w:rPr>
            </w:pPr>
            <w:r w:rsidRPr="0030594E">
              <w:rPr>
                <w:rFonts w:ascii="AngsanaUPC" w:hAnsi="AngsanaUPC" w:cs="AngsanaUPC" w:hint="cs"/>
                <w:sz w:val="28"/>
                <w:szCs w:val="28"/>
              </w:rPr>
              <w:t>Consolidated Financial Statements</w:t>
            </w:r>
          </w:p>
        </w:tc>
        <w:tc>
          <w:tcPr>
            <w:tcW w:w="1902" w:type="dxa"/>
            <w:gridSpan w:val="2"/>
            <w:shd w:val="clear" w:color="auto" w:fill="auto"/>
            <w:vAlign w:val="bottom"/>
          </w:tcPr>
          <w:p w14:paraId="33FB9BAD" w14:textId="7EDC7581" w:rsidR="00003B1E" w:rsidRPr="0030594E" w:rsidRDefault="007015A0" w:rsidP="003C58FF">
            <w:pPr>
              <w:pBdr>
                <w:bottom w:val="single" w:sz="6" w:space="1" w:color="auto"/>
              </w:pBdr>
              <w:tabs>
                <w:tab w:val="decimal" w:pos="-13552"/>
              </w:tabs>
              <w:jc w:val="center"/>
              <w:rPr>
                <w:rFonts w:ascii="AngsanaUPC" w:hAnsi="AngsanaUPC" w:cs="AngsanaUPC"/>
                <w:sz w:val="28"/>
                <w:szCs w:val="28"/>
                <w:cs/>
              </w:rPr>
            </w:pPr>
            <w:r w:rsidRPr="0030594E">
              <w:rPr>
                <w:rFonts w:ascii="AngsanaUPC" w:hAnsi="AngsanaUPC" w:cs="AngsanaUPC" w:hint="cs"/>
                <w:sz w:val="28"/>
                <w:szCs w:val="28"/>
              </w:rPr>
              <w:t>Separate Financial Statements</w:t>
            </w:r>
          </w:p>
        </w:tc>
        <w:tc>
          <w:tcPr>
            <w:tcW w:w="2449" w:type="dxa"/>
            <w:shd w:val="clear" w:color="auto" w:fill="auto"/>
            <w:vAlign w:val="bottom"/>
          </w:tcPr>
          <w:p w14:paraId="5690007B" w14:textId="77777777" w:rsidR="00003B1E" w:rsidRPr="0030594E" w:rsidRDefault="00003B1E" w:rsidP="003C58FF">
            <w:pPr>
              <w:tabs>
                <w:tab w:val="decimal" w:pos="-13552"/>
              </w:tabs>
              <w:jc w:val="center"/>
              <w:rPr>
                <w:rFonts w:ascii="AngsanaUPC" w:hAnsi="AngsanaUPC" w:cs="AngsanaUPC"/>
                <w:sz w:val="28"/>
                <w:szCs w:val="28"/>
                <w:cs/>
              </w:rPr>
            </w:pPr>
          </w:p>
        </w:tc>
      </w:tr>
      <w:tr w:rsidR="000D1944" w:rsidRPr="0030594E" w14:paraId="5B85CF07" w14:textId="77777777" w:rsidTr="003C58FF">
        <w:trPr>
          <w:trHeight w:val="370"/>
          <w:tblHeader/>
        </w:trPr>
        <w:tc>
          <w:tcPr>
            <w:tcW w:w="3467" w:type="dxa"/>
            <w:shd w:val="clear" w:color="auto" w:fill="auto"/>
            <w:vAlign w:val="bottom"/>
          </w:tcPr>
          <w:p w14:paraId="63717500" w14:textId="77777777" w:rsidR="00003B1E" w:rsidRPr="0030594E" w:rsidRDefault="00003B1E" w:rsidP="003C58FF">
            <w:pPr>
              <w:jc w:val="center"/>
              <w:rPr>
                <w:rFonts w:ascii="AngsanaUPC" w:hAnsi="AngsanaUPC" w:cs="AngsanaUPC"/>
                <w:sz w:val="28"/>
                <w:szCs w:val="28"/>
                <w:cs/>
              </w:rPr>
            </w:pPr>
          </w:p>
        </w:tc>
        <w:tc>
          <w:tcPr>
            <w:tcW w:w="951" w:type="dxa"/>
            <w:shd w:val="clear" w:color="auto" w:fill="auto"/>
            <w:vAlign w:val="bottom"/>
          </w:tcPr>
          <w:p w14:paraId="12A27ECF" w14:textId="31B53785" w:rsidR="00003B1E" w:rsidRPr="0030594E" w:rsidRDefault="00003B1E" w:rsidP="003C58FF">
            <w:pPr>
              <w:pBdr>
                <w:bottom w:val="single" w:sz="6" w:space="1" w:color="auto"/>
              </w:pBdr>
              <w:jc w:val="center"/>
              <w:rPr>
                <w:rFonts w:ascii="AngsanaUPC" w:hAnsi="AngsanaUPC" w:cs="AngsanaUPC"/>
                <w:sz w:val="28"/>
                <w:szCs w:val="28"/>
              </w:rPr>
            </w:pPr>
            <w:r w:rsidRPr="0030594E">
              <w:rPr>
                <w:rFonts w:ascii="AngsanaUPC" w:hAnsi="AngsanaUPC" w:cs="AngsanaUPC" w:hint="cs"/>
                <w:sz w:val="28"/>
                <w:szCs w:val="28"/>
              </w:rPr>
              <w:t>202</w:t>
            </w:r>
            <w:r w:rsidR="00BA6CC8" w:rsidRPr="0030594E">
              <w:rPr>
                <w:rFonts w:ascii="AngsanaUPC" w:hAnsi="AngsanaUPC" w:cs="AngsanaUPC" w:hint="cs"/>
                <w:sz w:val="28"/>
                <w:szCs w:val="28"/>
              </w:rPr>
              <w:t>2</w:t>
            </w:r>
          </w:p>
        </w:tc>
        <w:tc>
          <w:tcPr>
            <w:tcW w:w="951" w:type="dxa"/>
            <w:shd w:val="clear" w:color="auto" w:fill="auto"/>
            <w:vAlign w:val="bottom"/>
          </w:tcPr>
          <w:p w14:paraId="7EE77DB3" w14:textId="2983D5C3" w:rsidR="00003B1E" w:rsidRPr="0030594E" w:rsidRDefault="00003B1E" w:rsidP="003C58FF">
            <w:pPr>
              <w:pBdr>
                <w:bottom w:val="single" w:sz="6" w:space="1" w:color="auto"/>
              </w:pBdr>
              <w:jc w:val="center"/>
              <w:rPr>
                <w:rFonts w:ascii="AngsanaUPC" w:hAnsi="AngsanaUPC" w:cs="AngsanaUPC"/>
                <w:sz w:val="28"/>
                <w:szCs w:val="28"/>
              </w:rPr>
            </w:pPr>
            <w:r w:rsidRPr="0030594E">
              <w:rPr>
                <w:rFonts w:ascii="AngsanaUPC" w:hAnsi="AngsanaUPC" w:cs="AngsanaUPC" w:hint="cs"/>
                <w:sz w:val="28"/>
                <w:szCs w:val="28"/>
              </w:rPr>
              <w:t>202</w:t>
            </w:r>
            <w:r w:rsidR="00BA6CC8" w:rsidRPr="0030594E">
              <w:rPr>
                <w:rFonts w:ascii="AngsanaUPC" w:hAnsi="AngsanaUPC" w:cs="AngsanaUPC" w:hint="cs"/>
                <w:sz w:val="28"/>
                <w:szCs w:val="28"/>
              </w:rPr>
              <w:t>1</w:t>
            </w:r>
          </w:p>
        </w:tc>
        <w:tc>
          <w:tcPr>
            <w:tcW w:w="951" w:type="dxa"/>
            <w:shd w:val="clear" w:color="auto" w:fill="auto"/>
            <w:vAlign w:val="bottom"/>
          </w:tcPr>
          <w:p w14:paraId="11CE2634" w14:textId="0DEA8264" w:rsidR="00003B1E" w:rsidRPr="0030594E" w:rsidRDefault="00003B1E" w:rsidP="003C58FF">
            <w:pPr>
              <w:pBdr>
                <w:bottom w:val="single" w:sz="6" w:space="1" w:color="auto"/>
              </w:pBdr>
              <w:jc w:val="center"/>
              <w:rPr>
                <w:rFonts w:ascii="AngsanaUPC" w:hAnsi="AngsanaUPC" w:cs="AngsanaUPC"/>
                <w:sz w:val="28"/>
                <w:szCs w:val="28"/>
              </w:rPr>
            </w:pPr>
            <w:r w:rsidRPr="0030594E">
              <w:rPr>
                <w:rFonts w:ascii="AngsanaUPC" w:hAnsi="AngsanaUPC" w:cs="AngsanaUPC" w:hint="cs"/>
                <w:sz w:val="28"/>
                <w:szCs w:val="28"/>
              </w:rPr>
              <w:t>202</w:t>
            </w:r>
            <w:r w:rsidR="00BA6CC8" w:rsidRPr="0030594E">
              <w:rPr>
                <w:rFonts w:ascii="AngsanaUPC" w:hAnsi="AngsanaUPC" w:cs="AngsanaUPC" w:hint="cs"/>
                <w:sz w:val="28"/>
                <w:szCs w:val="28"/>
              </w:rPr>
              <w:t>2</w:t>
            </w:r>
          </w:p>
        </w:tc>
        <w:tc>
          <w:tcPr>
            <w:tcW w:w="951" w:type="dxa"/>
            <w:shd w:val="clear" w:color="auto" w:fill="auto"/>
            <w:vAlign w:val="bottom"/>
          </w:tcPr>
          <w:p w14:paraId="2C9C5B34" w14:textId="1B76EAB8" w:rsidR="00003B1E" w:rsidRPr="0030594E" w:rsidRDefault="00003B1E" w:rsidP="003C58FF">
            <w:pPr>
              <w:pBdr>
                <w:bottom w:val="single" w:sz="6" w:space="1" w:color="auto"/>
              </w:pBdr>
              <w:jc w:val="center"/>
              <w:rPr>
                <w:rFonts w:ascii="AngsanaUPC" w:hAnsi="AngsanaUPC" w:cs="AngsanaUPC"/>
                <w:sz w:val="28"/>
                <w:szCs w:val="28"/>
              </w:rPr>
            </w:pPr>
            <w:r w:rsidRPr="0030594E">
              <w:rPr>
                <w:rFonts w:ascii="AngsanaUPC" w:hAnsi="AngsanaUPC" w:cs="AngsanaUPC" w:hint="cs"/>
                <w:sz w:val="28"/>
                <w:szCs w:val="28"/>
              </w:rPr>
              <w:t>202</w:t>
            </w:r>
            <w:r w:rsidR="00BA6CC8" w:rsidRPr="0030594E">
              <w:rPr>
                <w:rFonts w:ascii="AngsanaUPC" w:hAnsi="AngsanaUPC" w:cs="AngsanaUPC" w:hint="cs"/>
                <w:sz w:val="28"/>
                <w:szCs w:val="28"/>
              </w:rPr>
              <w:t>1</w:t>
            </w:r>
          </w:p>
        </w:tc>
        <w:tc>
          <w:tcPr>
            <w:tcW w:w="2449" w:type="dxa"/>
            <w:shd w:val="clear" w:color="auto" w:fill="auto"/>
            <w:vAlign w:val="bottom"/>
          </w:tcPr>
          <w:p w14:paraId="0563AA38" w14:textId="77777777" w:rsidR="00003B1E" w:rsidRPr="0030594E" w:rsidRDefault="00003B1E" w:rsidP="003C58FF">
            <w:pPr>
              <w:pBdr>
                <w:bottom w:val="single" w:sz="4" w:space="1" w:color="auto"/>
              </w:pBdr>
              <w:jc w:val="center"/>
              <w:rPr>
                <w:rFonts w:ascii="AngsanaUPC" w:hAnsi="AngsanaUPC" w:cs="AngsanaUPC"/>
                <w:sz w:val="28"/>
                <w:szCs w:val="28"/>
                <w:cs/>
              </w:rPr>
            </w:pPr>
            <w:r w:rsidRPr="0030594E">
              <w:rPr>
                <w:rFonts w:ascii="AngsanaUPC" w:hAnsi="AngsanaUPC" w:cs="AngsanaUPC" w:hint="cs"/>
                <w:sz w:val="28"/>
                <w:szCs w:val="28"/>
              </w:rPr>
              <w:t>The pricing policy</w:t>
            </w:r>
          </w:p>
        </w:tc>
      </w:tr>
      <w:tr w:rsidR="000D1944" w:rsidRPr="0030594E" w14:paraId="7C5194B4" w14:textId="77777777" w:rsidTr="003C58FF">
        <w:trPr>
          <w:trHeight w:val="392"/>
        </w:trPr>
        <w:tc>
          <w:tcPr>
            <w:tcW w:w="3467" w:type="dxa"/>
            <w:shd w:val="clear" w:color="auto" w:fill="auto"/>
            <w:vAlign w:val="center"/>
          </w:tcPr>
          <w:p w14:paraId="37643196" w14:textId="77777777" w:rsidR="00003B1E" w:rsidRPr="0030594E" w:rsidRDefault="00003B1E" w:rsidP="003C58FF">
            <w:pPr>
              <w:pStyle w:val="BlockText"/>
              <w:ind w:left="0" w:right="0" w:firstLine="0"/>
              <w:jc w:val="left"/>
              <w:rPr>
                <w:rFonts w:ascii="AngsanaUPC" w:hAnsi="AngsanaUPC" w:cs="AngsanaUPC"/>
                <w:b/>
                <w:bCs/>
                <w:sz w:val="28"/>
                <w:szCs w:val="28"/>
                <w:cs/>
              </w:rPr>
            </w:pPr>
            <w:r w:rsidRPr="0030594E">
              <w:rPr>
                <w:rFonts w:ascii="AngsanaUPC" w:hAnsi="AngsanaUPC" w:cs="AngsanaUPC" w:hint="cs"/>
                <w:b/>
                <w:bCs/>
                <w:sz w:val="28"/>
                <w:szCs w:val="28"/>
              </w:rPr>
              <w:t>Transactions between related parties</w:t>
            </w:r>
          </w:p>
        </w:tc>
        <w:tc>
          <w:tcPr>
            <w:tcW w:w="951" w:type="dxa"/>
            <w:shd w:val="clear" w:color="auto" w:fill="auto"/>
            <w:vAlign w:val="center"/>
          </w:tcPr>
          <w:p w14:paraId="19CF0C81" w14:textId="77777777" w:rsidR="00003B1E" w:rsidRPr="0030594E" w:rsidRDefault="00003B1E" w:rsidP="003C58FF">
            <w:pPr>
              <w:jc w:val="right"/>
              <w:rPr>
                <w:rFonts w:ascii="AngsanaUPC" w:hAnsi="AngsanaUPC" w:cs="AngsanaUPC"/>
                <w:color w:val="000000"/>
                <w:sz w:val="28"/>
                <w:szCs w:val="28"/>
              </w:rPr>
            </w:pPr>
          </w:p>
        </w:tc>
        <w:tc>
          <w:tcPr>
            <w:tcW w:w="951" w:type="dxa"/>
            <w:shd w:val="clear" w:color="auto" w:fill="auto"/>
            <w:vAlign w:val="center"/>
          </w:tcPr>
          <w:p w14:paraId="371F6F81" w14:textId="77777777" w:rsidR="00003B1E" w:rsidRPr="0030594E" w:rsidRDefault="00003B1E" w:rsidP="003C58FF">
            <w:pPr>
              <w:jc w:val="right"/>
              <w:rPr>
                <w:rFonts w:ascii="AngsanaUPC" w:hAnsi="AngsanaUPC" w:cs="AngsanaUPC"/>
                <w:color w:val="000000"/>
                <w:sz w:val="28"/>
                <w:szCs w:val="28"/>
              </w:rPr>
            </w:pPr>
          </w:p>
        </w:tc>
        <w:tc>
          <w:tcPr>
            <w:tcW w:w="951" w:type="dxa"/>
            <w:shd w:val="clear" w:color="auto" w:fill="auto"/>
            <w:vAlign w:val="center"/>
          </w:tcPr>
          <w:p w14:paraId="4C057C02" w14:textId="77777777" w:rsidR="00003B1E" w:rsidRPr="0030594E" w:rsidRDefault="00003B1E" w:rsidP="003C58FF">
            <w:pPr>
              <w:jc w:val="right"/>
              <w:rPr>
                <w:rFonts w:ascii="AngsanaUPC" w:hAnsi="AngsanaUPC" w:cs="AngsanaUPC"/>
                <w:color w:val="000000"/>
                <w:sz w:val="28"/>
                <w:szCs w:val="28"/>
              </w:rPr>
            </w:pPr>
          </w:p>
        </w:tc>
        <w:tc>
          <w:tcPr>
            <w:tcW w:w="951" w:type="dxa"/>
            <w:shd w:val="clear" w:color="auto" w:fill="auto"/>
            <w:vAlign w:val="center"/>
          </w:tcPr>
          <w:p w14:paraId="097331E5" w14:textId="77777777" w:rsidR="00003B1E" w:rsidRPr="0030594E" w:rsidRDefault="00003B1E" w:rsidP="003C58FF">
            <w:pPr>
              <w:jc w:val="right"/>
              <w:rPr>
                <w:rFonts w:ascii="AngsanaUPC" w:hAnsi="AngsanaUPC" w:cs="AngsanaUPC"/>
                <w:color w:val="000000"/>
                <w:sz w:val="28"/>
                <w:szCs w:val="28"/>
              </w:rPr>
            </w:pPr>
          </w:p>
        </w:tc>
        <w:tc>
          <w:tcPr>
            <w:tcW w:w="2449" w:type="dxa"/>
            <w:shd w:val="clear" w:color="auto" w:fill="auto"/>
            <w:vAlign w:val="center"/>
          </w:tcPr>
          <w:p w14:paraId="234DD783" w14:textId="77777777" w:rsidR="00003B1E" w:rsidRPr="0030594E" w:rsidRDefault="00003B1E" w:rsidP="003C58FF">
            <w:pPr>
              <w:jc w:val="center"/>
              <w:rPr>
                <w:rFonts w:ascii="AngsanaUPC" w:hAnsi="AngsanaUPC" w:cs="AngsanaUPC"/>
                <w:color w:val="000000"/>
                <w:sz w:val="28"/>
                <w:szCs w:val="28"/>
              </w:rPr>
            </w:pPr>
          </w:p>
        </w:tc>
      </w:tr>
      <w:tr w:rsidR="000D1944" w:rsidRPr="0030594E" w14:paraId="190B301B" w14:textId="77777777" w:rsidTr="003C58FF">
        <w:trPr>
          <w:trHeight w:val="392"/>
        </w:trPr>
        <w:tc>
          <w:tcPr>
            <w:tcW w:w="3467" w:type="dxa"/>
            <w:shd w:val="clear" w:color="auto" w:fill="auto"/>
            <w:vAlign w:val="center"/>
          </w:tcPr>
          <w:p w14:paraId="60C2AE9B" w14:textId="77777777" w:rsidR="00003B1E" w:rsidRPr="0030594E" w:rsidRDefault="00003B1E" w:rsidP="003C58FF">
            <w:pPr>
              <w:pStyle w:val="BlockText"/>
              <w:ind w:left="0" w:right="0" w:firstLine="0"/>
              <w:jc w:val="left"/>
              <w:rPr>
                <w:rFonts w:ascii="AngsanaUPC" w:hAnsi="AngsanaUPC" w:cs="AngsanaUPC"/>
                <w:b/>
                <w:bCs/>
                <w:sz w:val="28"/>
                <w:szCs w:val="28"/>
                <w:cs/>
              </w:rPr>
            </w:pPr>
            <w:r w:rsidRPr="0030594E">
              <w:rPr>
                <w:rFonts w:ascii="AngsanaUPC" w:hAnsi="AngsanaUPC" w:cs="AngsanaUPC" w:hint="cs"/>
                <w:b/>
                <w:bCs/>
                <w:sz w:val="28"/>
                <w:szCs w:val="28"/>
              </w:rPr>
              <w:t>Shareholder</w:t>
            </w:r>
          </w:p>
        </w:tc>
        <w:tc>
          <w:tcPr>
            <w:tcW w:w="951" w:type="dxa"/>
            <w:shd w:val="clear" w:color="auto" w:fill="auto"/>
            <w:vAlign w:val="center"/>
          </w:tcPr>
          <w:p w14:paraId="27B15BD5" w14:textId="77777777" w:rsidR="00003B1E" w:rsidRPr="0030594E" w:rsidRDefault="00003B1E" w:rsidP="003C58FF">
            <w:pPr>
              <w:jc w:val="right"/>
              <w:rPr>
                <w:rFonts w:ascii="AngsanaUPC" w:hAnsi="AngsanaUPC" w:cs="AngsanaUPC"/>
                <w:sz w:val="28"/>
                <w:szCs w:val="28"/>
              </w:rPr>
            </w:pPr>
          </w:p>
        </w:tc>
        <w:tc>
          <w:tcPr>
            <w:tcW w:w="951" w:type="dxa"/>
            <w:shd w:val="clear" w:color="auto" w:fill="auto"/>
            <w:vAlign w:val="center"/>
          </w:tcPr>
          <w:p w14:paraId="5A1CC6F4" w14:textId="77777777" w:rsidR="00003B1E" w:rsidRPr="0030594E" w:rsidRDefault="00003B1E" w:rsidP="003C58FF">
            <w:pPr>
              <w:jc w:val="right"/>
              <w:rPr>
                <w:rFonts w:ascii="AngsanaUPC" w:hAnsi="AngsanaUPC" w:cs="AngsanaUPC"/>
                <w:sz w:val="28"/>
                <w:szCs w:val="28"/>
              </w:rPr>
            </w:pPr>
          </w:p>
        </w:tc>
        <w:tc>
          <w:tcPr>
            <w:tcW w:w="951" w:type="dxa"/>
            <w:shd w:val="clear" w:color="auto" w:fill="auto"/>
            <w:vAlign w:val="center"/>
          </w:tcPr>
          <w:p w14:paraId="1D0970E9" w14:textId="77777777" w:rsidR="00003B1E" w:rsidRPr="0030594E" w:rsidRDefault="00003B1E" w:rsidP="003C58FF">
            <w:pPr>
              <w:jc w:val="right"/>
              <w:rPr>
                <w:rFonts w:ascii="AngsanaUPC" w:hAnsi="AngsanaUPC" w:cs="AngsanaUPC"/>
                <w:sz w:val="28"/>
                <w:szCs w:val="28"/>
              </w:rPr>
            </w:pPr>
          </w:p>
        </w:tc>
        <w:tc>
          <w:tcPr>
            <w:tcW w:w="951" w:type="dxa"/>
            <w:shd w:val="clear" w:color="auto" w:fill="auto"/>
            <w:vAlign w:val="center"/>
          </w:tcPr>
          <w:p w14:paraId="0E3D4E33" w14:textId="77777777" w:rsidR="00003B1E" w:rsidRPr="0030594E" w:rsidRDefault="00003B1E" w:rsidP="003C58FF">
            <w:pPr>
              <w:jc w:val="right"/>
              <w:rPr>
                <w:rFonts w:ascii="AngsanaUPC" w:hAnsi="AngsanaUPC" w:cs="AngsanaUPC"/>
                <w:sz w:val="28"/>
                <w:szCs w:val="28"/>
              </w:rPr>
            </w:pPr>
          </w:p>
        </w:tc>
        <w:tc>
          <w:tcPr>
            <w:tcW w:w="2449" w:type="dxa"/>
            <w:shd w:val="clear" w:color="auto" w:fill="auto"/>
            <w:vAlign w:val="center"/>
          </w:tcPr>
          <w:p w14:paraId="60EDACCD" w14:textId="77777777" w:rsidR="00003B1E" w:rsidRPr="0030594E" w:rsidRDefault="00003B1E" w:rsidP="003C58FF">
            <w:pPr>
              <w:jc w:val="center"/>
              <w:rPr>
                <w:rFonts w:ascii="AngsanaUPC" w:hAnsi="AngsanaUPC" w:cs="AngsanaUPC"/>
                <w:sz w:val="28"/>
                <w:szCs w:val="28"/>
              </w:rPr>
            </w:pPr>
          </w:p>
        </w:tc>
      </w:tr>
      <w:tr w:rsidR="009C3028" w:rsidRPr="0030594E" w14:paraId="18D1E307" w14:textId="77777777" w:rsidTr="003C58FF">
        <w:trPr>
          <w:trHeight w:val="370"/>
        </w:trPr>
        <w:tc>
          <w:tcPr>
            <w:tcW w:w="3467" w:type="dxa"/>
            <w:shd w:val="clear" w:color="auto" w:fill="auto"/>
            <w:vAlign w:val="center"/>
          </w:tcPr>
          <w:p w14:paraId="687E86E1" w14:textId="6AED9F30" w:rsidR="009C3028" w:rsidRPr="0030594E" w:rsidRDefault="009C3028" w:rsidP="00AA79B3">
            <w:pPr>
              <w:pStyle w:val="BlockText"/>
              <w:ind w:left="0" w:right="0" w:firstLine="187"/>
              <w:jc w:val="left"/>
              <w:rPr>
                <w:rFonts w:ascii="AngsanaUPC" w:hAnsi="AngsanaUPC" w:cs="AngsanaUPC"/>
                <w:sz w:val="28"/>
                <w:szCs w:val="28"/>
              </w:rPr>
            </w:pPr>
            <w:r w:rsidRPr="0030594E">
              <w:rPr>
                <w:rFonts w:ascii="AngsanaUPC" w:hAnsi="AngsanaUPC" w:cs="AngsanaUPC" w:hint="cs"/>
                <w:sz w:val="28"/>
                <w:szCs w:val="28"/>
              </w:rPr>
              <w:t>Finance costs</w:t>
            </w:r>
          </w:p>
        </w:tc>
        <w:tc>
          <w:tcPr>
            <w:tcW w:w="951" w:type="dxa"/>
            <w:shd w:val="clear" w:color="auto" w:fill="auto"/>
            <w:vAlign w:val="center"/>
          </w:tcPr>
          <w:p w14:paraId="59095934" w14:textId="34C7B0E7" w:rsidR="009C3028" w:rsidRPr="0030594E" w:rsidRDefault="00D81C8E" w:rsidP="003C58FF">
            <w:pPr>
              <w:jc w:val="right"/>
              <w:rPr>
                <w:rFonts w:ascii="AngsanaUPC" w:hAnsi="AngsanaUPC" w:cs="AngsanaUPC"/>
                <w:sz w:val="28"/>
                <w:szCs w:val="28"/>
              </w:rPr>
            </w:pPr>
            <w:r w:rsidRPr="0030594E">
              <w:rPr>
                <w:rFonts w:ascii="AngsanaUPC" w:hAnsi="AngsanaUPC" w:cs="AngsanaUPC" w:hint="cs"/>
                <w:sz w:val="28"/>
                <w:szCs w:val="28"/>
              </w:rPr>
              <w:t>467</w:t>
            </w:r>
          </w:p>
        </w:tc>
        <w:tc>
          <w:tcPr>
            <w:tcW w:w="951" w:type="dxa"/>
            <w:shd w:val="clear" w:color="auto" w:fill="auto"/>
            <w:vAlign w:val="center"/>
          </w:tcPr>
          <w:p w14:paraId="56AFF635" w14:textId="4FC8A79C" w:rsidR="009C3028" w:rsidRPr="0030594E" w:rsidRDefault="007015A0" w:rsidP="003C58FF">
            <w:pPr>
              <w:jc w:val="right"/>
              <w:rPr>
                <w:rFonts w:ascii="AngsanaUPC" w:hAnsi="AngsanaUPC" w:cs="AngsanaUPC"/>
                <w:sz w:val="28"/>
                <w:szCs w:val="28"/>
              </w:rPr>
            </w:pPr>
            <w:r w:rsidRPr="0030594E">
              <w:rPr>
                <w:rFonts w:ascii="AngsanaUPC" w:hAnsi="AngsanaUPC" w:cs="AngsanaUPC" w:hint="cs"/>
                <w:sz w:val="28"/>
                <w:szCs w:val="28"/>
              </w:rPr>
              <w:t>468</w:t>
            </w:r>
          </w:p>
        </w:tc>
        <w:tc>
          <w:tcPr>
            <w:tcW w:w="951" w:type="dxa"/>
            <w:shd w:val="clear" w:color="auto" w:fill="auto"/>
            <w:vAlign w:val="center"/>
          </w:tcPr>
          <w:p w14:paraId="378532AF" w14:textId="6BDA4D4E" w:rsidR="009C3028" w:rsidRPr="0030594E" w:rsidRDefault="00D81C8E" w:rsidP="003C58FF">
            <w:pPr>
              <w:jc w:val="right"/>
              <w:rPr>
                <w:rFonts w:ascii="AngsanaUPC" w:hAnsi="AngsanaUPC" w:cs="AngsanaUPC"/>
                <w:sz w:val="28"/>
                <w:szCs w:val="28"/>
              </w:rPr>
            </w:pPr>
            <w:r w:rsidRPr="0030594E">
              <w:rPr>
                <w:rFonts w:ascii="AngsanaUPC" w:hAnsi="AngsanaUPC" w:cs="AngsanaUPC" w:hint="cs"/>
                <w:sz w:val="28"/>
                <w:szCs w:val="28"/>
              </w:rPr>
              <w:t>-</w:t>
            </w:r>
          </w:p>
        </w:tc>
        <w:tc>
          <w:tcPr>
            <w:tcW w:w="951" w:type="dxa"/>
            <w:shd w:val="clear" w:color="auto" w:fill="auto"/>
            <w:vAlign w:val="center"/>
          </w:tcPr>
          <w:p w14:paraId="0BF63ED7" w14:textId="29854D4F" w:rsidR="009C3028" w:rsidRPr="0030594E" w:rsidRDefault="007015A0" w:rsidP="003C58FF">
            <w:pPr>
              <w:jc w:val="right"/>
              <w:rPr>
                <w:rFonts w:ascii="AngsanaUPC" w:hAnsi="AngsanaUPC" w:cs="AngsanaUPC"/>
                <w:sz w:val="28"/>
                <w:szCs w:val="28"/>
              </w:rPr>
            </w:pPr>
            <w:r w:rsidRPr="0030594E">
              <w:rPr>
                <w:rFonts w:ascii="AngsanaUPC" w:hAnsi="AngsanaUPC" w:cs="AngsanaUPC" w:hint="cs"/>
                <w:sz w:val="28"/>
                <w:szCs w:val="28"/>
              </w:rPr>
              <w:t>-</w:t>
            </w:r>
          </w:p>
        </w:tc>
        <w:tc>
          <w:tcPr>
            <w:tcW w:w="2449" w:type="dxa"/>
            <w:shd w:val="clear" w:color="auto" w:fill="auto"/>
            <w:vAlign w:val="center"/>
          </w:tcPr>
          <w:p w14:paraId="00D57ABA" w14:textId="40B4894C" w:rsidR="009C3028" w:rsidRPr="0030594E" w:rsidRDefault="009C3028" w:rsidP="003C58FF">
            <w:pPr>
              <w:jc w:val="center"/>
              <w:rPr>
                <w:rFonts w:ascii="AngsanaUPC" w:hAnsi="AngsanaUPC" w:cs="AngsanaUPC"/>
                <w:sz w:val="28"/>
                <w:szCs w:val="28"/>
                <w:cs/>
              </w:rPr>
            </w:pPr>
            <w:r w:rsidRPr="0030594E">
              <w:rPr>
                <w:rFonts w:ascii="AngsanaUPC" w:hAnsi="AngsanaUPC" w:cs="AngsanaUPC" w:hint="cs"/>
                <w:sz w:val="28"/>
                <w:szCs w:val="28"/>
                <w:cs/>
              </w:rPr>
              <w:t xml:space="preserve">6.25% </w:t>
            </w:r>
            <w:r w:rsidRPr="0030594E">
              <w:rPr>
                <w:rFonts w:ascii="AngsanaUPC" w:hAnsi="AngsanaUPC" w:cs="AngsanaUPC" w:hint="cs"/>
                <w:sz w:val="28"/>
                <w:szCs w:val="28"/>
              </w:rPr>
              <w:t>per annum.</w:t>
            </w:r>
          </w:p>
        </w:tc>
      </w:tr>
      <w:tr w:rsidR="00F53A4F" w:rsidRPr="0030594E" w14:paraId="13D5E396" w14:textId="77777777" w:rsidTr="003C58FF">
        <w:trPr>
          <w:trHeight w:val="392"/>
        </w:trPr>
        <w:tc>
          <w:tcPr>
            <w:tcW w:w="3467" w:type="dxa"/>
            <w:shd w:val="clear" w:color="auto" w:fill="auto"/>
            <w:vAlign w:val="center"/>
          </w:tcPr>
          <w:p w14:paraId="37196BF0" w14:textId="08AC216E" w:rsidR="0087113A" w:rsidRPr="0030594E" w:rsidRDefault="0073514F" w:rsidP="003C58FF">
            <w:pPr>
              <w:pStyle w:val="BlockText"/>
              <w:ind w:left="0" w:right="0" w:firstLine="0"/>
              <w:jc w:val="left"/>
              <w:rPr>
                <w:rFonts w:ascii="AngsanaUPC" w:hAnsi="AngsanaUPC" w:cs="AngsanaUPC"/>
                <w:b/>
                <w:bCs/>
                <w:sz w:val="28"/>
                <w:szCs w:val="28"/>
                <w:cs/>
              </w:rPr>
            </w:pPr>
            <w:r w:rsidRPr="0030594E">
              <w:rPr>
                <w:rFonts w:ascii="AngsanaUPC" w:hAnsi="AngsanaUPC" w:cs="AngsanaUPC" w:hint="cs"/>
                <w:b/>
                <w:bCs/>
                <w:sz w:val="28"/>
                <w:szCs w:val="28"/>
              </w:rPr>
              <w:t>Northern Renewable Energy Co., Ltd</w:t>
            </w:r>
          </w:p>
        </w:tc>
        <w:tc>
          <w:tcPr>
            <w:tcW w:w="951" w:type="dxa"/>
            <w:shd w:val="clear" w:color="auto" w:fill="auto"/>
            <w:vAlign w:val="center"/>
          </w:tcPr>
          <w:p w14:paraId="654EAFF3" w14:textId="77777777" w:rsidR="0087113A" w:rsidRPr="0030594E" w:rsidRDefault="0087113A" w:rsidP="003C58FF">
            <w:pPr>
              <w:jc w:val="right"/>
              <w:rPr>
                <w:rFonts w:ascii="AngsanaUPC" w:hAnsi="AngsanaUPC" w:cs="AngsanaUPC"/>
                <w:sz w:val="28"/>
                <w:szCs w:val="28"/>
              </w:rPr>
            </w:pPr>
          </w:p>
        </w:tc>
        <w:tc>
          <w:tcPr>
            <w:tcW w:w="951" w:type="dxa"/>
            <w:shd w:val="clear" w:color="auto" w:fill="auto"/>
            <w:vAlign w:val="center"/>
          </w:tcPr>
          <w:p w14:paraId="16C0EE59" w14:textId="77777777" w:rsidR="0087113A" w:rsidRPr="0030594E" w:rsidRDefault="0087113A" w:rsidP="003C58FF">
            <w:pPr>
              <w:jc w:val="right"/>
              <w:rPr>
                <w:rFonts w:ascii="AngsanaUPC" w:hAnsi="AngsanaUPC" w:cs="AngsanaUPC"/>
                <w:sz w:val="28"/>
                <w:szCs w:val="28"/>
              </w:rPr>
            </w:pPr>
          </w:p>
        </w:tc>
        <w:tc>
          <w:tcPr>
            <w:tcW w:w="951" w:type="dxa"/>
            <w:shd w:val="clear" w:color="auto" w:fill="auto"/>
            <w:vAlign w:val="center"/>
          </w:tcPr>
          <w:p w14:paraId="0284837C" w14:textId="77777777" w:rsidR="0087113A" w:rsidRPr="0030594E" w:rsidRDefault="0087113A" w:rsidP="003C58FF">
            <w:pPr>
              <w:jc w:val="right"/>
              <w:rPr>
                <w:rFonts w:ascii="AngsanaUPC" w:hAnsi="AngsanaUPC" w:cs="AngsanaUPC"/>
                <w:sz w:val="28"/>
                <w:szCs w:val="28"/>
              </w:rPr>
            </w:pPr>
          </w:p>
        </w:tc>
        <w:tc>
          <w:tcPr>
            <w:tcW w:w="951" w:type="dxa"/>
            <w:shd w:val="clear" w:color="auto" w:fill="auto"/>
            <w:vAlign w:val="center"/>
          </w:tcPr>
          <w:p w14:paraId="30B4D389" w14:textId="77777777" w:rsidR="0087113A" w:rsidRPr="0030594E" w:rsidRDefault="0087113A" w:rsidP="003C58FF">
            <w:pPr>
              <w:jc w:val="right"/>
              <w:rPr>
                <w:rFonts w:ascii="AngsanaUPC" w:hAnsi="AngsanaUPC" w:cs="AngsanaUPC"/>
                <w:sz w:val="28"/>
                <w:szCs w:val="28"/>
              </w:rPr>
            </w:pPr>
          </w:p>
        </w:tc>
        <w:tc>
          <w:tcPr>
            <w:tcW w:w="2449" w:type="dxa"/>
            <w:shd w:val="clear" w:color="auto" w:fill="auto"/>
            <w:vAlign w:val="center"/>
          </w:tcPr>
          <w:p w14:paraId="2423FE0C" w14:textId="77777777" w:rsidR="0087113A" w:rsidRPr="0030594E" w:rsidRDefault="0087113A" w:rsidP="003C58FF">
            <w:pPr>
              <w:jc w:val="center"/>
              <w:rPr>
                <w:rFonts w:ascii="AngsanaUPC" w:hAnsi="AngsanaUPC" w:cs="AngsanaUPC"/>
                <w:sz w:val="28"/>
                <w:szCs w:val="28"/>
                <w:cs/>
              </w:rPr>
            </w:pPr>
          </w:p>
        </w:tc>
      </w:tr>
      <w:tr w:rsidR="0073514F" w:rsidRPr="0030594E" w14:paraId="7CF784FE" w14:textId="77777777" w:rsidTr="003C58FF">
        <w:trPr>
          <w:trHeight w:val="381"/>
        </w:trPr>
        <w:tc>
          <w:tcPr>
            <w:tcW w:w="3467" w:type="dxa"/>
            <w:shd w:val="clear" w:color="auto" w:fill="auto"/>
            <w:vAlign w:val="center"/>
          </w:tcPr>
          <w:p w14:paraId="0756B84D" w14:textId="0375330C" w:rsidR="0073514F" w:rsidRPr="0030594E" w:rsidRDefault="0073514F" w:rsidP="00AA79B3">
            <w:pPr>
              <w:pStyle w:val="BlockText"/>
              <w:ind w:left="0" w:right="0" w:firstLine="187"/>
              <w:jc w:val="left"/>
              <w:rPr>
                <w:rFonts w:ascii="AngsanaUPC" w:hAnsi="AngsanaUPC" w:cs="AngsanaUPC"/>
                <w:b/>
                <w:bCs/>
                <w:sz w:val="28"/>
                <w:szCs w:val="28"/>
                <w:cs/>
              </w:rPr>
            </w:pPr>
            <w:r w:rsidRPr="0030594E">
              <w:rPr>
                <w:rFonts w:ascii="AngsanaUPC" w:hAnsi="AngsanaUPC" w:cs="AngsanaUPC" w:hint="cs"/>
                <w:sz w:val="28"/>
                <w:szCs w:val="28"/>
              </w:rPr>
              <w:t>Finance costs</w:t>
            </w:r>
          </w:p>
        </w:tc>
        <w:tc>
          <w:tcPr>
            <w:tcW w:w="951" w:type="dxa"/>
            <w:shd w:val="clear" w:color="auto" w:fill="auto"/>
            <w:vAlign w:val="center"/>
          </w:tcPr>
          <w:p w14:paraId="24E9069D" w14:textId="0AD83C65" w:rsidR="0073514F" w:rsidRPr="0030594E" w:rsidRDefault="00D81C8E" w:rsidP="003C58FF">
            <w:pPr>
              <w:jc w:val="right"/>
              <w:rPr>
                <w:rFonts w:ascii="AngsanaUPC" w:hAnsi="AngsanaUPC" w:cs="AngsanaUPC"/>
                <w:sz w:val="28"/>
                <w:szCs w:val="28"/>
              </w:rPr>
            </w:pPr>
            <w:r w:rsidRPr="0030594E">
              <w:rPr>
                <w:rFonts w:ascii="AngsanaUPC" w:hAnsi="AngsanaUPC" w:cs="AngsanaUPC" w:hint="cs"/>
                <w:sz w:val="28"/>
                <w:szCs w:val="28"/>
              </w:rPr>
              <w:t>-</w:t>
            </w:r>
          </w:p>
        </w:tc>
        <w:tc>
          <w:tcPr>
            <w:tcW w:w="951" w:type="dxa"/>
            <w:shd w:val="clear" w:color="auto" w:fill="auto"/>
            <w:vAlign w:val="center"/>
          </w:tcPr>
          <w:p w14:paraId="1AAF880F" w14:textId="15E599B7" w:rsidR="0073514F" w:rsidRPr="0030594E" w:rsidRDefault="0073514F" w:rsidP="003C58FF">
            <w:pPr>
              <w:jc w:val="right"/>
              <w:rPr>
                <w:rFonts w:ascii="AngsanaUPC" w:hAnsi="AngsanaUPC" w:cs="AngsanaUPC"/>
                <w:sz w:val="28"/>
                <w:szCs w:val="28"/>
              </w:rPr>
            </w:pPr>
            <w:r w:rsidRPr="0030594E">
              <w:rPr>
                <w:rFonts w:ascii="AngsanaUPC" w:hAnsi="AngsanaUPC" w:cs="AngsanaUPC" w:hint="cs"/>
                <w:sz w:val="28"/>
                <w:szCs w:val="28"/>
              </w:rPr>
              <w:t>-</w:t>
            </w:r>
          </w:p>
        </w:tc>
        <w:tc>
          <w:tcPr>
            <w:tcW w:w="951" w:type="dxa"/>
            <w:shd w:val="clear" w:color="auto" w:fill="auto"/>
            <w:vAlign w:val="center"/>
          </w:tcPr>
          <w:p w14:paraId="5B0364D0" w14:textId="42144523" w:rsidR="0073514F" w:rsidRPr="0030594E" w:rsidRDefault="00D81C8E" w:rsidP="003C58FF">
            <w:pPr>
              <w:jc w:val="right"/>
              <w:rPr>
                <w:rFonts w:ascii="AngsanaUPC" w:hAnsi="AngsanaUPC" w:cs="AngsanaUPC"/>
                <w:sz w:val="28"/>
                <w:szCs w:val="28"/>
              </w:rPr>
            </w:pPr>
            <w:r w:rsidRPr="0030594E">
              <w:rPr>
                <w:rFonts w:ascii="AngsanaUPC" w:hAnsi="AngsanaUPC" w:cs="AngsanaUPC" w:hint="cs"/>
                <w:sz w:val="28"/>
                <w:szCs w:val="28"/>
              </w:rPr>
              <w:t>549</w:t>
            </w:r>
          </w:p>
        </w:tc>
        <w:tc>
          <w:tcPr>
            <w:tcW w:w="951" w:type="dxa"/>
            <w:shd w:val="clear" w:color="auto" w:fill="auto"/>
            <w:vAlign w:val="center"/>
          </w:tcPr>
          <w:p w14:paraId="2C3F76B3" w14:textId="69678C42" w:rsidR="0073514F" w:rsidRPr="0030594E" w:rsidRDefault="0073514F" w:rsidP="003C58FF">
            <w:pPr>
              <w:jc w:val="right"/>
              <w:rPr>
                <w:rFonts w:ascii="AngsanaUPC" w:hAnsi="AngsanaUPC" w:cs="AngsanaUPC"/>
                <w:sz w:val="28"/>
                <w:szCs w:val="28"/>
              </w:rPr>
            </w:pPr>
            <w:r w:rsidRPr="0030594E">
              <w:rPr>
                <w:rFonts w:ascii="AngsanaUPC" w:hAnsi="AngsanaUPC" w:cs="AngsanaUPC" w:hint="cs"/>
                <w:sz w:val="28"/>
                <w:szCs w:val="28"/>
              </w:rPr>
              <w:t>354</w:t>
            </w:r>
          </w:p>
        </w:tc>
        <w:tc>
          <w:tcPr>
            <w:tcW w:w="2449" w:type="dxa"/>
            <w:shd w:val="clear" w:color="auto" w:fill="auto"/>
            <w:vAlign w:val="center"/>
          </w:tcPr>
          <w:p w14:paraId="19B98387" w14:textId="1DC770A5" w:rsidR="0073514F" w:rsidRPr="0030594E" w:rsidRDefault="0073514F" w:rsidP="003C58FF">
            <w:pPr>
              <w:jc w:val="center"/>
              <w:rPr>
                <w:rFonts w:ascii="AngsanaUPC" w:hAnsi="AngsanaUPC" w:cs="AngsanaUPC"/>
                <w:sz w:val="28"/>
                <w:szCs w:val="28"/>
                <w:cs/>
              </w:rPr>
            </w:pPr>
            <w:r w:rsidRPr="0030594E">
              <w:rPr>
                <w:rFonts w:ascii="AngsanaUPC" w:hAnsi="AngsanaUPC" w:cs="AngsanaUPC" w:hint="cs"/>
                <w:sz w:val="28"/>
                <w:szCs w:val="28"/>
              </w:rPr>
              <w:t>6.97</w:t>
            </w:r>
            <w:r w:rsidRPr="0030594E">
              <w:rPr>
                <w:rFonts w:ascii="AngsanaUPC" w:hAnsi="AngsanaUPC" w:cs="AngsanaUPC" w:hint="cs"/>
                <w:sz w:val="28"/>
                <w:szCs w:val="28"/>
                <w:cs/>
              </w:rPr>
              <w:t>%</w:t>
            </w:r>
            <w:r w:rsidR="003C58FF">
              <w:rPr>
                <w:rFonts w:ascii="AngsanaUPC" w:hAnsi="AngsanaUPC" w:cs="AngsanaUPC"/>
                <w:sz w:val="28"/>
                <w:szCs w:val="28"/>
              </w:rPr>
              <w:t xml:space="preserve"> -</w:t>
            </w:r>
            <w:r w:rsidR="00F17A66" w:rsidRPr="0030594E">
              <w:rPr>
                <w:rFonts w:ascii="AngsanaUPC" w:hAnsi="AngsanaUPC" w:cs="AngsanaUPC" w:hint="cs"/>
                <w:sz w:val="28"/>
                <w:szCs w:val="28"/>
              </w:rPr>
              <w:t xml:space="preserve"> 7.50%</w:t>
            </w:r>
            <w:r w:rsidRPr="0030594E">
              <w:rPr>
                <w:rFonts w:ascii="AngsanaUPC" w:hAnsi="AngsanaUPC" w:cs="AngsanaUPC" w:hint="cs"/>
                <w:sz w:val="28"/>
                <w:szCs w:val="28"/>
                <w:cs/>
              </w:rPr>
              <w:t xml:space="preserve"> </w:t>
            </w:r>
            <w:r w:rsidRPr="0030594E">
              <w:rPr>
                <w:rFonts w:ascii="AngsanaUPC" w:hAnsi="AngsanaUPC" w:cs="AngsanaUPC" w:hint="cs"/>
                <w:sz w:val="28"/>
                <w:szCs w:val="28"/>
              </w:rPr>
              <w:t>per annum.</w:t>
            </w:r>
          </w:p>
        </w:tc>
      </w:tr>
      <w:tr w:rsidR="00D81C8E" w:rsidRPr="0030594E" w14:paraId="327748BA" w14:textId="77777777" w:rsidTr="003C58FF">
        <w:trPr>
          <w:trHeight w:val="392"/>
        </w:trPr>
        <w:tc>
          <w:tcPr>
            <w:tcW w:w="3467" w:type="dxa"/>
            <w:shd w:val="clear" w:color="auto" w:fill="auto"/>
            <w:vAlign w:val="center"/>
          </w:tcPr>
          <w:p w14:paraId="53A85F5F" w14:textId="4BF9C85E" w:rsidR="00D81C8E" w:rsidRPr="0030594E" w:rsidRDefault="00D81C8E" w:rsidP="00AA79B3">
            <w:pPr>
              <w:pStyle w:val="BlockText"/>
              <w:ind w:left="0" w:right="0" w:firstLine="187"/>
              <w:jc w:val="left"/>
              <w:rPr>
                <w:rFonts w:ascii="AngsanaUPC" w:eastAsiaTheme="minorEastAsia" w:hAnsi="AngsanaUPC" w:cs="AngsanaUPC"/>
                <w:b/>
                <w:bCs/>
                <w:sz w:val="28"/>
                <w:szCs w:val="28"/>
                <w:lang w:eastAsia="zh-CN"/>
              </w:rPr>
            </w:pPr>
            <w:r w:rsidRPr="0030594E">
              <w:rPr>
                <w:rFonts w:ascii="AngsanaUPC" w:hAnsi="AngsanaUPC" w:cs="AngsanaUPC" w:hint="cs"/>
                <w:sz w:val="28"/>
                <w:szCs w:val="28"/>
              </w:rPr>
              <w:t xml:space="preserve">Purchase </w:t>
            </w:r>
            <w:r w:rsidR="0059075B">
              <w:rPr>
                <w:rFonts w:ascii="AngsanaUPC" w:eastAsiaTheme="minorEastAsia" w:hAnsi="AngsanaUPC" w:cs="AngsanaUPC" w:hint="cs"/>
                <w:sz w:val="28"/>
                <w:szCs w:val="28"/>
                <w:lang w:eastAsia="zh-CN"/>
              </w:rPr>
              <w:t>raw material</w:t>
            </w:r>
          </w:p>
        </w:tc>
        <w:tc>
          <w:tcPr>
            <w:tcW w:w="951" w:type="dxa"/>
            <w:shd w:val="clear" w:color="auto" w:fill="auto"/>
            <w:vAlign w:val="center"/>
          </w:tcPr>
          <w:p w14:paraId="7D5F96F3" w14:textId="0C3FE8F2" w:rsidR="00D81C8E" w:rsidRPr="0030594E" w:rsidRDefault="00D81C8E" w:rsidP="003C58FF">
            <w:pPr>
              <w:jc w:val="right"/>
              <w:rPr>
                <w:rFonts w:ascii="AngsanaUPC" w:hAnsi="AngsanaUPC" w:cs="AngsanaUPC"/>
                <w:sz w:val="28"/>
                <w:szCs w:val="28"/>
              </w:rPr>
            </w:pPr>
            <w:r w:rsidRPr="0030594E">
              <w:rPr>
                <w:rFonts w:ascii="AngsanaUPC" w:hAnsi="AngsanaUPC" w:cs="AngsanaUPC" w:hint="cs"/>
                <w:sz w:val="28"/>
                <w:szCs w:val="28"/>
              </w:rPr>
              <w:t>-</w:t>
            </w:r>
          </w:p>
        </w:tc>
        <w:tc>
          <w:tcPr>
            <w:tcW w:w="951" w:type="dxa"/>
            <w:shd w:val="clear" w:color="auto" w:fill="auto"/>
            <w:vAlign w:val="center"/>
          </w:tcPr>
          <w:p w14:paraId="572EE781" w14:textId="2491B62D" w:rsidR="00D81C8E" w:rsidRPr="0030594E" w:rsidRDefault="00D81C8E" w:rsidP="003C58FF">
            <w:pPr>
              <w:jc w:val="right"/>
              <w:rPr>
                <w:rFonts w:ascii="AngsanaUPC" w:hAnsi="AngsanaUPC" w:cs="AngsanaUPC"/>
                <w:sz w:val="28"/>
                <w:szCs w:val="28"/>
              </w:rPr>
            </w:pPr>
            <w:r w:rsidRPr="0030594E">
              <w:rPr>
                <w:rFonts w:ascii="AngsanaUPC" w:hAnsi="AngsanaUPC" w:cs="AngsanaUPC" w:hint="cs"/>
                <w:sz w:val="28"/>
                <w:szCs w:val="28"/>
              </w:rPr>
              <w:t>-</w:t>
            </w:r>
          </w:p>
        </w:tc>
        <w:tc>
          <w:tcPr>
            <w:tcW w:w="951" w:type="dxa"/>
            <w:shd w:val="clear" w:color="auto" w:fill="auto"/>
            <w:vAlign w:val="center"/>
          </w:tcPr>
          <w:p w14:paraId="3D742A30" w14:textId="1EAD2EB0" w:rsidR="00D81C8E" w:rsidRPr="0030594E" w:rsidRDefault="00D81C8E" w:rsidP="003C58FF">
            <w:pPr>
              <w:jc w:val="right"/>
              <w:rPr>
                <w:rFonts w:ascii="AngsanaUPC" w:hAnsi="AngsanaUPC" w:cs="AngsanaUPC"/>
                <w:sz w:val="28"/>
                <w:szCs w:val="28"/>
              </w:rPr>
            </w:pPr>
            <w:r w:rsidRPr="0030594E">
              <w:rPr>
                <w:rFonts w:ascii="AngsanaUPC" w:hAnsi="AngsanaUPC" w:cs="AngsanaUPC" w:hint="cs"/>
                <w:sz w:val="28"/>
                <w:szCs w:val="28"/>
              </w:rPr>
              <w:t>695</w:t>
            </w:r>
          </w:p>
        </w:tc>
        <w:tc>
          <w:tcPr>
            <w:tcW w:w="951" w:type="dxa"/>
            <w:shd w:val="clear" w:color="auto" w:fill="auto"/>
            <w:vAlign w:val="center"/>
          </w:tcPr>
          <w:p w14:paraId="2C83439D" w14:textId="74E4E55C" w:rsidR="00D81C8E" w:rsidRPr="0030594E" w:rsidRDefault="00D81C8E" w:rsidP="003C58FF">
            <w:pPr>
              <w:jc w:val="right"/>
              <w:rPr>
                <w:rFonts w:ascii="AngsanaUPC" w:hAnsi="AngsanaUPC" w:cs="AngsanaUPC"/>
                <w:sz w:val="28"/>
                <w:szCs w:val="28"/>
              </w:rPr>
            </w:pPr>
            <w:r w:rsidRPr="0030594E">
              <w:rPr>
                <w:rFonts w:ascii="AngsanaUPC" w:hAnsi="AngsanaUPC" w:cs="AngsanaUPC" w:hint="cs"/>
                <w:sz w:val="28"/>
                <w:szCs w:val="28"/>
              </w:rPr>
              <w:t>-</w:t>
            </w:r>
          </w:p>
        </w:tc>
        <w:tc>
          <w:tcPr>
            <w:tcW w:w="2449" w:type="dxa"/>
            <w:shd w:val="clear" w:color="auto" w:fill="auto"/>
            <w:vAlign w:val="center"/>
          </w:tcPr>
          <w:p w14:paraId="42C59F26" w14:textId="71BFA493" w:rsidR="00D81C8E" w:rsidRPr="0030594E" w:rsidRDefault="00D81C8E" w:rsidP="003C58FF">
            <w:pPr>
              <w:jc w:val="center"/>
              <w:rPr>
                <w:rFonts w:ascii="AngsanaUPC" w:hAnsi="AngsanaUPC" w:cs="AngsanaUPC"/>
                <w:sz w:val="28"/>
                <w:szCs w:val="28"/>
                <w:cs/>
              </w:rPr>
            </w:pPr>
            <w:r w:rsidRPr="0030594E">
              <w:rPr>
                <w:rFonts w:ascii="AngsanaUPC" w:hAnsi="AngsanaUPC" w:cs="AngsanaUPC" w:hint="cs"/>
                <w:sz w:val="28"/>
                <w:szCs w:val="28"/>
              </w:rPr>
              <w:t>Mutually agreed which</w:t>
            </w:r>
          </w:p>
        </w:tc>
      </w:tr>
      <w:tr w:rsidR="00D81C8E" w:rsidRPr="0030594E" w14:paraId="464792D9" w14:textId="77777777" w:rsidTr="003C58FF">
        <w:trPr>
          <w:trHeight w:val="392"/>
        </w:trPr>
        <w:tc>
          <w:tcPr>
            <w:tcW w:w="3467" w:type="dxa"/>
            <w:shd w:val="clear" w:color="auto" w:fill="auto"/>
            <w:vAlign w:val="center"/>
          </w:tcPr>
          <w:p w14:paraId="017663D2" w14:textId="77777777" w:rsidR="00D81C8E" w:rsidRPr="0030594E" w:rsidRDefault="00D81C8E" w:rsidP="003C58FF">
            <w:pPr>
              <w:pStyle w:val="BlockText"/>
              <w:ind w:left="0" w:right="0" w:firstLine="0"/>
              <w:jc w:val="left"/>
              <w:rPr>
                <w:rFonts w:ascii="AngsanaUPC" w:hAnsi="AngsanaUPC" w:cs="AngsanaUPC"/>
                <w:b/>
                <w:bCs/>
                <w:sz w:val="28"/>
                <w:szCs w:val="28"/>
              </w:rPr>
            </w:pPr>
          </w:p>
        </w:tc>
        <w:tc>
          <w:tcPr>
            <w:tcW w:w="951" w:type="dxa"/>
            <w:shd w:val="clear" w:color="auto" w:fill="auto"/>
            <w:vAlign w:val="center"/>
          </w:tcPr>
          <w:p w14:paraId="35E024CA" w14:textId="77777777" w:rsidR="00D81C8E" w:rsidRPr="0030594E" w:rsidRDefault="00D81C8E" w:rsidP="003C58FF">
            <w:pPr>
              <w:jc w:val="right"/>
              <w:rPr>
                <w:rFonts w:ascii="AngsanaUPC" w:hAnsi="AngsanaUPC" w:cs="AngsanaUPC"/>
                <w:sz w:val="28"/>
                <w:szCs w:val="28"/>
              </w:rPr>
            </w:pPr>
          </w:p>
        </w:tc>
        <w:tc>
          <w:tcPr>
            <w:tcW w:w="951" w:type="dxa"/>
            <w:shd w:val="clear" w:color="auto" w:fill="auto"/>
            <w:vAlign w:val="center"/>
          </w:tcPr>
          <w:p w14:paraId="72F02762" w14:textId="77777777" w:rsidR="00D81C8E" w:rsidRPr="0030594E" w:rsidRDefault="00D81C8E" w:rsidP="003C58FF">
            <w:pPr>
              <w:jc w:val="right"/>
              <w:rPr>
                <w:rFonts w:ascii="AngsanaUPC" w:hAnsi="AngsanaUPC" w:cs="AngsanaUPC"/>
                <w:sz w:val="28"/>
                <w:szCs w:val="28"/>
              </w:rPr>
            </w:pPr>
          </w:p>
        </w:tc>
        <w:tc>
          <w:tcPr>
            <w:tcW w:w="951" w:type="dxa"/>
            <w:shd w:val="clear" w:color="auto" w:fill="auto"/>
            <w:vAlign w:val="center"/>
          </w:tcPr>
          <w:p w14:paraId="0223C348" w14:textId="77777777" w:rsidR="00D81C8E" w:rsidRPr="0030594E" w:rsidRDefault="00D81C8E" w:rsidP="003C58FF">
            <w:pPr>
              <w:jc w:val="right"/>
              <w:rPr>
                <w:rFonts w:ascii="AngsanaUPC" w:hAnsi="AngsanaUPC" w:cs="AngsanaUPC"/>
                <w:sz w:val="28"/>
                <w:szCs w:val="28"/>
              </w:rPr>
            </w:pPr>
          </w:p>
        </w:tc>
        <w:tc>
          <w:tcPr>
            <w:tcW w:w="951" w:type="dxa"/>
            <w:shd w:val="clear" w:color="auto" w:fill="auto"/>
            <w:vAlign w:val="center"/>
          </w:tcPr>
          <w:p w14:paraId="31074B31" w14:textId="77777777" w:rsidR="00D81C8E" w:rsidRPr="0030594E" w:rsidRDefault="00D81C8E" w:rsidP="003C58FF">
            <w:pPr>
              <w:jc w:val="right"/>
              <w:rPr>
                <w:rFonts w:ascii="AngsanaUPC" w:hAnsi="AngsanaUPC" w:cs="AngsanaUPC"/>
                <w:sz w:val="28"/>
                <w:szCs w:val="28"/>
              </w:rPr>
            </w:pPr>
          </w:p>
        </w:tc>
        <w:tc>
          <w:tcPr>
            <w:tcW w:w="2449" w:type="dxa"/>
            <w:shd w:val="clear" w:color="auto" w:fill="auto"/>
            <w:vAlign w:val="center"/>
          </w:tcPr>
          <w:p w14:paraId="7FDC6CD1" w14:textId="7A245ACC" w:rsidR="00D81C8E" w:rsidRPr="0030594E" w:rsidRDefault="00D81C8E" w:rsidP="003C58FF">
            <w:pPr>
              <w:jc w:val="center"/>
              <w:rPr>
                <w:rFonts w:ascii="AngsanaUPC" w:hAnsi="AngsanaUPC" w:cs="AngsanaUPC"/>
                <w:sz w:val="28"/>
                <w:szCs w:val="28"/>
                <w:cs/>
              </w:rPr>
            </w:pPr>
            <w:r w:rsidRPr="0030594E">
              <w:rPr>
                <w:rFonts w:ascii="AngsanaUPC" w:hAnsi="AngsanaUPC" w:cs="AngsanaUPC" w:hint="cs"/>
                <w:sz w:val="28"/>
                <w:szCs w:val="28"/>
              </w:rPr>
              <w:t>reference to market price</w:t>
            </w:r>
          </w:p>
        </w:tc>
      </w:tr>
      <w:tr w:rsidR="007015A0" w:rsidRPr="0030594E" w14:paraId="744D9305" w14:textId="77777777" w:rsidTr="003C58FF">
        <w:trPr>
          <w:trHeight w:val="392"/>
        </w:trPr>
        <w:tc>
          <w:tcPr>
            <w:tcW w:w="3467" w:type="dxa"/>
            <w:shd w:val="clear" w:color="auto" w:fill="auto"/>
            <w:vAlign w:val="center"/>
          </w:tcPr>
          <w:p w14:paraId="6C1BF88E" w14:textId="5F4BE7B9" w:rsidR="007015A0" w:rsidRPr="0030594E" w:rsidRDefault="0073514F" w:rsidP="003C58FF">
            <w:pPr>
              <w:pStyle w:val="BlockText"/>
              <w:ind w:left="0" w:right="0" w:firstLine="0"/>
              <w:jc w:val="left"/>
              <w:rPr>
                <w:rFonts w:ascii="AngsanaUPC" w:hAnsi="AngsanaUPC" w:cs="AngsanaUPC"/>
                <w:b/>
                <w:bCs/>
                <w:sz w:val="28"/>
                <w:szCs w:val="28"/>
              </w:rPr>
            </w:pPr>
            <w:r w:rsidRPr="0030594E">
              <w:rPr>
                <w:rFonts w:ascii="AngsanaUPC" w:hAnsi="AngsanaUPC" w:cs="AngsanaUPC" w:hint="cs"/>
                <w:b/>
                <w:bCs/>
                <w:sz w:val="28"/>
                <w:szCs w:val="28"/>
              </w:rPr>
              <w:t>Thai Hua Holding Co., Ltd.</w:t>
            </w:r>
          </w:p>
        </w:tc>
        <w:tc>
          <w:tcPr>
            <w:tcW w:w="951" w:type="dxa"/>
            <w:shd w:val="clear" w:color="auto" w:fill="auto"/>
            <w:vAlign w:val="center"/>
          </w:tcPr>
          <w:p w14:paraId="081B4DA9" w14:textId="77777777" w:rsidR="007015A0" w:rsidRPr="0030594E" w:rsidRDefault="007015A0" w:rsidP="003C58FF">
            <w:pPr>
              <w:jc w:val="right"/>
              <w:rPr>
                <w:rFonts w:ascii="AngsanaUPC" w:hAnsi="AngsanaUPC" w:cs="AngsanaUPC"/>
                <w:sz w:val="28"/>
                <w:szCs w:val="28"/>
              </w:rPr>
            </w:pPr>
          </w:p>
        </w:tc>
        <w:tc>
          <w:tcPr>
            <w:tcW w:w="951" w:type="dxa"/>
            <w:shd w:val="clear" w:color="auto" w:fill="auto"/>
            <w:vAlign w:val="center"/>
          </w:tcPr>
          <w:p w14:paraId="1A7EF96E" w14:textId="77777777" w:rsidR="007015A0" w:rsidRPr="0030594E" w:rsidRDefault="007015A0" w:rsidP="003C58FF">
            <w:pPr>
              <w:jc w:val="right"/>
              <w:rPr>
                <w:rFonts w:ascii="AngsanaUPC" w:hAnsi="AngsanaUPC" w:cs="AngsanaUPC"/>
                <w:sz w:val="28"/>
                <w:szCs w:val="28"/>
              </w:rPr>
            </w:pPr>
          </w:p>
        </w:tc>
        <w:tc>
          <w:tcPr>
            <w:tcW w:w="951" w:type="dxa"/>
            <w:shd w:val="clear" w:color="auto" w:fill="auto"/>
            <w:vAlign w:val="center"/>
          </w:tcPr>
          <w:p w14:paraId="1433AACF" w14:textId="77777777" w:rsidR="007015A0" w:rsidRPr="0030594E" w:rsidRDefault="007015A0" w:rsidP="003C58FF">
            <w:pPr>
              <w:jc w:val="right"/>
              <w:rPr>
                <w:rFonts w:ascii="AngsanaUPC" w:hAnsi="AngsanaUPC" w:cs="AngsanaUPC"/>
                <w:sz w:val="28"/>
                <w:szCs w:val="28"/>
              </w:rPr>
            </w:pPr>
          </w:p>
        </w:tc>
        <w:tc>
          <w:tcPr>
            <w:tcW w:w="951" w:type="dxa"/>
            <w:shd w:val="clear" w:color="auto" w:fill="auto"/>
            <w:vAlign w:val="center"/>
          </w:tcPr>
          <w:p w14:paraId="1D2C835E" w14:textId="77777777" w:rsidR="007015A0" w:rsidRPr="0030594E" w:rsidRDefault="007015A0" w:rsidP="003C58FF">
            <w:pPr>
              <w:jc w:val="right"/>
              <w:rPr>
                <w:rFonts w:ascii="AngsanaUPC" w:hAnsi="AngsanaUPC" w:cs="AngsanaUPC"/>
                <w:sz w:val="28"/>
                <w:szCs w:val="28"/>
              </w:rPr>
            </w:pPr>
          </w:p>
        </w:tc>
        <w:tc>
          <w:tcPr>
            <w:tcW w:w="2449" w:type="dxa"/>
            <w:shd w:val="clear" w:color="auto" w:fill="auto"/>
            <w:vAlign w:val="center"/>
          </w:tcPr>
          <w:p w14:paraId="4FB88184" w14:textId="77777777" w:rsidR="007015A0" w:rsidRPr="0030594E" w:rsidRDefault="007015A0" w:rsidP="003C58FF">
            <w:pPr>
              <w:jc w:val="center"/>
              <w:rPr>
                <w:rFonts w:ascii="AngsanaUPC" w:hAnsi="AngsanaUPC" w:cs="AngsanaUPC"/>
                <w:sz w:val="28"/>
                <w:szCs w:val="28"/>
                <w:cs/>
              </w:rPr>
            </w:pPr>
          </w:p>
        </w:tc>
      </w:tr>
      <w:tr w:rsidR="00F53A4F" w:rsidRPr="0030594E" w14:paraId="2C26E879" w14:textId="77777777" w:rsidTr="003C58FF">
        <w:trPr>
          <w:trHeight w:val="381"/>
        </w:trPr>
        <w:tc>
          <w:tcPr>
            <w:tcW w:w="3467" w:type="dxa"/>
            <w:shd w:val="clear" w:color="auto" w:fill="auto"/>
            <w:vAlign w:val="center"/>
          </w:tcPr>
          <w:p w14:paraId="7D311F80" w14:textId="34A643EB" w:rsidR="0087113A" w:rsidRPr="0030594E" w:rsidRDefault="0087113A" w:rsidP="00AA79B3">
            <w:pPr>
              <w:pStyle w:val="BlockText"/>
              <w:ind w:left="0" w:right="0" w:firstLine="187"/>
              <w:jc w:val="left"/>
              <w:rPr>
                <w:rFonts w:ascii="AngsanaUPC" w:hAnsi="AngsanaUPC" w:cs="AngsanaUPC"/>
                <w:sz w:val="28"/>
                <w:szCs w:val="28"/>
              </w:rPr>
            </w:pPr>
            <w:r w:rsidRPr="0030594E">
              <w:rPr>
                <w:rFonts w:ascii="AngsanaUPC" w:hAnsi="AngsanaUPC" w:cs="AngsanaUPC" w:hint="cs"/>
                <w:sz w:val="28"/>
                <w:szCs w:val="28"/>
              </w:rPr>
              <w:t>Revenues from domestic sales</w:t>
            </w:r>
          </w:p>
        </w:tc>
        <w:tc>
          <w:tcPr>
            <w:tcW w:w="951" w:type="dxa"/>
            <w:shd w:val="clear" w:color="auto" w:fill="auto"/>
            <w:vAlign w:val="center"/>
          </w:tcPr>
          <w:p w14:paraId="60927958" w14:textId="17D0731D" w:rsidR="0087113A" w:rsidRPr="0030594E" w:rsidRDefault="00273C86" w:rsidP="003C58FF">
            <w:pPr>
              <w:jc w:val="right"/>
              <w:rPr>
                <w:rFonts w:ascii="AngsanaUPC" w:hAnsi="AngsanaUPC" w:cs="AngsanaUPC"/>
                <w:sz w:val="28"/>
                <w:szCs w:val="28"/>
              </w:rPr>
            </w:pPr>
            <w:r w:rsidRPr="0030594E">
              <w:rPr>
                <w:rFonts w:ascii="AngsanaUPC" w:hAnsi="AngsanaUPC" w:cs="AngsanaUPC" w:hint="cs"/>
                <w:sz w:val="28"/>
                <w:szCs w:val="28"/>
              </w:rPr>
              <w:t>-</w:t>
            </w:r>
          </w:p>
        </w:tc>
        <w:tc>
          <w:tcPr>
            <w:tcW w:w="951" w:type="dxa"/>
            <w:shd w:val="clear" w:color="auto" w:fill="auto"/>
            <w:vAlign w:val="center"/>
          </w:tcPr>
          <w:p w14:paraId="6E460AF2" w14:textId="03528C41" w:rsidR="0087113A" w:rsidRPr="0030594E" w:rsidRDefault="0073514F" w:rsidP="003C58FF">
            <w:pPr>
              <w:jc w:val="right"/>
              <w:rPr>
                <w:rFonts w:ascii="AngsanaUPC" w:hAnsi="AngsanaUPC" w:cs="AngsanaUPC"/>
                <w:sz w:val="28"/>
                <w:szCs w:val="28"/>
              </w:rPr>
            </w:pPr>
            <w:r w:rsidRPr="0030594E">
              <w:rPr>
                <w:rFonts w:ascii="AngsanaUPC" w:hAnsi="AngsanaUPC" w:cs="AngsanaUPC" w:hint="cs"/>
                <w:sz w:val="28"/>
                <w:szCs w:val="28"/>
              </w:rPr>
              <w:t>4</w:t>
            </w:r>
            <w:r w:rsidR="009A3864" w:rsidRPr="0030594E">
              <w:rPr>
                <w:rFonts w:ascii="AngsanaUPC" w:eastAsiaTheme="minorEastAsia" w:hAnsi="AngsanaUPC" w:cs="AngsanaUPC" w:hint="cs"/>
                <w:sz w:val="28"/>
                <w:szCs w:val="28"/>
                <w:lang w:eastAsia="zh-CN"/>
              </w:rPr>
              <w:t>6</w:t>
            </w:r>
            <w:r w:rsidRPr="0030594E">
              <w:rPr>
                <w:rFonts w:ascii="AngsanaUPC" w:hAnsi="AngsanaUPC" w:cs="AngsanaUPC" w:hint="cs"/>
                <w:sz w:val="28"/>
                <w:szCs w:val="28"/>
              </w:rPr>
              <w:t>,521</w:t>
            </w:r>
          </w:p>
        </w:tc>
        <w:tc>
          <w:tcPr>
            <w:tcW w:w="951" w:type="dxa"/>
            <w:shd w:val="clear" w:color="auto" w:fill="auto"/>
            <w:vAlign w:val="center"/>
          </w:tcPr>
          <w:p w14:paraId="101EC7EC" w14:textId="5BD194AF" w:rsidR="0087113A" w:rsidRPr="0030594E" w:rsidRDefault="00273C86" w:rsidP="003C58FF">
            <w:pPr>
              <w:jc w:val="right"/>
              <w:rPr>
                <w:rFonts w:ascii="AngsanaUPC" w:hAnsi="AngsanaUPC" w:cs="AngsanaUPC"/>
                <w:sz w:val="28"/>
                <w:szCs w:val="28"/>
              </w:rPr>
            </w:pPr>
            <w:r w:rsidRPr="0030594E">
              <w:rPr>
                <w:rFonts w:ascii="AngsanaUPC" w:hAnsi="AngsanaUPC" w:cs="AngsanaUPC" w:hint="cs"/>
                <w:sz w:val="28"/>
                <w:szCs w:val="28"/>
              </w:rPr>
              <w:t>-</w:t>
            </w:r>
          </w:p>
        </w:tc>
        <w:tc>
          <w:tcPr>
            <w:tcW w:w="951" w:type="dxa"/>
            <w:shd w:val="clear" w:color="auto" w:fill="auto"/>
            <w:vAlign w:val="center"/>
          </w:tcPr>
          <w:p w14:paraId="07E872B1" w14:textId="48B9F59D" w:rsidR="0087113A" w:rsidRPr="0030594E" w:rsidRDefault="00FC7425" w:rsidP="003C58FF">
            <w:pPr>
              <w:jc w:val="right"/>
              <w:rPr>
                <w:rFonts w:ascii="AngsanaUPC" w:hAnsi="AngsanaUPC" w:cs="AngsanaUPC"/>
                <w:sz w:val="28"/>
                <w:szCs w:val="28"/>
              </w:rPr>
            </w:pPr>
            <w:r w:rsidRPr="0030594E">
              <w:rPr>
                <w:rFonts w:ascii="AngsanaUPC" w:hAnsi="AngsanaUPC" w:cs="AngsanaUPC" w:hint="cs"/>
                <w:sz w:val="28"/>
                <w:szCs w:val="28"/>
              </w:rPr>
              <w:t>46,521</w:t>
            </w:r>
          </w:p>
        </w:tc>
        <w:tc>
          <w:tcPr>
            <w:tcW w:w="2449" w:type="dxa"/>
            <w:shd w:val="clear" w:color="auto" w:fill="auto"/>
            <w:vAlign w:val="center"/>
          </w:tcPr>
          <w:p w14:paraId="7B84AE7D" w14:textId="0D46ADD2" w:rsidR="0087113A" w:rsidRPr="0030594E" w:rsidRDefault="0087113A" w:rsidP="003C58FF">
            <w:pPr>
              <w:jc w:val="center"/>
              <w:rPr>
                <w:rFonts w:ascii="AngsanaUPC" w:hAnsi="AngsanaUPC" w:cs="AngsanaUPC"/>
                <w:sz w:val="28"/>
                <w:szCs w:val="28"/>
                <w:cs/>
              </w:rPr>
            </w:pPr>
            <w:r w:rsidRPr="0030594E">
              <w:rPr>
                <w:rFonts w:ascii="AngsanaUPC" w:hAnsi="AngsanaUPC" w:cs="AngsanaUPC" w:hint="cs"/>
                <w:sz w:val="28"/>
                <w:szCs w:val="28"/>
              </w:rPr>
              <w:t>Mutually agreed which</w:t>
            </w:r>
          </w:p>
        </w:tc>
      </w:tr>
      <w:tr w:rsidR="00A16176" w:rsidRPr="0030594E" w14:paraId="53AFB896" w14:textId="77777777" w:rsidTr="003C58FF">
        <w:trPr>
          <w:trHeight w:val="381"/>
        </w:trPr>
        <w:tc>
          <w:tcPr>
            <w:tcW w:w="3467" w:type="dxa"/>
            <w:shd w:val="clear" w:color="auto" w:fill="auto"/>
            <w:vAlign w:val="center"/>
          </w:tcPr>
          <w:p w14:paraId="65C95745" w14:textId="4EAB329B" w:rsidR="00A16176" w:rsidRPr="0030594E" w:rsidRDefault="00A16176" w:rsidP="00AA79B3">
            <w:pPr>
              <w:pStyle w:val="BlockText"/>
              <w:ind w:left="0" w:right="0" w:firstLine="187"/>
              <w:jc w:val="left"/>
              <w:rPr>
                <w:rFonts w:ascii="AngsanaUPC" w:hAnsi="AngsanaUPC" w:cs="AngsanaUPC"/>
                <w:sz w:val="28"/>
                <w:szCs w:val="28"/>
              </w:rPr>
            </w:pPr>
            <w:r w:rsidRPr="0030594E">
              <w:rPr>
                <w:rFonts w:ascii="AngsanaUPC" w:hAnsi="AngsanaUPC" w:cs="AngsanaUPC" w:hint="cs"/>
                <w:sz w:val="28"/>
                <w:szCs w:val="28"/>
              </w:rPr>
              <w:t>Other income</w:t>
            </w:r>
          </w:p>
        </w:tc>
        <w:tc>
          <w:tcPr>
            <w:tcW w:w="951" w:type="dxa"/>
            <w:shd w:val="clear" w:color="auto" w:fill="auto"/>
            <w:vAlign w:val="center"/>
          </w:tcPr>
          <w:p w14:paraId="7825E6A7" w14:textId="32DCCDD8" w:rsidR="00A16176" w:rsidRPr="0030594E" w:rsidDel="00A16176" w:rsidRDefault="00273C86" w:rsidP="003C58FF">
            <w:pPr>
              <w:jc w:val="right"/>
              <w:rPr>
                <w:rFonts w:ascii="AngsanaUPC" w:hAnsi="AngsanaUPC" w:cs="AngsanaUPC"/>
                <w:sz w:val="28"/>
                <w:szCs w:val="28"/>
              </w:rPr>
            </w:pPr>
            <w:r w:rsidRPr="0030594E">
              <w:rPr>
                <w:rFonts w:ascii="AngsanaUPC" w:hAnsi="AngsanaUPC" w:cs="AngsanaUPC" w:hint="cs"/>
                <w:sz w:val="28"/>
                <w:szCs w:val="28"/>
              </w:rPr>
              <w:t>-</w:t>
            </w:r>
          </w:p>
        </w:tc>
        <w:tc>
          <w:tcPr>
            <w:tcW w:w="951" w:type="dxa"/>
            <w:shd w:val="clear" w:color="auto" w:fill="auto"/>
            <w:vAlign w:val="center"/>
          </w:tcPr>
          <w:p w14:paraId="610E86C8" w14:textId="5075E13E" w:rsidR="00A16176" w:rsidRPr="0030594E" w:rsidDel="00A16176" w:rsidRDefault="0073514F" w:rsidP="003C58FF">
            <w:pPr>
              <w:jc w:val="right"/>
              <w:rPr>
                <w:rFonts w:ascii="AngsanaUPC" w:hAnsi="AngsanaUPC" w:cs="AngsanaUPC"/>
                <w:sz w:val="28"/>
                <w:szCs w:val="28"/>
              </w:rPr>
            </w:pPr>
            <w:r w:rsidRPr="0030594E">
              <w:rPr>
                <w:rFonts w:ascii="AngsanaUPC" w:hAnsi="AngsanaUPC" w:cs="AngsanaUPC" w:hint="cs"/>
                <w:sz w:val="28"/>
                <w:szCs w:val="28"/>
              </w:rPr>
              <w:t>51</w:t>
            </w:r>
          </w:p>
        </w:tc>
        <w:tc>
          <w:tcPr>
            <w:tcW w:w="951" w:type="dxa"/>
            <w:shd w:val="clear" w:color="auto" w:fill="auto"/>
            <w:vAlign w:val="center"/>
          </w:tcPr>
          <w:p w14:paraId="05559913" w14:textId="1241E6C7" w:rsidR="00A16176" w:rsidRPr="0030594E" w:rsidDel="00A16176" w:rsidRDefault="00273C86" w:rsidP="003C58FF">
            <w:pPr>
              <w:jc w:val="right"/>
              <w:rPr>
                <w:rFonts w:ascii="AngsanaUPC" w:hAnsi="AngsanaUPC" w:cs="AngsanaUPC"/>
                <w:sz w:val="28"/>
                <w:szCs w:val="28"/>
              </w:rPr>
            </w:pPr>
            <w:r w:rsidRPr="0030594E">
              <w:rPr>
                <w:rFonts w:ascii="AngsanaUPC" w:hAnsi="AngsanaUPC" w:cs="AngsanaUPC" w:hint="cs"/>
                <w:sz w:val="28"/>
                <w:szCs w:val="28"/>
              </w:rPr>
              <w:t>-</w:t>
            </w:r>
          </w:p>
        </w:tc>
        <w:tc>
          <w:tcPr>
            <w:tcW w:w="951" w:type="dxa"/>
            <w:shd w:val="clear" w:color="auto" w:fill="auto"/>
            <w:vAlign w:val="center"/>
          </w:tcPr>
          <w:p w14:paraId="3FDE2F64" w14:textId="6920DBB4" w:rsidR="00A16176" w:rsidRPr="0030594E" w:rsidDel="00A16176" w:rsidRDefault="00FC7425" w:rsidP="003C58FF">
            <w:pPr>
              <w:jc w:val="right"/>
              <w:rPr>
                <w:rFonts w:ascii="AngsanaUPC" w:hAnsi="AngsanaUPC" w:cs="AngsanaUPC"/>
                <w:sz w:val="28"/>
                <w:szCs w:val="28"/>
              </w:rPr>
            </w:pPr>
            <w:r w:rsidRPr="0030594E">
              <w:rPr>
                <w:rFonts w:ascii="AngsanaUPC" w:hAnsi="AngsanaUPC" w:cs="AngsanaUPC" w:hint="cs"/>
                <w:sz w:val="28"/>
                <w:szCs w:val="28"/>
              </w:rPr>
              <w:t>51</w:t>
            </w:r>
          </w:p>
        </w:tc>
        <w:tc>
          <w:tcPr>
            <w:tcW w:w="2449" w:type="dxa"/>
            <w:shd w:val="clear" w:color="auto" w:fill="auto"/>
            <w:vAlign w:val="center"/>
          </w:tcPr>
          <w:p w14:paraId="49CCDFBA" w14:textId="6A222C13" w:rsidR="00A16176" w:rsidRPr="0030594E" w:rsidRDefault="00A16176" w:rsidP="003C58FF">
            <w:pPr>
              <w:jc w:val="center"/>
              <w:rPr>
                <w:rFonts w:ascii="AngsanaUPC" w:hAnsi="AngsanaUPC" w:cs="AngsanaUPC"/>
                <w:sz w:val="28"/>
                <w:szCs w:val="28"/>
              </w:rPr>
            </w:pPr>
            <w:r w:rsidRPr="0030594E">
              <w:rPr>
                <w:rFonts w:ascii="AngsanaUPC" w:hAnsi="AngsanaUPC" w:cs="AngsanaUPC" w:hint="cs"/>
                <w:sz w:val="28"/>
                <w:szCs w:val="28"/>
              </w:rPr>
              <w:t>reference to market price</w:t>
            </w:r>
          </w:p>
        </w:tc>
      </w:tr>
      <w:tr w:rsidR="00273C86" w:rsidRPr="0030594E" w14:paraId="55B4E560" w14:textId="77777777" w:rsidTr="003C58FF">
        <w:trPr>
          <w:trHeight w:val="392"/>
        </w:trPr>
        <w:tc>
          <w:tcPr>
            <w:tcW w:w="3467" w:type="dxa"/>
            <w:shd w:val="clear" w:color="auto" w:fill="auto"/>
            <w:vAlign w:val="center"/>
          </w:tcPr>
          <w:p w14:paraId="5EE30B6E" w14:textId="77777777" w:rsidR="00273C86" w:rsidRPr="0030594E" w:rsidRDefault="00273C86" w:rsidP="003C58FF">
            <w:pPr>
              <w:pStyle w:val="BlockText"/>
              <w:ind w:left="0" w:right="0" w:firstLine="0"/>
              <w:jc w:val="left"/>
              <w:rPr>
                <w:rFonts w:ascii="AngsanaUPC" w:hAnsi="AngsanaUPC" w:cs="AngsanaUPC"/>
                <w:b/>
                <w:bCs/>
                <w:sz w:val="28"/>
                <w:szCs w:val="28"/>
              </w:rPr>
            </w:pPr>
          </w:p>
        </w:tc>
        <w:tc>
          <w:tcPr>
            <w:tcW w:w="951" w:type="dxa"/>
            <w:shd w:val="clear" w:color="auto" w:fill="auto"/>
            <w:vAlign w:val="center"/>
          </w:tcPr>
          <w:p w14:paraId="473A5DF1" w14:textId="77777777" w:rsidR="00273C86" w:rsidRPr="0030594E" w:rsidRDefault="00273C86" w:rsidP="003C58FF">
            <w:pPr>
              <w:jc w:val="right"/>
              <w:rPr>
                <w:rFonts w:ascii="AngsanaUPC" w:hAnsi="AngsanaUPC" w:cs="AngsanaUPC"/>
                <w:sz w:val="28"/>
                <w:szCs w:val="28"/>
              </w:rPr>
            </w:pPr>
          </w:p>
        </w:tc>
        <w:tc>
          <w:tcPr>
            <w:tcW w:w="951" w:type="dxa"/>
            <w:shd w:val="clear" w:color="auto" w:fill="auto"/>
            <w:vAlign w:val="center"/>
          </w:tcPr>
          <w:p w14:paraId="2532BE5E" w14:textId="77777777" w:rsidR="00273C86" w:rsidRPr="0030594E" w:rsidRDefault="00273C86" w:rsidP="003C58FF">
            <w:pPr>
              <w:jc w:val="right"/>
              <w:rPr>
                <w:rFonts w:ascii="AngsanaUPC" w:hAnsi="AngsanaUPC" w:cs="AngsanaUPC"/>
                <w:sz w:val="28"/>
                <w:szCs w:val="28"/>
              </w:rPr>
            </w:pPr>
          </w:p>
        </w:tc>
        <w:tc>
          <w:tcPr>
            <w:tcW w:w="951" w:type="dxa"/>
            <w:shd w:val="clear" w:color="auto" w:fill="auto"/>
            <w:vAlign w:val="center"/>
          </w:tcPr>
          <w:p w14:paraId="26BDF17E" w14:textId="77777777" w:rsidR="00273C86" w:rsidRPr="0030594E" w:rsidRDefault="00273C86" w:rsidP="003C58FF">
            <w:pPr>
              <w:jc w:val="right"/>
              <w:rPr>
                <w:rFonts w:ascii="AngsanaUPC" w:hAnsi="AngsanaUPC" w:cs="AngsanaUPC"/>
                <w:sz w:val="28"/>
                <w:szCs w:val="28"/>
              </w:rPr>
            </w:pPr>
          </w:p>
        </w:tc>
        <w:tc>
          <w:tcPr>
            <w:tcW w:w="951" w:type="dxa"/>
            <w:shd w:val="clear" w:color="auto" w:fill="auto"/>
            <w:vAlign w:val="center"/>
          </w:tcPr>
          <w:p w14:paraId="5FE64457" w14:textId="77777777" w:rsidR="00273C86" w:rsidRPr="0030594E" w:rsidRDefault="00273C86" w:rsidP="003C58FF">
            <w:pPr>
              <w:jc w:val="right"/>
              <w:rPr>
                <w:rFonts w:ascii="AngsanaUPC" w:hAnsi="AngsanaUPC" w:cs="AngsanaUPC"/>
                <w:sz w:val="28"/>
                <w:szCs w:val="28"/>
              </w:rPr>
            </w:pPr>
          </w:p>
        </w:tc>
        <w:tc>
          <w:tcPr>
            <w:tcW w:w="2449" w:type="dxa"/>
            <w:shd w:val="clear" w:color="auto" w:fill="auto"/>
            <w:vAlign w:val="center"/>
          </w:tcPr>
          <w:p w14:paraId="1FD8A815" w14:textId="77777777" w:rsidR="00273C86" w:rsidRPr="0030594E" w:rsidRDefault="00273C86" w:rsidP="003C58FF">
            <w:pPr>
              <w:jc w:val="center"/>
              <w:rPr>
                <w:rFonts w:ascii="AngsanaUPC" w:hAnsi="AngsanaUPC" w:cs="AngsanaUPC"/>
                <w:sz w:val="28"/>
                <w:szCs w:val="28"/>
              </w:rPr>
            </w:pPr>
          </w:p>
        </w:tc>
      </w:tr>
      <w:tr w:rsidR="00AA79B3" w:rsidRPr="0030594E" w14:paraId="4D4378F3" w14:textId="77777777" w:rsidTr="003C58FF">
        <w:trPr>
          <w:trHeight w:val="392"/>
        </w:trPr>
        <w:tc>
          <w:tcPr>
            <w:tcW w:w="3467" w:type="dxa"/>
            <w:shd w:val="clear" w:color="auto" w:fill="auto"/>
            <w:vAlign w:val="center"/>
          </w:tcPr>
          <w:p w14:paraId="595849BB" w14:textId="77777777" w:rsidR="00AA79B3" w:rsidRPr="0030594E" w:rsidRDefault="00AA79B3" w:rsidP="003C58FF">
            <w:pPr>
              <w:pStyle w:val="BlockText"/>
              <w:ind w:left="0" w:right="0" w:firstLine="0"/>
              <w:jc w:val="left"/>
              <w:rPr>
                <w:rFonts w:ascii="AngsanaUPC" w:hAnsi="AngsanaUPC" w:cs="AngsanaUPC"/>
                <w:b/>
                <w:bCs/>
                <w:sz w:val="28"/>
                <w:szCs w:val="28"/>
              </w:rPr>
            </w:pPr>
          </w:p>
        </w:tc>
        <w:tc>
          <w:tcPr>
            <w:tcW w:w="951" w:type="dxa"/>
            <w:shd w:val="clear" w:color="auto" w:fill="auto"/>
            <w:vAlign w:val="center"/>
          </w:tcPr>
          <w:p w14:paraId="2B117DF3" w14:textId="77777777" w:rsidR="00AA79B3" w:rsidRPr="0030594E" w:rsidRDefault="00AA79B3" w:rsidP="003C58FF">
            <w:pPr>
              <w:jc w:val="right"/>
              <w:rPr>
                <w:rFonts w:ascii="AngsanaUPC" w:hAnsi="AngsanaUPC" w:cs="AngsanaUPC"/>
                <w:sz w:val="28"/>
                <w:szCs w:val="28"/>
              </w:rPr>
            </w:pPr>
          </w:p>
        </w:tc>
        <w:tc>
          <w:tcPr>
            <w:tcW w:w="951" w:type="dxa"/>
            <w:shd w:val="clear" w:color="auto" w:fill="auto"/>
            <w:vAlign w:val="center"/>
          </w:tcPr>
          <w:p w14:paraId="5919A626" w14:textId="77777777" w:rsidR="00AA79B3" w:rsidRPr="0030594E" w:rsidRDefault="00AA79B3" w:rsidP="003C58FF">
            <w:pPr>
              <w:jc w:val="right"/>
              <w:rPr>
                <w:rFonts w:ascii="AngsanaUPC" w:hAnsi="AngsanaUPC" w:cs="AngsanaUPC"/>
                <w:sz w:val="28"/>
                <w:szCs w:val="28"/>
              </w:rPr>
            </w:pPr>
          </w:p>
        </w:tc>
        <w:tc>
          <w:tcPr>
            <w:tcW w:w="951" w:type="dxa"/>
            <w:shd w:val="clear" w:color="auto" w:fill="auto"/>
            <w:vAlign w:val="center"/>
          </w:tcPr>
          <w:p w14:paraId="4807D599" w14:textId="77777777" w:rsidR="00AA79B3" w:rsidRPr="0030594E" w:rsidRDefault="00AA79B3" w:rsidP="003C58FF">
            <w:pPr>
              <w:jc w:val="right"/>
              <w:rPr>
                <w:rFonts w:ascii="AngsanaUPC" w:hAnsi="AngsanaUPC" w:cs="AngsanaUPC"/>
                <w:sz w:val="28"/>
                <w:szCs w:val="28"/>
              </w:rPr>
            </w:pPr>
          </w:p>
        </w:tc>
        <w:tc>
          <w:tcPr>
            <w:tcW w:w="951" w:type="dxa"/>
            <w:shd w:val="clear" w:color="auto" w:fill="auto"/>
            <w:vAlign w:val="center"/>
          </w:tcPr>
          <w:p w14:paraId="6F9A2798" w14:textId="77777777" w:rsidR="00AA79B3" w:rsidRPr="0030594E" w:rsidRDefault="00AA79B3" w:rsidP="003C58FF">
            <w:pPr>
              <w:jc w:val="right"/>
              <w:rPr>
                <w:rFonts w:ascii="AngsanaUPC" w:hAnsi="AngsanaUPC" w:cs="AngsanaUPC"/>
                <w:sz w:val="28"/>
                <w:szCs w:val="28"/>
              </w:rPr>
            </w:pPr>
          </w:p>
        </w:tc>
        <w:tc>
          <w:tcPr>
            <w:tcW w:w="2449" w:type="dxa"/>
            <w:shd w:val="clear" w:color="auto" w:fill="auto"/>
            <w:vAlign w:val="center"/>
          </w:tcPr>
          <w:p w14:paraId="07EDEA55" w14:textId="77777777" w:rsidR="00AA79B3" w:rsidRPr="0030594E" w:rsidRDefault="00AA79B3" w:rsidP="003C58FF">
            <w:pPr>
              <w:jc w:val="center"/>
              <w:rPr>
                <w:rFonts w:ascii="AngsanaUPC" w:hAnsi="AngsanaUPC" w:cs="AngsanaUPC"/>
                <w:sz w:val="28"/>
                <w:szCs w:val="28"/>
              </w:rPr>
            </w:pPr>
          </w:p>
        </w:tc>
      </w:tr>
      <w:tr w:rsidR="0087113A" w:rsidRPr="0030594E" w14:paraId="44F7D5CE" w14:textId="77777777" w:rsidTr="003C58FF">
        <w:trPr>
          <w:trHeight w:val="392"/>
        </w:trPr>
        <w:tc>
          <w:tcPr>
            <w:tcW w:w="3467" w:type="dxa"/>
            <w:shd w:val="clear" w:color="auto" w:fill="auto"/>
            <w:vAlign w:val="center"/>
          </w:tcPr>
          <w:p w14:paraId="65305080" w14:textId="77777777" w:rsidR="0087113A" w:rsidRPr="0030594E" w:rsidRDefault="0087113A" w:rsidP="003C58FF">
            <w:pPr>
              <w:pStyle w:val="BlockText"/>
              <w:ind w:left="0" w:right="0" w:firstLine="0"/>
              <w:jc w:val="left"/>
              <w:rPr>
                <w:rFonts w:ascii="AngsanaUPC" w:hAnsi="AngsanaUPC" w:cs="AngsanaUPC"/>
                <w:sz w:val="28"/>
                <w:szCs w:val="28"/>
              </w:rPr>
            </w:pPr>
            <w:r w:rsidRPr="0030594E">
              <w:rPr>
                <w:rFonts w:ascii="AngsanaUPC" w:hAnsi="AngsanaUPC" w:cs="AngsanaUPC" w:hint="cs"/>
                <w:b/>
                <w:bCs/>
                <w:sz w:val="28"/>
                <w:szCs w:val="28"/>
              </w:rPr>
              <w:lastRenderedPageBreak/>
              <w:t>Ploenchit Capital Co., Ltd.</w:t>
            </w:r>
          </w:p>
        </w:tc>
        <w:tc>
          <w:tcPr>
            <w:tcW w:w="951" w:type="dxa"/>
            <w:shd w:val="clear" w:color="auto" w:fill="auto"/>
            <w:vAlign w:val="center"/>
          </w:tcPr>
          <w:p w14:paraId="098D1B57" w14:textId="77777777" w:rsidR="0087113A" w:rsidRPr="0030594E" w:rsidRDefault="0087113A" w:rsidP="003C58FF">
            <w:pPr>
              <w:jc w:val="right"/>
              <w:rPr>
                <w:rFonts w:ascii="AngsanaUPC" w:hAnsi="AngsanaUPC" w:cs="AngsanaUPC"/>
                <w:sz w:val="28"/>
                <w:szCs w:val="28"/>
              </w:rPr>
            </w:pPr>
          </w:p>
        </w:tc>
        <w:tc>
          <w:tcPr>
            <w:tcW w:w="951" w:type="dxa"/>
            <w:shd w:val="clear" w:color="auto" w:fill="auto"/>
            <w:vAlign w:val="center"/>
          </w:tcPr>
          <w:p w14:paraId="055E8E1C" w14:textId="77777777" w:rsidR="0087113A" w:rsidRPr="0030594E" w:rsidRDefault="0087113A" w:rsidP="003C58FF">
            <w:pPr>
              <w:jc w:val="right"/>
              <w:rPr>
                <w:rFonts w:ascii="AngsanaUPC" w:hAnsi="AngsanaUPC" w:cs="AngsanaUPC"/>
                <w:sz w:val="28"/>
                <w:szCs w:val="28"/>
              </w:rPr>
            </w:pPr>
          </w:p>
        </w:tc>
        <w:tc>
          <w:tcPr>
            <w:tcW w:w="951" w:type="dxa"/>
            <w:shd w:val="clear" w:color="auto" w:fill="auto"/>
            <w:vAlign w:val="center"/>
          </w:tcPr>
          <w:p w14:paraId="177E6FD0" w14:textId="77777777" w:rsidR="0087113A" w:rsidRPr="0030594E" w:rsidRDefault="0087113A" w:rsidP="003C58FF">
            <w:pPr>
              <w:jc w:val="right"/>
              <w:rPr>
                <w:rFonts w:ascii="AngsanaUPC" w:hAnsi="AngsanaUPC" w:cs="AngsanaUPC"/>
                <w:sz w:val="28"/>
                <w:szCs w:val="28"/>
              </w:rPr>
            </w:pPr>
          </w:p>
        </w:tc>
        <w:tc>
          <w:tcPr>
            <w:tcW w:w="951" w:type="dxa"/>
            <w:shd w:val="clear" w:color="auto" w:fill="auto"/>
            <w:vAlign w:val="center"/>
          </w:tcPr>
          <w:p w14:paraId="68943568" w14:textId="77777777" w:rsidR="0087113A" w:rsidRPr="0030594E" w:rsidRDefault="0087113A" w:rsidP="003C58FF">
            <w:pPr>
              <w:jc w:val="right"/>
              <w:rPr>
                <w:rFonts w:ascii="AngsanaUPC" w:hAnsi="AngsanaUPC" w:cs="AngsanaUPC"/>
                <w:sz w:val="28"/>
                <w:szCs w:val="28"/>
              </w:rPr>
            </w:pPr>
          </w:p>
        </w:tc>
        <w:tc>
          <w:tcPr>
            <w:tcW w:w="2449" w:type="dxa"/>
            <w:shd w:val="clear" w:color="auto" w:fill="auto"/>
            <w:vAlign w:val="center"/>
          </w:tcPr>
          <w:p w14:paraId="18D1D57D" w14:textId="77777777" w:rsidR="0087113A" w:rsidRPr="0030594E" w:rsidRDefault="0087113A" w:rsidP="003C58FF">
            <w:pPr>
              <w:jc w:val="center"/>
              <w:rPr>
                <w:rFonts w:ascii="AngsanaUPC" w:hAnsi="AngsanaUPC" w:cs="AngsanaUPC"/>
                <w:sz w:val="28"/>
                <w:szCs w:val="28"/>
              </w:rPr>
            </w:pPr>
          </w:p>
        </w:tc>
      </w:tr>
      <w:tr w:rsidR="00C518D4" w:rsidRPr="0030594E" w14:paraId="114F7FE5" w14:textId="77777777" w:rsidTr="003C58FF">
        <w:trPr>
          <w:trHeight w:val="381"/>
        </w:trPr>
        <w:tc>
          <w:tcPr>
            <w:tcW w:w="3467" w:type="dxa"/>
            <w:shd w:val="clear" w:color="auto" w:fill="auto"/>
            <w:vAlign w:val="center"/>
          </w:tcPr>
          <w:p w14:paraId="769FCCDB" w14:textId="0DC100C9" w:rsidR="00C518D4" w:rsidRPr="0030594E" w:rsidRDefault="00C518D4" w:rsidP="00AA79B3">
            <w:pPr>
              <w:pStyle w:val="BlockText"/>
              <w:ind w:left="0" w:right="0" w:firstLine="187"/>
              <w:jc w:val="left"/>
              <w:rPr>
                <w:rFonts w:ascii="AngsanaUPC" w:hAnsi="AngsanaUPC" w:cs="AngsanaUPC"/>
                <w:sz w:val="28"/>
                <w:szCs w:val="28"/>
              </w:rPr>
            </w:pPr>
            <w:r w:rsidRPr="0030594E">
              <w:rPr>
                <w:rFonts w:ascii="AngsanaUPC" w:hAnsi="AngsanaUPC" w:cs="AngsanaUPC" w:hint="cs"/>
                <w:sz w:val="28"/>
                <w:szCs w:val="28"/>
              </w:rPr>
              <w:t>Financial advisory expenses</w:t>
            </w:r>
          </w:p>
        </w:tc>
        <w:tc>
          <w:tcPr>
            <w:tcW w:w="951" w:type="dxa"/>
            <w:shd w:val="clear" w:color="auto" w:fill="auto"/>
            <w:vAlign w:val="center"/>
          </w:tcPr>
          <w:p w14:paraId="6B82E451" w14:textId="03FC0442" w:rsidR="00C518D4" w:rsidRPr="0030594E" w:rsidRDefault="00EC170D" w:rsidP="003C58FF">
            <w:pPr>
              <w:jc w:val="right"/>
              <w:rPr>
                <w:rFonts w:ascii="AngsanaUPC" w:hAnsi="AngsanaUPC" w:cs="AngsanaUPC"/>
                <w:sz w:val="28"/>
                <w:szCs w:val="28"/>
              </w:rPr>
            </w:pPr>
            <w:r w:rsidRPr="0030594E">
              <w:rPr>
                <w:rFonts w:ascii="AngsanaUPC" w:hAnsi="AngsanaUPC" w:cs="AngsanaUPC" w:hint="cs"/>
                <w:sz w:val="28"/>
                <w:szCs w:val="28"/>
              </w:rPr>
              <w:t>(1,500)</w:t>
            </w:r>
          </w:p>
        </w:tc>
        <w:tc>
          <w:tcPr>
            <w:tcW w:w="951" w:type="dxa"/>
            <w:shd w:val="clear" w:color="auto" w:fill="auto"/>
            <w:vAlign w:val="center"/>
          </w:tcPr>
          <w:p w14:paraId="177DF3E2" w14:textId="4471ACF9" w:rsidR="00C518D4" w:rsidRPr="0030594E" w:rsidRDefault="004A4ABB" w:rsidP="003C58FF">
            <w:pPr>
              <w:jc w:val="right"/>
              <w:rPr>
                <w:rFonts w:ascii="AngsanaUPC" w:hAnsi="AngsanaUPC" w:cs="AngsanaUPC"/>
                <w:sz w:val="28"/>
                <w:szCs w:val="28"/>
              </w:rPr>
            </w:pPr>
            <w:r w:rsidRPr="0030594E">
              <w:rPr>
                <w:rFonts w:ascii="AngsanaUPC" w:hAnsi="AngsanaUPC" w:cs="AngsanaUPC" w:hint="cs"/>
                <w:sz w:val="28"/>
                <w:szCs w:val="28"/>
              </w:rPr>
              <w:t>3,300</w:t>
            </w:r>
          </w:p>
        </w:tc>
        <w:tc>
          <w:tcPr>
            <w:tcW w:w="951" w:type="dxa"/>
            <w:shd w:val="clear" w:color="auto" w:fill="auto"/>
            <w:vAlign w:val="center"/>
          </w:tcPr>
          <w:p w14:paraId="5601F3B3" w14:textId="11E47227" w:rsidR="00C518D4" w:rsidRPr="0030594E" w:rsidRDefault="00EC170D" w:rsidP="003C58FF">
            <w:pPr>
              <w:jc w:val="right"/>
              <w:rPr>
                <w:rFonts w:ascii="AngsanaUPC" w:hAnsi="AngsanaUPC" w:cs="AngsanaUPC"/>
                <w:sz w:val="28"/>
                <w:szCs w:val="28"/>
              </w:rPr>
            </w:pPr>
            <w:r w:rsidRPr="0030594E">
              <w:rPr>
                <w:rFonts w:ascii="AngsanaUPC" w:hAnsi="AngsanaUPC" w:cs="AngsanaUPC" w:hint="cs"/>
                <w:sz w:val="28"/>
                <w:szCs w:val="28"/>
              </w:rPr>
              <w:t>(1,500)</w:t>
            </w:r>
          </w:p>
        </w:tc>
        <w:tc>
          <w:tcPr>
            <w:tcW w:w="951" w:type="dxa"/>
            <w:shd w:val="clear" w:color="auto" w:fill="auto"/>
            <w:vAlign w:val="center"/>
          </w:tcPr>
          <w:p w14:paraId="23EF08A0" w14:textId="7D95AE16" w:rsidR="00C518D4" w:rsidRPr="0030594E" w:rsidRDefault="004A4ABB" w:rsidP="003C58FF">
            <w:pPr>
              <w:jc w:val="right"/>
              <w:rPr>
                <w:rFonts w:ascii="AngsanaUPC" w:hAnsi="AngsanaUPC" w:cs="AngsanaUPC"/>
                <w:sz w:val="28"/>
                <w:szCs w:val="28"/>
              </w:rPr>
            </w:pPr>
            <w:r w:rsidRPr="0030594E">
              <w:rPr>
                <w:rFonts w:ascii="AngsanaUPC" w:hAnsi="AngsanaUPC" w:cs="AngsanaUPC" w:hint="cs"/>
                <w:sz w:val="28"/>
                <w:szCs w:val="28"/>
              </w:rPr>
              <w:t>3,300</w:t>
            </w:r>
          </w:p>
        </w:tc>
        <w:tc>
          <w:tcPr>
            <w:tcW w:w="2449" w:type="dxa"/>
            <w:shd w:val="clear" w:color="auto" w:fill="auto"/>
            <w:vAlign w:val="center"/>
          </w:tcPr>
          <w:p w14:paraId="242A9980" w14:textId="77E95D9B" w:rsidR="00C518D4" w:rsidRPr="0030594E" w:rsidRDefault="00C518D4" w:rsidP="003C58FF">
            <w:pPr>
              <w:jc w:val="center"/>
              <w:rPr>
                <w:rFonts w:ascii="AngsanaUPC" w:hAnsi="AngsanaUPC" w:cs="AngsanaUPC"/>
                <w:sz w:val="28"/>
                <w:szCs w:val="28"/>
              </w:rPr>
            </w:pPr>
            <w:r w:rsidRPr="0030594E">
              <w:rPr>
                <w:rFonts w:ascii="AngsanaUPC" w:hAnsi="AngsanaUPC" w:cs="AngsanaUPC" w:hint="cs"/>
                <w:sz w:val="28"/>
                <w:szCs w:val="28"/>
              </w:rPr>
              <w:t>Base on the agreement</w:t>
            </w:r>
          </w:p>
        </w:tc>
      </w:tr>
    </w:tbl>
    <w:p w14:paraId="10A8644E" w14:textId="1B65A325" w:rsidR="0093645B" w:rsidRPr="0030594E" w:rsidRDefault="000E28CE" w:rsidP="003C58FF">
      <w:pPr>
        <w:spacing w:before="240"/>
        <w:ind w:right="-346"/>
        <w:jc w:val="thaiDistribute"/>
        <w:rPr>
          <w:rFonts w:ascii="AngsanaUPC" w:hAnsi="AngsanaUPC" w:cs="AngsanaUPC"/>
          <w:sz w:val="28"/>
          <w:szCs w:val="28"/>
        </w:rPr>
      </w:pPr>
      <w:r>
        <w:rPr>
          <w:rFonts w:ascii="AngsanaUPC" w:hAnsi="AngsanaUPC" w:cs="AngsanaUPC"/>
          <w:sz w:val="28"/>
          <w:szCs w:val="28"/>
        </w:rPr>
        <w:t>In</w:t>
      </w:r>
      <w:r w:rsidR="004C4936" w:rsidRPr="0030594E">
        <w:rPr>
          <w:rFonts w:ascii="AngsanaUPC" w:hAnsi="AngsanaUPC" w:cs="AngsanaUPC" w:hint="cs"/>
          <w:sz w:val="28"/>
          <w:szCs w:val="28"/>
        </w:rPr>
        <w:t xml:space="preserve"> 2022, the Company received the letter to terminate financial advisory services f</w:t>
      </w:r>
      <w:r w:rsidR="00690CC8" w:rsidRPr="0030594E">
        <w:rPr>
          <w:rFonts w:ascii="AngsanaUPC" w:hAnsi="AngsanaUPC" w:cs="AngsanaUPC" w:hint="cs"/>
          <w:sz w:val="28"/>
          <w:szCs w:val="28"/>
        </w:rPr>
        <w:t xml:space="preserve">rom Ploenchit Capital </w:t>
      </w:r>
      <w:proofErr w:type="spellStart"/>
      <w:proofErr w:type="gramStart"/>
      <w:r w:rsidR="00690CC8" w:rsidRPr="0030594E">
        <w:rPr>
          <w:rFonts w:ascii="AngsanaUPC" w:hAnsi="AngsanaUPC" w:cs="AngsanaUPC" w:hint="cs"/>
          <w:sz w:val="28"/>
          <w:szCs w:val="28"/>
        </w:rPr>
        <w:t>Co.,Ltd</w:t>
      </w:r>
      <w:proofErr w:type="spellEnd"/>
      <w:r w:rsidR="00690CC8" w:rsidRPr="0030594E">
        <w:rPr>
          <w:rFonts w:ascii="AngsanaUPC" w:hAnsi="AngsanaUPC" w:cs="AngsanaUPC" w:hint="cs"/>
          <w:sz w:val="28"/>
          <w:szCs w:val="28"/>
        </w:rPr>
        <w:t>.</w:t>
      </w:r>
      <w:proofErr w:type="gramEnd"/>
      <w:r w:rsidR="00690CC8" w:rsidRPr="0030594E">
        <w:rPr>
          <w:rFonts w:ascii="AngsanaUPC" w:hAnsi="AngsanaUPC" w:cs="AngsanaUPC" w:hint="cs"/>
          <w:sz w:val="28"/>
          <w:szCs w:val="28"/>
        </w:rPr>
        <w:t xml:space="preserve"> </w:t>
      </w:r>
      <w:r w:rsidR="00690CC8" w:rsidRPr="0030594E">
        <w:rPr>
          <w:rFonts w:ascii="AngsanaUPC" w:eastAsiaTheme="minorEastAsia" w:hAnsi="AngsanaUPC" w:cs="AngsanaUPC" w:hint="cs"/>
          <w:sz w:val="28"/>
          <w:szCs w:val="28"/>
          <w:lang w:eastAsia="zh-CN"/>
        </w:rPr>
        <w:t>a</w:t>
      </w:r>
      <w:r w:rsidR="004C4936" w:rsidRPr="0030594E">
        <w:rPr>
          <w:rFonts w:ascii="AngsanaUPC" w:hAnsi="AngsanaUPC" w:cs="AngsanaUPC" w:hint="cs"/>
          <w:sz w:val="28"/>
          <w:szCs w:val="28"/>
        </w:rPr>
        <w:t>nd granted service fee waiver from August 2021 to January 2022.</w:t>
      </w:r>
    </w:p>
    <w:p w14:paraId="2FEEB096" w14:textId="4A3FCC45" w:rsidR="004A4ABB" w:rsidRPr="0030594E" w:rsidRDefault="004A4ABB" w:rsidP="003C58FF">
      <w:pPr>
        <w:spacing w:before="120"/>
        <w:ind w:right="-346"/>
        <w:jc w:val="thaiDistribute"/>
        <w:rPr>
          <w:rFonts w:ascii="AngsanaUPC" w:hAnsi="AngsanaUPC" w:cs="AngsanaUPC"/>
          <w:sz w:val="28"/>
          <w:szCs w:val="28"/>
        </w:rPr>
      </w:pPr>
      <w:r w:rsidRPr="0030594E">
        <w:rPr>
          <w:rFonts w:ascii="AngsanaUPC" w:hAnsi="AngsanaUPC" w:cs="AngsanaUPC" w:hint="cs"/>
          <w:sz w:val="28"/>
          <w:szCs w:val="28"/>
        </w:rPr>
        <w:t>The outstanding balances with the relate parties as at December 31, 2022</w:t>
      </w:r>
      <w:r w:rsidRPr="0030594E">
        <w:rPr>
          <w:rFonts w:ascii="AngsanaUPC" w:hAnsi="AngsanaUPC" w:cs="AngsanaUPC" w:hint="cs"/>
          <w:sz w:val="28"/>
          <w:szCs w:val="28"/>
          <w:cs/>
        </w:rPr>
        <w:t xml:space="preserve"> </w:t>
      </w:r>
      <w:r w:rsidRPr="0030594E">
        <w:rPr>
          <w:rFonts w:ascii="AngsanaUPC" w:hAnsi="AngsanaUPC" w:cs="AngsanaUPC" w:hint="cs"/>
          <w:sz w:val="28"/>
          <w:szCs w:val="28"/>
        </w:rPr>
        <w:t>and 2021 were as following:</w:t>
      </w:r>
    </w:p>
    <w:tbl>
      <w:tblPr>
        <w:tblW w:w="9718" w:type="dxa"/>
        <w:tblInd w:w="-90" w:type="dxa"/>
        <w:tblLayout w:type="fixed"/>
        <w:tblLook w:val="0000" w:firstRow="0" w:lastRow="0" w:firstColumn="0" w:lastColumn="0" w:noHBand="0" w:noVBand="0"/>
      </w:tblPr>
      <w:tblGrid>
        <w:gridCol w:w="4049"/>
        <w:gridCol w:w="1531"/>
        <w:gridCol w:w="1439"/>
        <w:gridCol w:w="1349"/>
        <w:gridCol w:w="1350"/>
      </w:tblGrid>
      <w:tr w:rsidR="00BF39BD" w:rsidRPr="0030594E" w14:paraId="0737EEDE" w14:textId="77777777" w:rsidTr="00FA5CB5">
        <w:trPr>
          <w:trHeight w:val="20"/>
          <w:tblHeader/>
        </w:trPr>
        <w:tc>
          <w:tcPr>
            <w:tcW w:w="4049" w:type="dxa"/>
            <w:vAlign w:val="center"/>
          </w:tcPr>
          <w:p w14:paraId="032B0BE9" w14:textId="77777777" w:rsidR="00BF39BD" w:rsidRPr="0030594E" w:rsidRDefault="00BF39BD" w:rsidP="00AA79B3">
            <w:pPr>
              <w:jc w:val="center"/>
              <w:rPr>
                <w:rFonts w:ascii="AngsanaUPC" w:hAnsi="AngsanaUPC" w:cs="AngsanaUPC"/>
                <w:b/>
                <w:bCs/>
                <w:sz w:val="28"/>
                <w:szCs w:val="28"/>
                <w:u w:val="single"/>
                <w:cs/>
              </w:rPr>
            </w:pPr>
          </w:p>
        </w:tc>
        <w:tc>
          <w:tcPr>
            <w:tcW w:w="5669" w:type="dxa"/>
            <w:gridSpan w:val="4"/>
            <w:vAlign w:val="bottom"/>
          </w:tcPr>
          <w:p w14:paraId="2574A703" w14:textId="77777777" w:rsidR="00BF39BD" w:rsidRPr="0030594E" w:rsidRDefault="00BF39BD" w:rsidP="00AA79B3">
            <w:pPr>
              <w:pBdr>
                <w:bottom w:val="single" w:sz="6" w:space="1" w:color="auto"/>
              </w:pBdr>
              <w:jc w:val="center"/>
              <w:rPr>
                <w:rFonts w:ascii="AngsanaUPC" w:hAnsi="AngsanaUPC" w:cs="AngsanaUPC"/>
                <w:sz w:val="28"/>
                <w:szCs w:val="28"/>
                <w:cs/>
              </w:rPr>
            </w:pPr>
            <w:r w:rsidRPr="0030594E">
              <w:rPr>
                <w:rFonts w:ascii="AngsanaUPC" w:hAnsi="AngsanaUPC" w:cs="AngsanaUPC" w:hint="cs"/>
                <w:sz w:val="28"/>
                <w:szCs w:val="28"/>
              </w:rPr>
              <w:t>Unit: Thousands Baht</w:t>
            </w:r>
          </w:p>
        </w:tc>
      </w:tr>
      <w:tr w:rsidR="00BF39BD" w:rsidRPr="0030594E" w14:paraId="2104DC9B" w14:textId="77777777" w:rsidTr="00FA5CB5">
        <w:trPr>
          <w:trHeight w:val="20"/>
          <w:tblHeader/>
        </w:trPr>
        <w:tc>
          <w:tcPr>
            <w:tcW w:w="4049" w:type="dxa"/>
            <w:vAlign w:val="center"/>
          </w:tcPr>
          <w:p w14:paraId="07D37DCA" w14:textId="77777777" w:rsidR="00BF39BD" w:rsidRPr="0030594E" w:rsidRDefault="00BF39BD" w:rsidP="00AA79B3">
            <w:pPr>
              <w:jc w:val="center"/>
              <w:rPr>
                <w:rFonts w:ascii="AngsanaUPC" w:hAnsi="AngsanaUPC" w:cs="AngsanaUPC"/>
                <w:b/>
                <w:bCs/>
                <w:sz w:val="28"/>
                <w:szCs w:val="28"/>
                <w:u w:val="single"/>
                <w:cs/>
                <w:lang w:val="th-TH"/>
              </w:rPr>
            </w:pPr>
          </w:p>
        </w:tc>
        <w:tc>
          <w:tcPr>
            <w:tcW w:w="2970" w:type="dxa"/>
            <w:gridSpan w:val="2"/>
            <w:vAlign w:val="bottom"/>
          </w:tcPr>
          <w:p w14:paraId="578D5844" w14:textId="77777777" w:rsidR="00BF39BD" w:rsidRPr="0030594E" w:rsidRDefault="00BF39BD" w:rsidP="00AA79B3">
            <w:pPr>
              <w:pBdr>
                <w:bottom w:val="single" w:sz="6" w:space="1" w:color="auto"/>
              </w:pBdr>
              <w:jc w:val="center"/>
              <w:rPr>
                <w:rFonts w:ascii="AngsanaUPC" w:hAnsi="AngsanaUPC" w:cs="AngsanaUPC"/>
                <w:sz w:val="28"/>
                <w:szCs w:val="28"/>
                <w:cs/>
                <w:lang w:val="th-TH"/>
              </w:rPr>
            </w:pPr>
            <w:r w:rsidRPr="0030594E">
              <w:rPr>
                <w:rFonts w:ascii="AngsanaUPC" w:hAnsi="AngsanaUPC" w:cs="AngsanaUPC" w:hint="cs"/>
                <w:sz w:val="28"/>
                <w:szCs w:val="28"/>
              </w:rPr>
              <w:t>Consolidated Financial Statements</w:t>
            </w:r>
          </w:p>
        </w:tc>
        <w:tc>
          <w:tcPr>
            <w:tcW w:w="2699" w:type="dxa"/>
            <w:gridSpan w:val="2"/>
            <w:vAlign w:val="bottom"/>
          </w:tcPr>
          <w:p w14:paraId="64801725" w14:textId="77777777" w:rsidR="00BF39BD" w:rsidRPr="0030594E" w:rsidRDefault="00BF39BD" w:rsidP="00AA79B3">
            <w:pPr>
              <w:pBdr>
                <w:bottom w:val="single" w:sz="6" w:space="1" w:color="auto"/>
              </w:pBdr>
              <w:tabs>
                <w:tab w:val="decimal" w:pos="-13552"/>
              </w:tabs>
              <w:jc w:val="center"/>
              <w:rPr>
                <w:rFonts w:ascii="AngsanaUPC" w:hAnsi="AngsanaUPC" w:cs="AngsanaUPC"/>
                <w:sz w:val="28"/>
                <w:szCs w:val="28"/>
                <w:cs/>
              </w:rPr>
            </w:pPr>
            <w:r w:rsidRPr="0030594E">
              <w:rPr>
                <w:rFonts w:ascii="AngsanaUPC" w:hAnsi="AngsanaUPC" w:cs="AngsanaUPC" w:hint="cs"/>
                <w:sz w:val="28"/>
                <w:szCs w:val="28"/>
              </w:rPr>
              <w:t>Separate Financial Statements</w:t>
            </w:r>
          </w:p>
        </w:tc>
      </w:tr>
      <w:tr w:rsidR="00BF39BD" w:rsidRPr="0030594E" w14:paraId="201FBD51" w14:textId="77777777" w:rsidTr="003C58FF">
        <w:trPr>
          <w:trHeight w:val="327"/>
          <w:tblHeader/>
        </w:trPr>
        <w:tc>
          <w:tcPr>
            <w:tcW w:w="4049" w:type="dxa"/>
            <w:vAlign w:val="center"/>
          </w:tcPr>
          <w:p w14:paraId="528FEAF1" w14:textId="77777777" w:rsidR="00BF39BD" w:rsidRPr="0030594E" w:rsidRDefault="00BF39BD" w:rsidP="00AA79B3">
            <w:pPr>
              <w:jc w:val="center"/>
              <w:rPr>
                <w:rFonts w:ascii="AngsanaUPC" w:hAnsi="AngsanaUPC" w:cs="AngsanaUPC"/>
                <w:sz w:val="22"/>
                <w:szCs w:val="22"/>
                <w:cs/>
              </w:rPr>
            </w:pPr>
          </w:p>
        </w:tc>
        <w:tc>
          <w:tcPr>
            <w:tcW w:w="1531" w:type="dxa"/>
            <w:shd w:val="clear" w:color="auto" w:fill="auto"/>
            <w:vAlign w:val="bottom"/>
          </w:tcPr>
          <w:p w14:paraId="76350813" w14:textId="513A4445" w:rsidR="00BF39BD" w:rsidRPr="0030594E" w:rsidRDefault="00BF39BD" w:rsidP="00AA79B3">
            <w:pPr>
              <w:pBdr>
                <w:bottom w:val="single" w:sz="6" w:space="1" w:color="auto"/>
              </w:pBdr>
              <w:jc w:val="center"/>
              <w:rPr>
                <w:rFonts w:ascii="AngsanaUPC" w:hAnsi="AngsanaUPC" w:cs="AngsanaUPC"/>
                <w:sz w:val="28"/>
                <w:szCs w:val="28"/>
              </w:rPr>
            </w:pPr>
            <w:r w:rsidRPr="0030594E">
              <w:rPr>
                <w:rFonts w:ascii="AngsanaUPC" w:hAnsi="AngsanaUPC" w:cs="AngsanaUPC" w:hint="cs"/>
                <w:sz w:val="28"/>
                <w:szCs w:val="28"/>
              </w:rPr>
              <w:t>2022</w:t>
            </w:r>
          </w:p>
        </w:tc>
        <w:tc>
          <w:tcPr>
            <w:tcW w:w="1439" w:type="dxa"/>
            <w:shd w:val="clear" w:color="auto" w:fill="auto"/>
            <w:vAlign w:val="bottom"/>
          </w:tcPr>
          <w:p w14:paraId="6B83A9A6" w14:textId="0C8C4D82" w:rsidR="00BF39BD" w:rsidRPr="0030594E" w:rsidRDefault="00BF39BD" w:rsidP="00AA79B3">
            <w:pPr>
              <w:pBdr>
                <w:bottom w:val="single" w:sz="6" w:space="1" w:color="auto"/>
              </w:pBdr>
              <w:jc w:val="center"/>
              <w:rPr>
                <w:rFonts w:ascii="AngsanaUPC" w:hAnsi="AngsanaUPC" w:cs="AngsanaUPC"/>
                <w:sz w:val="28"/>
                <w:szCs w:val="28"/>
              </w:rPr>
            </w:pPr>
            <w:r w:rsidRPr="0030594E">
              <w:rPr>
                <w:rFonts w:ascii="AngsanaUPC" w:hAnsi="AngsanaUPC" w:cs="AngsanaUPC" w:hint="cs"/>
                <w:sz w:val="28"/>
                <w:szCs w:val="28"/>
              </w:rPr>
              <w:t>2021</w:t>
            </w:r>
          </w:p>
        </w:tc>
        <w:tc>
          <w:tcPr>
            <w:tcW w:w="1349" w:type="dxa"/>
            <w:shd w:val="clear" w:color="auto" w:fill="auto"/>
            <w:vAlign w:val="bottom"/>
          </w:tcPr>
          <w:p w14:paraId="3510431C" w14:textId="448F4906" w:rsidR="00BF39BD" w:rsidRPr="0030594E" w:rsidRDefault="00C3797C" w:rsidP="00AA79B3">
            <w:pPr>
              <w:pBdr>
                <w:bottom w:val="single" w:sz="6" w:space="1" w:color="auto"/>
              </w:pBdr>
              <w:jc w:val="center"/>
              <w:rPr>
                <w:rFonts w:ascii="AngsanaUPC" w:hAnsi="AngsanaUPC" w:cs="AngsanaUPC"/>
                <w:sz w:val="28"/>
                <w:szCs w:val="28"/>
              </w:rPr>
            </w:pPr>
            <w:r w:rsidRPr="0030594E">
              <w:rPr>
                <w:rFonts w:ascii="AngsanaUPC" w:hAnsi="AngsanaUPC" w:cs="AngsanaUPC" w:hint="cs"/>
                <w:sz w:val="28"/>
                <w:szCs w:val="28"/>
              </w:rPr>
              <w:t>2022</w:t>
            </w:r>
          </w:p>
        </w:tc>
        <w:tc>
          <w:tcPr>
            <w:tcW w:w="1350" w:type="dxa"/>
            <w:shd w:val="clear" w:color="auto" w:fill="auto"/>
            <w:vAlign w:val="bottom"/>
          </w:tcPr>
          <w:p w14:paraId="4BEB621D" w14:textId="7D8630EA" w:rsidR="00BF39BD" w:rsidRPr="0030594E" w:rsidRDefault="00BF39BD" w:rsidP="00AA79B3">
            <w:pPr>
              <w:pBdr>
                <w:bottom w:val="single" w:sz="6" w:space="1" w:color="auto"/>
              </w:pBdr>
              <w:jc w:val="center"/>
              <w:rPr>
                <w:rFonts w:ascii="AngsanaUPC" w:hAnsi="AngsanaUPC" w:cs="AngsanaUPC"/>
                <w:sz w:val="28"/>
                <w:szCs w:val="28"/>
              </w:rPr>
            </w:pPr>
            <w:r w:rsidRPr="0030594E">
              <w:rPr>
                <w:rFonts w:ascii="AngsanaUPC" w:hAnsi="AngsanaUPC" w:cs="AngsanaUPC" w:hint="cs"/>
                <w:sz w:val="28"/>
                <w:szCs w:val="28"/>
              </w:rPr>
              <w:t>2021</w:t>
            </w:r>
          </w:p>
        </w:tc>
      </w:tr>
      <w:tr w:rsidR="00BF39BD" w:rsidRPr="0030594E" w14:paraId="2F911E93" w14:textId="77777777" w:rsidTr="003C58FF">
        <w:trPr>
          <w:trHeight w:val="20"/>
        </w:trPr>
        <w:tc>
          <w:tcPr>
            <w:tcW w:w="4049" w:type="dxa"/>
            <w:vAlign w:val="center"/>
          </w:tcPr>
          <w:p w14:paraId="7CAE8A8A" w14:textId="77777777" w:rsidR="00BF39BD" w:rsidRPr="0030594E" w:rsidRDefault="00BF39BD" w:rsidP="00AA79B3">
            <w:pPr>
              <w:pStyle w:val="BlockText"/>
              <w:tabs>
                <w:tab w:val="num" w:pos="567"/>
                <w:tab w:val="left" w:pos="1134"/>
              </w:tabs>
              <w:ind w:left="0" w:right="0" w:firstLine="0"/>
              <w:jc w:val="left"/>
              <w:rPr>
                <w:rFonts w:ascii="AngsanaUPC" w:hAnsi="AngsanaUPC" w:cs="AngsanaUPC"/>
                <w:b/>
                <w:bCs/>
                <w:sz w:val="28"/>
                <w:szCs w:val="28"/>
                <w:cs/>
              </w:rPr>
            </w:pPr>
            <w:r w:rsidRPr="0030594E">
              <w:rPr>
                <w:rFonts w:ascii="AngsanaUPC" w:hAnsi="AngsanaUPC" w:cs="AngsanaUPC" w:hint="cs"/>
                <w:b/>
                <w:bCs/>
                <w:sz w:val="28"/>
                <w:szCs w:val="28"/>
              </w:rPr>
              <w:t>Statements of financial position</w:t>
            </w:r>
          </w:p>
        </w:tc>
        <w:tc>
          <w:tcPr>
            <w:tcW w:w="1531" w:type="dxa"/>
            <w:shd w:val="clear" w:color="auto" w:fill="auto"/>
            <w:vAlign w:val="center"/>
          </w:tcPr>
          <w:p w14:paraId="4F05C03A" w14:textId="77777777" w:rsidR="00BF39BD" w:rsidRPr="0030594E" w:rsidRDefault="00BF39BD" w:rsidP="00AA79B3">
            <w:pPr>
              <w:jc w:val="right"/>
              <w:rPr>
                <w:rFonts w:ascii="AngsanaUPC" w:hAnsi="AngsanaUPC" w:cs="AngsanaUPC"/>
                <w:color w:val="000000"/>
                <w:sz w:val="28"/>
                <w:szCs w:val="28"/>
              </w:rPr>
            </w:pPr>
          </w:p>
        </w:tc>
        <w:tc>
          <w:tcPr>
            <w:tcW w:w="1439" w:type="dxa"/>
            <w:shd w:val="clear" w:color="auto" w:fill="auto"/>
            <w:vAlign w:val="center"/>
          </w:tcPr>
          <w:p w14:paraId="2AAC40B9" w14:textId="77777777" w:rsidR="00BF39BD" w:rsidRPr="0030594E" w:rsidRDefault="00BF39BD" w:rsidP="00AA79B3">
            <w:pPr>
              <w:jc w:val="right"/>
              <w:rPr>
                <w:rFonts w:ascii="AngsanaUPC" w:hAnsi="AngsanaUPC" w:cs="AngsanaUPC"/>
                <w:color w:val="000000"/>
                <w:sz w:val="28"/>
                <w:szCs w:val="28"/>
              </w:rPr>
            </w:pPr>
          </w:p>
        </w:tc>
        <w:tc>
          <w:tcPr>
            <w:tcW w:w="1349" w:type="dxa"/>
            <w:shd w:val="clear" w:color="auto" w:fill="auto"/>
            <w:vAlign w:val="center"/>
          </w:tcPr>
          <w:p w14:paraId="2D3BAFE8" w14:textId="77777777" w:rsidR="00BF39BD" w:rsidRPr="0030594E" w:rsidRDefault="00BF39BD" w:rsidP="00AA79B3">
            <w:pPr>
              <w:jc w:val="right"/>
              <w:rPr>
                <w:rFonts w:ascii="AngsanaUPC" w:hAnsi="AngsanaUPC" w:cs="AngsanaUPC"/>
                <w:color w:val="000000"/>
                <w:sz w:val="28"/>
                <w:szCs w:val="28"/>
              </w:rPr>
            </w:pPr>
          </w:p>
        </w:tc>
        <w:tc>
          <w:tcPr>
            <w:tcW w:w="1350" w:type="dxa"/>
            <w:shd w:val="clear" w:color="auto" w:fill="auto"/>
            <w:vAlign w:val="center"/>
          </w:tcPr>
          <w:p w14:paraId="65D821AF" w14:textId="77777777" w:rsidR="00BF39BD" w:rsidRPr="0030594E" w:rsidRDefault="00BF39BD" w:rsidP="00AA79B3">
            <w:pPr>
              <w:jc w:val="right"/>
              <w:rPr>
                <w:rFonts w:ascii="AngsanaUPC" w:hAnsi="AngsanaUPC" w:cs="AngsanaUPC"/>
                <w:color w:val="000000"/>
                <w:sz w:val="28"/>
                <w:szCs w:val="28"/>
              </w:rPr>
            </w:pPr>
          </w:p>
        </w:tc>
      </w:tr>
      <w:tr w:rsidR="00BF39BD" w:rsidRPr="0030594E" w14:paraId="15C25C7C" w14:textId="77777777" w:rsidTr="003C58FF">
        <w:trPr>
          <w:trHeight w:val="20"/>
        </w:trPr>
        <w:tc>
          <w:tcPr>
            <w:tcW w:w="4049" w:type="dxa"/>
            <w:vAlign w:val="center"/>
          </w:tcPr>
          <w:p w14:paraId="6D4ECBBC" w14:textId="77777777" w:rsidR="00BF39BD" w:rsidRPr="0030594E" w:rsidRDefault="00BF39BD" w:rsidP="00AA79B3">
            <w:pPr>
              <w:pStyle w:val="BlockText"/>
              <w:tabs>
                <w:tab w:val="num" w:pos="567"/>
                <w:tab w:val="left" w:pos="1134"/>
              </w:tabs>
              <w:ind w:left="0" w:right="0" w:firstLine="0"/>
              <w:jc w:val="left"/>
              <w:rPr>
                <w:rFonts w:ascii="AngsanaUPC" w:hAnsi="AngsanaUPC" w:cs="AngsanaUPC"/>
                <w:b/>
                <w:bCs/>
                <w:sz w:val="28"/>
                <w:szCs w:val="28"/>
                <w:cs/>
              </w:rPr>
            </w:pPr>
            <w:r w:rsidRPr="0030594E">
              <w:rPr>
                <w:rFonts w:ascii="AngsanaUPC" w:hAnsi="AngsanaUPC" w:cs="AngsanaUPC" w:hint="cs"/>
                <w:b/>
                <w:bCs/>
                <w:sz w:val="28"/>
                <w:szCs w:val="28"/>
              </w:rPr>
              <w:t>Trade receivables</w:t>
            </w:r>
          </w:p>
        </w:tc>
        <w:tc>
          <w:tcPr>
            <w:tcW w:w="1531" w:type="dxa"/>
            <w:shd w:val="clear" w:color="auto" w:fill="auto"/>
            <w:vAlign w:val="center"/>
          </w:tcPr>
          <w:p w14:paraId="02EADF71" w14:textId="77777777" w:rsidR="00BF39BD" w:rsidRPr="0030594E" w:rsidRDefault="00BF39BD" w:rsidP="00AA79B3">
            <w:pPr>
              <w:jc w:val="right"/>
              <w:rPr>
                <w:rFonts w:ascii="AngsanaUPC" w:hAnsi="AngsanaUPC" w:cs="AngsanaUPC"/>
                <w:color w:val="000000"/>
                <w:sz w:val="28"/>
                <w:szCs w:val="28"/>
              </w:rPr>
            </w:pPr>
          </w:p>
        </w:tc>
        <w:tc>
          <w:tcPr>
            <w:tcW w:w="1439" w:type="dxa"/>
            <w:shd w:val="clear" w:color="auto" w:fill="auto"/>
            <w:vAlign w:val="center"/>
          </w:tcPr>
          <w:p w14:paraId="078A9426" w14:textId="77777777" w:rsidR="00BF39BD" w:rsidRPr="0030594E" w:rsidRDefault="00BF39BD" w:rsidP="00AA79B3">
            <w:pPr>
              <w:jc w:val="right"/>
              <w:rPr>
                <w:rFonts w:ascii="AngsanaUPC" w:hAnsi="AngsanaUPC" w:cs="AngsanaUPC"/>
                <w:color w:val="000000"/>
                <w:sz w:val="28"/>
                <w:szCs w:val="28"/>
              </w:rPr>
            </w:pPr>
          </w:p>
        </w:tc>
        <w:tc>
          <w:tcPr>
            <w:tcW w:w="1349" w:type="dxa"/>
            <w:shd w:val="clear" w:color="auto" w:fill="auto"/>
            <w:vAlign w:val="center"/>
          </w:tcPr>
          <w:p w14:paraId="6A621BB8" w14:textId="77777777" w:rsidR="00BF39BD" w:rsidRPr="0030594E" w:rsidRDefault="00BF39BD" w:rsidP="00AA79B3">
            <w:pPr>
              <w:jc w:val="right"/>
              <w:rPr>
                <w:rFonts w:ascii="AngsanaUPC" w:hAnsi="AngsanaUPC" w:cs="AngsanaUPC"/>
                <w:color w:val="000000"/>
                <w:sz w:val="28"/>
                <w:szCs w:val="28"/>
              </w:rPr>
            </w:pPr>
          </w:p>
        </w:tc>
        <w:tc>
          <w:tcPr>
            <w:tcW w:w="1350" w:type="dxa"/>
            <w:shd w:val="clear" w:color="auto" w:fill="auto"/>
            <w:vAlign w:val="center"/>
          </w:tcPr>
          <w:p w14:paraId="50CE4F3B" w14:textId="77777777" w:rsidR="00BF39BD" w:rsidRPr="0030594E" w:rsidRDefault="00BF39BD" w:rsidP="00AA79B3">
            <w:pPr>
              <w:jc w:val="right"/>
              <w:rPr>
                <w:rFonts w:ascii="AngsanaUPC" w:hAnsi="AngsanaUPC" w:cs="AngsanaUPC"/>
                <w:color w:val="000000"/>
                <w:sz w:val="28"/>
                <w:szCs w:val="28"/>
              </w:rPr>
            </w:pPr>
          </w:p>
        </w:tc>
      </w:tr>
      <w:tr w:rsidR="00C518D4" w:rsidRPr="0030594E" w14:paraId="55CA2420" w14:textId="77777777" w:rsidTr="003C58FF">
        <w:trPr>
          <w:trHeight w:val="20"/>
        </w:trPr>
        <w:tc>
          <w:tcPr>
            <w:tcW w:w="4049" w:type="dxa"/>
            <w:vAlign w:val="center"/>
          </w:tcPr>
          <w:p w14:paraId="3BF3A442" w14:textId="4B1FBDC9" w:rsidR="00C518D4" w:rsidRPr="0030594E" w:rsidRDefault="00C518D4" w:rsidP="00AA79B3">
            <w:pPr>
              <w:pStyle w:val="BlockText"/>
              <w:tabs>
                <w:tab w:val="num" w:pos="567"/>
                <w:tab w:val="left" w:pos="1134"/>
              </w:tabs>
              <w:ind w:left="0" w:right="0" w:firstLine="0"/>
              <w:jc w:val="left"/>
              <w:rPr>
                <w:rFonts w:ascii="AngsanaUPC" w:hAnsi="AngsanaUPC" w:cs="AngsanaUPC"/>
                <w:b/>
                <w:bCs/>
                <w:sz w:val="28"/>
                <w:szCs w:val="28"/>
              </w:rPr>
            </w:pPr>
            <w:r w:rsidRPr="0030594E">
              <w:rPr>
                <w:rFonts w:ascii="AngsanaUPC" w:hAnsi="AngsanaUPC" w:cs="AngsanaUPC" w:hint="cs"/>
                <w:sz w:val="28"/>
                <w:szCs w:val="28"/>
              </w:rPr>
              <w:t>Thai Hua Holding Co., Ltd.</w:t>
            </w:r>
          </w:p>
        </w:tc>
        <w:tc>
          <w:tcPr>
            <w:tcW w:w="1531" w:type="dxa"/>
            <w:shd w:val="clear" w:color="auto" w:fill="auto"/>
            <w:vAlign w:val="center"/>
          </w:tcPr>
          <w:p w14:paraId="0CF13E7D" w14:textId="0B34420C" w:rsidR="00C518D4" w:rsidRPr="0030594E" w:rsidRDefault="001912CF" w:rsidP="00AA79B3">
            <w:pPr>
              <w:pBdr>
                <w:bottom w:val="double" w:sz="4" w:space="1" w:color="auto"/>
              </w:pBdr>
              <w:jc w:val="right"/>
              <w:rPr>
                <w:rFonts w:ascii="AngsanaUPC" w:hAnsi="AngsanaUPC" w:cs="AngsanaUPC"/>
                <w:color w:val="000000"/>
                <w:sz w:val="28"/>
                <w:szCs w:val="28"/>
              </w:rPr>
            </w:pPr>
            <w:r w:rsidRPr="0030594E">
              <w:rPr>
                <w:rFonts w:ascii="AngsanaUPC" w:hAnsi="AngsanaUPC" w:cs="AngsanaUPC" w:hint="cs"/>
                <w:color w:val="000000"/>
                <w:sz w:val="28"/>
                <w:szCs w:val="28"/>
                <w:cs/>
              </w:rPr>
              <w:t>-</w:t>
            </w:r>
          </w:p>
        </w:tc>
        <w:tc>
          <w:tcPr>
            <w:tcW w:w="1439" w:type="dxa"/>
            <w:shd w:val="clear" w:color="auto" w:fill="auto"/>
            <w:vAlign w:val="center"/>
          </w:tcPr>
          <w:p w14:paraId="1DF6F1F7" w14:textId="240D9289" w:rsidR="00C518D4" w:rsidRPr="0030594E" w:rsidRDefault="00C518D4" w:rsidP="00AA79B3">
            <w:pPr>
              <w:pBdr>
                <w:bottom w:val="double" w:sz="4" w:space="1" w:color="auto"/>
              </w:pBdr>
              <w:jc w:val="right"/>
              <w:rPr>
                <w:rFonts w:ascii="AngsanaUPC" w:hAnsi="AngsanaUPC" w:cs="AngsanaUPC"/>
                <w:color w:val="000000"/>
                <w:sz w:val="28"/>
                <w:szCs w:val="28"/>
              </w:rPr>
            </w:pPr>
            <w:r w:rsidRPr="0030594E">
              <w:rPr>
                <w:rFonts w:ascii="AngsanaUPC" w:hAnsi="AngsanaUPC" w:cs="AngsanaUPC" w:hint="cs"/>
                <w:color w:val="000000"/>
                <w:sz w:val="28"/>
                <w:szCs w:val="28"/>
              </w:rPr>
              <w:t>4,396</w:t>
            </w:r>
          </w:p>
        </w:tc>
        <w:tc>
          <w:tcPr>
            <w:tcW w:w="1349" w:type="dxa"/>
            <w:shd w:val="clear" w:color="auto" w:fill="auto"/>
            <w:vAlign w:val="center"/>
          </w:tcPr>
          <w:p w14:paraId="25AD5F2F" w14:textId="38E564BF" w:rsidR="00C518D4" w:rsidRPr="0030594E" w:rsidRDefault="001912CF" w:rsidP="00AA79B3">
            <w:pPr>
              <w:pBdr>
                <w:bottom w:val="double" w:sz="4" w:space="1" w:color="auto"/>
              </w:pBdr>
              <w:jc w:val="right"/>
              <w:rPr>
                <w:rFonts w:ascii="AngsanaUPC" w:hAnsi="AngsanaUPC" w:cs="AngsanaUPC"/>
                <w:color w:val="000000"/>
                <w:sz w:val="28"/>
                <w:szCs w:val="28"/>
              </w:rPr>
            </w:pPr>
            <w:r w:rsidRPr="0030594E">
              <w:rPr>
                <w:rFonts w:ascii="AngsanaUPC" w:hAnsi="AngsanaUPC" w:cs="AngsanaUPC" w:hint="cs"/>
                <w:color w:val="000000"/>
                <w:sz w:val="28"/>
                <w:szCs w:val="28"/>
                <w:cs/>
              </w:rPr>
              <w:t>-</w:t>
            </w:r>
          </w:p>
        </w:tc>
        <w:tc>
          <w:tcPr>
            <w:tcW w:w="1350" w:type="dxa"/>
            <w:shd w:val="clear" w:color="auto" w:fill="auto"/>
            <w:vAlign w:val="center"/>
          </w:tcPr>
          <w:p w14:paraId="0729485F" w14:textId="0D110A9B" w:rsidR="00C518D4" w:rsidRPr="0030594E" w:rsidRDefault="00C518D4" w:rsidP="00AA79B3">
            <w:pPr>
              <w:pBdr>
                <w:bottom w:val="double" w:sz="4" w:space="1" w:color="auto"/>
              </w:pBdr>
              <w:jc w:val="right"/>
              <w:rPr>
                <w:rFonts w:ascii="AngsanaUPC" w:hAnsi="AngsanaUPC" w:cs="AngsanaUPC"/>
                <w:color w:val="000000"/>
                <w:sz w:val="28"/>
                <w:szCs w:val="28"/>
              </w:rPr>
            </w:pPr>
            <w:r w:rsidRPr="0030594E">
              <w:rPr>
                <w:rFonts w:ascii="AngsanaUPC" w:hAnsi="AngsanaUPC" w:cs="AngsanaUPC" w:hint="cs"/>
                <w:color w:val="000000"/>
                <w:sz w:val="28"/>
                <w:szCs w:val="28"/>
              </w:rPr>
              <w:t>4,396</w:t>
            </w:r>
          </w:p>
        </w:tc>
      </w:tr>
      <w:tr w:rsidR="00FF13FB" w:rsidRPr="0030594E" w14:paraId="7EEE0B6D" w14:textId="77777777" w:rsidTr="003C58FF">
        <w:trPr>
          <w:trHeight w:val="20"/>
        </w:trPr>
        <w:tc>
          <w:tcPr>
            <w:tcW w:w="4049" w:type="dxa"/>
            <w:vAlign w:val="center"/>
          </w:tcPr>
          <w:p w14:paraId="0593C07D" w14:textId="77777777" w:rsidR="00FF13FB" w:rsidRPr="0030594E" w:rsidRDefault="00FF13FB" w:rsidP="00AA79B3">
            <w:pPr>
              <w:pStyle w:val="BlockText"/>
              <w:tabs>
                <w:tab w:val="num" w:pos="567"/>
                <w:tab w:val="left" w:pos="1134"/>
              </w:tabs>
              <w:ind w:left="0" w:right="0" w:firstLine="0"/>
              <w:jc w:val="left"/>
              <w:rPr>
                <w:rFonts w:ascii="AngsanaUPC" w:hAnsi="AngsanaUPC" w:cs="AngsanaUPC"/>
                <w:sz w:val="10"/>
                <w:szCs w:val="10"/>
              </w:rPr>
            </w:pPr>
          </w:p>
        </w:tc>
        <w:tc>
          <w:tcPr>
            <w:tcW w:w="1531" w:type="dxa"/>
            <w:shd w:val="clear" w:color="auto" w:fill="auto"/>
            <w:vAlign w:val="center"/>
          </w:tcPr>
          <w:p w14:paraId="104C2CF1" w14:textId="77777777" w:rsidR="00FF13FB" w:rsidRPr="0030594E" w:rsidRDefault="00FF13FB" w:rsidP="00AA79B3">
            <w:pPr>
              <w:pStyle w:val="BlockText"/>
              <w:tabs>
                <w:tab w:val="num" w:pos="567"/>
                <w:tab w:val="left" w:pos="1134"/>
              </w:tabs>
              <w:ind w:left="0" w:right="0" w:firstLine="0"/>
              <w:jc w:val="right"/>
              <w:rPr>
                <w:rFonts w:ascii="AngsanaUPC" w:hAnsi="AngsanaUPC" w:cs="AngsanaUPC"/>
                <w:sz w:val="6"/>
                <w:szCs w:val="6"/>
              </w:rPr>
            </w:pPr>
          </w:p>
        </w:tc>
        <w:tc>
          <w:tcPr>
            <w:tcW w:w="1439" w:type="dxa"/>
            <w:shd w:val="clear" w:color="auto" w:fill="auto"/>
            <w:vAlign w:val="center"/>
          </w:tcPr>
          <w:p w14:paraId="5564CF80" w14:textId="77777777" w:rsidR="00FF13FB" w:rsidRPr="0030594E" w:rsidRDefault="00FF13FB" w:rsidP="00AA79B3">
            <w:pPr>
              <w:pStyle w:val="BlockText"/>
              <w:tabs>
                <w:tab w:val="num" w:pos="567"/>
                <w:tab w:val="left" w:pos="1134"/>
              </w:tabs>
              <w:ind w:left="0" w:right="0" w:firstLine="0"/>
              <w:jc w:val="right"/>
              <w:rPr>
                <w:rFonts w:ascii="AngsanaUPC" w:hAnsi="AngsanaUPC" w:cs="AngsanaUPC"/>
                <w:sz w:val="6"/>
                <w:szCs w:val="6"/>
              </w:rPr>
            </w:pPr>
          </w:p>
        </w:tc>
        <w:tc>
          <w:tcPr>
            <w:tcW w:w="1349" w:type="dxa"/>
            <w:shd w:val="clear" w:color="auto" w:fill="auto"/>
            <w:vAlign w:val="center"/>
          </w:tcPr>
          <w:p w14:paraId="177932F3" w14:textId="77777777" w:rsidR="00FF13FB" w:rsidRPr="0030594E" w:rsidRDefault="00FF13FB" w:rsidP="00AA79B3">
            <w:pPr>
              <w:pStyle w:val="BlockText"/>
              <w:tabs>
                <w:tab w:val="num" w:pos="567"/>
                <w:tab w:val="left" w:pos="1134"/>
              </w:tabs>
              <w:ind w:left="0" w:right="0" w:firstLine="0"/>
              <w:jc w:val="right"/>
              <w:rPr>
                <w:rFonts w:ascii="AngsanaUPC" w:hAnsi="AngsanaUPC" w:cs="AngsanaUPC"/>
                <w:sz w:val="6"/>
                <w:szCs w:val="6"/>
              </w:rPr>
            </w:pPr>
          </w:p>
        </w:tc>
        <w:tc>
          <w:tcPr>
            <w:tcW w:w="1350" w:type="dxa"/>
            <w:shd w:val="clear" w:color="auto" w:fill="auto"/>
            <w:vAlign w:val="center"/>
          </w:tcPr>
          <w:p w14:paraId="1FA458C4" w14:textId="77777777" w:rsidR="00FF13FB" w:rsidRPr="0030594E" w:rsidRDefault="00FF13FB" w:rsidP="00AA79B3">
            <w:pPr>
              <w:pStyle w:val="BlockText"/>
              <w:tabs>
                <w:tab w:val="num" w:pos="567"/>
                <w:tab w:val="left" w:pos="1134"/>
              </w:tabs>
              <w:ind w:left="0" w:right="0" w:firstLine="0"/>
              <w:jc w:val="right"/>
              <w:rPr>
                <w:rFonts w:ascii="AngsanaUPC" w:hAnsi="AngsanaUPC" w:cs="AngsanaUPC"/>
                <w:sz w:val="6"/>
                <w:szCs w:val="6"/>
              </w:rPr>
            </w:pPr>
          </w:p>
        </w:tc>
      </w:tr>
      <w:tr w:rsidR="00C518D4" w:rsidRPr="0030594E" w14:paraId="23FE1BE9" w14:textId="77777777" w:rsidTr="003C58FF">
        <w:trPr>
          <w:trHeight w:val="20"/>
        </w:trPr>
        <w:tc>
          <w:tcPr>
            <w:tcW w:w="4049" w:type="dxa"/>
            <w:vAlign w:val="center"/>
          </w:tcPr>
          <w:p w14:paraId="23013FEC" w14:textId="77777777" w:rsidR="00C518D4" w:rsidRPr="0030594E" w:rsidRDefault="00C518D4" w:rsidP="00AA79B3">
            <w:pPr>
              <w:pStyle w:val="BlockText"/>
              <w:tabs>
                <w:tab w:val="num" w:pos="567"/>
                <w:tab w:val="left" w:pos="1134"/>
              </w:tabs>
              <w:ind w:left="0" w:right="0" w:firstLine="0"/>
              <w:jc w:val="left"/>
              <w:rPr>
                <w:rFonts w:ascii="AngsanaUPC" w:hAnsi="AngsanaUPC" w:cs="AngsanaUPC"/>
                <w:b/>
                <w:bCs/>
                <w:sz w:val="28"/>
                <w:szCs w:val="28"/>
                <w:cs/>
              </w:rPr>
            </w:pPr>
            <w:r w:rsidRPr="0030594E">
              <w:rPr>
                <w:rFonts w:ascii="AngsanaUPC" w:hAnsi="AngsanaUPC" w:cs="AngsanaUPC" w:hint="cs"/>
                <w:b/>
                <w:bCs/>
                <w:sz w:val="28"/>
                <w:szCs w:val="28"/>
              </w:rPr>
              <w:t>Other receivables</w:t>
            </w:r>
          </w:p>
        </w:tc>
        <w:tc>
          <w:tcPr>
            <w:tcW w:w="1531" w:type="dxa"/>
            <w:shd w:val="clear" w:color="auto" w:fill="auto"/>
            <w:vAlign w:val="center"/>
          </w:tcPr>
          <w:p w14:paraId="01FDFCE8" w14:textId="77777777" w:rsidR="00C518D4" w:rsidRPr="0030594E" w:rsidRDefault="00C518D4" w:rsidP="00AA79B3">
            <w:pPr>
              <w:jc w:val="right"/>
              <w:rPr>
                <w:rFonts w:ascii="AngsanaUPC" w:hAnsi="AngsanaUPC" w:cs="AngsanaUPC"/>
                <w:color w:val="000000"/>
                <w:sz w:val="28"/>
                <w:szCs w:val="28"/>
              </w:rPr>
            </w:pPr>
          </w:p>
        </w:tc>
        <w:tc>
          <w:tcPr>
            <w:tcW w:w="1439" w:type="dxa"/>
            <w:shd w:val="clear" w:color="auto" w:fill="auto"/>
            <w:vAlign w:val="center"/>
          </w:tcPr>
          <w:p w14:paraId="07DBFE4A" w14:textId="77777777" w:rsidR="00C518D4" w:rsidRPr="0030594E" w:rsidRDefault="00C518D4" w:rsidP="00AA79B3">
            <w:pPr>
              <w:jc w:val="right"/>
              <w:rPr>
                <w:rFonts w:ascii="AngsanaUPC" w:hAnsi="AngsanaUPC" w:cs="AngsanaUPC"/>
                <w:color w:val="000000"/>
                <w:sz w:val="28"/>
                <w:szCs w:val="28"/>
              </w:rPr>
            </w:pPr>
          </w:p>
        </w:tc>
        <w:tc>
          <w:tcPr>
            <w:tcW w:w="1349" w:type="dxa"/>
            <w:shd w:val="clear" w:color="auto" w:fill="auto"/>
            <w:vAlign w:val="center"/>
          </w:tcPr>
          <w:p w14:paraId="1DB72498" w14:textId="77777777" w:rsidR="00C518D4" w:rsidRPr="0030594E" w:rsidRDefault="00C518D4" w:rsidP="00AA79B3">
            <w:pPr>
              <w:jc w:val="right"/>
              <w:rPr>
                <w:rFonts w:ascii="AngsanaUPC" w:hAnsi="AngsanaUPC" w:cs="AngsanaUPC"/>
                <w:color w:val="000000"/>
                <w:sz w:val="28"/>
                <w:szCs w:val="28"/>
              </w:rPr>
            </w:pPr>
          </w:p>
        </w:tc>
        <w:tc>
          <w:tcPr>
            <w:tcW w:w="1350" w:type="dxa"/>
            <w:shd w:val="clear" w:color="auto" w:fill="auto"/>
            <w:vAlign w:val="center"/>
          </w:tcPr>
          <w:p w14:paraId="16039F2C" w14:textId="77777777" w:rsidR="00C518D4" w:rsidRPr="0030594E" w:rsidRDefault="00C518D4" w:rsidP="00AA79B3">
            <w:pPr>
              <w:jc w:val="right"/>
              <w:rPr>
                <w:rFonts w:ascii="AngsanaUPC" w:hAnsi="AngsanaUPC" w:cs="AngsanaUPC"/>
                <w:color w:val="000000"/>
                <w:sz w:val="28"/>
                <w:szCs w:val="28"/>
              </w:rPr>
            </w:pPr>
          </w:p>
        </w:tc>
      </w:tr>
      <w:tr w:rsidR="00C518D4" w:rsidRPr="0030594E" w14:paraId="35633599" w14:textId="77777777" w:rsidTr="003C58FF">
        <w:trPr>
          <w:trHeight w:val="20"/>
        </w:trPr>
        <w:tc>
          <w:tcPr>
            <w:tcW w:w="4049" w:type="dxa"/>
            <w:vAlign w:val="center"/>
          </w:tcPr>
          <w:p w14:paraId="66818F53" w14:textId="77777777" w:rsidR="00C518D4" w:rsidRPr="0030594E" w:rsidRDefault="00C518D4" w:rsidP="00AA79B3">
            <w:pPr>
              <w:pStyle w:val="BlockText"/>
              <w:tabs>
                <w:tab w:val="num" w:pos="567"/>
                <w:tab w:val="left" w:pos="1134"/>
              </w:tabs>
              <w:ind w:left="0" w:right="0" w:firstLine="0"/>
              <w:jc w:val="left"/>
              <w:rPr>
                <w:rFonts w:ascii="AngsanaUPC" w:hAnsi="AngsanaUPC" w:cs="AngsanaUPC"/>
                <w:sz w:val="28"/>
                <w:szCs w:val="28"/>
                <w:cs/>
              </w:rPr>
            </w:pPr>
            <w:r w:rsidRPr="0030594E">
              <w:rPr>
                <w:rFonts w:ascii="AngsanaUPC" w:hAnsi="AngsanaUPC" w:cs="AngsanaUPC" w:hint="cs"/>
                <w:sz w:val="28"/>
                <w:szCs w:val="28"/>
              </w:rPr>
              <w:t>Northern Renewable Energy Co., Ltd.</w:t>
            </w:r>
          </w:p>
        </w:tc>
        <w:tc>
          <w:tcPr>
            <w:tcW w:w="1531" w:type="dxa"/>
            <w:shd w:val="clear" w:color="auto" w:fill="auto"/>
            <w:vAlign w:val="center"/>
          </w:tcPr>
          <w:p w14:paraId="136444E6" w14:textId="77777777" w:rsidR="00C518D4" w:rsidRPr="0030594E" w:rsidRDefault="00C518D4" w:rsidP="00AA79B3">
            <w:pPr>
              <w:jc w:val="right"/>
              <w:rPr>
                <w:rFonts w:ascii="AngsanaUPC" w:hAnsi="AngsanaUPC" w:cs="AngsanaUPC"/>
                <w:sz w:val="28"/>
                <w:szCs w:val="28"/>
              </w:rPr>
            </w:pPr>
          </w:p>
        </w:tc>
        <w:tc>
          <w:tcPr>
            <w:tcW w:w="1439" w:type="dxa"/>
            <w:shd w:val="clear" w:color="auto" w:fill="auto"/>
            <w:vAlign w:val="center"/>
          </w:tcPr>
          <w:p w14:paraId="08B3F058" w14:textId="77777777" w:rsidR="00C518D4" w:rsidRPr="0030594E" w:rsidRDefault="00C518D4" w:rsidP="00AA79B3">
            <w:pPr>
              <w:jc w:val="right"/>
              <w:rPr>
                <w:rFonts w:ascii="AngsanaUPC" w:hAnsi="AngsanaUPC" w:cs="AngsanaUPC"/>
                <w:sz w:val="28"/>
                <w:szCs w:val="28"/>
              </w:rPr>
            </w:pPr>
          </w:p>
        </w:tc>
        <w:tc>
          <w:tcPr>
            <w:tcW w:w="1349" w:type="dxa"/>
            <w:shd w:val="clear" w:color="auto" w:fill="auto"/>
            <w:vAlign w:val="center"/>
          </w:tcPr>
          <w:p w14:paraId="7A1809B3" w14:textId="77777777" w:rsidR="00C518D4" w:rsidRPr="0030594E" w:rsidRDefault="00C518D4" w:rsidP="00AA79B3">
            <w:pPr>
              <w:jc w:val="right"/>
              <w:rPr>
                <w:rFonts w:ascii="AngsanaUPC" w:hAnsi="AngsanaUPC" w:cs="AngsanaUPC"/>
                <w:sz w:val="28"/>
                <w:szCs w:val="28"/>
              </w:rPr>
            </w:pPr>
          </w:p>
        </w:tc>
        <w:tc>
          <w:tcPr>
            <w:tcW w:w="1350" w:type="dxa"/>
            <w:shd w:val="clear" w:color="auto" w:fill="auto"/>
            <w:vAlign w:val="center"/>
          </w:tcPr>
          <w:p w14:paraId="07391EE7" w14:textId="77777777" w:rsidR="00C518D4" w:rsidRPr="0030594E" w:rsidRDefault="00C518D4" w:rsidP="00AA79B3">
            <w:pPr>
              <w:jc w:val="right"/>
              <w:rPr>
                <w:rFonts w:ascii="AngsanaUPC" w:hAnsi="AngsanaUPC" w:cs="AngsanaUPC"/>
                <w:sz w:val="28"/>
                <w:szCs w:val="28"/>
              </w:rPr>
            </w:pPr>
          </w:p>
        </w:tc>
      </w:tr>
      <w:tr w:rsidR="001912CF" w:rsidRPr="0030594E" w14:paraId="390F5D46" w14:textId="77777777" w:rsidTr="003C58FF">
        <w:trPr>
          <w:trHeight w:val="20"/>
        </w:trPr>
        <w:tc>
          <w:tcPr>
            <w:tcW w:w="4049" w:type="dxa"/>
            <w:vAlign w:val="center"/>
          </w:tcPr>
          <w:p w14:paraId="3A0BF278" w14:textId="77777777" w:rsidR="001912CF" w:rsidRPr="0030594E" w:rsidRDefault="001912CF" w:rsidP="00AA79B3">
            <w:pPr>
              <w:pStyle w:val="BlockText"/>
              <w:tabs>
                <w:tab w:val="num" w:pos="567"/>
                <w:tab w:val="left" w:pos="1134"/>
              </w:tabs>
              <w:ind w:left="0" w:right="0" w:firstLine="187"/>
              <w:jc w:val="left"/>
              <w:rPr>
                <w:rFonts w:ascii="AngsanaUPC" w:hAnsi="AngsanaUPC" w:cs="AngsanaUPC"/>
                <w:sz w:val="28"/>
                <w:szCs w:val="28"/>
                <w:cs/>
              </w:rPr>
            </w:pPr>
            <w:r w:rsidRPr="0030594E">
              <w:rPr>
                <w:rFonts w:ascii="AngsanaUPC" w:hAnsi="AngsanaUPC" w:cs="AngsanaUPC" w:hint="cs"/>
                <w:sz w:val="28"/>
                <w:szCs w:val="28"/>
              </w:rPr>
              <w:t>Other receivables</w:t>
            </w:r>
          </w:p>
        </w:tc>
        <w:tc>
          <w:tcPr>
            <w:tcW w:w="1531" w:type="dxa"/>
            <w:shd w:val="clear" w:color="auto" w:fill="auto"/>
            <w:vAlign w:val="center"/>
          </w:tcPr>
          <w:p w14:paraId="7761AECC" w14:textId="3C32018A" w:rsidR="001912CF" w:rsidRPr="0030594E" w:rsidRDefault="001912CF" w:rsidP="00AA79B3">
            <w:pPr>
              <w:jc w:val="right"/>
              <w:rPr>
                <w:rFonts w:ascii="AngsanaUPC" w:hAnsi="AngsanaUPC" w:cs="AngsanaUPC"/>
                <w:sz w:val="28"/>
                <w:szCs w:val="28"/>
              </w:rPr>
            </w:pPr>
            <w:r w:rsidRPr="0030594E">
              <w:rPr>
                <w:rFonts w:ascii="AngsanaUPC" w:hAnsi="AngsanaUPC" w:cs="AngsanaUPC" w:hint="cs"/>
                <w:sz w:val="28"/>
                <w:szCs w:val="28"/>
                <w:cs/>
              </w:rPr>
              <w:t>-</w:t>
            </w:r>
          </w:p>
        </w:tc>
        <w:tc>
          <w:tcPr>
            <w:tcW w:w="1439" w:type="dxa"/>
            <w:shd w:val="clear" w:color="auto" w:fill="auto"/>
            <w:vAlign w:val="center"/>
          </w:tcPr>
          <w:p w14:paraId="797BB3B4" w14:textId="6571CD11" w:rsidR="001912CF" w:rsidRPr="0030594E" w:rsidRDefault="001912CF" w:rsidP="00AA79B3">
            <w:pPr>
              <w:jc w:val="right"/>
              <w:rPr>
                <w:rFonts w:ascii="AngsanaUPC" w:hAnsi="AngsanaUPC" w:cs="AngsanaUPC"/>
                <w:sz w:val="28"/>
                <w:szCs w:val="28"/>
              </w:rPr>
            </w:pPr>
            <w:r w:rsidRPr="0030594E">
              <w:rPr>
                <w:rFonts w:ascii="AngsanaUPC" w:hAnsi="AngsanaUPC" w:cs="AngsanaUPC" w:hint="cs"/>
                <w:sz w:val="28"/>
                <w:szCs w:val="28"/>
                <w:cs/>
              </w:rPr>
              <w:t>-</w:t>
            </w:r>
          </w:p>
        </w:tc>
        <w:tc>
          <w:tcPr>
            <w:tcW w:w="1349" w:type="dxa"/>
            <w:shd w:val="clear" w:color="auto" w:fill="auto"/>
            <w:vAlign w:val="center"/>
          </w:tcPr>
          <w:p w14:paraId="19A9FA4D" w14:textId="6E8929E5" w:rsidR="001912CF" w:rsidRPr="0030594E" w:rsidRDefault="005E2BF9" w:rsidP="00AA79B3">
            <w:pPr>
              <w:jc w:val="right"/>
              <w:rPr>
                <w:rFonts w:ascii="AngsanaUPC" w:hAnsi="AngsanaUPC" w:cs="AngsanaUPC"/>
                <w:sz w:val="28"/>
                <w:szCs w:val="28"/>
              </w:rPr>
            </w:pPr>
            <w:r w:rsidRPr="0030594E">
              <w:rPr>
                <w:rFonts w:ascii="AngsanaUPC" w:hAnsi="AngsanaUPC" w:cs="AngsanaUPC" w:hint="cs"/>
                <w:sz w:val="28"/>
                <w:szCs w:val="28"/>
              </w:rPr>
              <w:t>-</w:t>
            </w:r>
          </w:p>
        </w:tc>
        <w:tc>
          <w:tcPr>
            <w:tcW w:w="1350" w:type="dxa"/>
            <w:shd w:val="clear" w:color="auto" w:fill="auto"/>
            <w:vAlign w:val="center"/>
          </w:tcPr>
          <w:p w14:paraId="28F423D5" w14:textId="77777777" w:rsidR="001912CF" w:rsidRPr="0030594E" w:rsidRDefault="001912CF" w:rsidP="00AA79B3">
            <w:pPr>
              <w:jc w:val="right"/>
              <w:rPr>
                <w:rFonts w:ascii="AngsanaUPC" w:hAnsi="AngsanaUPC" w:cs="AngsanaUPC"/>
                <w:sz w:val="28"/>
                <w:szCs w:val="28"/>
              </w:rPr>
            </w:pPr>
            <w:r w:rsidRPr="0030594E">
              <w:rPr>
                <w:rFonts w:ascii="AngsanaUPC" w:hAnsi="AngsanaUPC" w:cs="AngsanaUPC" w:hint="cs"/>
                <w:sz w:val="28"/>
                <w:szCs w:val="28"/>
              </w:rPr>
              <w:t>1,261</w:t>
            </w:r>
          </w:p>
        </w:tc>
      </w:tr>
      <w:tr w:rsidR="001912CF" w:rsidRPr="0030594E" w14:paraId="5A2813D0" w14:textId="77777777" w:rsidTr="003C58FF">
        <w:trPr>
          <w:trHeight w:val="20"/>
        </w:trPr>
        <w:tc>
          <w:tcPr>
            <w:tcW w:w="4049" w:type="dxa"/>
            <w:vAlign w:val="center"/>
          </w:tcPr>
          <w:p w14:paraId="1D7A176E" w14:textId="77777777" w:rsidR="001912CF" w:rsidRPr="0030594E" w:rsidRDefault="001912CF" w:rsidP="00AA79B3">
            <w:pPr>
              <w:pStyle w:val="BlockText"/>
              <w:tabs>
                <w:tab w:val="num" w:pos="567"/>
                <w:tab w:val="left" w:pos="1134"/>
              </w:tabs>
              <w:ind w:left="0" w:right="0" w:firstLine="187"/>
              <w:jc w:val="left"/>
              <w:rPr>
                <w:rFonts w:ascii="AngsanaUPC" w:hAnsi="AngsanaUPC" w:cs="AngsanaUPC"/>
                <w:sz w:val="28"/>
                <w:szCs w:val="28"/>
                <w:cs/>
              </w:rPr>
            </w:pPr>
            <w:r w:rsidRPr="0030594E">
              <w:rPr>
                <w:rFonts w:ascii="AngsanaUPC" w:hAnsi="AngsanaUPC" w:cs="AngsanaUPC" w:hint="cs"/>
                <w:sz w:val="28"/>
                <w:szCs w:val="28"/>
              </w:rPr>
              <w:t>Interest income receivables</w:t>
            </w:r>
          </w:p>
        </w:tc>
        <w:tc>
          <w:tcPr>
            <w:tcW w:w="1531" w:type="dxa"/>
            <w:shd w:val="clear" w:color="auto" w:fill="auto"/>
            <w:vAlign w:val="center"/>
          </w:tcPr>
          <w:p w14:paraId="6FE197FF" w14:textId="79006619" w:rsidR="001912CF" w:rsidRPr="0030594E" w:rsidRDefault="001912CF" w:rsidP="00AA79B3">
            <w:pPr>
              <w:jc w:val="right"/>
              <w:rPr>
                <w:rFonts w:ascii="AngsanaUPC" w:hAnsi="AngsanaUPC" w:cs="AngsanaUPC"/>
                <w:sz w:val="28"/>
                <w:szCs w:val="28"/>
                <w:cs/>
              </w:rPr>
            </w:pPr>
            <w:r w:rsidRPr="0030594E">
              <w:rPr>
                <w:rFonts w:ascii="AngsanaUPC" w:hAnsi="AngsanaUPC" w:cs="AngsanaUPC" w:hint="cs"/>
                <w:sz w:val="28"/>
                <w:szCs w:val="28"/>
                <w:cs/>
              </w:rPr>
              <w:t>-</w:t>
            </w:r>
          </w:p>
        </w:tc>
        <w:tc>
          <w:tcPr>
            <w:tcW w:w="1439" w:type="dxa"/>
            <w:shd w:val="clear" w:color="auto" w:fill="auto"/>
            <w:vAlign w:val="center"/>
          </w:tcPr>
          <w:p w14:paraId="3C9104F4" w14:textId="77777777" w:rsidR="001912CF" w:rsidRPr="0030594E" w:rsidRDefault="001912CF" w:rsidP="00AA79B3">
            <w:pPr>
              <w:jc w:val="right"/>
              <w:rPr>
                <w:rFonts w:ascii="AngsanaUPC" w:hAnsi="AngsanaUPC" w:cs="AngsanaUPC"/>
                <w:sz w:val="28"/>
                <w:szCs w:val="28"/>
                <w:cs/>
              </w:rPr>
            </w:pPr>
            <w:r w:rsidRPr="0030594E">
              <w:rPr>
                <w:rFonts w:ascii="AngsanaUPC" w:hAnsi="AngsanaUPC" w:cs="AngsanaUPC" w:hint="cs"/>
                <w:sz w:val="28"/>
                <w:szCs w:val="28"/>
              </w:rPr>
              <w:t>-</w:t>
            </w:r>
          </w:p>
        </w:tc>
        <w:tc>
          <w:tcPr>
            <w:tcW w:w="1349" w:type="dxa"/>
            <w:shd w:val="clear" w:color="auto" w:fill="auto"/>
            <w:vAlign w:val="center"/>
          </w:tcPr>
          <w:p w14:paraId="2277CD19" w14:textId="24909AB8" w:rsidR="001912CF" w:rsidRPr="0030594E" w:rsidRDefault="005E2BF9" w:rsidP="00AA79B3">
            <w:pPr>
              <w:jc w:val="right"/>
              <w:rPr>
                <w:rFonts w:ascii="AngsanaUPC" w:hAnsi="AngsanaUPC" w:cs="AngsanaUPC"/>
                <w:sz w:val="28"/>
                <w:szCs w:val="28"/>
              </w:rPr>
            </w:pPr>
            <w:r w:rsidRPr="0030594E">
              <w:rPr>
                <w:rFonts w:ascii="AngsanaUPC" w:hAnsi="AngsanaUPC" w:cs="AngsanaUPC" w:hint="cs"/>
                <w:sz w:val="28"/>
                <w:szCs w:val="28"/>
              </w:rPr>
              <w:t>-</w:t>
            </w:r>
          </w:p>
        </w:tc>
        <w:tc>
          <w:tcPr>
            <w:tcW w:w="1350" w:type="dxa"/>
            <w:shd w:val="clear" w:color="auto" w:fill="auto"/>
            <w:vAlign w:val="center"/>
          </w:tcPr>
          <w:p w14:paraId="6904045B" w14:textId="77777777" w:rsidR="001912CF" w:rsidRPr="0030594E" w:rsidRDefault="001912CF" w:rsidP="00AA79B3">
            <w:pPr>
              <w:jc w:val="right"/>
              <w:rPr>
                <w:rFonts w:ascii="AngsanaUPC" w:hAnsi="AngsanaUPC" w:cs="AngsanaUPC"/>
                <w:sz w:val="28"/>
                <w:szCs w:val="28"/>
              </w:rPr>
            </w:pPr>
            <w:r w:rsidRPr="0030594E">
              <w:rPr>
                <w:rFonts w:ascii="AngsanaUPC" w:hAnsi="AngsanaUPC" w:cs="AngsanaUPC" w:hint="cs"/>
                <w:sz w:val="28"/>
                <w:szCs w:val="28"/>
              </w:rPr>
              <w:t>354</w:t>
            </w:r>
          </w:p>
        </w:tc>
      </w:tr>
      <w:tr w:rsidR="001912CF" w:rsidRPr="0030594E" w14:paraId="68B836AE" w14:textId="77777777" w:rsidTr="003C58FF">
        <w:trPr>
          <w:trHeight w:val="20"/>
        </w:trPr>
        <w:tc>
          <w:tcPr>
            <w:tcW w:w="4049" w:type="dxa"/>
            <w:vAlign w:val="center"/>
          </w:tcPr>
          <w:p w14:paraId="4E8CFCF6" w14:textId="77777777" w:rsidR="001912CF" w:rsidRPr="0030594E" w:rsidRDefault="001912CF" w:rsidP="00AA79B3">
            <w:pPr>
              <w:pStyle w:val="BlockText"/>
              <w:tabs>
                <w:tab w:val="num" w:pos="567"/>
                <w:tab w:val="left" w:pos="1134"/>
              </w:tabs>
              <w:ind w:left="0" w:right="0" w:firstLine="187"/>
              <w:jc w:val="left"/>
              <w:rPr>
                <w:rFonts w:ascii="AngsanaUPC" w:hAnsi="AngsanaUPC" w:cs="AngsanaUPC"/>
                <w:sz w:val="28"/>
                <w:szCs w:val="28"/>
                <w:cs/>
              </w:rPr>
            </w:pPr>
            <w:r w:rsidRPr="0030594E">
              <w:rPr>
                <w:rFonts w:ascii="AngsanaUPC" w:hAnsi="AngsanaUPC" w:cs="AngsanaUPC" w:hint="cs"/>
                <w:sz w:val="28"/>
                <w:szCs w:val="28"/>
                <w:u w:val="single"/>
              </w:rPr>
              <w:t>Less</w:t>
            </w:r>
            <w:r w:rsidRPr="0030594E">
              <w:rPr>
                <w:rFonts w:ascii="AngsanaUPC" w:hAnsi="AngsanaUPC" w:cs="AngsanaUPC" w:hint="cs"/>
                <w:sz w:val="28"/>
                <w:szCs w:val="28"/>
                <w:cs/>
              </w:rPr>
              <w:t xml:space="preserve"> </w:t>
            </w:r>
            <w:r w:rsidRPr="0030594E">
              <w:rPr>
                <w:rFonts w:ascii="AngsanaUPC" w:hAnsi="AngsanaUPC" w:cs="AngsanaUPC" w:hint="cs"/>
                <w:sz w:val="28"/>
                <w:szCs w:val="28"/>
              </w:rPr>
              <w:t>Credit loss allowance</w:t>
            </w:r>
          </w:p>
        </w:tc>
        <w:tc>
          <w:tcPr>
            <w:tcW w:w="1531" w:type="dxa"/>
            <w:shd w:val="clear" w:color="auto" w:fill="auto"/>
            <w:vAlign w:val="center"/>
          </w:tcPr>
          <w:p w14:paraId="11D14083" w14:textId="59D4FF62" w:rsidR="001912CF" w:rsidRPr="0030594E" w:rsidRDefault="001912CF" w:rsidP="00AA79B3">
            <w:pPr>
              <w:pBdr>
                <w:bottom w:val="single" w:sz="4" w:space="1" w:color="auto"/>
              </w:pBdr>
              <w:jc w:val="right"/>
              <w:rPr>
                <w:rFonts w:ascii="AngsanaUPC" w:hAnsi="AngsanaUPC" w:cs="AngsanaUPC"/>
                <w:sz w:val="28"/>
                <w:szCs w:val="28"/>
              </w:rPr>
            </w:pPr>
            <w:r w:rsidRPr="0030594E">
              <w:rPr>
                <w:rFonts w:ascii="AngsanaUPC" w:hAnsi="AngsanaUPC" w:cs="AngsanaUPC" w:hint="cs"/>
                <w:sz w:val="28"/>
                <w:szCs w:val="28"/>
                <w:cs/>
              </w:rPr>
              <w:t>-</w:t>
            </w:r>
          </w:p>
        </w:tc>
        <w:tc>
          <w:tcPr>
            <w:tcW w:w="1439" w:type="dxa"/>
            <w:shd w:val="clear" w:color="auto" w:fill="auto"/>
            <w:vAlign w:val="center"/>
          </w:tcPr>
          <w:p w14:paraId="23A49E95" w14:textId="5B563641" w:rsidR="001912CF" w:rsidRPr="0030594E" w:rsidRDefault="001912CF" w:rsidP="00AA79B3">
            <w:pPr>
              <w:pBdr>
                <w:bottom w:val="single" w:sz="4" w:space="1" w:color="auto"/>
              </w:pBdr>
              <w:jc w:val="right"/>
              <w:rPr>
                <w:rFonts w:ascii="AngsanaUPC" w:hAnsi="AngsanaUPC" w:cs="AngsanaUPC"/>
                <w:sz w:val="28"/>
                <w:szCs w:val="28"/>
              </w:rPr>
            </w:pPr>
            <w:r w:rsidRPr="0030594E">
              <w:rPr>
                <w:rFonts w:ascii="AngsanaUPC" w:hAnsi="AngsanaUPC" w:cs="AngsanaUPC" w:hint="cs"/>
                <w:sz w:val="28"/>
                <w:szCs w:val="28"/>
                <w:cs/>
              </w:rPr>
              <w:t>-</w:t>
            </w:r>
          </w:p>
        </w:tc>
        <w:tc>
          <w:tcPr>
            <w:tcW w:w="1349" w:type="dxa"/>
            <w:shd w:val="clear" w:color="auto" w:fill="auto"/>
            <w:vAlign w:val="center"/>
          </w:tcPr>
          <w:p w14:paraId="7D648E6B" w14:textId="509B907C" w:rsidR="001912CF" w:rsidRPr="0030594E" w:rsidRDefault="005E2BF9" w:rsidP="00AA79B3">
            <w:pPr>
              <w:pBdr>
                <w:bottom w:val="single" w:sz="4" w:space="1" w:color="auto"/>
              </w:pBdr>
              <w:jc w:val="right"/>
              <w:rPr>
                <w:rFonts w:ascii="AngsanaUPC" w:hAnsi="AngsanaUPC" w:cs="AngsanaUPC"/>
                <w:sz w:val="28"/>
                <w:szCs w:val="28"/>
              </w:rPr>
            </w:pPr>
            <w:r w:rsidRPr="0030594E">
              <w:rPr>
                <w:rFonts w:ascii="AngsanaUPC" w:hAnsi="AngsanaUPC" w:cs="AngsanaUPC" w:hint="cs"/>
                <w:sz w:val="28"/>
                <w:szCs w:val="28"/>
              </w:rPr>
              <w:t>-</w:t>
            </w:r>
          </w:p>
        </w:tc>
        <w:tc>
          <w:tcPr>
            <w:tcW w:w="1350" w:type="dxa"/>
            <w:shd w:val="clear" w:color="auto" w:fill="auto"/>
            <w:vAlign w:val="center"/>
          </w:tcPr>
          <w:p w14:paraId="15B8AC57" w14:textId="156C4BC9" w:rsidR="001912CF" w:rsidRPr="0030594E" w:rsidRDefault="001912CF" w:rsidP="00AA79B3">
            <w:pPr>
              <w:pBdr>
                <w:bottom w:val="single" w:sz="4" w:space="1" w:color="auto"/>
              </w:pBdr>
              <w:jc w:val="right"/>
              <w:rPr>
                <w:rFonts w:ascii="AngsanaUPC" w:hAnsi="AngsanaUPC" w:cs="AngsanaUPC"/>
                <w:sz w:val="28"/>
                <w:szCs w:val="28"/>
              </w:rPr>
            </w:pPr>
            <w:r w:rsidRPr="0030594E">
              <w:rPr>
                <w:rFonts w:ascii="AngsanaUPC" w:hAnsi="AngsanaUPC" w:cs="AngsanaUPC" w:hint="cs"/>
                <w:sz w:val="28"/>
                <w:szCs w:val="28"/>
              </w:rPr>
              <w:t>(405)</w:t>
            </w:r>
          </w:p>
        </w:tc>
      </w:tr>
      <w:tr w:rsidR="001912CF" w:rsidRPr="0030594E" w14:paraId="18CEF68F" w14:textId="77777777" w:rsidTr="003C58FF">
        <w:trPr>
          <w:trHeight w:val="270"/>
        </w:trPr>
        <w:tc>
          <w:tcPr>
            <w:tcW w:w="4049" w:type="dxa"/>
            <w:vAlign w:val="center"/>
          </w:tcPr>
          <w:p w14:paraId="7E16B070" w14:textId="77777777" w:rsidR="001912CF" w:rsidRPr="0030594E" w:rsidRDefault="001912CF" w:rsidP="00AA79B3">
            <w:pPr>
              <w:pStyle w:val="BlockText"/>
              <w:tabs>
                <w:tab w:val="num" w:pos="567"/>
                <w:tab w:val="left" w:pos="1134"/>
              </w:tabs>
              <w:ind w:left="0" w:right="0" w:firstLine="187"/>
              <w:jc w:val="left"/>
              <w:rPr>
                <w:rFonts w:ascii="AngsanaUPC" w:hAnsi="AngsanaUPC" w:cs="AngsanaUPC"/>
                <w:sz w:val="28"/>
                <w:szCs w:val="28"/>
                <w:cs/>
              </w:rPr>
            </w:pPr>
            <w:r w:rsidRPr="0030594E">
              <w:rPr>
                <w:rFonts w:ascii="AngsanaUPC" w:hAnsi="AngsanaUPC" w:cs="AngsanaUPC" w:hint="cs"/>
                <w:sz w:val="28"/>
                <w:szCs w:val="28"/>
              </w:rPr>
              <w:t>Net</w:t>
            </w:r>
          </w:p>
        </w:tc>
        <w:tc>
          <w:tcPr>
            <w:tcW w:w="1531" w:type="dxa"/>
            <w:shd w:val="clear" w:color="auto" w:fill="auto"/>
            <w:vAlign w:val="center"/>
          </w:tcPr>
          <w:p w14:paraId="477BA2DC" w14:textId="76A40E45" w:rsidR="001912CF" w:rsidRPr="0030594E" w:rsidRDefault="001912CF" w:rsidP="00AA79B3">
            <w:pPr>
              <w:pBdr>
                <w:bottom w:val="double" w:sz="4" w:space="1" w:color="auto"/>
              </w:pBdr>
              <w:jc w:val="right"/>
              <w:rPr>
                <w:rFonts w:ascii="AngsanaUPC" w:hAnsi="AngsanaUPC" w:cs="AngsanaUPC"/>
                <w:sz w:val="28"/>
                <w:szCs w:val="28"/>
              </w:rPr>
            </w:pPr>
            <w:r w:rsidRPr="0030594E">
              <w:rPr>
                <w:rFonts w:ascii="AngsanaUPC" w:hAnsi="AngsanaUPC" w:cs="AngsanaUPC" w:hint="cs"/>
                <w:sz w:val="28"/>
                <w:szCs w:val="28"/>
                <w:cs/>
              </w:rPr>
              <w:t>-</w:t>
            </w:r>
          </w:p>
        </w:tc>
        <w:tc>
          <w:tcPr>
            <w:tcW w:w="1439" w:type="dxa"/>
            <w:shd w:val="clear" w:color="auto" w:fill="auto"/>
            <w:vAlign w:val="center"/>
          </w:tcPr>
          <w:p w14:paraId="6D23BA98" w14:textId="0EC46C5F" w:rsidR="001912CF" w:rsidRPr="0030594E" w:rsidRDefault="001912CF" w:rsidP="00AA79B3">
            <w:pPr>
              <w:pBdr>
                <w:bottom w:val="double" w:sz="4" w:space="1" w:color="auto"/>
              </w:pBdr>
              <w:jc w:val="right"/>
              <w:rPr>
                <w:rFonts w:ascii="AngsanaUPC" w:hAnsi="AngsanaUPC" w:cs="AngsanaUPC"/>
                <w:sz w:val="28"/>
                <w:szCs w:val="28"/>
              </w:rPr>
            </w:pPr>
            <w:r w:rsidRPr="0030594E">
              <w:rPr>
                <w:rFonts w:ascii="AngsanaUPC" w:hAnsi="AngsanaUPC" w:cs="AngsanaUPC" w:hint="cs"/>
                <w:sz w:val="28"/>
                <w:szCs w:val="28"/>
                <w:cs/>
              </w:rPr>
              <w:t>-</w:t>
            </w:r>
          </w:p>
        </w:tc>
        <w:tc>
          <w:tcPr>
            <w:tcW w:w="1349" w:type="dxa"/>
            <w:shd w:val="clear" w:color="auto" w:fill="auto"/>
            <w:vAlign w:val="center"/>
          </w:tcPr>
          <w:p w14:paraId="0EBA4FE9" w14:textId="365B99DE" w:rsidR="001912CF" w:rsidRPr="0030594E" w:rsidRDefault="005E2BF9" w:rsidP="00AA79B3">
            <w:pPr>
              <w:pBdr>
                <w:bottom w:val="double" w:sz="4" w:space="1" w:color="auto"/>
              </w:pBdr>
              <w:jc w:val="right"/>
              <w:rPr>
                <w:rFonts w:ascii="AngsanaUPC" w:hAnsi="AngsanaUPC" w:cs="AngsanaUPC"/>
                <w:sz w:val="28"/>
                <w:szCs w:val="28"/>
              </w:rPr>
            </w:pPr>
            <w:r w:rsidRPr="0030594E">
              <w:rPr>
                <w:rFonts w:ascii="AngsanaUPC" w:hAnsi="AngsanaUPC" w:cs="AngsanaUPC" w:hint="cs"/>
                <w:sz w:val="28"/>
                <w:szCs w:val="28"/>
              </w:rPr>
              <w:t>-</w:t>
            </w:r>
          </w:p>
        </w:tc>
        <w:tc>
          <w:tcPr>
            <w:tcW w:w="1350" w:type="dxa"/>
            <w:shd w:val="clear" w:color="auto" w:fill="auto"/>
            <w:vAlign w:val="center"/>
          </w:tcPr>
          <w:p w14:paraId="1C984655" w14:textId="77777777" w:rsidR="001912CF" w:rsidRPr="0030594E" w:rsidRDefault="001912CF" w:rsidP="00AA79B3">
            <w:pPr>
              <w:pBdr>
                <w:bottom w:val="double" w:sz="4" w:space="1" w:color="auto"/>
              </w:pBdr>
              <w:jc w:val="right"/>
              <w:rPr>
                <w:rFonts w:ascii="AngsanaUPC" w:hAnsi="AngsanaUPC" w:cs="AngsanaUPC"/>
                <w:sz w:val="28"/>
                <w:szCs w:val="28"/>
              </w:rPr>
            </w:pPr>
            <w:r w:rsidRPr="0030594E">
              <w:rPr>
                <w:rFonts w:ascii="AngsanaUPC" w:hAnsi="AngsanaUPC" w:cs="AngsanaUPC" w:hint="cs"/>
                <w:sz w:val="28"/>
                <w:szCs w:val="28"/>
              </w:rPr>
              <w:t>1,210</w:t>
            </w:r>
          </w:p>
        </w:tc>
      </w:tr>
      <w:tr w:rsidR="001912CF" w:rsidRPr="002B5F4D" w14:paraId="0D933D3F" w14:textId="77777777" w:rsidTr="003C58FF">
        <w:trPr>
          <w:trHeight w:val="20"/>
        </w:trPr>
        <w:tc>
          <w:tcPr>
            <w:tcW w:w="4049" w:type="dxa"/>
            <w:vAlign w:val="center"/>
          </w:tcPr>
          <w:p w14:paraId="7CF4F4C7" w14:textId="77777777" w:rsidR="001912CF" w:rsidRPr="002B5F4D" w:rsidRDefault="001912CF" w:rsidP="00AA79B3">
            <w:pPr>
              <w:pStyle w:val="BlockText"/>
              <w:tabs>
                <w:tab w:val="num" w:pos="567"/>
                <w:tab w:val="left" w:pos="1134"/>
              </w:tabs>
              <w:ind w:left="0" w:right="0" w:firstLine="0"/>
              <w:jc w:val="left"/>
              <w:rPr>
                <w:rFonts w:ascii="AngsanaUPC" w:hAnsi="AngsanaUPC" w:cs="AngsanaUPC"/>
                <w:b/>
                <w:bCs/>
                <w:sz w:val="10"/>
                <w:szCs w:val="10"/>
              </w:rPr>
            </w:pPr>
          </w:p>
        </w:tc>
        <w:tc>
          <w:tcPr>
            <w:tcW w:w="1531" w:type="dxa"/>
            <w:shd w:val="clear" w:color="auto" w:fill="auto"/>
            <w:vAlign w:val="center"/>
          </w:tcPr>
          <w:p w14:paraId="5C5F80FC" w14:textId="77777777" w:rsidR="001912CF" w:rsidRPr="002B5F4D" w:rsidRDefault="001912CF" w:rsidP="002B5F4D">
            <w:pPr>
              <w:pStyle w:val="BlockText"/>
              <w:tabs>
                <w:tab w:val="num" w:pos="567"/>
                <w:tab w:val="left" w:pos="1134"/>
              </w:tabs>
              <w:ind w:left="0" w:right="0" w:firstLine="0"/>
              <w:jc w:val="left"/>
              <w:rPr>
                <w:rFonts w:ascii="AngsanaUPC" w:hAnsi="AngsanaUPC" w:cs="AngsanaUPC"/>
                <w:b/>
                <w:bCs/>
                <w:sz w:val="10"/>
                <w:szCs w:val="10"/>
                <w:cs/>
              </w:rPr>
            </w:pPr>
          </w:p>
        </w:tc>
        <w:tc>
          <w:tcPr>
            <w:tcW w:w="1439" w:type="dxa"/>
            <w:shd w:val="clear" w:color="auto" w:fill="auto"/>
            <w:vAlign w:val="center"/>
          </w:tcPr>
          <w:p w14:paraId="56E425C7" w14:textId="77777777" w:rsidR="001912CF" w:rsidRPr="002B5F4D" w:rsidRDefault="001912CF" w:rsidP="002B5F4D">
            <w:pPr>
              <w:pStyle w:val="BlockText"/>
              <w:tabs>
                <w:tab w:val="num" w:pos="567"/>
                <w:tab w:val="left" w:pos="1134"/>
              </w:tabs>
              <w:ind w:left="0" w:right="0" w:firstLine="0"/>
              <w:jc w:val="left"/>
              <w:rPr>
                <w:rFonts w:ascii="AngsanaUPC" w:hAnsi="AngsanaUPC" w:cs="AngsanaUPC"/>
                <w:b/>
                <w:bCs/>
                <w:sz w:val="10"/>
                <w:szCs w:val="10"/>
                <w:cs/>
              </w:rPr>
            </w:pPr>
          </w:p>
        </w:tc>
        <w:tc>
          <w:tcPr>
            <w:tcW w:w="1349" w:type="dxa"/>
            <w:shd w:val="clear" w:color="auto" w:fill="auto"/>
            <w:vAlign w:val="center"/>
          </w:tcPr>
          <w:p w14:paraId="098A2228" w14:textId="77777777" w:rsidR="001912CF" w:rsidRPr="002B5F4D" w:rsidRDefault="001912CF" w:rsidP="002B5F4D">
            <w:pPr>
              <w:pStyle w:val="BlockText"/>
              <w:tabs>
                <w:tab w:val="num" w:pos="567"/>
                <w:tab w:val="left" w:pos="1134"/>
              </w:tabs>
              <w:ind w:left="0" w:right="0" w:firstLine="0"/>
              <w:jc w:val="left"/>
              <w:rPr>
                <w:rFonts w:ascii="AngsanaUPC" w:hAnsi="AngsanaUPC" w:cs="AngsanaUPC"/>
                <w:b/>
                <w:bCs/>
                <w:sz w:val="10"/>
                <w:szCs w:val="10"/>
              </w:rPr>
            </w:pPr>
          </w:p>
        </w:tc>
        <w:tc>
          <w:tcPr>
            <w:tcW w:w="1350" w:type="dxa"/>
            <w:shd w:val="clear" w:color="auto" w:fill="auto"/>
            <w:vAlign w:val="center"/>
          </w:tcPr>
          <w:p w14:paraId="134D0A5D" w14:textId="77777777" w:rsidR="001912CF" w:rsidRPr="002B5F4D" w:rsidRDefault="001912CF" w:rsidP="002B5F4D">
            <w:pPr>
              <w:pStyle w:val="BlockText"/>
              <w:tabs>
                <w:tab w:val="num" w:pos="567"/>
                <w:tab w:val="left" w:pos="1134"/>
              </w:tabs>
              <w:ind w:left="0" w:right="0" w:firstLine="0"/>
              <w:jc w:val="left"/>
              <w:rPr>
                <w:rFonts w:ascii="AngsanaUPC" w:hAnsi="AngsanaUPC" w:cs="AngsanaUPC"/>
                <w:b/>
                <w:bCs/>
                <w:sz w:val="10"/>
                <w:szCs w:val="10"/>
              </w:rPr>
            </w:pPr>
          </w:p>
        </w:tc>
      </w:tr>
      <w:tr w:rsidR="001912CF" w:rsidRPr="0030594E" w14:paraId="2C808082" w14:textId="77777777" w:rsidTr="003C58FF">
        <w:trPr>
          <w:trHeight w:val="20"/>
        </w:trPr>
        <w:tc>
          <w:tcPr>
            <w:tcW w:w="4049" w:type="dxa"/>
            <w:shd w:val="clear" w:color="auto" w:fill="auto"/>
            <w:vAlign w:val="center"/>
          </w:tcPr>
          <w:p w14:paraId="2ED08DE8" w14:textId="07C75994" w:rsidR="001912CF" w:rsidRPr="0030594E" w:rsidRDefault="00286EF8" w:rsidP="00AA79B3">
            <w:pPr>
              <w:pStyle w:val="BlockText"/>
              <w:tabs>
                <w:tab w:val="num" w:pos="567"/>
                <w:tab w:val="left" w:pos="1134"/>
              </w:tabs>
              <w:ind w:left="0" w:right="0" w:firstLine="0"/>
              <w:jc w:val="left"/>
              <w:rPr>
                <w:rFonts w:ascii="AngsanaUPC" w:hAnsi="AngsanaUPC" w:cs="AngsanaUPC"/>
                <w:b/>
                <w:bCs/>
                <w:sz w:val="28"/>
                <w:szCs w:val="28"/>
                <w:cs/>
              </w:rPr>
            </w:pPr>
            <w:r w:rsidRPr="0030594E">
              <w:rPr>
                <w:rFonts w:ascii="AngsanaUPC" w:hAnsi="AngsanaUPC" w:cs="AngsanaUPC" w:hint="cs"/>
                <w:b/>
                <w:bCs/>
                <w:sz w:val="28"/>
                <w:szCs w:val="28"/>
              </w:rPr>
              <w:t>Short-term loan</w:t>
            </w:r>
            <w:r w:rsidR="001912CF" w:rsidRPr="0030594E">
              <w:rPr>
                <w:rFonts w:ascii="AngsanaUPC" w:hAnsi="AngsanaUPC" w:cs="AngsanaUPC" w:hint="cs"/>
                <w:b/>
                <w:bCs/>
                <w:sz w:val="28"/>
                <w:szCs w:val="28"/>
              </w:rPr>
              <w:t xml:space="preserve"> to subsidiary</w:t>
            </w:r>
          </w:p>
        </w:tc>
        <w:tc>
          <w:tcPr>
            <w:tcW w:w="1531" w:type="dxa"/>
            <w:shd w:val="clear" w:color="auto" w:fill="auto"/>
            <w:vAlign w:val="center"/>
          </w:tcPr>
          <w:p w14:paraId="11E0BE40" w14:textId="77777777" w:rsidR="001912CF" w:rsidRPr="0030594E" w:rsidRDefault="001912CF" w:rsidP="00AA79B3">
            <w:pPr>
              <w:jc w:val="right"/>
              <w:rPr>
                <w:rFonts w:ascii="AngsanaUPC" w:hAnsi="AngsanaUPC" w:cs="AngsanaUPC"/>
                <w:color w:val="000000"/>
                <w:sz w:val="28"/>
                <w:szCs w:val="28"/>
              </w:rPr>
            </w:pPr>
          </w:p>
        </w:tc>
        <w:tc>
          <w:tcPr>
            <w:tcW w:w="1439" w:type="dxa"/>
            <w:shd w:val="clear" w:color="auto" w:fill="auto"/>
            <w:vAlign w:val="center"/>
          </w:tcPr>
          <w:p w14:paraId="75EF485E" w14:textId="77777777" w:rsidR="001912CF" w:rsidRPr="0030594E" w:rsidRDefault="001912CF" w:rsidP="00AA79B3">
            <w:pPr>
              <w:jc w:val="right"/>
              <w:rPr>
                <w:rFonts w:ascii="AngsanaUPC" w:hAnsi="AngsanaUPC" w:cs="AngsanaUPC"/>
                <w:color w:val="000000"/>
                <w:sz w:val="28"/>
                <w:szCs w:val="28"/>
              </w:rPr>
            </w:pPr>
          </w:p>
        </w:tc>
        <w:tc>
          <w:tcPr>
            <w:tcW w:w="1349" w:type="dxa"/>
            <w:shd w:val="clear" w:color="auto" w:fill="auto"/>
            <w:vAlign w:val="center"/>
          </w:tcPr>
          <w:p w14:paraId="77B83FA9" w14:textId="77777777" w:rsidR="001912CF" w:rsidRPr="0030594E" w:rsidRDefault="001912CF" w:rsidP="00AA79B3">
            <w:pPr>
              <w:jc w:val="right"/>
              <w:rPr>
                <w:rFonts w:ascii="AngsanaUPC" w:hAnsi="AngsanaUPC" w:cs="AngsanaUPC"/>
                <w:color w:val="000000"/>
                <w:sz w:val="28"/>
                <w:szCs w:val="28"/>
              </w:rPr>
            </w:pPr>
          </w:p>
        </w:tc>
        <w:tc>
          <w:tcPr>
            <w:tcW w:w="1350" w:type="dxa"/>
            <w:shd w:val="clear" w:color="auto" w:fill="auto"/>
            <w:vAlign w:val="center"/>
          </w:tcPr>
          <w:p w14:paraId="726F2237" w14:textId="77777777" w:rsidR="001912CF" w:rsidRPr="0030594E" w:rsidRDefault="001912CF" w:rsidP="00AA79B3">
            <w:pPr>
              <w:jc w:val="right"/>
              <w:rPr>
                <w:rFonts w:ascii="AngsanaUPC" w:hAnsi="AngsanaUPC" w:cs="AngsanaUPC"/>
                <w:color w:val="000000"/>
                <w:sz w:val="28"/>
                <w:szCs w:val="28"/>
              </w:rPr>
            </w:pPr>
          </w:p>
        </w:tc>
      </w:tr>
      <w:tr w:rsidR="001912CF" w:rsidRPr="0030594E" w14:paraId="38143BC3" w14:textId="77777777" w:rsidTr="003C58FF">
        <w:trPr>
          <w:trHeight w:val="20"/>
        </w:trPr>
        <w:tc>
          <w:tcPr>
            <w:tcW w:w="4049" w:type="dxa"/>
            <w:vAlign w:val="center"/>
          </w:tcPr>
          <w:p w14:paraId="24A225EE" w14:textId="44C640DA" w:rsidR="001912CF" w:rsidRPr="0030594E" w:rsidRDefault="001912CF" w:rsidP="00AA79B3">
            <w:pPr>
              <w:pStyle w:val="BlockText"/>
              <w:tabs>
                <w:tab w:val="num" w:pos="567"/>
                <w:tab w:val="left" w:pos="1134"/>
              </w:tabs>
              <w:ind w:left="0" w:right="0" w:firstLine="0"/>
              <w:jc w:val="left"/>
              <w:rPr>
                <w:rFonts w:ascii="AngsanaUPC" w:hAnsi="AngsanaUPC" w:cs="AngsanaUPC"/>
                <w:sz w:val="28"/>
                <w:szCs w:val="28"/>
              </w:rPr>
            </w:pPr>
            <w:r w:rsidRPr="0030594E">
              <w:rPr>
                <w:rFonts w:ascii="AngsanaUPC" w:hAnsi="AngsanaUPC" w:cs="AngsanaUPC" w:hint="cs"/>
                <w:sz w:val="28"/>
                <w:szCs w:val="28"/>
              </w:rPr>
              <w:t>Northern Renewable Energy Co., Ltd.</w:t>
            </w:r>
          </w:p>
        </w:tc>
        <w:tc>
          <w:tcPr>
            <w:tcW w:w="1531" w:type="dxa"/>
            <w:shd w:val="clear" w:color="auto" w:fill="auto"/>
            <w:vAlign w:val="center"/>
          </w:tcPr>
          <w:p w14:paraId="7B95E689" w14:textId="603A3D02" w:rsidR="001912CF" w:rsidRPr="0030594E" w:rsidRDefault="001912CF" w:rsidP="00AA79B3">
            <w:pPr>
              <w:pBdr>
                <w:bottom w:val="double" w:sz="4" w:space="1" w:color="auto"/>
              </w:pBdr>
              <w:jc w:val="right"/>
              <w:rPr>
                <w:rFonts w:ascii="AngsanaUPC" w:hAnsi="AngsanaUPC" w:cs="AngsanaUPC"/>
                <w:color w:val="000000"/>
                <w:sz w:val="28"/>
                <w:szCs w:val="28"/>
              </w:rPr>
            </w:pPr>
            <w:r w:rsidRPr="0030594E">
              <w:rPr>
                <w:rFonts w:ascii="AngsanaUPC" w:hAnsi="AngsanaUPC" w:cs="AngsanaUPC" w:hint="cs"/>
                <w:color w:val="000000"/>
                <w:sz w:val="28"/>
                <w:szCs w:val="28"/>
              </w:rPr>
              <w:t>-</w:t>
            </w:r>
          </w:p>
        </w:tc>
        <w:tc>
          <w:tcPr>
            <w:tcW w:w="1439" w:type="dxa"/>
            <w:shd w:val="clear" w:color="auto" w:fill="auto"/>
            <w:vAlign w:val="center"/>
          </w:tcPr>
          <w:p w14:paraId="40BA161F" w14:textId="755B3C4C" w:rsidR="001912CF" w:rsidRPr="0030594E" w:rsidRDefault="001912CF" w:rsidP="00AA79B3">
            <w:pPr>
              <w:pBdr>
                <w:bottom w:val="double" w:sz="4" w:space="1" w:color="auto"/>
              </w:pBdr>
              <w:jc w:val="right"/>
              <w:rPr>
                <w:rFonts w:ascii="AngsanaUPC" w:hAnsi="AngsanaUPC" w:cs="AngsanaUPC"/>
                <w:color w:val="000000"/>
                <w:sz w:val="28"/>
                <w:szCs w:val="28"/>
              </w:rPr>
            </w:pPr>
            <w:r w:rsidRPr="0030594E">
              <w:rPr>
                <w:rFonts w:ascii="AngsanaUPC" w:hAnsi="AngsanaUPC" w:cs="AngsanaUPC" w:hint="cs"/>
                <w:color w:val="000000"/>
                <w:sz w:val="28"/>
                <w:szCs w:val="28"/>
              </w:rPr>
              <w:t>-</w:t>
            </w:r>
          </w:p>
        </w:tc>
        <w:tc>
          <w:tcPr>
            <w:tcW w:w="1349" w:type="dxa"/>
            <w:shd w:val="clear" w:color="auto" w:fill="auto"/>
            <w:vAlign w:val="center"/>
          </w:tcPr>
          <w:p w14:paraId="3DEF82F2" w14:textId="0DF10AAE" w:rsidR="001912CF" w:rsidRPr="0030594E" w:rsidRDefault="00CA58DE" w:rsidP="00AA79B3">
            <w:pPr>
              <w:pBdr>
                <w:bottom w:val="double" w:sz="4" w:space="1" w:color="auto"/>
              </w:pBdr>
              <w:jc w:val="right"/>
              <w:rPr>
                <w:rFonts w:ascii="AngsanaUPC" w:hAnsi="AngsanaUPC" w:cs="AngsanaUPC"/>
                <w:color w:val="000000"/>
                <w:sz w:val="28"/>
                <w:szCs w:val="28"/>
              </w:rPr>
            </w:pPr>
            <w:r w:rsidRPr="0030594E">
              <w:rPr>
                <w:rFonts w:ascii="AngsanaUPC" w:hAnsi="AngsanaUPC" w:cs="AngsanaUPC" w:hint="cs"/>
                <w:color w:val="000000"/>
                <w:sz w:val="28"/>
                <w:szCs w:val="28"/>
              </w:rPr>
              <w:t>-</w:t>
            </w:r>
          </w:p>
        </w:tc>
        <w:tc>
          <w:tcPr>
            <w:tcW w:w="1350" w:type="dxa"/>
            <w:shd w:val="clear" w:color="auto" w:fill="auto"/>
            <w:vAlign w:val="center"/>
          </w:tcPr>
          <w:p w14:paraId="287F5608" w14:textId="7DE2BB76" w:rsidR="001912CF" w:rsidRPr="0030594E" w:rsidRDefault="001912CF" w:rsidP="00AA79B3">
            <w:pPr>
              <w:pBdr>
                <w:bottom w:val="double" w:sz="4" w:space="1" w:color="auto"/>
              </w:pBdr>
              <w:jc w:val="right"/>
              <w:rPr>
                <w:rFonts w:ascii="AngsanaUPC" w:hAnsi="AngsanaUPC" w:cs="AngsanaUPC"/>
                <w:color w:val="000000"/>
                <w:sz w:val="28"/>
                <w:szCs w:val="28"/>
              </w:rPr>
            </w:pPr>
            <w:r w:rsidRPr="0030594E">
              <w:rPr>
                <w:rFonts w:ascii="AngsanaUPC" w:hAnsi="AngsanaUPC" w:cs="AngsanaUPC" w:hint="cs"/>
                <w:color w:val="000000"/>
                <w:sz w:val="28"/>
                <w:szCs w:val="28"/>
              </w:rPr>
              <w:t>4,000</w:t>
            </w:r>
          </w:p>
        </w:tc>
      </w:tr>
      <w:tr w:rsidR="0004198C" w:rsidRPr="0030594E" w14:paraId="49DAE1DC" w14:textId="77777777" w:rsidTr="003C58FF">
        <w:trPr>
          <w:trHeight w:val="20"/>
        </w:trPr>
        <w:tc>
          <w:tcPr>
            <w:tcW w:w="4049" w:type="dxa"/>
            <w:vAlign w:val="center"/>
          </w:tcPr>
          <w:p w14:paraId="5649A68E" w14:textId="77777777" w:rsidR="0004198C" w:rsidRPr="0030594E" w:rsidRDefault="0004198C" w:rsidP="00AA79B3">
            <w:pPr>
              <w:pStyle w:val="BlockText"/>
              <w:tabs>
                <w:tab w:val="num" w:pos="567"/>
                <w:tab w:val="left" w:pos="1134"/>
              </w:tabs>
              <w:ind w:left="0" w:right="0" w:firstLine="0"/>
              <w:jc w:val="left"/>
              <w:rPr>
                <w:rFonts w:ascii="AngsanaUPC" w:hAnsi="AngsanaUPC" w:cs="AngsanaUPC"/>
                <w:sz w:val="10"/>
                <w:szCs w:val="10"/>
              </w:rPr>
            </w:pPr>
          </w:p>
        </w:tc>
        <w:tc>
          <w:tcPr>
            <w:tcW w:w="1531" w:type="dxa"/>
            <w:shd w:val="clear" w:color="auto" w:fill="auto"/>
            <w:vAlign w:val="center"/>
          </w:tcPr>
          <w:p w14:paraId="62878634" w14:textId="77777777" w:rsidR="0004198C" w:rsidRPr="0030594E" w:rsidRDefault="0004198C" w:rsidP="00AA79B3">
            <w:pPr>
              <w:pStyle w:val="BlockText"/>
              <w:tabs>
                <w:tab w:val="num" w:pos="567"/>
                <w:tab w:val="left" w:pos="1134"/>
              </w:tabs>
              <w:ind w:left="0" w:right="0" w:firstLine="0"/>
              <w:jc w:val="right"/>
              <w:rPr>
                <w:rFonts w:ascii="AngsanaUPC" w:hAnsi="AngsanaUPC" w:cs="AngsanaUPC"/>
                <w:sz w:val="10"/>
                <w:szCs w:val="10"/>
              </w:rPr>
            </w:pPr>
          </w:p>
        </w:tc>
        <w:tc>
          <w:tcPr>
            <w:tcW w:w="1439" w:type="dxa"/>
            <w:shd w:val="clear" w:color="auto" w:fill="auto"/>
            <w:vAlign w:val="center"/>
          </w:tcPr>
          <w:p w14:paraId="043452F5" w14:textId="77777777" w:rsidR="0004198C" w:rsidRPr="0030594E" w:rsidRDefault="0004198C" w:rsidP="00AA79B3">
            <w:pPr>
              <w:pStyle w:val="BlockText"/>
              <w:tabs>
                <w:tab w:val="num" w:pos="567"/>
                <w:tab w:val="left" w:pos="1134"/>
              </w:tabs>
              <w:ind w:left="0" w:right="0" w:firstLine="0"/>
              <w:jc w:val="right"/>
              <w:rPr>
                <w:rFonts w:ascii="AngsanaUPC" w:hAnsi="AngsanaUPC" w:cs="AngsanaUPC"/>
                <w:sz w:val="10"/>
                <w:szCs w:val="10"/>
              </w:rPr>
            </w:pPr>
          </w:p>
        </w:tc>
        <w:tc>
          <w:tcPr>
            <w:tcW w:w="1349" w:type="dxa"/>
            <w:shd w:val="clear" w:color="auto" w:fill="auto"/>
            <w:vAlign w:val="center"/>
          </w:tcPr>
          <w:p w14:paraId="665F4137" w14:textId="77777777" w:rsidR="0004198C" w:rsidRPr="0030594E" w:rsidRDefault="0004198C" w:rsidP="00AA79B3">
            <w:pPr>
              <w:pStyle w:val="BlockText"/>
              <w:tabs>
                <w:tab w:val="num" w:pos="567"/>
                <w:tab w:val="left" w:pos="1134"/>
              </w:tabs>
              <w:ind w:left="0" w:right="0" w:firstLine="0"/>
              <w:jc w:val="right"/>
              <w:rPr>
                <w:rFonts w:ascii="AngsanaUPC" w:hAnsi="AngsanaUPC" w:cs="AngsanaUPC"/>
                <w:sz w:val="10"/>
                <w:szCs w:val="10"/>
              </w:rPr>
            </w:pPr>
          </w:p>
        </w:tc>
        <w:tc>
          <w:tcPr>
            <w:tcW w:w="1350" w:type="dxa"/>
            <w:shd w:val="clear" w:color="auto" w:fill="auto"/>
            <w:vAlign w:val="center"/>
          </w:tcPr>
          <w:p w14:paraId="6F55CE5E" w14:textId="77777777" w:rsidR="0004198C" w:rsidRPr="0030594E" w:rsidRDefault="0004198C" w:rsidP="00AA79B3">
            <w:pPr>
              <w:pStyle w:val="BlockText"/>
              <w:tabs>
                <w:tab w:val="num" w:pos="567"/>
                <w:tab w:val="left" w:pos="1134"/>
              </w:tabs>
              <w:ind w:left="0" w:right="0" w:firstLine="0"/>
              <w:jc w:val="right"/>
              <w:rPr>
                <w:rFonts w:ascii="AngsanaUPC" w:hAnsi="AngsanaUPC" w:cs="AngsanaUPC"/>
                <w:sz w:val="10"/>
                <w:szCs w:val="10"/>
              </w:rPr>
            </w:pPr>
          </w:p>
        </w:tc>
      </w:tr>
      <w:tr w:rsidR="0004198C" w:rsidRPr="0030594E" w14:paraId="54C83662" w14:textId="77777777" w:rsidTr="003C58FF">
        <w:trPr>
          <w:trHeight w:val="20"/>
        </w:trPr>
        <w:tc>
          <w:tcPr>
            <w:tcW w:w="4049" w:type="dxa"/>
            <w:vAlign w:val="center"/>
          </w:tcPr>
          <w:p w14:paraId="362F87A5" w14:textId="051000A4" w:rsidR="0004198C" w:rsidRPr="0030594E" w:rsidRDefault="0004198C" w:rsidP="00AA79B3">
            <w:pPr>
              <w:pStyle w:val="BlockText"/>
              <w:tabs>
                <w:tab w:val="num" w:pos="567"/>
                <w:tab w:val="left" w:pos="1134"/>
              </w:tabs>
              <w:ind w:left="0" w:right="0" w:firstLine="0"/>
              <w:jc w:val="left"/>
              <w:rPr>
                <w:rFonts w:ascii="AngsanaUPC" w:hAnsi="AngsanaUPC" w:cs="AngsanaUPC"/>
                <w:b/>
                <w:bCs/>
                <w:sz w:val="28"/>
                <w:szCs w:val="28"/>
                <w:cs/>
              </w:rPr>
            </w:pPr>
            <w:r w:rsidRPr="0030594E">
              <w:rPr>
                <w:rFonts w:ascii="AngsanaUPC" w:hAnsi="AngsanaUPC" w:cs="AngsanaUPC" w:hint="cs"/>
                <w:b/>
                <w:bCs/>
                <w:sz w:val="28"/>
                <w:szCs w:val="28"/>
              </w:rPr>
              <w:t>Other non-current receivables</w:t>
            </w:r>
          </w:p>
        </w:tc>
        <w:tc>
          <w:tcPr>
            <w:tcW w:w="1531" w:type="dxa"/>
            <w:shd w:val="clear" w:color="auto" w:fill="auto"/>
            <w:vAlign w:val="center"/>
          </w:tcPr>
          <w:p w14:paraId="58738ED2" w14:textId="77777777" w:rsidR="0004198C" w:rsidRPr="0030594E" w:rsidRDefault="0004198C" w:rsidP="00AA79B3">
            <w:pPr>
              <w:jc w:val="right"/>
              <w:rPr>
                <w:rFonts w:ascii="AngsanaUPC" w:hAnsi="AngsanaUPC" w:cs="AngsanaUPC"/>
                <w:color w:val="000000"/>
                <w:sz w:val="28"/>
                <w:szCs w:val="28"/>
              </w:rPr>
            </w:pPr>
          </w:p>
        </w:tc>
        <w:tc>
          <w:tcPr>
            <w:tcW w:w="1439" w:type="dxa"/>
            <w:shd w:val="clear" w:color="auto" w:fill="auto"/>
            <w:vAlign w:val="center"/>
          </w:tcPr>
          <w:p w14:paraId="643AEBDF" w14:textId="77777777" w:rsidR="0004198C" w:rsidRPr="0030594E" w:rsidRDefault="0004198C" w:rsidP="00AA79B3">
            <w:pPr>
              <w:jc w:val="right"/>
              <w:rPr>
                <w:rFonts w:ascii="AngsanaUPC" w:hAnsi="AngsanaUPC" w:cs="AngsanaUPC"/>
                <w:color w:val="000000"/>
                <w:sz w:val="28"/>
                <w:szCs w:val="28"/>
              </w:rPr>
            </w:pPr>
          </w:p>
        </w:tc>
        <w:tc>
          <w:tcPr>
            <w:tcW w:w="1349" w:type="dxa"/>
            <w:shd w:val="clear" w:color="auto" w:fill="auto"/>
            <w:vAlign w:val="center"/>
          </w:tcPr>
          <w:p w14:paraId="4377C532" w14:textId="77777777" w:rsidR="0004198C" w:rsidRPr="0030594E" w:rsidRDefault="0004198C" w:rsidP="00AA79B3">
            <w:pPr>
              <w:jc w:val="right"/>
              <w:rPr>
                <w:rFonts w:ascii="AngsanaUPC" w:hAnsi="AngsanaUPC" w:cs="AngsanaUPC"/>
                <w:color w:val="000000"/>
                <w:sz w:val="28"/>
                <w:szCs w:val="28"/>
              </w:rPr>
            </w:pPr>
          </w:p>
        </w:tc>
        <w:tc>
          <w:tcPr>
            <w:tcW w:w="1350" w:type="dxa"/>
            <w:shd w:val="clear" w:color="auto" w:fill="auto"/>
            <w:vAlign w:val="center"/>
          </w:tcPr>
          <w:p w14:paraId="64D4DA51" w14:textId="77777777" w:rsidR="0004198C" w:rsidRPr="0030594E" w:rsidRDefault="0004198C" w:rsidP="00AA79B3">
            <w:pPr>
              <w:jc w:val="right"/>
              <w:rPr>
                <w:rFonts w:ascii="AngsanaUPC" w:hAnsi="AngsanaUPC" w:cs="AngsanaUPC"/>
                <w:color w:val="000000"/>
                <w:sz w:val="28"/>
                <w:szCs w:val="28"/>
              </w:rPr>
            </w:pPr>
          </w:p>
        </w:tc>
      </w:tr>
      <w:tr w:rsidR="0004198C" w:rsidRPr="0030594E" w14:paraId="04CE3490" w14:textId="77777777" w:rsidTr="003C58FF">
        <w:trPr>
          <w:trHeight w:val="20"/>
        </w:trPr>
        <w:tc>
          <w:tcPr>
            <w:tcW w:w="4049" w:type="dxa"/>
            <w:vAlign w:val="center"/>
          </w:tcPr>
          <w:p w14:paraId="1FDB2917" w14:textId="77777777" w:rsidR="0004198C" w:rsidRPr="0030594E" w:rsidRDefault="0004198C" w:rsidP="00AA79B3">
            <w:pPr>
              <w:pStyle w:val="BlockText"/>
              <w:tabs>
                <w:tab w:val="num" w:pos="567"/>
                <w:tab w:val="left" w:pos="1134"/>
              </w:tabs>
              <w:ind w:left="0" w:right="0" w:firstLine="0"/>
              <w:jc w:val="left"/>
              <w:rPr>
                <w:rFonts w:ascii="AngsanaUPC" w:hAnsi="AngsanaUPC" w:cs="AngsanaUPC"/>
                <w:sz w:val="28"/>
                <w:szCs w:val="28"/>
                <w:cs/>
              </w:rPr>
            </w:pPr>
            <w:r w:rsidRPr="0030594E">
              <w:rPr>
                <w:rFonts w:ascii="AngsanaUPC" w:hAnsi="AngsanaUPC" w:cs="AngsanaUPC" w:hint="cs"/>
                <w:sz w:val="28"/>
                <w:szCs w:val="28"/>
              </w:rPr>
              <w:t>Northern Renewable Energy Co., Ltd.</w:t>
            </w:r>
          </w:p>
        </w:tc>
        <w:tc>
          <w:tcPr>
            <w:tcW w:w="1531" w:type="dxa"/>
            <w:shd w:val="clear" w:color="auto" w:fill="auto"/>
            <w:vAlign w:val="center"/>
          </w:tcPr>
          <w:p w14:paraId="35C428E1" w14:textId="77777777" w:rsidR="0004198C" w:rsidRPr="0030594E" w:rsidRDefault="0004198C" w:rsidP="00AA79B3">
            <w:pPr>
              <w:jc w:val="right"/>
              <w:rPr>
                <w:rFonts w:ascii="AngsanaUPC" w:hAnsi="AngsanaUPC" w:cs="AngsanaUPC"/>
                <w:sz w:val="28"/>
                <w:szCs w:val="28"/>
              </w:rPr>
            </w:pPr>
          </w:p>
        </w:tc>
        <w:tc>
          <w:tcPr>
            <w:tcW w:w="1439" w:type="dxa"/>
            <w:shd w:val="clear" w:color="auto" w:fill="auto"/>
            <w:vAlign w:val="center"/>
          </w:tcPr>
          <w:p w14:paraId="41610B31" w14:textId="77777777" w:rsidR="0004198C" w:rsidRPr="0030594E" w:rsidRDefault="0004198C" w:rsidP="00AA79B3">
            <w:pPr>
              <w:jc w:val="right"/>
              <w:rPr>
                <w:rFonts w:ascii="AngsanaUPC" w:hAnsi="AngsanaUPC" w:cs="AngsanaUPC"/>
                <w:sz w:val="28"/>
                <w:szCs w:val="28"/>
              </w:rPr>
            </w:pPr>
          </w:p>
        </w:tc>
        <w:tc>
          <w:tcPr>
            <w:tcW w:w="1349" w:type="dxa"/>
            <w:shd w:val="clear" w:color="auto" w:fill="auto"/>
            <w:vAlign w:val="center"/>
          </w:tcPr>
          <w:p w14:paraId="42F72D45" w14:textId="77777777" w:rsidR="0004198C" w:rsidRPr="0030594E" w:rsidRDefault="0004198C" w:rsidP="00AA79B3">
            <w:pPr>
              <w:jc w:val="right"/>
              <w:rPr>
                <w:rFonts w:ascii="AngsanaUPC" w:hAnsi="AngsanaUPC" w:cs="AngsanaUPC"/>
                <w:sz w:val="28"/>
                <w:szCs w:val="28"/>
              </w:rPr>
            </w:pPr>
          </w:p>
        </w:tc>
        <w:tc>
          <w:tcPr>
            <w:tcW w:w="1350" w:type="dxa"/>
            <w:shd w:val="clear" w:color="auto" w:fill="auto"/>
            <w:vAlign w:val="center"/>
          </w:tcPr>
          <w:p w14:paraId="1F907B12" w14:textId="77777777" w:rsidR="0004198C" w:rsidRPr="0030594E" w:rsidRDefault="0004198C" w:rsidP="00AA79B3">
            <w:pPr>
              <w:jc w:val="right"/>
              <w:rPr>
                <w:rFonts w:ascii="AngsanaUPC" w:hAnsi="AngsanaUPC" w:cs="AngsanaUPC"/>
                <w:sz w:val="28"/>
                <w:szCs w:val="28"/>
              </w:rPr>
            </w:pPr>
          </w:p>
        </w:tc>
      </w:tr>
      <w:tr w:rsidR="0004198C" w:rsidRPr="0030594E" w14:paraId="1FD2F712" w14:textId="77777777" w:rsidTr="003C58FF">
        <w:trPr>
          <w:trHeight w:val="20"/>
        </w:trPr>
        <w:tc>
          <w:tcPr>
            <w:tcW w:w="4049" w:type="dxa"/>
            <w:vAlign w:val="center"/>
          </w:tcPr>
          <w:p w14:paraId="75C335AD" w14:textId="77777777" w:rsidR="0004198C" w:rsidRPr="0030594E" w:rsidRDefault="0004198C" w:rsidP="00AA79B3">
            <w:pPr>
              <w:pStyle w:val="BlockText"/>
              <w:tabs>
                <w:tab w:val="num" w:pos="567"/>
                <w:tab w:val="left" w:pos="1134"/>
              </w:tabs>
              <w:ind w:left="0" w:right="0" w:firstLine="187"/>
              <w:jc w:val="left"/>
              <w:rPr>
                <w:rFonts w:ascii="AngsanaUPC" w:hAnsi="AngsanaUPC" w:cs="AngsanaUPC"/>
                <w:sz w:val="28"/>
                <w:szCs w:val="28"/>
                <w:cs/>
              </w:rPr>
            </w:pPr>
            <w:r w:rsidRPr="0030594E">
              <w:rPr>
                <w:rFonts w:ascii="AngsanaUPC" w:hAnsi="AngsanaUPC" w:cs="AngsanaUPC" w:hint="cs"/>
                <w:sz w:val="28"/>
                <w:szCs w:val="28"/>
              </w:rPr>
              <w:t>Other receivables</w:t>
            </w:r>
          </w:p>
        </w:tc>
        <w:tc>
          <w:tcPr>
            <w:tcW w:w="1531" w:type="dxa"/>
            <w:shd w:val="clear" w:color="auto" w:fill="auto"/>
            <w:vAlign w:val="center"/>
          </w:tcPr>
          <w:p w14:paraId="5CEF24FB" w14:textId="207E435E" w:rsidR="0004198C" w:rsidRPr="0030594E" w:rsidRDefault="0004198C" w:rsidP="00AA79B3">
            <w:pPr>
              <w:jc w:val="right"/>
              <w:rPr>
                <w:rFonts w:ascii="AngsanaUPC" w:hAnsi="AngsanaUPC" w:cs="AngsanaUPC"/>
                <w:sz w:val="28"/>
                <w:szCs w:val="28"/>
              </w:rPr>
            </w:pPr>
            <w:r w:rsidRPr="0030594E">
              <w:rPr>
                <w:rFonts w:ascii="AngsanaUPC" w:hAnsi="AngsanaUPC" w:cs="AngsanaUPC" w:hint="cs"/>
                <w:sz w:val="28"/>
                <w:szCs w:val="28"/>
                <w:cs/>
              </w:rPr>
              <w:t>-</w:t>
            </w:r>
          </w:p>
        </w:tc>
        <w:tc>
          <w:tcPr>
            <w:tcW w:w="1439" w:type="dxa"/>
            <w:shd w:val="clear" w:color="auto" w:fill="auto"/>
            <w:vAlign w:val="center"/>
          </w:tcPr>
          <w:p w14:paraId="5D6AAA31" w14:textId="26EB323C" w:rsidR="0004198C" w:rsidRPr="0030594E" w:rsidRDefault="0004198C" w:rsidP="00AA79B3">
            <w:pPr>
              <w:jc w:val="right"/>
              <w:rPr>
                <w:rFonts w:ascii="AngsanaUPC" w:hAnsi="AngsanaUPC" w:cs="AngsanaUPC"/>
                <w:sz w:val="28"/>
                <w:szCs w:val="28"/>
              </w:rPr>
            </w:pPr>
            <w:r w:rsidRPr="0030594E">
              <w:rPr>
                <w:rFonts w:ascii="AngsanaUPC" w:hAnsi="AngsanaUPC" w:cs="AngsanaUPC" w:hint="cs"/>
                <w:sz w:val="28"/>
                <w:szCs w:val="28"/>
                <w:cs/>
              </w:rPr>
              <w:t>-</w:t>
            </w:r>
          </w:p>
        </w:tc>
        <w:tc>
          <w:tcPr>
            <w:tcW w:w="1349" w:type="dxa"/>
            <w:shd w:val="clear" w:color="auto" w:fill="auto"/>
            <w:vAlign w:val="center"/>
          </w:tcPr>
          <w:p w14:paraId="6010010D" w14:textId="078DD5F2" w:rsidR="0004198C" w:rsidRPr="0030594E" w:rsidRDefault="0004198C" w:rsidP="00AA79B3">
            <w:pPr>
              <w:jc w:val="right"/>
              <w:rPr>
                <w:rFonts w:ascii="AngsanaUPC" w:hAnsi="AngsanaUPC" w:cs="AngsanaUPC"/>
                <w:sz w:val="28"/>
                <w:szCs w:val="28"/>
              </w:rPr>
            </w:pPr>
            <w:r w:rsidRPr="0030594E">
              <w:rPr>
                <w:rFonts w:ascii="AngsanaUPC" w:hAnsi="AngsanaUPC" w:cs="AngsanaUPC" w:hint="cs"/>
                <w:sz w:val="28"/>
                <w:szCs w:val="28"/>
              </w:rPr>
              <w:t>8,611</w:t>
            </w:r>
          </w:p>
        </w:tc>
        <w:tc>
          <w:tcPr>
            <w:tcW w:w="1350" w:type="dxa"/>
            <w:shd w:val="clear" w:color="auto" w:fill="auto"/>
            <w:vAlign w:val="center"/>
          </w:tcPr>
          <w:p w14:paraId="61053519" w14:textId="6705C2FF" w:rsidR="0004198C" w:rsidRPr="0030594E" w:rsidRDefault="0004198C" w:rsidP="00AA79B3">
            <w:pPr>
              <w:jc w:val="right"/>
              <w:rPr>
                <w:rFonts w:ascii="AngsanaUPC" w:hAnsi="AngsanaUPC" w:cs="AngsanaUPC"/>
                <w:sz w:val="28"/>
                <w:szCs w:val="28"/>
              </w:rPr>
            </w:pPr>
            <w:r w:rsidRPr="0030594E">
              <w:rPr>
                <w:rFonts w:ascii="AngsanaUPC" w:hAnsi="AngsanaUPC" w:cs="AngsanaUPC" w:hint="cs"/>
                <w:sz w:val="28"/>
                <w:szCs w:val="28"/>
              </w:rPr>
              <w:t>-</w:t>
            </w:r>
          </w:p>
        </w:tc>
      </w:tr>
      <w:tr w:rsidR="0004198C" w:rsidRPr="0030594E" w14:paraId="6D36ACC8" w14:textId="77777777" w:rsidTr="003C58FF">
        <w:trPr>
          <w:trHeight w:val="20"/>
        </w:trPr>
        <w:tc>
          <w:tcPr>
            <w:tcW w:w="4049" w:type="dxa"/>
            <w:vAlign w:val="center"/>
          </w:tcPr>
          <w:p w14:paraId="7B5D3218" w14:textId="77777777" w:rsidR="0004198C" w:rsidRPr="0030594E" w:rsidRDefault="0004198C" w:rsidP="00AA79B3">
            <w:pPr>
              <w:pStyle w:val="BlockText"/>
              <w:tabs>
                <w:tab w:val="num" w:pos="567"/>
                <w:tab w:val="left" w:pos="1134"/>
              </w:tabs>
              <w:ind w:left="0" w:right="0" w:firstLine="187"/>
              <w:jc w:val="left"/>
              <w:rPr>
                <w:rFonts w:ascii="AngsanaUPC" w:hAnsi="AngsanaUPC" w:cs="AngsanaUPC"/>
                <w:sz w:val="28"/>
                <w:szCs w:val="28"/>
                <w:cs/>
              </w:rPr>
            </w:pPr>
            <w:r w:rsidRPr="0030594E">
              <w:rPr>
                <w:rFonts w:ascii="AngsanaUPC" w:hAnsi="AngsanaUPC" w:cs="AngsanaUPC" w:hint="cs"/>
                <w:sz w:val="28"/>
                <w:szCs w:val="28"/>
              </w:rPr>
              <w:t>Interest income receivables</w:t>
            </w:r>
          </w:p>
        </w:tc>
        <w:tc>
          <w:tcPr>
            <w:tcW w:w="1531" w:type="dxa"/>
            <w:shd w:val="clear" w:color="auto" w:fill="auto"/>
            <w:vAlign w:val="center"/>
          </w:tcPr>
          <w:p w14:paraId="4157CAA4" w14:textId="77777777" w:rsidR="0004198C" w:rsidRPr="0030594E" w:rsidRDefault="0004198C" w:rsidP="00AA79B3">
            <w:pPr>
              <w:jc w:val="right"/>
              <w:rPr>
                <w:rFonts w:ascii="AngsanaUPC" w:hAnsi="AngsanaUPC" w:cs="AngsanaUPC"/>
                <w:sz w:val="28"/>
                <w:szCs w:val="28"/>
                <w:cs/>
              </w:rPr>
            </w:pPr>
            <w:r w:rsidRPr="0030594E">
              <w:rPr>
                <w:rFonts w:ascii="AngsanaUPC" w:hAnsi="AngsanaUPC" w:cs="AngsanaUPC" w:hint="cs"/>
                <w:sz w:val="28"/>
                <w:szCs w:val="28"/>
                <w:cs/>
              </w:rPr>
              <w:t>-</w:t>
            </w:r>
          </w:p>
        </w:tc>
        <w:tc>
          <w:tcPr>
            <w:tcW w:w="1439" w:type="dxa"/>
            <w:shd w:val="clear" w:color="auto" w:fill="auto"/>
            <w:vAlign w:val="center"/>
          </w:tcPr>
          <w:p w14:paraId="6005BC3C" w14:textId="77777777" w:rsidR="0004198C" w:rsidRPr="0030594E" w:rsidRDefault="0004198C" w:rsidP="00AA79B3">
            <w:pPr>
              <w:jc w:val="right"/>
              <w:rPr>
                <w:rFonts w:ascii="AngsanaUPC" w:hAnsi="AngsanaUPC" w:cs="AngsanaUPC"/>
                <w:sz w:val="28"/>
                <w:szCs w:val="28"/>
                <w:cs/>
              </w:rPr>
            </w:pPr>
            <w:r w:rsidRPr="0030594E">
              <w:rPr>
                <w:rFonts w:ascii="AngsanaUPC" w:hAnsi="AngsanaUPC" w:cs="AngsanaUPC" w:hint="cs"/>
                <w:sz w:val="28"/>
                <w:szCs w:val="28"/>
              </w:rPr>
              <w:t>-</w:t>
            </w:r>
          </w:p>
        </w:tc>
        <w:tc>
          <w:tcPr>
            <w:tcW w:w="1349" w:type="dxa"/>
            <w:shd w:val="clear" w:color="auto" w:fill="auto"/>
            <w:vAlign w:val="center"/>
          </w:tcPr>
          <w:p w14:paraId="57132EA6" w14:textId="28769CAB" w:rsidR="0004198C" w:rsidRPr="0030594E" w:rsidRDefault="00597EF6" w:rsidP="00AA79B3">
            <w:pPr>
              <w:jc w:val="right"/>
              <w:rPr>
                <w:rFonts w:ascii="AngsanaUPC" w:hAnsi="AngsanaUPC" w:cs="AngsanaUPC"/>
                <w:sz w:val="28"/>
                <w:szCs w:val="28"/>
              </w:rPr>
            </w:pPr>
            <w:r w:rsidRPr="0030594E">
              <w:rPr>
                <w:rFonts w:ascii="AngsanaUPC" w:hAnsi="AngsanaUPC" w:cs="AngsanaUPC" w:hint="cs"/>
                <w:sz w:val="28"/>
                <w:szCs w:val="28"/>
              </w:rPr>
              <w:t>2,251</w:t>
            </w:r>
          </w:p>
        </w:tc>
        <w:tc>
          <w:tcPr>
            <w:tcW w:w="1350" w:type="dxa"/>
            <w:shd w:val="clear" w:color="auto" w:fill="auto"/>
            <w:vAlign w:val="center"/>
          </w:tcPr>
          <w:p w14:paraId="15F182E1" w14:textId="77B7B33E" w:rsidR="0004198C" w:rsidRPr="0030594E" w:rsidRDefault="0004198C" w:rsidP="00AA79B3">
            <w:pPr>
              <w:jc w:val="right"/>
              <w:rPr>
                <w:rFonts w:ascii="AngsanaUPC" w:hAnsi="AngsanaUPC" w:cs="AngsanaUPC"/>
                <w:sz w:val="28"/>
                <w:szCs w:val="28"/>
              </w:rPr>
            </w:pPr>
            <w:r w:rsidRPr="0030594E">
              <w:rPr>
                <w:rFonts w:ascii="AngsanaUPC" w:hAnsi="AngsanaUPC" w:cs="AngsanaUPC" w:hint="cs"/>
                <w:sz w:val="28"/>
                <w:szCs w:val="28"/>
              </w:rPr>
              <w:t>-</w:t>
            </w:r>
          </w:p>
        </w:tc>
      </w:tr>
      <w:tr w:rsidR="0004198C" w:rsidRPr="0030594E" w14:paraId="7BC98195" w14:textId="77777777" w:rsidTr="003C58FF">
        <w:trPr>
          <w:trHeight w:val="20"/>
        </w:trPr>
        <w:tc>
          <w:tcPr>
            <w:tcW w:w="4049" w:type="dxa"/>
            <w:vAlign w:val="center"/>
          </w:tcPr>
          <w:p w14:paraId="658F5397" w14:textId="77777777" w:rsidR="0004198C" w:rsidRPr="0030594E" w:rsidRDefault="0004198C" w:rsidP="00AA79B3">
            <w:pPr>
              <w:pStyle w:val="BlockText"/>
              <w:tabs>
                <w:tab w:val="num" w:pos="567"/>
                <w:tab w:val="left" w:pos="1134"/>
              </w:tabs>
              <w:ind w:left="0" w:right="0" w:firstLine="187"/>
              <w:jc w:val="left"/>
              <w:rPr>
                <w:rFonts w:ascii="AngsanaUPC" w:hAnsi="AngsanaUPC" w:cs="AngsanaUPC"/>
                <w:sz w:val="28"/>
                <w:szCs w:val="28"/>
                <w:cs/>
              </w:rPr>
            </w:pPr>
            <w:r w:rsidRPr="0030594E">
              <w:rPr>
                <w:rFonts w:ascii="AngsanaUPC" w:hAnsi="AngsanaUPC" w:cs="AngsanaUPC" w:hint="cs"/>
                <w:sz w:val="28"/>
                <w:szCs w:val="28"/>
                <w:u w:val="single"/>
              </w:rPr>
              <w:t>Less</w:t>
            </w:r>
            <w:r w:rsidRPr="0030594E">
              <w:rPr>
                <w:rFonts w:ascii="AngsanaUPC" w:hAnsi="AngsanaUPC" w:cs="AngsanaUPC" w:hint="cs"/>
                <w:sz w:val="28"/>
                <w:szCs w:val="28"/>
                <w:cs/>
              </w:rPr>
              <w:t xml:space="preserve"> </w:t>
            </w:r>
            <w:r w:rsidRPr="0030594E">
              <w:rPr>
                <w:rFonts w:ascii="AngsanaUPC" w:hAnsi="AngsanaUPC" w:cs="AngsanaUPC" w:hint="cs"/>
                <w:sz w:val="28"/>
                <w:szCs w:val="28"/>
              </w:rPr>
              <w:t>Credit loss allowance</w:t>
            </w:r>
          </w:p>
        </w:tc>
        <w:tc>
          <w:tcPr>
            <w:tcW w:w="1531" w:type="dxa"/>
            <w:shd w:val="clear" w:color="auto" w:fill="auto"/>
            <w:vAlign w:val="center"/>
          </w:tcPr>
          <w:p w14:paraId="4686A717" w14:textId="27F2ED68" w:rsidR="0004198C" w:rsidRPr="0030594E" w:rsidRDefault="0004198C" w:rsidP="00AA79B3">
            <w:pPr>
              <w:pBdr>
                <w:bottom w:val="single" w:sz="4" w:space="1" w:color="auto"/>
              </w:pBdr>
              <w:jc w:val="right"/>
              <w:rPr>
                <w:rFonts w:ascii="AngsanaUPC" w:hAnsi="AngsanaUPC" w:cs="AngsanaUPC"/>
                <w:sz w:val="28"/>
                <w:szCs w:val="28"/>
              </w:rPr>
            </w:pPr>
            <w:r w:rsidRPr="0030594E">
              <w:rPr>
                <w:rFonts w:ascii="AngsanaUPC" w:hAnsi="AngsanaUPC" w:cs="AngsanaUPC" w:hint="cs"/>
                <w:sz w:val="28"/>
                <w:szCs w:val="28"/>
                <w:cs/>
              </w:rPr>
              <w:t>-</w:t>
            </w:r>
          </w:p>
        </w:tc>
        <w:tc>
          <w:tcPr>
            <w:tcW w:w="1439" w:type="dxa"/>
            <w:shd w:val="clear" w:color="auto" w:fill="auto"/>
            <w:vAlign w:val="center"/>
          </w:tcPr>
          <w:p w14:paraId="36C4F206" w14:textId="2D8A7ECE" w:rsidR="0004198C" w:rsidRPr="0030594E" w:rsidRDefault="0004198C" w:rsidP="00AA79B3">
            <w:pPr>
              <w:pBdr>
                <w:bottom w:val="single" w:sz="4" w:space="1" w:color="auto"/>
              </w:pBdr>
              <w:jc w:val="right"/>
              <w:rPr>
                <w:rFonts w:ascii="AngsanaUPC" w:hAnsi="AngsanaUPC" w:cs="AngsanaUPC"/>
                <w:sz w:val="28"/>
                <w:szCs w:val="28"/>
              </w:rPr>
            </w:pPr>
            <w:r w:rsidRPr="0030594E">
              <w:rPr>
                <w:rFonts w:ascii="AngsanaUPC" w:hAnsi="AngsanaUPC" w:cs="AngsanaUPC" w:hint="cs"/>
                <w:sz w:val="28"/>
                <w:szCs w:val="28"/>
                <w:cs/>
              </w:rPr>
              <w:t>-</w:t>
            </w:r>
          </w:p>
        </w:tc>
        <w:tc>
          <w:tcPr>
            <w:tcW w:w="1349" w:type="dxa"/>
            <w:shd w:val="clear" w:color="auto" w:fill="auto"/>
            <w:vAlign w:val="center"/>
          </w:tcPr>
          <w:p w14:paraId="3C85B3C3" w14:textId="7D47C484" w:rsidR="0004198C" w:rsidRPr="0030594E" w:rsidRDefault="0004198C" w:rsidP="00AA79B3">
            <w:pPr>
              <w:pBdr>
                <w:bottom w:val="single" w:sz="4" w:space="1" w:color="auto"/>
              </w:pBdr>
              <w:jc w:val="right"/>
              <w:rPr>
                <w:rFonts w:ascii="AngsanaUPC" w:hAnsi="AngsanaUPC" w:cs="AngsanaUPC"/>
                <w:sz w:val="28"/>
                <w:szCs w:val="28"/>
              </w:rPr>
            </w:pPr>
            <w:r w:rsidRPr="0030594E">
              <w:rPr>
                <w:rFonts w:ascii="AngsanaUPC" w:hAnsi="AngsanaUPC" w:cs="AngsanaUPC" w:hint="cs"/>
                <w:sz w:val="28"/>
                <w:szCs w:val="28"/>
              </w:rPr>
              <w:t>(405)</w:t>
            </w:r>
          </w:p>
        </w:tc>
        <w:tc>
          <w:tcPr>
            <w:tcW w:w="1350" w:type="dxa"/>
            <w:shd w:val="clear" w:color="auto" w:fill="auto"/>
            <w:vAlign w:val="center"/>
          </w:tcPr>
          <w:p w14:paraId="704E02AC" w14:textId="6B6F6C06" w:rsidR="0004198C" w:rsidRPr="0030594E" w:rsidRDefault="0004198C" w:rsidP="00AA79B3">
            <w:pPr>
              <w:pBdr>
                <w:bottom w:val="single" w:sz="4" w:space="1" w:color="auto"/>
              </w:pBdr>
              <w:jc w:val="right"/>
              <w:rPr>
                <w:rFonts w:ascii="AngsanaUPC" w:hAnsi="AngsanaUPC" w:cs="AngsanaUPC"/>
                <w:sz w:val="28"/>
                <w:szCs w:val="28"/>
              </w:rPr>
            </w:pPr>
            <w:r w:rsidRPr="0030594E">
              <w:rPr>
                <w:rFonts w:ascii="AngsanaUPC" w:hAnsi="AngsanaUPC" w:cs="AngsanaUPC" w:hint="cs"/>
                <w:sz w:val="28"/>
                <w:szCs w:val="28"/>
              </w:rPr>
              <w:t>-</w:t>
            </w:r>
          </w:p>
        </w:tc>
      </w:tr>
      <w:tr w:rsidR="0004198C" w:rsidRPr="0030594E" w14:paraId="2DCC05D7" w14:textId="77777777" w:rsidTr="003C58FF">
        <w:trPr>
          <w:trHeight w:val="270"/>
        </w:trPr>
        <w:tc>
          <w:tcPr>
            <w:tcW w:w="4049" w:type="dxa"/>
            <w:vAlign w:val="center"/>
          </w:tcPr>
          <w:p w14:paraId="7C7D3021" w14:textId="77777777" w:rsidR="0004198C" w:rsidRPr="0030594E" w:rsidRDefault="0004198C" w:rsidP="00AA79B3">
            <w:pPr>
              <w:pStyle w:val="BlockText"/>
              <w:tabs>
                <w:tab w:val="num" w:pos="567"/>
                <w:tab w:val="left" w:pos="1134"/>
              </w:tabs>
              <w:ind w:left="0" w:right="0" w:firstLine="187"/>
              <w:jc w:val="left"/>
              <w:rPr>
                <w:rFonts w:ascii="AngsanaUPC" w:hAnsi="AngsanaUPC" w:cs="AngsanaUPC"/>
                <w:sz w:val="28"/>
                <w:szCs w:val="28"/>
                <w:cs/>
              </w:rPr>
            </w:pPr>
            <w:r w:rsidRPr="0030594E">
              <w:rPr>
                <w:rFonts w:ascii="AngsanaUPC" w:hAnsi="AngsanaUPC" w:cs="AngsanaUPC" w:hint="cs"/>
                <w:sz w:val="28"/>
                <w:szCs w:val="28"/>
              </w:rPr>
              <w:t>Net</w:t>
            </w:r>
          </w:p>
        </w:tc>
        <w:tc>
          <w:tcPr>
            <w:tcW w:w="1531" w:type="dxa"/>
            <w:shd w:val="clear" w:color="auto" w:fill="auto"/>
            <w:vAlign w:val="center"/>
          </w:tcPr>
          <w:p w14:paraId="69AC5DB1" w14:textId="352F7E60" w:rsidR="0004198C" w:rsidRPr="0030594E" w:rsidRDefault="0004198C" w:rsidP="00AA79B3">
            <w:pPr>
              <w:pBdr>
                <w:bottom w:val="double" w:sz="4" w:space="1" w:color="auto"/>
              </w:pBdr>
              <w:jc w:val="right"/>
              <w:rPr>
                <w:rFonts w:ascii="AngsanaUPC" w:hAnsi="AngsanaUPC" w:cs="AngsanaUPC"/>
                <w:sz w:val="28"/>
                <w:szCs w:val="28"/>
              </w:rPr>
            </w:pPr>
            <w:r w:rsidRPr="0030594E">
              <w:rPr>
                <w:rFonts w:ascii="AngsanaUPC" w:hAnsi="AngsanaUPC" w:cs="AngsanaUPC" w:hint="cs"/>
                <w:sz w:val="28"/>
                <w:szCs w:val="28"/>
                <w:cs/>
              </w:rPr>
              <w:t>-</w:t>
            </w:r>
          </w:p>
        </w:tc>
        <w:tc>
          <w:tcPr>
            <w:tcW w:w="1439" w:type="dxa"/>
            <w:shd w:val="clear" w:color="auto" w:fill="auto"/>
            <w:vAlign w:val="center"/>
          </w:tcPr>
          <w:p w14:paraId="14934B4F" w14:textId="7A100509" w:rsidR="0004198C" w:rsidRPr="0030594E" w:rsidRDefault="0004198C" w:rsidP="00AA79B3">
            <w:pPr>
              <w:pBdr>
                <w:bottom w:val="double" w:sz="4" w:space="1" w:color="auto"/>
              </w:pBdr>
              <w:jc w:val="right"/>
              <w:rPr>
                <w:rFonts w:ascii="AngsanaUPC" w:hAnsi="AngsanaUPC" w:cs="AngsanaUPC"/>
                <w:sz w:val="28"/>
                <w:szCs w:val="28"/>
              </w:rPr>
            </w:pPr>
            <w:r w:rsidRPr="0030594E">
              <w:rPr>
                <w:rFonts w:ascii="AngsanaUPC" w:hAnsi="AngsanaUPC" w:cs="AngsanaUPC" w:hint="cs"/>
                <w:sz w:val="28"/>
                <w:szCs w:val="28"/>
                <w:cs/>
              </w:rPr>
              <w:t>-</w:t>
            </w:r>
          </w:p>
        </w:tc>
        <w:tc>
          <w:tcPr>
            <w:tcW w:w="1349" w:type="dxa"/>
            <w:shd w:val="clear" w:color="auto" w:fill="auto"/>
            <w:vAlign w:val="center"/>
          </w:tcPr>
          <w:p w14:paraId="71BCE0C6" w14:textId="648E6CA8" w:rsidR="0004198C" w:rsidRPr="0030594E" w:rsidRDefault="00597EF6" w:rsidP="00AA79B3">
            <w:pPr>
              <w:pBdr>
                <w:bottom w:val="double" w:sz="4" w:space="1" w:color="auto"/>
              </w:pBdr>
              <w:jc w:val="right"/>
              <w:rPr>
                <w:rFonts w:ascii="AngsanaUPC" w:hAnsi="AngsanaUPC" w:cs="AngsanaUPC"/>
                <w:sz w:val="28"/>
                <w:szCs w:val="28"/>
                <w:cs/>
              </w:rPr>
            </w:pPr>
            <w:r w:rsidRPr="0030594E">
              <w:rPr>
                <w:rFonts w:ascii="AngsanaUPC" w:hAnsi="AngsanaUPC" w:cs="AngsanaUPC" w:hint="cs"/>
                <w:sz w:val="28"/>
                <w:szCs w:val="28"/>
              </w:rPr>
              <w:t>10,457</w:t>
            </w:r>
          </w:p>
        </w:tc>
        <w:tc>
          <w:tcPr>
            <w:tcW w:w="1350" w:type="dxa"/>
            <w:shd w:val="clear" w:color="auto" w:fill="auto"/>
            <w:vAlign w:val="center"/>
          </w:tcPr>
          <w:p w14:paraId="76080C47" w14:textId="2DF758A2" w:rsidR="0004198C" w:rsidRPr="0030594E" w:rsidRDefault="0004198C" w:rsidP="00AA79B3">
            <w:pPr>
              <w:pBdr>
                <w:bottom w:val="double" w:sz="4" w:space="1" w:color="auto"/>
              </w:pBdr>
              <w:jc w:val="right"/>
              <w:rPr>
                <w:rFonts w:ascii="AngsanaUPC" w:hAnsi="AngsanaUPC" w:cs="AngsanaUPC"/>
                <w:sz w:val="28"/>
                <w:szCs w:val="28"/>
              </w:rPr>
            </w:pPr>
            <w:r w:rsidRPr="0030594E">
              <w:rPr>
                <w:rFonts w:ascii="AngsanaUPC" w:hAnsi="AngsanaUPC" w:cs="AngsanaUPC" w:hint="cs"/>
                <w:sz w:val="28"/>
                <w:szCs w:val="28"/>
              </w:rPr>
              <w:t>-</w:t>
            </w:r>
          </w:p>
        </w:tc>
      </w:tr>
      <w:tr w:rsidR="0004198C" w:rsidRPr="0030594E" w14:paraId="44AACA77" w14:textId="77777777" w:rsidTr="003C58FF">
        <w:trPr>
          <w:trHeight w:val="20"/>
        </w:trPr>
        <w:tc>
          <w:tcPr>
            <w:tcW w:w="4049" w:type="dxa"/>
            <w:vAlign w:val="center"/>
          </w:tcPr>
          <w:p w14:paraId="6D179C8C" w14:textId="77777777" w:rsidR="0004198C" w:rsidRPr="0030594E" w:rsidRDefault="0004198C" w:rsidP="00AA79B3">
            <w:pPr>
              <w:pStyle w:val="BlockText"/>
              <w:tabs>
                <w:tab w:val="num" w:pos="567"/>
                <w:tab w:val="left" w:pos="1134"/>
              </w:tabs>
              <w:ind w:left="0" w:right="0" w:firstLine="0"/>
              <w:jc w:val="left"/>
              <w:rPr>
                <w:rFonts w:ascii="AngsanaUPC" w:hAnsi="AngsanaUPC" w:cs="AngsanaUPC"/>
                <w:sz w:val="10"/>
                <w:szCs w:val="10"/>
              </w:rPr>
            </w:pPr>
          </w:p>
        </w:tc>
        <w:tc>
          <w:tcPr>
            <w:tcW w:w="1531" w:type="dxa"/>
            <w:shd w:val="clear" w:color="auto" w:fill="auto"/>
            <w:vAlign w:val="center"/>
          </w:tcPr>
          <w:p w14:paraId="3DDD88B7" w14:textId="77777777" w:rsidR="0004198C" w:rsidRPr="0030594E" w:rsidRDefault="0004198C" w:rsidP="00AA79B3">
            <w:pPr>
              <w:pStyle w:val="BlockText"/>
              <w:tabs>
                <w:tab w:val="num" w:pos="567"/>
                <w:tab w:val="left" w:pos="1134"/>
              </w:tabs>
              <w:ind w:left="0" w:right="0" w:firstLine="0"/>
              <w:jc w:val="right"/>
              <w:rPr>
                <w:rFonts w:ascii="AngsanaUPC" w:hAnsi="AngsanaUPC" w:cs="AngsanaUPC"/>
                <w:sz w:val="10"/>
                <w:szCs w:val="10"/>
              </w:rPr>
            </w:pPr>
          </w:p>
        </w:tc>
        <w:tc>
          <w:tcPr>
            <w:tcW w:w="1439" w:type="dxa"/>
            <w:shd w:val="clear" w:color="auto" w:fill="auto"/>
            <w:vAlign w:val="center"/>
          </w:tcPr>
          <w:p w14:paraId="76D2B702" w14:textId="77777777" w:rsidR="0004198C" w:rsidRPr="0030594E" w:rsidRDefault="0004198C" w:rsidP="00AA79B3">
            <w:pPr>
              <w:pStyle w:val="BlockText"/>
              <w:tabs>
                <w:tab w:val="num" w:pos="567"/>
                <w:tab w:val="left" w:pos="1134"/>
              </w:tabs>
              <w:ind w:left="0" w:right="0" w:firstLine="0"/>
              <w:jc w:val="right"/>
              <w:rPr>
                <w:rFonts w:ascii="AngsanaUPC" w:hAnsi="AngsanaUPC" w:cs="AngsanaUPC"/>
                <w:sz w:val="10"/>
                <w:szCs w:val="10"/>
              </w:rPr>
            </w:pPr>
          </w:p>
        </w:tc>
        <w:tc>
          <w:tcPr>
            <w:tcW w:w="1349" w:type="dxa"/>
            <w:shd w:val="clear" w:color="auto" w:fill="auto"/>
            <w:vAlign w:val="center"/>
          </w:tcPr>
          <w:p w14:paraId="0CC3C276" w14:textId="77777777" w:rsidR="0004198C" w:rsidRPr="0030594E" w:rsidRDefault="0004198C" w:rsidP="00AA79B3">
            <w:pPr>
              <w:pStyle w:val="BlockText"/>
              <w:tabs>
                <w:tab w:val="num" w:pos="567"/>
                <w:tab w:val="left" w:pos="1134"/>
              </w:tabs>
              <w:ind w:left="0" w:right="0" w:firstLine="0"/>
              <w:jc w:val="right"/>
              <w:rPr>
                <w:rFonts w:ascii="AngsanaUPC" w:hAnsi="AngsanaUPC" w:cs="AngsanaUPC"/>
                <w:sz w:val="10"/>
                <w:szCs w:val="10"/>
              </w:rPr>
            </w:pPr>
          </w:p>
        </w:tc>
        <w:tc>
          <w:tcPr>
            <w:tcW w:w="1350" w:type="dxa"/>
            <w:shd w:val="clear" w:color="auto" w:fill="auto"/>
            <w:vAlign w:val="center"/>
          </w:tcPr>
          <w:p w14:paraId="4D07F0B9" w14:textId="77777777" w:rsidR="0004198C" w:rsidRPr="0030594E" w:rsidRDefault="0004198C" w:rsidP="00AA79B3">
            <w:pPr>
              <w:pStyle w:val="BlockText"/>
              <w:tabs>
                <w:tab w:val="num" w:pos="567"/>
                <w:tab w:val="left" w:pos="1134"/>
              </w:tabs>
              <w:ind w:left="0" w:right="0" w:firstLine="0"/>
              <w:jc w:val="right"/>
              <w:rPr>
                <w:rFonts w:ascii="AngsanaUPC" w:hAnsi="AngsanaUPC" w:cs="AngsanaUPC"/>
                <w:sz w:val="10"/>
                <w:szCs w:val="10"/>
              </w:rPr>
            </w:pPr>
          </w:p>
        </w:tc>
      </w:tr>
      <w:tr w:rsidR="00327107" w:rsidRPr="0030594E" w14:paraId="126C1684" w14:textId="77777777" w:rsidTr="003C58FF">
        <w:trPr>
          <w:trHeight w:val="20"/>
        </w:trPr>
        <w:tc>
          <w:tcPr>
            <w:tcW w:w="4049" w:type="dxa"/>
            <w:shd w:val="clear" w:color="auto" w:fill="auto"/>
            <w:vAlign w:val="center"/>
          </w:tcPr>
          <w:p w14:paraId="641A485A" w14:textId="77777777" w:rsidR="00327107" w:rsidRPr="0030594E" w:rsidRDefault="00327107" w:rsidP="00AA79B3">
            <w:pPr>
              <w:pStyle w:val="BlockText"/>
              <w:tabs>
                <w:tab w:val="num" w:pos="567"/>
                <w:tab w:val="left" w:pos="1134"/>
              </w:tabs>
              <w:ind w:left="0" w:right="0" w:firstLine="0"/>
              <w:jc w:val="left"/>
              <w:rPr>
                <w:rFonts w:ascii="AngsanaUPC" w:hAnsi="AngsanaUPC" w:cs="AngsanaUPC"/>
                <w:b/>
                <w:bCs/>
                <w:sz w:val="28"/>
                <w:szCs w:val="28"/>
              </w:rPr>
            </w:pPr>
          </w:p>
        </w:tc>
        <w:tc>
          <w:tcPr>
            <w:tcW w:w="1531" w:type="dxa"/>
            <w:shd w:val="clear" w:color="auto" w:fill="auto"/>
            <w:vAlign w:val="center"/>
          </w:tcPr>
          <w:p w14:paraId="5F569C94" w14:textId="77777777" w:rsidR="00327107" w:rsidRPr="0030594E" w:rsidRDefault="00327107" w:rsidP="00AA79B3">
            <w:pPr>
              <w:jc w:val="right"/>
              <w:rPr>
                <w:rFonts w:ascii="AngsanaUPC" w:hAnsi="AngsanaUPC" w:cs="AngsanaUPC"/>
                <w:sz w:val="28"/>
                <w:szCs w:val="28"/>
                <w:cs/>
              </w:rPr>
            </w:pPr>
          </w:p>
        </w:tc>
        <w:tc>
          <w:tcPr>
            <w:tcW w:w="1439" w:type="dxa"/>
            <w:shd w:val="clear" w:color="auto" w:fill="auto"/>
            <w:vAlign w:val="center"/>
          </w:tcPr>
          <w:p w14:paraId="18C1CB96" w14:textId="77777777" w:rsidR="00327107" w:rsidRPr="0030594E" w:rsidRDefault="00327107" w:rsidP="00AA79B3">
            <w:pPr>
              <w:jc w:val="right"/>
              <w:rPr>
                <w:rFonts w:ascii="AngsanaUPC" w:hAnsi="AngsanaUPC" w:cs="AngsanaUPC"/>
                <w:sz w:val="28"/>
                <w:szCs w:val="28"/>
                <w:cs/>
              </w:rPr>
            </w:pPr>
          </w:p>
        </w:tc>
        <w:tc>
          <w:tcPr>
            <w:tcW w:w="1349" w:type="dxa"/>
            <w:shd w:val="clear" w:color="auto" w:fill="auto"/>
            <w:vAlign w:val="center"/>
          </w:tcPr>
          <w:p w14:paraId="5DABE998" w14:textId="77777777" w:rsidR="00327107" w:rsidRPr="0030594E" w:rsidRDefault="00327107" w:rsidP="00AA79B3">
            <w:pPr>
              <w:jc w:val="right"/>
              <w:rPr>
                <w:rFonts w:ascii="AngsanaUPC" w:hAnsi="AngsanaUPC" w:cs="AngsanaUPC"/>
                <w:sz w:val="28"/>
                <w:szCs w:val="28"/>
              </w:rPr>
            </w:pPr>
          </w:p>
        </w:tc>
        <w:tc>
          <w:tcPr>
            <w:tcW w:w="1350" w:type="dxa"/>
            <w:shd w:val="clear" w:color="auto" w:fill="auto"/>
            <w:vAlign w:val="center"/>
          </w:tcPr>
          <w:p w14:paraId="272D5D96" w14:textId="77777777" w:rsidR="00327107" w:rsidRPr="0030594E" w:rsidRDefault="00327107" w:rsidP="00AA79B3">
            <w:pPr>
              <w:jc w:val="right"/>
              <w:rPr>
                <w:rFonts w:ascii="AngsanaUPC" w:hAnsi="AngsanaUPC" w:cs="AngsanaUPC"/>
                <w:sz w:val="28"/>
                <w:szCs w:val="28"/>
              </w:rPr>
            </w:pPr>
          </w:p>
        </w:tc>
      </w:tr>
      <w:tr w:rsidR="00871998" w:rsidRPr="0030594E" w14:paraId="39C7FB19" w14:textId="77777777" w:rsidTr="003C58FF">
        <w:trPr>
          <w:trHeight w:val="20"/>
        </w:trPr>
        <w:tc>
          <w:tcPr>
            <w:tcW w:w="4049" w:type="dxa"/>
            <w:shd w:val="clear" w:color="auto" w:fill="auto"/>
            <w:vAlign w:val="center"/>
          </w:tcPr>
          <w:p w14:paraId="62E2EC0B" w14:textId="77777777" w:rsidR="00871998" w:rsidRPr="0030594E" w:rsidRDefault="00871998" w:rsidP="00AA79B3">
            <w:pPr>
              <w:pStyle w:val="BlockText"/>
              <w:tabs>
                <w:tab w:val="num" w:pos="567"/>
                <w:tab w:val="left" w:pos="1134"/>
              </w:tabs>
              <w:ind w:left="0" w:right="0" w:firstLine="0"/>
              <w:jc w:val="left"/>
              <w:rPr>
                <w:rFonts w:ascii="AngsanaUPC" w:hAnsi="AngsanaUPC" w:cs="AngsanaUPC"/>
                <w:b/>
                <w:bCs/>
                <w:sz w:val="28"/>
                <w:szCs w:val="28"/>
              </w:rPr>
            </w:pPr>
          </w:p>
        </w:tc>
        <w:tc>
          <w:tcPr>
            <w:tcW w:w="1531" w:type="dxa"/>
            <w:shd w:val="clear" w:color="auto" w:fill="auto"/>
            <w:vAlign w:val="center"/>
          </w:tcPr>
          <w:p w14:paraId="36865EE7" w14:textId="77777777" w:rsidR="00871998" w:rsidRPr="0030594E" w:rsidRDefault="00871998" w:rsidP="00AA79B3">
            <w:pPr>
              <w:jc w:val="right"/>
              <w:rPr>
                <w:rFonts w:ascii="AngsanaUPC" w:hAnsi="AngsanaUPC" w:cs="AngsanaUPC"/>
                <w:sz w:val="28"/>
                <w:szCs w:val="28"/>
                <w:cs/>
              </w:rPr>
            </w:pPr>
          </w:p>
        </w:tc>
        <w:tc>
          <w:tcPr>
            <w:tcW w:w="1439" w:type="dxa"/>
            <w:shd w:val="clear" w:color="auto" w:fill="auto"/>
            <w:vAlign w:val="center"/>
          </w:tcPr>
          <w:p w14:paraId="5BF395E3" w14:textId="77777777" w:rsidR="00871998" w:rsidRPr="0030594E" w:rsidRDefault="00871998" w:rsidP="00AA79B3">
            <w:pPr>
              <w:jc w:val="right"/>
              <w:rPr>
                <w:rFonts w:ascii="AngsanaUPC" w:hAnsi="AngsanaUPC" w:cs="AngsanaUPC"/>
                <w:sz w:val="28"/>
                <w:szCs w:val="28"/>
                <w:cs/>
              </w:rPr>
            </w:pPr>
          </w:p>
        </w:tc>
        <w:tc>
          <w:tcPr>
            <w:tcW w:w="1349" w:type="dxa"/>
            <w:shd w:val="clear" w:color="auto" w:fill="auto"/>
            <w:vAlign w:val="center"/>
          </w:tcPr>
          <w:p w14:paraId="2ACA1ABB" w14:textId="77777777" w:rsidR="00871998" w:rsidRPr="0030594E" w:rsidRDefault="00871998" w:rsidP="00AA79B3">
            <w:pPr>
              <w:jc w:val="right"/>
              <w:rPr>
                <w:rFonts w:ascii="AngsanaUPC" w:hAnsi="AngsanaUPC" w:cs="AngsanaUPC"/>
                <w:sz w:val="28"/>
                <w:szCs w:val="28"/>
              </w:rPr>
            </w:pPr>
          </w:p>
        </w:tc>
        <w:tc>
          <w:tcPr>
            <w:tcW w:w="1350" w:type="dxa"/>
            <w:shd w:val="clear" w:color="auto" w:fill="auto"/>
            <w:vAlign w:val="center"/>
          </w:tcPr>
          <w:p w14:paraId="267035AD" w14:textId="77777777" w:rsidR="00871998" w:rsidRPr="0030594E" w:rsidRDefault="00871998" w:rsidP="00AA79B3">
            <w:pPr>
              <w:jc w:val="right"/>
              <w:rPr>
                <w:rFonts w:ascii="AngsanaUPC" w:hAnsi="AngsanaUPC" w:cs="AngsanaUPC"/>
                <w:sz w:val="28"/>
                <w:szCs w:val="28"/>
              </w:rPr>
            </w:pPr>
          </w:p>
        </w:tc>
      </w:tr>
      <w:tr w:rsidR="002B5F4D" w:rsidRPr="0030594E" w14:paraId="20D0EE1E" w14:textId="77777777" w:rsidTr="003C58FF">
        <w:trPr>
          <w:trHeight w:val="20"/>
        </w:trPr>
        <w:tc>
          <w:tcPr>
            <w:tcW w:w="4049" w:type="dxa"/>
            <w:shd w:val="clear" w:color="auto" w:fill="auto"/>
            <w:vAlign w:val="center"/>
          </w:tcPr>
          <w:p w14:paraId="07B76064" w14:textId="77777777" w:rsidR="002B5F4D" w:rsidRPr="0030594E" w:rsidRDefault="002B5F4D" w:rsidP="00AA79B3">
            <w:pPr>
              <w:pStyle w:val="BlockText"/>
              <w:tabs>
                <w:tab w:val="num" w:pos="567"/>
                <w:tab w:val="left" w:pos="1134"/>
              </w:tabs>
              <w:ind w:left="0" w:right="0" w:firstLine="0"/>
              <w:jc w:val="left"/>
              <w:rPr>
                <w:rFonts w:ascii="AngsanaUPC" w:hAnsi="AngsanaUPC" w:cs="AngsanaUPC"/>
                <w:b/>
                <w:bCs/>
                <w:sz w:val="28"/>
                <w:szCs w:val="28"/>
              </w:rPr>
            </w:pPr>
          </w:p>
        </w:tc>
        <w:tc>
          <w:tcPr>
            <w:tcW w:w="1531" w:type="dxa"/>
            <w:shd w:val="clear" w:color="auto" w:fill="auto"/>
            <w:vAlign w:val="center"/>
          </w:tcPr>
          <w:p w14:paraId="20F9A11D" w14:textId="77777777" w:rsidR="002B5F4D" w:rsidRPr="0030594E" w:rsidRDefault="002B5F4D" w:rsidP="00AA79B3">
            <w:pPr>
              <w:jc w:val="right"/>
              <w:rPr>
                <w:rFonts w:ascii="AngsanaUPC" w:hAnsi="AngsanaUPC" w:cs="AngsanaUPC"/>
                <w:sz w:val="28"/>
                <w:szCs w:val="28"/>
                <w:cs/>
              </w:rPr>
            </w:pPr>
          </w:p>
        </w:tc>
        <w:tc>
          <w:tcPr>
            <w:tcW w:w="1439" w:type="dxa"/>
            <w:shd w:val="clear" w:color="auto" w:fill="auto"/>
            <w:vAlign w:val="center"/>
          </w:tcPr>
          <w:p w14:paraId="23A6A5A3" w14:textId="77777777" w:rsidR="002B5F4D" w:rsidRPr="0030594E" w:rsidRDefault="002B5F4D" w:rsidP="00AA79B3">
            <w:pPr>
              <w:jc w:val="right"/>
              <w:rPr>
                <w:rFonts w:ascii="AngsanaUPC" w:hAnsi="AngsanaUPC" w:cs="AngsanaUPC"/>
                <w:sz w:val="28"/>
                <w:szCs w:val="28"/>
                <w:cs/>
              </w:rPr>
            </w:pPr>
          </w:p>
        </w:tc>
        <w:tc>
          <w:tcPr>
            <w:tcW w:w="1349" w:type="dxa"/>
            <w:shd w:val="clear" w:color="auto" w:fill="auto"/>
            <w:vAlign w:val="center"/>
          </w:tcPr>
          <w:p w14:paraId="4B2D185C" w14:textId="77777777" w:rsidR="002B5F4D" w:rsidRPr="0030594E" w:rsidRDefault="002B5F4D" w:rsidP="00AA79B3">
            <w:pPr>
              <w:jc w:val="right"/>
              <w:rPr>
                <w:rFonts w:ascii="AngsanaUPC" w:hAnsi="AngsanaUPC" w:cs="AngsanaUPC"/>
                <w:sz w:val="28"/>
                <w:szCs w:val="28"/>
              </w:rPr>
            </w:pPr>
          </w:p>
        </w:tc>
        <w:tc>
          <w:tcPr>
            <w:tcW w:w="1350" w:type="dxa"/>
            <w:shd w:val="clear" w:color="auto" w:fill="auto"/>
            <w:vAlign w:val="center"/>
          </w:tcPr>
          <w:p w14:paraId="1C0C5977" w14:textId="77777777" w:rsidR="002B5F4D" w:rsidRPr="0030594E" w:rsidRDefault="002B5F4D" w:rsidP="00AA79B3">
            <w:pPr>
              <w:jc w:val="right"/>
              <w:rPr>
                <w:rFonts w:ascii="AngsanaUPC" w:hAnsi="AngsanaUPC" w:cs="AngsanaUPC"/>
                <w:sz w:val="28"/>
                <w:szCs w:val="28"/>
              </w:rPr>
            </w:pPr>
          </w:p>
        </w:tc>
      </w:tr>
      <w:tr w:rsidR="000345F2" w:rsidRPr="0030594E" w14:paraId="7F93CA06" w14:textId="77777777" w:rsidTr="003C58FF">
        <w:trPr>
          <w:trHeight w:val="20"/>
        </w:trPr>
        <w:tc>
          <w:tcPr>
            <w:tcW w:w="4049" w:type="dxa"/>
            <w:shd w:val="clear" w:color="auto" w:fill="auto"/>
            <w:vAlign w:val="center"/>
          </w:tcPr>
          <w:p w14:paraId="0A0CF2CD" w14:textId="2086A39B" w:rsidR="000345F2" w:rsidRPr="0030594E" w:rsidRDefault="000345F2" w:rsidP="00AA79B3">
            <w:pPr>
              <w:pStyle w:val="BlockText"/>
              <w:tabs>
                <w:tab w:val="num" w:pos="567"/>
                <w:tab w:val="left" w:pos="1134"/>
              </w:tabs>
              <w:ind w:left="0" w:right="0" w:firstLine="0"/>
              <w:jc w:val="left"/>
              <w:rPr>
                <w:rFonts w:ascii="AngsanaUPC" w:hAnsi="AngsanaUPC" w:cs="AngsanaUPC"/>
                <w:b/>
                <w:bCs/>
                <w:sz w:val="28"/>
                <w:szCs w:val="28"/>
              </w:rPr>
            </w:pPr>
            <w:r w:rsidRPr="0030594E">
              <w:rPr>
                <w:rFonts w:ascii="AngsanaUPC" w:hAnsi="AngsanaUPC" w:cs="AngsanaUPC" w:hint="cs"/>
                <w:b/>
                <w:bCs/>
                <w:sz w:val="28"/>
                <w:szCs w:val="28"/>
              </w:rPr>
              <w:lastRenderedPageBreak/>
              <w:t>Long</w:t>
            </w:r>
            <w:r w:rsidR="001C340C" w:rsidRPr="0030594E">
              <w:rPr>
                <w:rFonts w:ascii="AngsanaUPC" w:hAnsi="AngsanaUPC" w:cs="AngsanaUPC" w:hint="cs"/>
                <w:b/>
                <w:bCs/>
                <w:sz w:val="28"/>
                <w:szCs w:val="28"/>
              </w:rPr>
              <w:t>-term loan</w:t>
            </w:r>
            <w:r w:rsidRPr="0030594E">
              <w:rPr>
                <w:rFonts w:ascii="AngsanaUPC" w:hAnsi="AngsanaUPC" w:cs="AngsanaUPC" w:hint="cs"/>
                <w:b/>
                <w:bCs/>
                <w:sz w:val="28"/>
                <w:szCs w:val="28"/>
              </w:rPr>
              <w:t xml:space="preserve"> to subsidiary</w:t>
            </w:r>
          </w:p>
        </w:tc>
        <w:tc>
          <w:tcPr>
            <w:tcW w:w="1531" w:type="dxa"/>
            <w:shd w:val="clear" w:color="auto" w:fill="auto"/>
            <w:vAlign w:val="center"/>
          </w:tcPr>
          <w:p w14:paraId="2DCB5C3E" w14:textId="77777777" w:rsidR="000345F2" w:rsidRPr="0030594E" w:rsidRDefault="000345F2" w:rsidP="00AA79B3">
            <w:pPr>
              <w:jc w:val="right"/>
              <w:rPr>
                <w:rFonts w:ascii="AngsanaUPC" w:hAnsi="AngsanaUPC" w:cs="AngsanaUPC"/>
                <w:sz w:val="28"/>
                <w:szCs w:val="28"/>
                <w:cs/>
              </w:rPr>
            </w:pPr>
          </w:p>
        </w:tc>
        <w:tc>
          <w:tcPr>
            <w:tcW w:w="1439" w:type="dxa"/>
            <w:shd w:val="clear" w:color="auto" w:fill="auto"/>
            <w:vAlign w:val="center"/>
          </w:tcPr>
          <w:p w14:paraId="6D9E9215" w14:textId="77777777" w:rsidR="000345F2" w:rsidRPr="0030594E" w:rsidRDefault="000345F2" w:rsidP="00AA79B3">
            <w:pPr>
              <w:jc w:val="right"/>
              <w:rPr>
                <w:rFonts w:ascii="AngsanaUPC" w:hAnsi="AngsanaUPC" w:cs="AngsanaUPC"/>
                <w:sz w:val="28"/>
                <w:szCs w:val="28"/>
                <w:cs/>
              </w:rPr>
            </w:pPr>
          </w:p>
        </w:tc>
        <w:tc>
          <w:tcPr>
            <w:tcW w:w="1349" w:type="dxa"/>
            <w:shd w:val="clear" w:color="auto" w:fill="auto"/>
            <w:vAlign w:val="center"/>
          </w:tcPr>
          <w:p w14:paraId="77572E7B" w14:textId="77777777" w:rsidR="000345F2" w:rsidRPr="0030594E" w:rsidRDefault="000345F2" w:rsidP="00AA79B3">
            <w:pPr>
              <w:jc w:val="right"/>
              <w:rPr>
                <w:rFonts w:ascii="AngsanaUPC" w:hAnsi="AngsanaUPC" w:cs="AngsanaUPC"/>
                <w:sz w:val="28"/>
                <w:szCs w:val="28"/>
              </w:rPr>
            </w:pPr>
          </w:p>
        </w:tc>
        <w:tc>
          <w:tcPr>
            <w:tcW w:w="1350" w:type="dxa"/>
            <w:shd w:val="clear" w:color="auto" w:fill="auto"/>
            <w:vAlign w:val="center"/>
          </w:tcPr>
          <w:p w14:paraId="669F1274" w14:textId="77777777" w:rsidR="000345F2" w:rsidRPr="0030594E" w:rsidRDefault="000345F2" w:rsidP="00AA79B3">
            <w:pPr>
              <w:jc w:val="right"/>
              <w:rPr>
                <w:rFonts w:ascii="AngsanaUPC" w:hAnsi="AngsanaUPC" w:cs="AngsanaUPC"/>
                <w:sz w:val="28"/>
                <w:szCs w:val="28"/>
              </w:rPr>
            </w:pPr>
          </w:p>
        </w:tc>
      </w:tr>
      <w:tr w:rsidR="000345F2" w:rsidRPr="0030594E" w14:paraId="6471A9E1" w14:textId="77777777" w:rsidTr="003C58FF">
        <w:trPr>
          <w:trHeight w:val="20"/>
        </w:trPr>
        <w:tc>
          <w:tcPr>
            <w:tcW w:w="4049" w:type="dxa"/>
            <w:shd w:val="clear" w:color="auto" w:fill="auto"/>
            <w:vAlign w:val="center"/>
          </w:tcPr>
          <w:p w14:paraId="63BA38DF" w14:textId="78795643" w:rsidR="000345F2" w:rsidRPr="00846574" w:rsidRDefault="000345F2" w:rsidP="00AA79B3">
            <w:pPr>
              <w:pStyle w:val="BlockText"/>
              <w:tabs>
                <w:tab w:val="num" w:pos="567"/>
                <w:tab w:val="left" w:pos="1134"/>
              </w:tabs>
              <w:ind w:left="0" w:right="0" w:firstLine="0"/>
              <w:jc w:val="left"/>
              <w:rPr>
                <w:rFonts w:ascii="AngsanaUPC" w:hAnsi="AngsanaUPC" w:cs="AngsanaUPC"/>
                <w:b/>
                <w:bCs/>
                <w:sz w:val="28"/>
                <w:szCs w:val="28"/>
              </w:rPr>
            </w:pPr>
            <w:r w:rsidRPr="00846574">
              <w:rPr>
                <w:rFonts w:ascii="AngsanaUPC" w:hAnsi="AngsanaUPC" w:cs="AngsanaUPC" w:hint="cs"/>
                <w:sz w:val="28"/>
                <w:szCs w:val="28"/>
              </w:rPr>
              <w:t>Northern Renewable Energy Co., Ltd.</w:t>
            </w:r>
          </w:p>
        </w:tc>
        <w:tc>
          <w:tcPr>
            <w:tcW w:w="1531" w:type="dxa"/>
            <w:shd w:val="clear" w:color="auto" w:fill="auto"/>
            <w:vAlign w:val="center"/>
          </w:tcPr>
          <w:p w14:paraId="7A24A40A" w14:textId="61EF2F37" w:rsidR="000345F2" w:rsidRPr="00846574" w:rsidRDefault="000345F2" w:rsidP="00AA79B3">
            <w:pPr>
              <w:pBdr>
                <w:bottom w:val="double" w:sz="4" w:space="1" w:color="auto"/>
              </w:pBdr>
              <w:jc w:val="right"/>
              <w:rPr>
                <w:rFonts w:ascii="AngsanaUPC" w:hAnsi="AngsanaUPC" w:cs="AngsanaUPC"/>
                <w:sz w:val="28"/>
                <w:szCs w:val="28"/>
                <w:cs/>
              </w:rPr>
            </w:pPr>
            <w:r w:rsidRPr="00846574">
              <w:rPr>
                <w:rFonts w:ascii="AngsanaUPC" w:hAnsi="AngsanaUPC" w:cs="AngsanaUPC" w:hint="cs"/>
                <w:color w:val="000000"/>
                <w:sz w:val="28"/>
                <w:szCs w:val="28"/>
              </w:rPr>
              <w:t>-</w:t>
            </w:r>
          </w:p>
        </w:tc>
        <w:tc>
          <w:tcPr>
            <w:tcW w:w="1439" w:type="dxa"/>
            <w:shd w:val="clear" w:color="auto" w:fill="auto"/>
            <w:vAlign w:val="center"/>
          </w:tcPr>
          <w:p w14:paraId="6AB61C73" w14:textId="2FF339F5" w:rsidR="000345F2" w:rsidRPr="00846574" w:rsidRDefault="000345F2" w:rsidP="00AA79B3">
            <w:pPr>
              <w:pBdr>
                <w:bottom w:val="double" w:sz="4" w:space="1" w:color="auto"/>
              </w:pBdr>
              <w:jc w:val="right"/>
              <w:rPr>
                <w:rFonts w:ascii="AngsanaUPC" w:hAnsi="AngsanaUPC" w:cs="AngsanaUPC"/>
                <w:sz w:val="28"/>
                <w:szCs w:val="28"/>
                <w:cs/>
              </w:rPr>
            </w:pPr>
            <w:r w:rsidRPr="00846574">
              <w:rPr>
                <w:rFonts w:ascii="AngsanaUPC" w:hAnsi="AngsanaUPC" w:cs="AngsanaUPC" w:hint="cs"/>
                <w:color w:val="000000"/>
                <w:sz w:val="28"/>
                <w:szCs w:val="28"/>
              </w:rPr>
              <w:t>-</w:t>
            </w:r>
          </w:p>
        </w:tc>
        <w:tc>
          <w:tcPr>
            <w:tcW w:w="1349" w:type="dxa"/>
            <w:shd w:val="clear" w:color="auto" w:fill="auto"/>
            <w:vAlign w:val="center"/>
          </w:tcPr>
          <w:p w14:paraId="676E5BB0" w14:textId="210331D7" w:rsidR="000345F2" w:rsidRPr="00846574" w:rsidRDefault="000345F2" w:rsidP="00AA79B3">
            <w:pPr>
              <w:pBdr>
                <w:bottom w:val="double" w:sz="4" w:space="1" w:color="auto"/>
              </w:pBdr>
              <w:jc w:val="right"/>
              <w:rPr>
                <w:rFonts w:ascii="AngsanaUPC" w:hAnsi="AngsanaUPC" w:cs="AngsanaUPC"/>
                <w:sz w:val="28"/>
                <w:szCs w:val="28"/>
              </w:rPr>
            </w:pPr>
            <w:r w:rsidRPr="00846574">
              <w:rPr>
                <w:rFonts w:ascii="AngsanaUPC" w:hAnsi="AngsanaUPC" w:cs="AngsanaUPC" w:hint="cs"/>
                <w:color w:val="000000"/>
                <w:sz w:val="28"/>
                <w:szCs w:val="28"/>
              </w:rPr>
              <w:t>4,000</w:t>
            </w:r>
          </w:p>
        </w:tc>
        <w:tc>
          <w:tcPr>
            <w:tcW w:w="1350" w:type="dxa"/>
            <w:shd w:val="clear" w:color="auto" w:fill="auto"/>
            <w:vAlign w:val="center"/>
          </w:tcPr>
          <w:p w14:paraId="0FC06F11" w14:textId="129BC3AC" w:rsidR="000345F2" w:rsidRPr="00846574" w:rsidRDefault="000345F2" w:rsidP="00AA79B3">
            <w:pPr>
              <w:pBdr>
                <w:bottom w:val="double" w:sz="4" w:space="1" w:color="auto"/>
              </w:pBdr>
              <w:jc w:val="right"/>
              <w:rPr>
                <w:rFonts w:ascii="AngsanaUPC" w:hAnsi="AngsanaUPC" w:cs="AngsanaUPC"/>
                <w:sz w:val="28"/>
                <w:szCs w:val="28"/>
              </w:rPr>
            </w:pPr>
            <w:r w:rsidRPr="00846574">
              <w:rPr>
                <w:rFonts w:ascii="AngsanaUPC" w:hAnsi="AngsanaUPC" w:cs="AngsanaUPC" w:hint="cs"/>
                <w:color w:val="000000"/>
                <w:sz w:val="28"/>
                <w:szCs w:val="28"/>
              </w:rPr>
              <w:t>-</w:t>
            </w:r>
          </w:p>
        </w:tc>
      </w:tr>
      <w:tr w:rsidR="000345F2" w:rsidRPr="00830D82" w14:paraId="15420AA4" w14:textId="77777777" w:rsidTr="003C58FF">
        <w:trPr>
          <w:trHeight w:val="90"/>
        </w:trPr>
        <w:tc>
          <w:tcPr>
            <w:tcW w:w="4049" w:type="dxa"/>
            <w:shd w:val="clear" w:color="auto" w:fill="auto"/>
            <w:vAlign w:val="center"/>
          </w:tcPr>
          <w:p w14:paraId="778EFA3F" w14:textId="77777777" w:rsidR="000345F2" w:rsidRPr="00846574" w:rsidRDefault="000345F2" w:rsidP="00AA79B3">
            <w:pPr>
              <w:pStyle w:val="BlockText"/>
              <w:tabs>
                <w:tab w:val="num" w:pos="567"/>
                <w:tab w:val="left" w:pos="1134"/>
              </w:tabs>
              <w:ind w:left="0" w:right="0" w:firstLine="0"/>
              <w:jc w:val="left"/>
              <w:rPr>
                <w:rFonts w:ascii="AngsanaUPC" w:hAnsi="AngsanaUPC" w:cs="AngsanaUPC"/>
                <w:sz w:val="6"/>
                <w:szCs w:val="6"/>
              </w:rPr>
            </w:pPr>
          </w:p>
        </w:tc>
        <w:tc>
          <w:tcPr>
            <w:tcW w:w="1531" w:type="dxa"/>
            <w:shd w:val="clear" w:color="auto" w:fill="auto"/>
            <w:vAlign w:val="center"/>
          </w:tcPr>
          <w:p w14:paraId="4323371A" w14:textId="77777777" w:rsidR="000345F2" w:rsidRPr="00846574" w:rsidRDefault="000345F2" w:rsidP="00AA79B3">
            <w:pPr>
              <w:jc w:val="right"/>
              <w:rPr>
                <w:rFonts w:ascii="AngsanaUPC" w:hAnsi="AngsanaUPC" w:cs="AngsanaUPC"/>
                <w:sz w:val="6"/>
                <w:szCs w:val="6"/>
                <w:cs/>
              </w:rPr>
            </w:pPr>
          </w:p>
        </w:tc>
        <w:tc>
          <w:tcPr>
            <w:tcW w:w="1439" w:type="dxa"/>
            <w:shd w:val="clear" w:color="auto" w:fill="auto"/>
            <w:vAlign w:val="center"/>
          </w:tcPr>
          <w:p w14:paraId="3905AFCC" w14:textId="77777777" w:rsidR="000345F2" w:rsidRPr="00846574" w:rsidRDefault="000345F2" w:rsidP="00AA79B3">
            <w:pPr>
              <w:jc w:val="right"/>
              <w:rPr>
                <w:rFonts w:ascii="AngsanaUPC" w:hAnsi="AngsanaUPC" w:cs="AngsanaUPC"/>
                <w:sz w:val="6"/>
                <w:szCs w:val="6"/>
                <w:cs/>
              </w:rPr>
            </w:pPr>
          </w:p>
        </w:tc>
        <w:tc>
          <w:tcPr>
            <w:tcW w:w="1349" w:type="dxa"/>
            <w:shd w:val="clear" w:color="auto" w:fill="auto"/>
            <w:vAlign w:val="center"/>
          </w:tcPr>
          <w:p w14:paraId="2A35E64C" w14:textId="77777777" w:rsidR="000345F2" w:rsidRPr="00846574" w:rsidRDefault="000345F2" w:rsidP="00AA79B3">
            <w:pPr>
              <w:jc w:val="right"/>
              <w:rPr>
                <w:rFonts w:ascii="AngsanaUPC" w:hAnsi="AngsanaUPC" w:cs="AngsanaUPC"/>
                <w:sz w:val="6"/>
                <w:szCs w:val="6"/>
              </w:rPr>
            </w:pPr>
          </w:p>
        </w:tc>
        <w:tc>
          <w:tcPr>
            <w:tcW w:w="1350" w:type="dxa"/>
            <w:shd w:val="clear" w:color="auto" w:fill="auto"/>
            <w:vAlign w:val="center"/>
          </w:tcPr>
          <w:p w14:paraId="70D0CC7F" w14:textId="77777777" w:rsidR="000345F2" w:rsidRPr="00846574" w:rsidRDefault="000345F2" w:rsidP="00AA79B3">
            <w:pPr>
              <w:jc w:val="right"/>
              <w:rPr>
                <w:rFonts w:ascii="AngsanaUPC" w:hAnsi="AngsanaUPC" w:cs="AngsanaUPC"/>
                <w:sz w:val="6"/>
                <w:szCs w:val="6"/>
              </w:rPr>
            </w:pPr>
          </w:p>
        </w:tc>
      </w:tr>
      <w:tr w:rsidR="000345F2" w:rsidRPr="0030594E" w14:paraId="1C11DDE4" w14:textId="77777777" w:rsidTr="003C58FF">
        <w:trPr>
          <w:trHeight w:val="20"/>
        </w:trPr>
        <w:tc>
          <w:tcPr>
            <w:tcW w:w="4049" w:type="dxa"/>
            <w:shd w:val="clear" w:color="auto" w:fill="auto"/>
            <w:vAlign w:val="center"/>
          </w:tcPr>
          <w:p w14:paraId="601D6CD5" w14:textId="77777777" w:rsidR="000345F2" w:rsidRPr="00846574" w:rsidRDefault="000345F2" w:rsidP="00AA79B3">
            <w:pPr>
              <w:pStyle w:val="BlockText"/>
              <w:tabs>
                <w:tab w:val="num" w:pos="567"/>
                <w:tab w:val="left" w:pos="1134"/>
              </w:tabs>
              <w:ind w:left="0" w:right="0" w:firstLine="0"/>
              <w:jc w:val="left"/>
              <w:rPr>
                <w:rFonts w:ascii="AngsanaUPC" w:hAnsi="AngsanaUPC" w:cs="AngsanaUPC"/>
                <w:sz w:val="28"/>
                <w:szCs w:val="28"/>
                <w:cs/>
              </w:rPr>
            </w:pPr>
            <w:r w:rsidRPr="00846574">
              <w:rPr>
                <w:rFonts w:ascii="AngsanaUPC" w:hAnsi="AngsanaUPC" w:cs="AngsanaUPC" w:hint="cs"/>
                <w:b/>
                <w:bCs/>
                <w:sz w:val="28"/>
                <w:szCs w:val="28"/>
              </w:rPr>
              <w:t>Machinery and equipment</w:t>
            </w:r>
          </w:p>
        </w:tc>
        <w:tc>
          <w:tcPr>
            <w:tcW w:w="1531" w:type="dxa"/>
            <w:shd w:val="clear" w:color="auto" w:fill="auto"/>
            <w:vAlign w:val="center"/>
          </w:tcPr>
          <w:p w14:paraId="63E507CF" w14:textId="77777777" w:rsidR="000345F2" w:rsidRPr="00846574" w:rsidRDefault="000345F2" w:rsidP="00AA79B3">
            <w:pPr>
              <w:jc w:val="right"/>
              <w:rPr>
                <w:rFonts w:ascii="AngsanaUPC" w:hAnsi="AngsanaUPC" w:cs="AngsanaUPC"/>
                <w:sz w:val="28"/>
                <w:szCs w:val="28"/>
                <w:cs/>
              </w:rPr>
            </w:pPr>
          </w:p>
        </w:tc>
        <w:tc>
          <w:tcPr>
            <w:tcW w:w="1439" w:type="dxa"/>
            <w:shd w:val="clear" w:color="auto" w:fill="auto"/>
            <w:vAlign w:val="center"/>
          </w:tcPr>
          <w:p w14:paraId="646987A2" w14:textId="77777777" w:rsidR="000345F2" w:rsidRPr="00846574" w:rsidRDefault="000345F2" w:rsidP="00AA79B3">
            <w:pPr>
              <w:jc w:val="right"/>
              <w:rPr>
                <w:rFonts w:ascii="AngsanaUPC" w:hAnsi="AngsanaUPC" w:cs="AngsanaUPC"/>
                <w:sz w:val="28"/>
                <w:szCs w:val="28"/>
                <w:cs/>
              </w:rPr>
            </w:pPr>
          </w:p>
        </w:tc>
        <w:tc>
          <w:tcPr>
            <w:tcW w:w="1349" w:type="dxa"/>
            <w:shd w:val="clear" w:color="auto" w:fill="auto"/>
            <w:vAlign w:val="center"/>
          </w:tcPr>
          <w:p w14:paraId="3F854039" w14:textId="77777777" w:rsidR="000345F2" w:rsidRPr="00846574" w:rsidRDefault="000345F2" w:rsidP="00AA79B3">
            <w:pPr>
              <w:jc w:val="right"/>
              <w:rPr>
                <w:rFonts w:ascii="AngsanaUPC" w:hAnsi="AngsanaUPC" w:cs="AngsanaUPC"/>
                <w:sz w:val="28"/>
                <w:szCs w:val="28"/>
              </w:rPr>
            </w:pPr>
          </w:p>
        </w:tc>
        <w:tc>
          <w:tcPr>
            <w:tcW w:w="1350" w:type="dxa"/>
            <w:shd w:val="clear" w:color="auto" w:fill="auto"/>
            <w:vAlign w:val="center"/>
          </w:tcPr>
          <w:p w14:paraId="75FD9389" w14:textId="77777777" w:rsidR="000345F2" w:rsidRPr="00846574" w:rsidRDefault="000345F2" w:rsidP="00AA79B3">
            <w:pPr>
              <w:jc w:val="right"/>
              <w:rPr>
                <w:rFonts w:ascii="AngsanaUPC" w:hAnsi="AngsanaUPC" w:cs="AngsanaUPC"/>
                <w:sz w:val="28"/>
                <w:szCs w:val="28"/>
              </w:rPr>
            </w:pPr>
          </w:p>
        </w:tc>
      </w:tr>
      <w:tr w:rsidR="000345F2" w:rsidRPr="0030594E" w14:paraId="3F9E6EA8" w14:textId="77777777" w:rsidTr="003C58FF">
        <w:trPr>
          <w:trHeight w:val="20"/>
        </w:trPr>
        <w:tc>
          <w:tcPr>
            <w:tcW w:w="4049" w:type="dxa"/>
            <w:shd w:val="clear" w:color="auto" w:fill="auto"/>
            <w:vAlign w:val="center"/>
          </w:tcPr>
          <w:p w14:paraId="747A35B0" w14:textId="77777777" w:rsidR="000345F2" w:rsidRPr="0030594E" w:rsidRDefault="000345F2" w:rsidP="00AA79B3">
            <w:pPr>
              <w:pStyle w:val="BlockText"/>
              <w:tabs>
                <w:tab w:val="num" w:pos="567"/>
                <w:tab w:val="left" w:pos="1134"/>
              </w:tabs>
              <w:ind w:left="0" w:right="0" w:firstLine="0"/>
              <w:jc w:val="left"/>
              <w:rPr>
                <w:rFonts w:ascii="AngsanaUPC" w:hAnsi="AngsanaUPC" w:cs="AngsanaUPC"/>
                <w:sz w:val="28"/>
                <w:szCs w:val="28"/>
                <w:cs/>
              </w:rPr>
            </w:pPr>
            <w:r w:rsidRPr="0030594E">
              <w:rPr>
                <w:rFonts w:ascii="AngsanaUPC" w:hAnsi="AngsanaUPC" w:cs="AngsanaUPC" w:hint="cs"/>
                <w:sz w:val="28"/>
                <w:szCs w:val="28"/>
              </w:rPr>
              <w:t>Northern Renewable Energy Co., Ltd.</w:t>
            </w:r>
          </w:p>
        </w:tc>
        <w:tc>
          <w:tcPr>
            <w:tcW w:w="1531" w:type="dxa"/>
            <w:shd w:val="clear" w:color="auto" w:fill="auto"/>
            <w:vAlign w:val="center"/>
          </w:tcPr>
          <w:p w14:paraId="0F6A942E" w14:textId="77777777" w:rsidR="000345F2" w:rsidRPr="0030594E" w:rsidRDefault="000345F2" w:rsidP="00AA79B3">
            <w:pPr>
              <w:jc w:val="right"/>
              <w:rPr>
                <w:rFonts w:ascii="AngsanaUPC" w:hAnsi="AngsanaUPC" w:cs="AngsanaUPC"/>
                <w:sz w:val="28"/>
                <w:szCs w:val="28"/>
                <w:cs/>
              </w:rPr>
            </w:pPr>
          </w:p>
        </w:tc>
        <w:tc>
          <w:tcPr>
            <w:tcW w:w="1439" w:type="dxa"/>
            <w:shd w:val="clear" w:color="auto" w:fill="auto"/>
            <w:vAlign w:val="center"/>
          </w:tcPr>
          <w:p w14:paraId="06C36A47" w14:textId="77777777" w:rsidR="000345F2" w:rsidRPr="0030594E" w:rsidRDefault="000345F2" w:rsidP="00AA79B3">
            <w:pPr>
              <w:jc w:val="right"/>
              <w:rPr>
                <w:rFonts w:ascii="AngsanaUPC" w:hAnsi="AngsanaUPC" w:cs="AngsanaUPC"/>
                <w:sz w:val="28"/>
                <w:szCs w:val="28"/>
                <w:cs/>
              </w:rPr>
            </w:pPr>
          </w:p>
        </w:tc>
        <w:tc>
          <w:tcPr>
            <w:tcW w:w="1349" w:type="dxa"/>
            <w:shd w:val="clear" w:color="auto" w:fill="auto"/>
            <w:vAlign w:val="center"/>
          </w:tcPr>
          <w:p w14:paraId="11D0D6CD" w14:textId="77777777" w:rsidR="000345F2" w:rsidRPr="0030594E" w:rsidRDefault="000345F2" w:rsidP="00AA79B3">
            <w:pPr>
              <w:jc w:val="right"/>
              <w:rPr>
                <w:rFonts w:ascii="AngsanaUPC" w:hAnsi="AngsanaUPC" w:cs="AngsanaUPC"/>
                <w:sz w:val="28"/>
                <w:szCs w:val="28"/>
              </w:rPr>
            </w:pPr>
          </w:p>
        </w:tc>
        <w:tc>
          <w:tcPr>
            <w:tcW w:w="1350" w:type="dxa"/>
            <w:shd w:val="clear" w:color="auto" w:fill="auto"/>
            <w:vAlign w:val="center"/>
          </w:tcPr>
          <w:p w14:paraId="13CD2202" w14:textId="77777777" w:rsidR="000345F2" w:rsidRPr="0030594E" w:rsidRDefault="000345F2" w:rsidP="00AA79B3">
            <w:pPr>
              <w:jc w:val="right"/>
              <w:rPr>
                <w:rFonts w:ascii="AngsanaUPC" w:hAnsi="AngsanaUPC" w:cs="AngsanaUPC"/>
                <w:sz w:val="28"/>
                <w:szCs w:val="28"/>
              </w:rPr>
            </w:pPr>
          </w:p>
        </w:tc>
      </w:tr>
      <w:tr w:rsidR="000345F2" w:rsidRPr="0030594E" w14:paraId="19B9017E" w14:textId="77777777" w:rsidTr="003C58FF">
        <w:trPr>
          <w:trHeight w:val="20"/>
        </w:trPr>
        <w:tc>
          <w:tcPr>
            <w:tcW w:w="4049" w:type="dxa"/>
            <w:shd w:val="clear" w:color="auto" w:fill="auto"/>
            <w:vAlign w:val="center"/>
          </w:tcPr>
          <w:p w14:paraId="3C080B42" w14:textId="77777777" w:rsidR="000345F2" w:rsidRPr="0030594E" w:rsidRDefault="000345F2" w:rsidP="00AA79B3">
            <w:pPr>
              <w:pStyle w:val="BlockText"/>
              <w:tabs>
                <w:tab w:val="num" w:pos="567"/>
                <w:tab w:val="left" w:pos="1134"/>
              </w:tabs>
              <w:ind w:left="0" w:right="0" w:firstLine="187"/>
              <w:jc w:val="left"/>
              <w:rPr>
                <w:rFonts w:ascii="AngsanaUPC" w:hAnsi="AngsanaUPC" w:cs="AngsanaUPC"/>
                <w:sz w:val="28"/>
                <w:szCs w:val="28"/>
                <w:cs/>
              </w:rPr>
            </w:pPr>
            <w:r w:rsidRPr="0030594E">
              <w:rPr>
                <w:rFonts w:ascii="AngsanaUPC" w:hAnsi="AngsanaUPC" w:cs="AngsanaUPC" w:hint="cs"/>
                <w:sz w:val="28"/>
                <w:szCs w:val="28"/>
              </w:rPr>
              <w:t>Factory equipment (purchase price)</w:t>
            </w:r>
          </w:p>
        </w:tc>
        <w:tc>
          <w:tcPr>
            <w:tcW w:w="1531" w:type="dxa"/>
            <w:shd w:val="clear" w:color="auto" w:fill="auto"/>
            <w:vAlign w:val="center"/>
          </w:tcPr>
          <w:p w14:paraId="1BA4AFDB" w14:textId="3CD5A35D" w:rsidR="000345F2" w:rsidRPr="0030594E" w:rsidRDefault="000345F2" w:rsidP="00AA79B3">
            <w:pPr>
              <w:jc w:val="right"/>
              <w:rPr>
                <w:rFonts w:ascii="AngsanaUPC" w:hAnsi="AngsanaUPC" w:cs="AngsanaUPC"/>
                <w:sz w:val="28"/>
                <w:szCs w:val="28"/>
                <w:cs/>
              </w:rPr>
            </w:pPr>
            <w:r w:rsidRPr="0030594E">
              <w:rPr>
                <w:rFonts w:ascii="AngsanaUPC" w:hAnsi="AngsanaUPC" w:cs="AngsanaUPC" w:hint="cs"/>
                <w:sz w:val="28"/>
                <w:szCs w:val="28"/>
              </w:rPr>
              <w:t>2,010</w:t>
            </w:r>
          </w:p>
        </w:tc>
        <w:tc>
          <w:tcPr>
            <w:tcW w:w="1439" w:type="dxa"/>
            <w:shd w:val="clear" w:color="auto" w:fill="auto"/>
            <w:vAlign w:val="center"/>
          </w:tcPr>
          <w:p w14:paraId="17FB25F9" w14:textId="77777777" w:rsidR="000345F2" w:rsidRPr="0030594E" w:rsidRDefault="000345F2" w:rsidP="00AA79B3">
            <w:pPr>
              <w:jc w:val="right"/>
              <w:rPr>
                <w:rFonts w:ascii="AngsanaUPC" w:hAnsi="AngsanaUPC" w:cs="AngsanaUPC"/>
                <w:sz w:val="28"/>
                <w:szCs w:val="28"/>
                <w:cs/>
              </w:rPr>
            </w:pPr>
            <w:r w:rsidRPr="0030594E">
              <w:rPr>
                <w:rFonts w:ascii="AngsanaUPC" w:hAnsi="AngsanaUPC" w:cs="AngsanaUPC" w:hint="cs"/>
                <w:sz w:val="28"/>
                <w:szCs w:val="28"/>
              </w:rPr>
              <w:t>2,010</w:t>
            </w:r>
          </w:p>
        </w:tc>
        <w:tc>
          <w:tcPr>
            <w:tcW w:w="1349" w:type="dxa"/>
            <w:shd w:val="clear" w:color="auto" w:fill="auto"/>
            <w:vAlign w:val="center"/>
          </w:tcPr>
          <w:p w14:paraId="18EC8AE4" w14:textId="0812CA5E" w:rsidR="000345F2" w:rsidRPr="0030594E" w:rsidRDefault="000345F2" w:rsidP="00AA79B3">
            <w:pPr>
              <w:jc w:val="right"/>
              <w:rPr>
                <w:rFonts w:ascii="AngsanaUPC" w:hAnsi="AngsanaUPC" w:cs="AngsanaUPC"/>
                <w:sz w:val="28"/>
                <w:szCs w:val="28"/>
              </w:rPr>
            </w:pPr>
            <w:r w:rsidRPr="0030594E">
              <w:rPr>
                <w:rFonts w:ascii="AngsanaUPC" w:hAnsi="AngsanaUPC" w:cs="AngsanaUPC" w:hint="cs"/>
                <w:sz w:val="28"/>
                <w:szCs w:val="28"/>
              </w:rPr>
              <w:t>2,010</w:t>
            </w:r>
          </w:p>
        </w:tc>
        <w:tc>
          <w:tcPr>
            <w:tcW w:w="1350" w:type="dxa"/>
            <w:shd w:val="clear" w:color="auto" w:fill="auto"/>
            <w:vAlign w:val="center"/>
          </w:tcPr>
          <w:p w14:paraId="4599009B" w14:textId="77777777" w:rsidR="000345F2" w:rsidRPr="0030594E" w:rsidRDefault="000345F2" w:rsidP="00AA79B3">
            <w:pPr>
              <w:jc w:val="right"/>
              <w:rPr>
                <w:rFonts w:ascii="AngsanaUPC" w:hAnsi="AngsanaUPC" w:cs="AngsanaUPC"/>
                <w:sz w:val="28"/>
                <w:szCs w:val="28"/>
              </w:rPr>
            </w:pPr>
            <w:r w:rsidRPr="0030594E">
              <w:rPr>
                <w:rFonts w:ascii="AngsanaUPC" w:hAnsi="AngsanaUPC" w:cs="AngsanaUPC" w:hint="cs"/>
                <w:sz w:val="28"/>
                <w:szCs w:val="28"/>
              </w:rPr>
              <w:t>2,010</w:t>
            </w:r>
          </w:p>
        </w:tc>
      </w:tr>
      <w:tr w:rsidR="000345F2" w:rsidRPr="0030594E" w14:paraId="17D3F980" w14:textId="77777777" w:rsidTr="003C58FF">
        <w:trPr>
          <w:trHeight w:val="20"/>
        </w:trPr>
        <w:tc>
          <w:tcPr>
            <w:tcW w:w="4049" w:type="dxa"/>
            <w:shd w:val="clear" w:color="auto" w:fill="auto"/>
            <w:vAlign w:val="center"/>
          </w:tcPr>
          <w:p w14:paraId="697B07AD" w14:textId="77777777" w:rsidR="000345F2" w:rsidRPr="00846574" w:rsidRDefault="000345F2" w:rsidP="00AA79B3">
            <w:pPr>
              <w:pStyle w:val="BlockText"/>
              <w:tabs>
                <w:tab w:val="num" w:pos="567"/>
                <w:tab w:val="left" w:pos="1134"/>
              </w:tabs>
              <w:ind w:left="0" w:right="0" w:firstLine="187"/>
              <w:jc w:val="left"/>
              <w:rPr>
                <w:rFonts w:ascii="AngsanaUPC" w:hAnsi="AngsanaUPC" w:cs="AngsanaUPC"/>
                <w:sz w:val="28"/>
                <w:szCs w:val="28"/>
                <w:cs/>
              </w:rPr>
            </w:pPr>
            <w:r w:rsidRPr="00846574">
              <w:rPr>
                <w:rFonts w:ascii="AngsanaUPC" w:hAnsi="AngsanaUPC" w:cs="AngsanaUPC" w:hint="cs"/>
                <w:sz w:val="28"/>
                <w:szCs w:val="28"/>
              </w:rPr>
              <w:t>Vehicles (purchase price)</w:t>
            </w:r>
          </w:p>
        </w:tc>
        <w:tc>
          <w:tcPr>
            <w:tcW w:w="1531" w:type="dxa"/>
            <w:shd w:val="clear" w:color="auto" w:fill="auto"/>
            <w:vAlign w:val="center"/>
          </w:tcPr>
          <w:p w14:paraId="2FE26DF0" w14:textId="1E7D9919" w:rsidR="000345F2" w:rsidRPr="00846574" w:rsidRDefault="000345F2" w:rsidP="00AA79B3">
            <w:pPr>
              <w:jc w:val="right"/>
              <w:rPr>
                <w:rFonts w:ascii="AngsanaUPC" w:hAnsi="AngsanaUPC" w:cs="AngsanaUPC"/>
                <w:sz w:val="28"/>
                <w:szCs w:val="28"/>
                <w:cs/>
              </w:rPr>
            </w:pPr>
            <w:r w:rsidRPr="00846574">
              <w:rPr>
                <w:rFonts w:ascii="AngsanaUPC" w:hAnsi="AngsanaUPC" w:cs="AngsanaUPC" w:hint="cs"/>
                <w:sz w:val="28"/>
                <w:szCs w:val="28"/>
              </w:rPr>
              <w:t>820</w:t>
            </w:r>
          </w:p>
        </w:tc>
        <w:tc>
          <w:tcPr>
            <w:tcW w:w="1439" w:type="dxa"/>
            <w:shd w:val="clear" w:color="auto" w:fill="auto"/>
            <w:vAlign w:val="center"/>
          </w:tcPr>
          <w:p w14:paraId="1CA04DDB" w14:textId="77777777" w:rsidR="000345F2" w:rsidRPr="00846574" w:rsidRDefault="000345F2" w:rsidP="00AA79B3">
            <w:pPr>
              <w:jc w:val="right"/>
              <w:rPr>
                <w:rFonts w:ascii="AngsanaUPC" w:hAnsi="AngsanaUPC" w:cs="AngsanaUPC"/>
                <w:sz w:val="28"/>
                <w:szCs w:val="28"/>
                <w:cs/>
              </w:rPr>
            </w:pPr>
            <w:r w:rsidRPr="00846574">
              <w:rPr>
                <w:rFonts w:ascii="AngsanaUPC" w:hAnsi="AngsanaUPC" w:cs="AngsanaUPC" w:hint="cs"/>
                <w:sz w:val="28"/>
                <w:szCs w:val="28"/>
              </w:rPr>
              <w:t>820</w:t>
            </w:r>
          </w:p>
        </w:tc>
        <w:tc>
          <w:tcPr>
            <w:tcW w:w="1349" w:type="dxa"/>
            <w:shd w:val="clear" w:color="auto" w:fill="auto"/>
            <w:vAlign w:val="center"/>
          </w:tcPr>
          <w:p w14:paraId="4CD790D7" w14:textId="4D38D3E7" w:rsidR="000345F2" w:rsidRPr="00846574" w:rsidRDefault="000345F2" w:rsidP="00AA79B3">
            <w:pPr>
              <w:jc w:val="right"/>
              <w:rPr>
                <w:rFonts w:ascii="AngsanaUPC" w:hAnsi="AngsanaUPC" w:cs="AngsanaUPC"/>
                <w:sz w:val="28"/>
                <w:szCs w:val="28"/>
              </w:rPr>
            </w:pPr>
            <w:r w:rsidRPr="00846574">
              <w:rPr>
                <w:rFonts w:ascii="AngsanaUPC" w:hAnsi="AngsanaUPC" w:cs="AngsanaUPC" w:hint="cs"/>
                <w:sz w:val="28"/>
                <w:szCs w:val="28"/>
              </w:rPr>
              <w:t>820</w:t>
            </w:r>
          </w:p>
        </w:tc>
        <w:tc>
          <w:tcPr>
            <w:tcW w:w="1350" w:type="dxa"/>
            <w:shd w:val="clear" w:color="auto" w:fill="auto"/>
            <w:vAlign w:val="center"/>
          </w:tcPr>
          <w:p w14:paraId="04DC707C" w14:textId="77777777" w:rsidR="000345F2" w:rsidRPr="00846574" w:rsidRDefault="000345F2" w:rsidP="00AA79B3">
            <w:pPr>
              <w:jc w:val="right"/>
              <w:rPr>
                <w:rFonts w:ascii="AngsanaUPC" w:hAnsi="AngsanaUPC" w:cs="AngsanaUPC"/>
                <w:sz w:val="28"/>
                <w:szCs w:val="28"/>
              </w:rPr>
            </w:pPr>
            <w:r w:rsidRPr="00846574">
              <w:rPr>
                <w:rFonts w:ascii="AngsanaUPC" w:hAnsi="AngsanaUPC" w:cs="AngsanaUPC" w:hint="cs"/>
                <w:sz w:val="28"/>
                <w:szCs w:val="28"/>
              </w:rPr>
              <w:t>820</w:t>
            </w:r>
          </w:p>
        </w:tc>
      </w:tr>
      <w:tr w:rsidR="00B84A8C" w:rsidRPr="00830D82" w14:paraId="4292539C" w14:textId="77777777" w:rsidTr="003C58FF">
        <w:trPr>
          <w:trHeight w:val="20"/>
        </w:trPr>
        <w:tc>
          <w:tcPr>
            <w:tcW w:w="4049" w:type="dxa"/>
            <w:shd w:val="clear" w:color="auto" w:fill="auto"/>
            <w:vAlign w:val="center"/>
          </w:tcPr>
          <w:p w14:paraId="660E124D" w14:textId="77777777" w:rsidR="00B84A8C" w:rsidRPr="00846574" w:rsidRDefault="00B84A8C" w:rsidP="00AA79B3">
            <w:pPr>
              <w:pStyle w:val="BlockText"/>
              <w:tabs>
                <w:tab w:val="num" w:pos="567"/>
                <w:tab w:val="left" w:pos="1134"/>
              </w:tabs>
              <w:ind w:left="0" w:right="0" w:firstLine="0"/>
              <w:jc w:val="left"/>
              <w:rPr>
                <w:rFonts w:ascii="AngsanaUPC" w:hAnsi="AngsanaUPC" w:cs="AngsanaUPC"/>
                <w:sz w:val="6"/>
                <w:szCs w:val="6"/>
              </w:rPr>
            </w:pPr>
          </w:p>
        </w:tc>
        <w:tc>
          <w:tcPr>
            <w:tcW w:w="1531" w:type="dxa"/>
            <w:shd w:val="clear" w:color="auto" w:fill="auto"/>
            <w:vAlign w:val="center"/>
          </w:tcPr>
          <w:p w14:paraId="44E108A3" w14:textId="77777777" w:rsidR="00B84A8C" w:rsidRPr="00846574" w:rsidRDefault="00B84A8C" w:rsidP="00830D82">
            <w:pPr>
              <w:pStyle w:val="BlockText"/>
              <w:tabs>
                <w:tab w:val="num" w:pos="567"/>
                <w:tab w:val="left" w:pos="1134"/>
              </w:tabs>
              <w:ind w:left="0" w:right="0" w:firstLine="0"/>
              <w:jc w:val="left"/>
              <w:rPr>
                <w:rFonts w:ascii="AngsanaUPC" w:hAnsi="AngsanaUPC" w:cs="AngsanaUPC"/>
                <w:sz w:val="6"/>
                <w:szCs w:val="6"/>
                <w:cs/>
              </w:rPr>
            </w:pPr>
          </w:p>
        </w:tc>
        <w:tc>
          <w:tcPr>
            <w:tcW w:w="1439" w:type="dxa"/>
            <w:shd w:val="clear" w:color="auto" w:fill="auto"/>
            <w:vAlign w:val="center"/>
          </w:tcPr>
          <w:p w14:paraId="081527F0" w14:textId="77777777" w:rsidR="00B84A8C" w:rsidRPr="00846574" w:rsidRDefault="00B84A8C" w:rsidP="00830D82">
            <w:pPr>
              <w:pStyle w:val="BlockText"/>
              <w:tabs>
                <w:tab w:val="num" w:pos="567"/>
                <w:tab w:val="left" w:pos="1134"/>
              </w:tabs>
              <w:ind w:left="0" w:right="0" w:firstLine="0"/>
              <w:jc w:val="left"/>
              <w:rPr>
                <w:rFonts w:ascii="AngsanaUPC" w:hAnsi="AngsanaUPC" w:cs="AngsanaUPC"/>
                <w:sz w:val="6"/>
                <w:szCs w:val="6"/>
                <w:cs/>
              </w:rPr>
            </w:pPr>
          </w:p>
        </w:tc>
        <w:tc>
          <w:tcPr>
            <w:tcW w:w="1349" w:type="dxa"/>
            <w:shd w:val="clear" w:color="auto" w:fill="auto"/>
            <w:vAlign w:val="center"/>
          </w:tcPr>
          <w:p w14:paraId="2EA9EA0C" w14:textId="77777777" w:rsidR="00B84A8C" w:rsidRPr="00846574" w:rsidRDefault="00B84A8C" w:rsidP="00830D82">
            <w:pPr>
              <w:pStyle w:val="BlockText"/>
              <w:tabs>
                <w:tab w:val="num" w:pos="567"/>
                <w:tab w:val="left" w:pos="1134"/>
              </w:tabs>
              <w:ind w:left="0" w:right="0" w:firstLine="0"/>
              <w:jc w:val="left"/>
              <w:rPr>
                <w:rFonts w:ascii="AngsanaUPC" w:hAnsi="AngsanaUPC" w:cs="AngsanaUPC"/>
                <w:sz w:val="6"/>
                <w:szCs w:val="6"/>
              </w:rPr>
            </w:pPr>
          </w:p>
        </w:tc>
        <w:tc>
          <w:tcPr>
            <w:tcW w:w="1350" w:type="dxa"/>
            <w:shd w:val="clear" w:color="auto" w:fill="auto"/>
            <w:vAlign w:val="center"/>
          </w:tcPr>
          <w:p w14:paraId="47848941" w14:textId="77777777" w:rsidR="00B84A8C" w:rsidRPr="00846574" w:rsidRDefault="00B84A8C" w:rsidP="00830D82">
            <w:pPr>
              <w:pStyle w:val="BlockText"/>
              <w:tabs>
                <w:tab w:val="num" w:pos="567"/>
                <w:tab w:val="left" w:pos="1134"/>
              </w:tabs>
              <w:ind w:left="0" w:right="0" w:firstLine="0"/>
              <w:jc w:val="left"/>
              <w:rPr>
                <w:rFonts w:ascii="AngsanaUPC" w:hAnsi="AngsanaUPC" w:cs="AngsanaUPC"/>
                <w:sz w:val="6"/>
                <w:szCs w:val="6"/>
              </w:rPr>
            </w:pPr>
          </w:p>
        </w:tc>
      </w:tr>
      <w:tr w:rsidR="000345F2" w:rsidRPr="0030594E" w14:paraId="5F1EEF56" w14:textId="77777777" w:rsidTr="003C58FF">
        <w:trPr>
          <w:trHeight w:val="20"/>
        </w:trPr>
        <w:tc>
          <w:tcPr>
            <w:tcW w:w="4049" w:type="dxa"/>
            <w:shd w:val="clear" w:color="auto" w:fill="auto"/>
            <w:vAlign w:val="center"/>
          </w:tcPr>
          <w:p w14:paraId="3A175CAC" w14:textId="77777777" w:rsidR="000345F2" w:rsidRPr="00846574" w:rsidRDefault="000345F2" w:rsidP="00AA79B3">
            <w:pPr>
              <w:pStyle w:val="BlockText"/>
              <w:tabs>
                <w:tab w:val="num" w:pos="567"/>
                <w:tab w:val="left" w:pos="1134"/>
              </w:tabs>
              <w:ind w:left="0" w:right="0" w:firstLine="0"/>
              <w:jc w:val="left"/>
              <w:rPr>
                <w:rFonts w:ascii="AngsanaUPC" w:hAnsi="AngsanaUPC" w:cs="AngsanaUPC"/>
                <w:sz w:val="28"/>
                <w:szCs w:val="28"/>
                <w:cs/>
              </w:rPr>
            </w:pPr>
            <w:r w:rsidRPr="00846574">
              <w:rPr>
                <w:rFonts w:ascii="AngsanaUPC" w:hAnsi="AngsanaUPC" w:cs="AngsanaUPC" w:hint="cs"/>
                <w:sz w:val="28"/>
                <w:szCs w:val="28"/>
              </w:rPr>
              <w:t>Advance Power Conversion Co., Ltd.</w:t>
            </w:r>
          </w:p>
        </w:tc>
        <w:tc>
          <w:tcPr>
            <w:tcW w:w="1531" w:type="dxa"/>
            <w:shd w:val="clear" w:color="auto" w:fill="auto"/>
            <w:vAlign w:val="center"/>
          </w:tcPr>
          <w:p w14:paraId="2D4AFCAA" w14:textId="77777777" w:rsidR="000345F2" w:rsidRPr="00846574" w:rsidRDefault="000345F2" w:rsidP="00AA79B3">
            <w:pPr>
              <w:jc w:val="right"/>
              <w:rPr>
                <w:rFonts w:ascii="AngsanaUPC" w:hAnsi="AngsanaUPC" w:cs="AngsanaUPC"/>
                <w:sz w:val="28"/>
                <w:szCs w:val="28"/>
                <w:cs/>
              </w:rPr>
            </w:pPr>
          </w:p>
        </w:tc>
        <w:tc>
          <w:tcPr>
            <w:tcW w:w="1439" w:type="dxa"/>
            <w:shd w:val="clear" w:color="auto" w:fill="auto"/>
            <w:vAlign w:val="center"/>
          </w:tcPr>
          <w:p w14:paraId="30CBD8DB" w14:textId="77777777" w:rsidR="000345F2" w:rsidRPr="00846574" w:rsidRDefault="000345F2" w:rsidP="00AA79B3">
            <w:pPr>
              <w:jc w:val="right"/>
              <w:rPr>
                <w:rFonts w:ascii="AngsanaUPC" w:hAnsi="AngsanaUPC" w:cs="AngsanaUPC"/>
                <w:sz w:val="28"/>
                <w:szCs w:val="28"/>
                <w:cs/>
              </w:rPr>
            </w:pPr>
          </w:p>
        </w:tc>
        <w:tc>
          <w:tcPr>
            <w:tcW w:w="1349" w:type="dxa"/>
            <w:shd w:val="clear" w:color="auto" w:fill="auto"/>
            <w:vAlign w:val="center"/>
          </w:tcPr>
          <w:p w14:paraId="174B0DE5" w14:textId="77777777" w:rsidR="000345F2" w:rsidRPr="00846574" w:rsidRDefault="000345F2" w:rsidP="00AA79B3">
            <w:pPr>
              <w:jc w:val="right"/>
              <w:rPr>
                <w:rFonts w:ascii="AngsanaUPC" w:hAnsi="AngsanaUPC" w:cs="AngsanaUPC"/>
                <w:sz w:val="28"/>
                <w:szCs w:val="28"/>
              </w:rPr>
            </w:pPr>
          </w:p>
        </w:tc>
        <w:tc>
          <w:tcPr>
            <w:tcW w:w="1350" w:type="dxa"/>
            <w:shd w:val="clear" w:color="auto" w:fill="auto"/>
            <w:vAlign w:val="center"/>
          </w:tcPr>
          <w:p w14:paraId="3560D6D8" w14:textId="77777777" w:rsidR="000345F2" w:rsidRPr="00846574" w:rsidRDefault="000345F2" w:rsidP="00AA79B3">
            <w:pPr>
              <w:jc w:val="right"/>
              <w:rPr>
                <w:rFonts w:ascii="AngsanaUPC" w:hAnsi="AngsanaUPC" w:cs="AngsanaUPC"/>
                <w:sz w:val="28"/>
                <w:szCs w:val="28"/>
              </w:rPr>
            </w:pPr>
          </w:p>
        </w:tc>
      </w:tr>
      <w:tr w:rsidR="005D3906" w:rsidRPr="0030594E" w14:paraId="527A7798" w14:textId="77777777" w:rsidTr="003C58FF">
        <w:trPr>
          <w:trHeight w:val="20"/>
        </w:trPr>
        <w:tc>
          <w:tcPr>
            <w:tcW w:w="4049" w:type="dxa"/>
            <w:shd w:val="clear" w:color="auto" w:fill="auto"/>
            <w:vAlign w:val="center"/>
          </w:tcPr>
          <w:p w14:paraId="40D0B266" w14:textId="77777777" w:rsidR="005D3906" w:rsidRPr="0030594E" w:rsidRDefault="005D3906" w:rsidP="00AA79B3">
            <w:pPr>
              <w:pStyle w:val="BlockText"/>
              <w:tabs>
                <w:tab w:val="num" w:pos="567"/>
                <w:tab w:val="left" w:pos="1134"/>
              </w:tabs>
              <w:ind w:left="0" w:right="0" w:firstLine="187"/>
              <w:jc w:val="left"/>
              <w:rPr>
                <w:rFonts w:ascii="AngsanaUPC" w:hAnsi="AngsanaUPC" w:cs="AngsanaUPC"/>
                <w:sz w:val="28"/>
                <w:szCs w:val="28"/>
                <w:cs/>
              </w:rPr>
            </w:pPr>
            <w:r w:rsidRPr="0030594E">
              <w:rPr>
                <w:rFonts w:ascii="AngsanaUPC" w:hAnsi="AngsanaUPC" w:cs="AngsanaUPC" w:hint="cs"/>
                <w:sz w:val="28"/>
                <w:szCs w:val="28"/>
              </w:rPr>
              <w:t>Machinery - Boiler (purchase price)</w:t>
            </w:r>
          </w:p>
        </w:tc>
        <w:tc>
          <w:tcPr>
            <w:tcW w:w="1531" w:type="dxa"/>
            <w:shd w:val="clear" w:color="auto" w:fill="auto"/>
            <w:vAlign w:val="center"/>
          </w:tcPr>
          <w:p w14:paraId="2158CC12" w14:textId="355CD305" w:rsidR="005D3906" w:rsidRPr="0030594E" w:rsidRDefault="005D3906" w:rsidP="00AA79B3">
            <w:pPr>
              <w:jc w:val="right"/>
              <w:rPr>
                <w:rFonts w:ascii="AngsanaUPC" w:hAnsi="AngsanaUPC" w:cs="AngsanaUPC"/>
                <w:sz w:val="28"/>
                <w:szCs w:val="28"/>
                <w:cs/>
              </w:rPr>
            </w:pPr>
            <w:r w:rsidRPr="0030594E">
              <w:rPr>
                <w:rFonts w:ascii="AngsanaUPC" w:hAnsi="AngsanaUPC" w:cs="AngsanaUPC" w:hint="cs"/>
                <w:sz w:val="28"/>
                <w:szCs w:val="28"/>
              </w:rPr>
              <w:t>49,500</w:t>
            </w:r>
          </w:p>
        </w:tc>
        <w:tc>
          <w:tcPr>
            <w:tcW w:w="1439" w:type="dxa"/>
            <w:shd w:val="clear" w:color="auto" w:fill="auto"/>
            <w:vAlign w:val="center"/>
          </w:tcPr>
          <w:p w14:paraId="6699A049" w14:textId="77777777" w:rsidR="005D3906" w:rsidRPr="0030594E" w:rsidRDefault="005D3906" w:rsidP="00AA79B3">
            <w:pPr>
              <w:jc w:val="right"/>
              <w:rPr>
                <w:rFonts w:ascii="AngsanaUPC" w:hAnsi="AngsanaUPC" w:cs="AngsanaUPC"/>
                <w:sz w:val="28"/>
                <w:szCs w:val="28"/>
                <w:cs/>
              </w:rPr>
            </w:pPr>
            <w:r w:rsidRPr="0030594E">
              <w:rPr>
                <w:rFonts w:ascii="AngsanaUPC" w:hAnsi="AngsanaUPC" w:cs="AngsanaUPC" w:hint="cs"/>
                <w:sz w:val="28"/>
                <w:szCs w:val="28"/>
              </w:rPr>
              <w:t>49,500</w:t>
            </w:r>
          </w:p>
        </w:tc>
        <w:tc>
          <w:tcPr>
            <w:tcW w:w="1349" w:type="dxa"/>
            <w:shd w:val="clear" w:color="auto" w:fill="auto"/>
            <w:vAlign w:val="center"/>
          </w:tcPr>
          <w:p w14:paraId="2EA6F0E1" w14:textId="38CFBF7D" w:rsidR="005D3906" w:rsidRPr="0030594E" w:rsidRDefault="005D3906" w:rsidP="00AA79B3">
            <w:pPr>
              <w:jc w:val="right"/>
              <w:rPr>
                <w:rFonts w:ascii="AngsanaUPC" w:hAnsi="AngsanaUPC" w:cs="AngsanaUPC"/>
                <w:sz w:val="28"/>
                <w:szCs w:val="28"/>
              </w:rPr>
            </w:pPr>
            <w:r w:rsidRPr="0030594E">
              <w:rPr>
                <w:rFonts w:ascii="AngsanaUPC" w:hAnsi="AngsanaUPC" w:cs="AngsanaUPC" w:hint="cs"/>
                <w:sz w:val="28"/>
                <w:szCs w:val="28"/>
              </w:rPr>
              <w:t>49,500</w:t>
            </w:r>
          </w:p>
        </w:tc>
        <w:tc>
          <w:tcPr>
            <w:tcW w:w="1350" w:type="dxa"/>
            <w:shd w:val="clear" w:color="auto" w:fill="auto"/>
            <w:vAlign w:val="center"/>
          </w:tcPr>
          <w:p w14:paraId="5573B1D7" w14:textId="77777777" w:rsidR="005D3906" w:rsidRPr="0030594E" w:rsidRDefault="005D3906" w:rsidP="00AA79B3">
            <w:pPr>
              <w:jc w:val="right"/>
              <w:rPr>
                <w:rFonts w:ascii="AngsanaUPC" w:hAnsi="AngsanaUPC" w:cs="AngsanaUPC"/>
                <w:sz w:val="28"/>
                <w:szCs w:val="28"/>
              </w:rPr>
            </w:pPr>
            <w:r w:rsidRPr="0030594E">
              <w:rPr>
                <w:rFonts w:ascii="AngsanaUPC" w:hAnsi="AngsanaUPC" w:cs="AngsanaUPC" w:hint="cs"/>
                <w:sz w:val="28"/>
                <w:szCs w:val="28"/>
              </w:rPr>
              <w:t>49,500</w:t>
            </w:r>
          </w:p>
        </w:tc>
      </w:tr>
      <w:tr w:rsidR="00C9458D" w:rsidRPr="0030594E" w14:paraId="0DBC0278" w14:textId="77777777" w:rsidTr="00C9458D">
        <w:trPr>
          <w:trHeight w:val="20"/>
        </w:trPr>
        <w:tc>
          <w:tcPr>
            <w:tcW w:w="4049" w:type="dxa"/>
            <w:shd w:val="clear" w:color="auto" w:fill="auto"/>
            <w:vAlign w:val="center"/>
          </w:tcPr>
          <w:p w14:paraId="7AA2C06B" w14:textId="05DC925B" w:rsidR="00C9458D" w:rsidRPr="0030594E" w:rsidRDefault="00C9458D" w:rsidP="00C9458D">
            <w:pPr>
              <w:pStyle w:val="BlockText"/>
              <w:tabs>
                <w:tab w:val="num" w:pos="567"/>
                <w:tab w:val="left" w:pos="1134"/>
              </w:tabs>
              <w:ind w:left="0" w:right="0" w:firstLine="187"/>
              <w:jc w:val="left"/>
              <w:rPr>
                <w:rFonts w:ascii="AngsanaUPC" w:hAnsi="AngsanaUPC" w:cs="AngsanaUPC"/>
                <w:sz w:val="28"/>
                <w:szCs w:val="28"/>
              </w:rPr>
            </w:pPr>
            <w:r w:rsidRPr="0030594E">
              <w:rPr>
                <w:rFonts w:ascii="AngsanaUPC" w:hAnsi="AngsanaUPC" w:cs="AngsanaUPC" w:hint="cs"/>
                <w:sz w:val="28"/>
                <w:szCs w:val="28"/>
                <w:u w:val="single"/>
              </w:rPr>
              <w:t>Less</w:t>
            </w:r>
            <w:r w:rsidRPr="0030594E">
              <w:rPr>
                <w:rFonts w:ascii="AngsanaUPC" w:hAnsi="AngsanaUPC" w:cs="AngsanaUPC" w:hint="cs"/>
                <w:sz w:val="28"/>
                <w:szCs w:val="28"/>
                <w:cs/>
              </w:rPr>
              <w:t xml:space="preserve"> </w:t>
            </w:r>
            <w:r w:rsidRPr="0030594E">
              <w:rPr>
                <w:rFonts w:ascii="AngsanaUPC" w:hAnsi="AngsanaUPC" w:cs="AngsanaUPC" w:hint="cs"/>
                <w:sz w:val="28"/>
                <w:szCs w:val="28"/>
              </w:rPr>
              <w:t>Allowance for impairment of machinery</w:t>
            </w:r>
          </w:p>
        </w:tc>
        <w:tc>
          <w:tcPr>
            <w:tcW w:w="1531" w:type="dxa"/>
            <w:shd w:val="clear" w:color="auto" w:fill="auto"/>
          </w:tcPr>
          <w:p w14:paraId="50BCC94C" w14:textId="533B76E0" w:rsidR="00C9458D" w:rsidRPr="0030594E" w:rsidRDefault="00C9458D" w:rsidP="00C9458D">
            <w:pPr>
              <w:jc w:val="right"/>
              <w:rPr>
                <w:rFonts w:ascii="AngsanaUPC" w:hAnsi="AngsanaUPC" w:cs="AngsanaUPC"/>
                <w:sz w:val="28"/>
                <w:szCs w:val="28"/>
              </w:rPr>
            </w:pPr>
            <w:r w:rsidRPr="00C9458D">
              <w:rPr>
                <w:rFonts w:ascii="AngsanaUPC" w:hAnsi="AngsanaUPC" w:cs="AngsanaUPC"/>
                <w:sz w:val="28"/>
                <w:szCs w:val="28"/>
              </w:rPr>
              <w:t>(</w:t>
            </w:r>
            <w:r w:rsidR="00B96B6F" w:rsidRPr="00B96B6F">
              <w:rPr>
                <w:rFonts w:ascii="AngsanaUPC" w:hAnsi="AngsanaUPC" w:cs="AngsanaUPC"/>
                <w:sz w:val="28"/>
                <w:szCs w:val="28"/>
              </w:rPr>
              <w:t>19,167</w:t>
            </w:r>
            <w:r w:rsidRPr="00C9458D">
              <w:rPr>
                <w:rFonts w:ascii="AngsanaUPC" w:hAnsi="AngsanaUPC" w:cs="AngsanaUPC"/>
                <w:sz w:val="28"/>
                <w:szCs w:val="28"/>
              </w:rPr>
              <w:t>)</w:t>
            </w:r>
          </w:p>
        </w:tc>
        <w:tc>
          <w:tcPr>
            <w:tcW w:w="1439" w:type="dxa"/>
            <w:shd w:val="clear" w:color="auto" w:fill="auto"/>
            <w:vAlign w:val="center"/>
          </w:tcPr>
          <w:p w14:paraId="75834F55" w14:textId="3F216410" w:rsidR="00C9458D" w:rsidRPr="0030594E" w:rsidRDefault="00C9458D" w:rsidP="00C9458D">
            <w:pPr>
              <w:jc w:val="right"/>
              <w:rPr>
                <w:rFonts w:ascii="AngsanaUPC" w:hAnsi="AngsanaUPC" w:cs="AngsanaUPC"/>
                <w:sz w:val="28"/>
                <w:szCs w:val="28"/>
              </w:rPr>
            </w:pPr>
            <w:r>
              <w:rPr>
                <w:rFonts w:ascii="AngsanaUPC" w:hAnsi="AngsanaUPC" w:cs="AngsanaUPC"/>
                <w:sz w:val="28"/>
                <w:szCs w:val="28"/>
              </w:rPr>
              <w:t>-</w:t>
            </w:r>
          </w:p>
        </w:tc>
        <w:tc>
          <w:tcPr>
            <w:tcW w:w="1349" w:type="dxa"/>
            <w:shd w:val="clear" w:color="auto" w:fill="auto"/>
          </w:tcPr>
          <w:p w14:paraId="49877134" w14:textId="054D78BF" w:rsidR="00C9458D" w:rsidRPr="0030594E" w:rsidRDefault="00C9458D" w:rsidP="00C9458D">
            <w:pPr>
              <w:jc w:val="right"/>
              <w:rPr>
                <w:rFonts w:ascii="AngsanaUPC" w:hAnsi="AngsanaUPC" w:cs="AngsanaUPC"/>
                <w:sz w:val="28"/>
                <w:szCs w:val="28"/>
              </w:rPr>
            </w:pPr>
            <w:r w:rsidRPr="00C9458D">
              <w:rPr>
                <w:rFonts w:ascii="AngsanaUPC" w:hAnsi="AngsanaUPC" w:cs="AngsanaUPC"/>
                <w:sz w:val="28"/>
                <w:szCs w:val="28"/>
              </w:rPr>
              <w:t>(</w:t>
            </w:r>
            <w:r w:rsidR="00B96B6F" w:rsidRPr="00B96B6F">
              <w:rPr>
                <w:rFonts w:ascii="AngsanaUPC" w:hAnsi="AngsanaUPC" w:cs="AngsanaUPC"/>
                <w:sz w:val="28"/>
                <w:szCs w:val="28"/>
              </w:rPr>
              <w:t>19,167</w:t>
            </w:r>
            <w:r w:rsidRPr="00C9458D">
              <w:rPr>
                <w:rFonts w:ascii="AngsanaUPC" w:hAnsi="AngsanaUPC" w:cs="AngsanaUPC"/>
                <w:sz w:val="28"/>
                <w:szCs w:val="28"/>
              </w:rPr>
              <w:t>)</w:t>
            </w:r>
          </w:p>
        </w:tc>
        <w:tc>
          <w:tcPr>
            <w:tcW w:w="1350" w:type="dxa"/>
            <w:shd w:val="clear" w:color="auto" w:fill="auto"/>
            <w:vAlign w:val="center"/>
          </w:tcPr>
          <w:p w14:paraId="6C0EC582" w14:textId="457A8970" w:rsidR="00C9458D" w:rsidRPr="0030594E" w:rsidRDefault="00C9458D" w:rsidP="00C9458D">
            <w:pPr>
              <w:jc w:val="right"/>
              <w:rPr>
                <w:rFonts w:ascii="AngsanaUPC" w:hAnsi="AngsanaUPC" w:cs="AngsanaUPC"/>
                <w:sz w:val="28"/>
                <w:szCs w:val="28"/>
              </w:rPr>
            </w:pPr>
            <w:r>
              <w:rPr>
                <w:rFonts w:ascii="AngsanaUPC" w:hAnsi="AngsanaUPC" w:cs="AngsanaUPC"/>
                <w:sz w:val="28"/>
                <w:szCs w:val="28"/>
              </w:rPr>
              <w:t>-</w:t>
            </w:r>
          </w:p>
        </w:tc>
      </w:tr>
      <w:tr w:rsidR="00C9458D" w:rsidRPr="0030594E" w14:paraId="28ACCE7A" w14:textId="77777777" w:rsidTr="00C9458D">
        <w:trPr>
          <w:trHeight w:val="20"/>
        </w:trPr>
        <w:tc>
          <w:tcPr>
            <w:tcW w:w="4049" w:type="dxa"/>
            <w:shd w:val="clear" w:color="auto" w:fill="auto"/>
            <w:vAlign w:val="center"/>
          </w:tcPr>
          <w:p w14:paraId="00B75AFD" w14:textId="79E755E4" w:rsidR="00C9458D" w:rsidRPr="0030594E" w:rsidRDefault="00C9458D" w:rsidP="00C9458D">
            <w:pPr>
              <w:pStyle w:val="BlockText"/>
              <w:tabs>
                <w:tab w:val="num" w:pos="567"/>
                <w:tab w:val="left" w:pos="1134"/>
              </w:tabs>
              <w:ind w:left="0" w:right="0" w:firstLine="187"/>
              <w:jc w:val="left"/>
              <w:rPr>
                <w:rFonts w:ascii="AngsanaUPC" w:hAnsi="AngsanaUPC" w:cs="AngsanaUPC"/>
                <w:sz w:val="28"/>
                <w:szCs w:val="28"/>
              </w:rPr>
            </w:pPr>
            <w:r w:rsidRPr="0030594E">
              <w:rPr>
                <w:rFonts w:ascii="AngsanaUPC" w:hAnsi="AngsanaUPC" w:cs="AngsanaUPC" w:hint="cs"/>
                <w:sz w:val="28"/>
                <w:szCs w:val="28"/>
                <w:u w:val="single"/>
              </w:rPr>
              <w:t>Less</w:t>
            </w:r>
            <w:r w:rsidRPr="0030594E">
              <w:rPr>
                <w:rFonts w:ascii="AngsanaUPC" w:hAnsi="AngsanaUPC" w:cs="AngsanaUPC" w:hint="cs"/>
                <w:sz w:val="28"/>
                <w:szCs w:val="28"/>
                <w:cs/>
              </w:rPr>
              <w:t xml:space="preserve"> </w:t>
            </w:r>
            <w:r w:rsidRPr="0030594E">
              <w:rPr>
                <w:rFonts w:ascii="AngsanaUPC" w:hAnsi="AngsanaUPC" w:cs="AngsanaUPC" w:hint="cs"/>
                <w:sz w:val="28"/>
                <w:szCs w:val="28"/>
              </w:rPr>
              <w:t>Accumulated depreciation</w:t>
            </w:r>
          </w:p>
        </w:tc>
        <w:tc>
          <w:tcPr>
            <w:tcW w:w="1531" w:type="dxa"/>
            <w:shd w:val="clear" w:color="auto" w:fill="auto"/>
          </w:tcPr>
          <w:p w14:paraId="152A4187" w14:textId="7E75374D" w:rsidR="00C9458D" w:rsidRPr="0030594E" w:rsidRDefault="00C9458D" w:rsidP="00C9458D">
            <w:pPr>
              <w:pBdr>
                <w:bottom w:val="single" w:sz="4" w:space="1" w:color="auto"/>
              </w:pBdr>
              <w:jc w:val="right"/>
              <w:rPr>
                <w:rFonts w:ascii="AngsanaUPC" w:hAnsi="AngsanaUPC" w:cs="AngsanaUPC"/>
                <w:sz w:val="28"/>
                <w:szCs w:val="28"/>
              </w:rPr>
            </w:pPr>
            <w:r w:rsidRPr="00C9458D">
              <w:rPr>
                <w:rFonts w:ascii="AngsanaUPC" w:hAnsi="AngsanaUPC" w:cs="AngsanaUPC"/>
                <w:sz w:val="28"/>
                <w:szCs w:val="28"/>
              </w:rPr>
              <w:t>(22,583)</w:t>
            </w:r>
          </w:p>
        </w:tc>
        <w:tc>
          <w:tcPr>
            <w:tcW w:w="1439" w:type="dxa"/>
            <w:shd w:val="clear" w:color="auto" w:fill="auto"/>
            <w:vAlign w:val="center"/>
          </w:tcPr>
          <w:p w14:paraId="11209291" w14:textId="7F088F27" w:rsidR="00C9458D" w:rsidRPr="0030594E" w:rsidRDefault="00C9458D" w:rsidP="00C9458D">
            <w:pPr>
              <w:pBdr>
                <w:bottom w:val="single" w:sz="4" w:space="1" w:color="auto"/>
              </w:pBdr>
              <w:jc w:val="right"/>
              <w:rPr>
                <w:rFonts w:ascii="AngsanaUPC" w:hAnsi="AngsanaUPC" w:cs="AngsanaUPC"/>
                <w:sz w:val="28"/>
                <w:szCs w:val="28"/>
              </w:rPr>
            </w:pPr>
            <w:r>
              <w:rPr>
                <w:rFonts w:ascii="AngsanaUPC" w:hAnsi="AngsanaUPC" w:cs="AngsanaUPC"/>
                <w:sz w:val="28"/>
                <w:szCs w:val="28"/>
              </w:rPr>
              <w:t>-</w:t>
            </w:r>
          </w:p>
        </w:tc>
        <w:tc>
          <w:tcPr>
            <w:tcW w:w="1349" w:type="dxa"/>
            <w:shd w:val="clear" w:color="auto" w:fill="auto"/>
          </w:tcPr>
          <w:p w14:paraId="29A37E56" w14:textId="5183A74D" w:rsidR="00C9458D" w:rsidRPr="0030594E" w:rsidRDefault="00C9458D" w:rsidP="00C9458D">
            <w:pPr>
              <w:pBdr>
                <w:bottom w:val="single" w:sz="4" w:space="1" w:color="auto"/>
              </w:pBdr>
              <w:jc w:val="right"/>
              <w:rPr>
                <w:rFonts w:ascii="AngsanaUPC" w:hAnsi="AngsanaUPC" w:cs="AngsanaUPC"/>
                <w:sz w:val="28"/>
                <w:szCs w:val="28"/>
              </w:rPr>
            </w:pPr>
            <w:r w:rsidRPr="00C9458D">
              <w:rPr>
                <w:rFonts w:ascii="AngsanaUPC" w:hAnsi="AngsanaUPC" w:cs="AngsanaUPC"/>
                <w:sz w:val="28"/>
                <w:szCs w:val="28"/>
              </w:rPr>
              <w:t>(22,583)</w:t>
            </w:r>
          </w:p>
        </w:tc>
        <w:tc>
          <w:tcPr>
            <w:tcW w:w="1350" w:type="dxa"/>
            <w:shd w:val="clear" w:color="auto" w:fill="auto"/>
            <w:vAlign w:val="center"/>
          </w:tcPr>
          <w:p w14:paraId="0032672D" w14:textId="08F764D5" w:rsidR="00C9458D" w:rsidRPr="0030594E" w:rsidRDefault="00C9458D" w:rsidP="00C9458D">
            <w:pPr>
              <w:pBdr>
                <w:bottom w:val="single" w:sz="4" w:space="1" w:color="auto"/>
              </w:pBdr>
              <w:jc w:val="right"/>
              <w:rPr>
                <w:rFonts w:ascii="AngsanaUPC" w:hAnsi="AngsanaUPC" w:cs="AngsanaUPC"/>
                <w:sz w:val="28"/>
                <w:szCs w:val="28"/>
              </w:rPr>
            </w:pPr>
            <w:r>
              <w:rPr>
                <w:rFonts w:ascii="AngsanaUPC" w:hAnsi="AngsanaUPC" w:cs="AngsanaUPC"/>
                <w:sz w:val="28"/>
                <w:szCs w:val="28"/>
              </w:rPr>
              <w:t>-</w:t>
            </w:r>
          </w:p>
        </w:tc>
      </w:tr>
      <w:tr w:rsidR="00C9458D" w:rsidRPr="0030594E" w14:paraId="1E018D8F" w14:textId="77777777" w:rsidTr="009618F3">
        <w:trPr>
          <w:trHeight w:val="288"/>
        </w:trPr>
        <w:tc>
          <w:tcPr>
            <w:tcW w:w="4049" w:type="dxa"/>
            <w:shd w:val="clear" w:color="auto" w:fill="auto"/>
            <w:vAlign w:val="center"/>
          </w:tcPr>
          <w:p w14:paraId="1AD21D2B" w14:textId="50864238" w:rsidR="00C9458D" w:rsidRPr="00846574" w:rsidRDefault="00C9458D" w:rsidP="00C9458D">
            <w:pPr>
              <w:pStyle w:val="BlockText"/>
              <w:tabs>
                <w:tab w:val="num" w:pos="567"/>
                <w:tab w:val="left" w:pos="1134"/>
              </w:tabs>
              <w:ind w:left="0" w:right="0" w:firstLine="187"/>
              <w:jc w:val="left"/>
              <w:rPr>
                <w:rFonts w:ascii="AngsanaUPC" w:hAnsi="AngsanaUPC" w:cs="AngsanaUPC"/>
                <w:sz w:val="28"/>
                <w:szCs w:val="28"/>
              </w:rPr>
            </w:pPr>
            <w:r w:rsidRPr="00846574">
              <w:rPr>
                <w:rFonts w:ascii="AngsanaUPC" w:hAnsi="AngsanaUPC" w:cs="AngsanaUPC" w:hint="cs"/>
                <w:sz w:val="28"/>
                <w:szCs w:val="28"/>
              </w:rPr>
              <w:t>Net</w:t>
            </w:r>
          </w:p>
        </w:tc>
        <w:tc>
          <w:tcPr>
            <w:tcW w:w="1531" w:type="dxa"/>
            <w:shd w:val="clear" w:color="auto" w:fill="auto"/>
            <w:vAlign w:val="center"/>
          </w:tcPr>
          <w:p w14:paraId="09B5C627" w14:textId="2FA9877F" w:rsidR="00C9458D" w:rsidRPr="00846574" w:rsidRDefault="00B96B6F" w:rsidP="00C9458D">
            <w:pPr>
              <w:pBdr>
                <w:top w:val="single" w:sz="4" w:space="1" w:color="auto"/>
                <w:bottom w:val="double" w:sz="4" w:space="1" w:color="auto"/>
              </w:pBdr>
              <w:jc w:val="right"/>
              <w:rPr>
                <w:rFonts w:ascii="AngsanaUPC" w:hAnsi="AngsanaUPC" w:cs="AngsanaUPC"/>
                <w:sz w:val="28"/>
                <w:szCs w:val="28"/>
              </w:rPr>
            </w:pPr>
            <w:r w:rsidRPr="00B96B6F">
              <w:rPr>
                <w:rFonts w:ascii="AngsanaUPC" w:hAnsi="AngsanaUPC" w:cs="AngsanaUPC"/>
                <w:sz w:val="28"/>
                <w:szCs w:val="28"/>
              </w:rPr>
              <w:t>7,750</w:t>
            </w:r>
          </w:p>
        </w:tc>
        <w:tc>
          <w:tcPr>
            <w:tcW w:w="1439" w:type="dxa"/>
            <w:shd w:val="clear" w:color="auto" w:fill="auto"/>
            <w:vAlign w:val="center"/>
          </w:tcPr>
          <w:p w14:paraId="1D7F7D3E" w14:textId="4830020A" w:rsidR="00C9458D" w:rsidRPr="00846574" w:rsidRDefault="00C9458D" w:rsidP="00C9458D">
            <w:pPr>
              <w:pBdr>
                <w:top w:val="single" w:sz="4" w:space="1" w:color="auto"/>
                <w:bottom w:val="double" w:sz="4" w:space="1" w:color="auto"/>
              </w:pBdr>
              <w:jc w:val="right"/>
              <w:rPr>
                <w:rFonts w:ascii="AngsanaUPC" w:hAnsi="AngsanaUPC" w:cs="AngsanaUPC"/>
                <w:sz w:val="28"/>
                <w:szCs w:val="28"/>
              </w:rPr>
            </w:pPr>
            <w:r w:rsidRPr="00846574">
              <w:rPr>
                <w:rFonts w:ascii="AngsanaUPC" w:hAnsi="AngsanaUPC" w:cs="AngsanaUPC" w:hint="cs"/>
                <w:sz w:val="28"/>
                <w:szCs w:val="28"/>
              </w:rPr>
              <w:t>49,500</w:t>
            </w:r>
          </w:p>
        </w:tc>
        <w:tc>
          <w:tcPr>
            <w:tcW w:w="1349" w:type="dxa"/>
            <w:shd w:val="clear" w:color="auto" w:fill="auto"/>
            <w:vAlign w:val="center"/>
          </w:tcPr>
          <w:p w14:paraId="3EF47A68" w14:textId="0BC6900E" w:rsidR="00C9458D" w:rsidRPr="00846574" w:rsidRDefault="00B96B6F" w:rsidP="00C9458D">
            <w:pPr>
              <w:pBdr>
                <w:top w:val="single" w:sz="4" w:space="1" w:color="auto"/>
                <w:bottom w:val="double" w:sz="4" w:space="1" w:color="auto"/>
              </w:pBdr>
              <w:jc w:val="right"/>
              <w:rPr>
                <w:rFonts w:ascii="AngsanaUPC" w:hAnsi="AngsanaUPC" w:cs="AngsanaUPC"/>
                <w:sz w:val="28"/>
                <w:szCs w:val="28"/>
              </w:rPr>
            </w:pPr>
            <w:r w:rsidRPr="00B96B6F">
              <w:rPr>
                <w:rFonts w:ascii="AngsanaUPC" w:hAnsi="AngsanaUPC" w:cs="AngsanaUPC"/>
                <w:sz w:val="28"/>
                <w:szCs w:val="28"/>
              </w:rPr>
              <w:t>7,750</w:t>
            </w:r>
          </w:p>
        </w:tc>
        <w:tc>
          <w:tcPr>
            <w:tcW w:w="1350" w:type="dxa"/>
            <w:shd w:val="clear" w:color="auto" w:fill="auto"/>
            <w:vAlign w:val="center"/>
          </w:tcPr>
          <w:p w14:paraId="4408BB2D" w14:textId="17B015E3" w:rsidR="00C9458D" w:rsidRPr="00846574" w:rsidRDefault="00C9458D" w:rsidP="00C9458D">
            <w:pPr>
              <w:pBdr>
                <w:top w:val="single" w:sz="4" w:space="1" w:color="auto"/>
                <w:bottom w:val="double" w:sz="4" w:space="1" w:color="auto"/>
              </w:pBdr>
              <w:jc w:val="right"/>
              <w:rPr>
                <w:rFonts w:ascii="AngsanaUPC" w:hAnsi="AngsanaUPC" w:cs="AngsanaUPC"/>
                <w:sz w:val="28"/>
                <w:szCs w:val="28"/>
              </w:rPr>
            </w:pPr>
            <w:r w:rsidRPr="00846574">
              <w:rPr>
                <w:rFonts w:ascii="AngsanaUPC" w:hAnsi="AngsanaUPC" w:cs="AngsanaUPC" w:hint="cs"/>
                <w:sz w:val="28"/>
                <w:szCs w:val="28"/>
              </w:rPr>
              <w:t>49,500</w:t>
            </w:r>
          </w:p>
        </w:tc>
      </w:tr>
      <w:tr w:rsidR="00846574" w:rsidRPr="0030594E" w14:paraId="004FE0B3" w14:textId="77777777" w:rsidTr="003C58FF">
        <w:trPr>
          <w:trHeight w:val="20"/>
        </w:trPr>
        <w:tc>
          <w:tcPr>
            <w:tcW w:w="4049" w:type="dxa"/>
            <w:shd w:val="clear" w:color="auto" w:fill="auto"/>
            <w:vAlign w:val="center"/>
          </w:tcPr>
          <w:p w14:paraId="3F4AF10A" w14:textId="77777777" w:rsidR="00846574" w:rsidRPr="00846574" w:rsidRDefault="00846574" w:rsidP="00846574">
            <w:pPr>
              <w:pStyle w:val="BlockText"/>
              <w:tabs>
                <w:tab w:val="num" w:pos="567"/>
                <w:tab w:val="left" w:pos="1134"/>
              </w:tabs>
              <w:ind w:left="0" w:right="0" w:firstLine="187"/>
              <w:jc w:val="left"/>
              <w:rPr>
                <w:rFonts w:ascii="AngsanaUPC" w:hAnsi="AngsanaUPC" w:cs="AngsanaUPC"/>
                <w:sz w:val="28"/>
                <w:szCs w:val="28"/>
                <w:cs/>
              </w:rPr>
            </w:pPr>
            <w:r w:rsidRPr="00846574">
              <w:rPr>
                <w:rFonts w:ascii="AngsanaUPC" w:hAnsi="AngsanaUPC" w:cs="AngsanaUPC" w:hint="cs"/>
                <w:sz w:val="28"/>
                <w:szCs w:val="28"/>
              </w:rPr>
              <w:t>Boiler control system (purchase price)</w:t>
            </w:r>
          </w:p>
        </w:tc>
        <w:tc>
          <w:tcPr>
            <w:tcW w:w="1531" w:type="dxa"/>
            <w:shd w:val="clear" w:color="auto" w:fill="auto"/>
            <w:vAlign w:val="center"/>
          </w:tcPr>
          <w:p w14:paraId="390DD8E9" w14:textId="4518248F" w:rsidR="00846574" w:rsidRPr="00846574" w:rsidRDefault="00846574" w:rsidP="00846574">
            <w:pPr>
              <w:jc w:val="right"/>
              <w:rPr>
                <w:rFonts w:ascii="AngsanaUPC" w:hAnsi="AngsanaUPC" w:cs="AngsanaUPC"/>
                <w:sz w:val="28"/>
                <w:szCs w:val="28"/>
                <w:cs/>
              </w:rPr>
            </w:pPr>
            <w:r w:rsidRPr="00846574">
              <w:rPr>
                <w:rFonts w:ascii="AngsanaUPC" w:hAnsi="AngsanaUPC" w:cs="AngsanaUPC" w:hint="cs"/>
                <w:sz w:val="28"/>
                <w:szCs w:val="28"/>
              </w:rPr>
              <w:t>5,500</w:t>
            </w:r>
          </w:p>
        </w:tc>
        <w:tc>
          <w:tcPr>
            <w:tcW w:w="1439" w:type="dxa"/>
            <w:shd w:val="clear" w:color="auto" w:fill="auto"/>
            <w:vAlign w:val="center"/>
          </w:tcPr>
          <w:p w14:paraId="63473909" w14:textId="77777777" w:rsidR="00846574" w:rsidRPr="00846574" w:rsidRDefault="00846574" w:rsidP="00846574">
            <w:pPr>
              <w:jc w:val="right"/>
              <w:rPr>
                <w:rFonts w:ascii="AngsanaUPC" w:hAnsi="AngsanaUPC" w:cs="AngsanaUPC"/>
                <w:sz w:val="28"/>
                <w:szCs w:val="28"/>
                <w:cs/>
              </w:rPr>
            </w:pPr>
            <w:r w:rsidRPr="00846574">
              <w:rPr>
                <w:rFonts w:ascii="AngsanaUPC" w:hAnsi="AngsanaUPC" w:cs="AngsanaUPC" w:hint="cs"/>
                <w:sz w:val="28"/>
                <w:szCs w:val="28"/>
              </w:rPr>
              <w:t>5,500</w:t>
            </w:r>
          </w:p>
        </w:tc>
        <w:tc>
          <w:tcPr>
            <w:tcW w:w="1349" w:type="dxa"/>
            <w:shd w:val="clear" w:color="auto" w:fill="auto"/>
            <w:vAlign w:val="center"/>
          </w:tcPr>
          <w:p w14:paraId="3E63F8AB" w14:textId="55111F6A" w:rsidR="00846574" w:rsidRPr="00846574" w:rsidRDefault="00846574" w:rsidP="00846574">
            <w:pPr>
              <w:jc w:val="right"/>
              <w:rPr>
                <w:rFonts w:ascii="AngsanaUPC" w:hAnsi="AngsanaUPC" w:cs="AngsanaUPC"/>
                <w:sz w:val="28"/>
                <w:szCs w:val="28"/>
              </w:rPr>
            </w:pPr>
            <w:r w:rsidRPr="00846574">
              <w:rPr>
                <w:rFonts w:ascii="AngsanaUPC" w:hAnsi="AngsanaUPC" w:cs="AngsanaUPC" w:hint="cs"/>
                <w:sz w:val="28"/>
                <w:szCs w:val="28"/>
              </w:rPr>
              <w:t>5,500</w:t>
            </w:r>
          </w:p>
        </w:tc>
        <w:tc>
          <w:tcPr>
            <w:tcW w:w="1350" w:type="dxa"/>
            <w:shd w:val="clear" w:color="auto" w:fill="auto"/>
            <w:vAlign w:val="center"/>
          </w:tcPr>
          <w:p w14:paraId="1C478F44" w14:textId="77777777" w:rsidR="00846574" w:rsidRPr="00846574" w:rsidRDefault="00846574" w:rsidP="00846574">
            <w:pPr>
              <w:jc w:val="right"/>
              <w:rPr>
                <w:rFonts w:ascii="AngsanaUPC" w:hAnsi="AngsanaUPC" w:cs="AngsanaUPC"/>
                <w:sz w:val="28"/>
                <w:szCs w:val="28"/>
                <w:cs/>
              </w:rPr>
            </w:pPr>
            <w:r w:rsidRPr="00846574">
              <w:rPr>
                <w:rFonts w:ascii="AngsanaUPC" w:hAnsi="AngsanaUPC" w:cs="AngsanaUPC" w:hint="cs"/>
                <w:sz w:val="28"/>
                <w:szCs w:val="28"/>
              </w:rPr>
              <w:t>5,500</w:t>
            </w:r>
          </w:p>
        </w:tc>
      </w:tr>
      <w:tr w:rsidR="00846574" w:rsidRPr="0030594E" w14:paraId="08A06CB6" w14:textId="77777777" w:rsidTr="003C58FF">
        <w:trPr>
          <w:trHeight w:val="20"/>
        </w:trPr>
        <w:tc>
          <w:tcPr>
            <w:tcW w:w="4049" w:type="dxa"/>
            <w:shd w:val="clear" w:color="auto" w:fill="auto"/>
            <w:vAlign w:val="center"/>
          </w:tcPr>
          <w:p w14:paraId="136BE0F6" w14:textId="77777777" w:rsidR="00846574" w:rsidRPr="00846574" w:rsidRDefault="00846574" w:rsidP="00846574">
            <w:pPr>
              <w:pStyle w:val="BlockText"/>
              <w:tabs>
                <w:tab w:val="num" w:pos="567"/>
                <w:tab w:val="left" w:pos="1134"/>
              </w:tabs>
              <w:ind w:left="0" w:right="0" w:firstLine="187"/>
              <w:jc w:val="left"/>
              <w:rPr>
                <w:rFonts w:ascii="AngsanaUPC" w:hAnsi="AngsanaUPC" w:cs="AngsanaUPC"/>
                <w:sz w:val="28"/>
                <w:szCs w:val="28"/>
                <w:cs/>
              </w:rPr>
            </w:pPr>
            <w:r w:rsidRPr="00846574">
              <w:rPr>
                <w:rFonts w:ascii="AngsanaUPC" w:hAnsi="AngsanaUPC" w:cs="AngsanaUPC" w:hint="cs"/>
                <w:sz w:val="28"/>
                <w:szCs w:val="28"/>
              </w:rPr>
              <w:t>Roof structure (purchase price)</w:t>
            </w:r>
          </w:p>
        </w:tc>
        <w:tc>
          <w:tcPr>
            <w:tcW w:w="1531" w:type="dxa"/>
            <w:shd w:val="clear" w:color="auto" w:fill="auto"/>
            <w:vAlign w:val="center"/>
          </w:tcPr>
          <w:p w14:paraId="2CA1FE1C" w14:textId="4A3F4F33" w:rsidR="00846574" w:rsidRPr="00846574" w:rsidRDefault="00846574" w:rsidP="00846574">
            <w:pPr>
              <w:jc w:val="right"/>
              <w:rPr>
                <w:rFonts w:ascii="AngsanaUPC" w:hAnsi="AngsanaUPC" w:cs="AngsanaUPC"/>
                <w:sz w:val="28"/>
                <w:szCs w:val="28"/>
                <w:cs/>
              </w:rPr>
            </w:pPr>
            <w:r w:rsidRPr="00846574">
              <w:rPr>
                <w:rFonts w:ascii="AngsanaUPC" w:hAnsi="AngsanaUPC" w:cs="AngsanaUPC" w:hint="cs"/>
                <w:sz w:val="28"/>
                <w:szCs w:val="28"/>
              </w:rPr>
              <w:t>18,000</w:t>
            </w:r>
          </w:p>
        </w:tc>
        <w:tc>
          <w:tcPr>
            <w:tcW w:w="1439" w:type="dxa"/>
            <w:shd w:val="clear" w:color="auto" w:fill="auto"/>
            <w:vAlign w:val="center"/>
          </w:tcPr>
          <w:p w14:paraId="5D9E379E" w14:textId="77777777" w:rsidR="00846574" w:rsidRPr="00846574" w:rsidRDefault="00846574" w:rsidP="00846574">
            <w:pPr>
              <w:jc w:val="right"/>
              <w:rPr>
                <w:rFonts w:ascii="AngsanaUPC" w:hAnsi="AngsanaUPC" w:cs="AngsanaUPC"/>
                <w:sz w:val="28"/>
                <w:szCs w:val="28"/>
                <w:cs/>
              </w:rPr>
            </w:pPr>
            <w:r w:rsidRPr="00846574">
              <w:rPr>
                <w:rFonts w:ascii="AngsanaUPC" w:hAnsi="AngsanaUPC" w:cs="AngsanaUPC" w:hint="cs"/>
                <w:sz w:val="28"/>
                <w:szCs w:val="28"/>
              </w:rPr>
              <w:t>18,000</w:t>
            </w:r>
          </w:p>
        </w:tc>
        <w:tc>
          <w:tcPr>
            <w:tcW w:w="1349" w:type="dxa"/>
            <w:shd w:val="clear" w:color="auto" w:fill="auto"/>
            <w:vAlign w:val="center"/>
          </w:tcPr>
          <w:p w14:paraId="19C88457" w14:textId="7D296D54" w:rsidR="00846574" w:rsidRPr="00846574" w:rsidRDefault="00846574" w:rsidP="00846574">
            <w:pPr>
              <w:jc w:val="right"/>
              <w:rPr>
                <w:rFonts w:ascii="AngsanaUPC" w:hAnsi="AngsanaUPC" w:cs="AngsanaUPC"/>
                <w:sz w:val="28"/>
                <w:szCs w:val="28"/>
              </w:rPr>
            </w:pPr>
            <w:r w:rsidRPr="00846574">
              <w:rPr>
                <w:rFonts w:ascii="AngsanaUPC" w:hAnsi="AngsanaUPC" w:cs="AngsanaUPC" w:hint="cs"/>
                <w:sz w:val="28"/>
                <w:szCs w:val="28"/>
              </w:rPr>
              <w:t>18,000</w:t>
            </w:r>
          </w:p>
        </w:tc>
        <w:tc>
          <w:tcPr>
            <w:tcW w:w="1350" w:type="dxa"/>
            <w:shd w:val="clear" w:color="auto" w:fill="auto"/>
            <w:vAlign w:val="center"/>
          </w:tcPr>
          <w:p w14:paraId="3C89AC36" w14:textId="77777777" w:rsidR="00846574" w:rsidRPr="00846574" w:rsidRDefault="00846574" w:rsidP="00846574">
            <w:pPr>
              <w:jc w:val="right"/>
              <w:rPr>
                <w:rFonts w:ascii="AngsanaUPC" w:hAnsi="AngsanaUPC" w:cs="AngsanaUPC"/>
                <w:sz w:val="28"/>
                <w:szCs w:val="28"/>
                <w:cs/>
              </w:rPr>
            </w:pPr>
            <w:r w:rsidRPr="00846574">
              <w:rPr>
                <w:rFonts w:ascii="AngsanaUPC" w:hAnsi="AngsanaUPC" w:cs="AngsanaUPC" w:hint="cs"/>
                <w:sz w:val="28"/>
                <w:szCs w:val="28"/>
              </w:rPr>
              <w:t>18,000</w:t>
            </w:r>
          </w:p>
        </w:tc>
      </w:tr>
      <w:tr w:rsidR="00846574" w:rsidRPr="0030594E" w14:paraId="31C890BD" w14:textId="77777777" w:rsidTr="003C58FF">
        <w:trPr>
          <w:trHeight w:val="20"/>
        </w:trPr>
        <w:tc>
          <w:tcPr>
            <w:tcW w:w="4049" w:type="dxa"/>
            <w:shd w:val="clear" w:color="auto" w:fill="auto"/>
            <w:vAlign w:val="center"/>
          </w:tcPr>
          <w:p w14:paraId="5B45AE12" w14:textId="77777777" w:rsidR="00846574" w:rsidRPr="00846574" w:rsidRDefault="00846574" w:rsidP="00846574">
            <w:pPr>
              <w:pStyle w:val="BlockText"/>
              <w:tabs>
                <w:tab w:val="num" w:pos="567"/>
                <w:tab w:val="left" w:pos="1134"/>
              </w:tabs>
              <w:ind w:left="0" w:right="0" w:firstLine="0"/>
              <w:jc w:val="left"/>
              <w:rPr>
                <w:rFonts w:ascii="AngsanaUPC" w:hAnsi="AngsanaUPC" w:cs="AngsanaUPC"/>
                <w:sz w:val="6"/>
                <w:szCs w:val="6"/>
              </w:rPr>
            </w:pPr>
          </w:p>
        </w:tc>
        <w:tc>
          <w:tcPr>
            <w:tcW w:w="1531" w:type="dxa"/>
            <w:shd w:val="clear" w:color="auto" w:fill="auto"/>
            <w:vAlign w:val="center"/>
          </w:tcPr>
          <w:p w14:paraId="1B33BC76" w14:textId="77777777" w:rsidR="00846574" w:rsidRPr="00846574" w:rsidRDefault="00846574" w:rsidP="00846574">
            <w:pPr>
              <w:jc w:val="right"/>
              <w:rPr>
                <w:rFonts w:ascii="AngsanaUPC" w:hAnsi="AngsanaUPC" w:cs="AngsanaUPC"/>
                <w:sz w:val="6"/>
                <w:szCs w:val="6"/>
                <w:cs/>
              </w:rPr>
            </w:pPr>
          </w:p>
        </w:tc>
        <w:tc>
          <w:tcPr>
            <w:tcW w:w="1439" w:type="dxa"/>
            <w:shd w:val="clear" w:color="auto" w:fill="auto"/>
            <w:vAlign w:val="center"/>
          </w:tcPr>
          <w:p w14:paraId="2AD1BF21" w14:textId="77777777" w:rsidR="00846574" w:rsidRPr="00846574" w:rsidRDefault="00846574" w:rsidP="00846574">
            <w:pPr>
              <w:jc w:val="right"/>
              <w:rPr>
                <w:rFonts w:ascii="AngsanaUPC" w:hAnsi="AngsanaUPC" w:cs="AngsanaUPC"/>
                <w:sz w:val="6"/>
                <w:szCs w:val="6"/>
                <w:cs/>
              </w:rPr>
            </w:pPr>
          </w:p>
        </w:tc>
        <w:tc>
          <w:tcPr>
            <w:tcW w:w="1349" w:type="dxa"/>
            <w:shd w:val="clear" w:color="auto" w:fill="auto"/>
            <w:vAlign w:val="center"/>
          </w:tcPr>
          <w:p w14:paraId="4B9E1AAC" w14:textId="77777777" w:rsidR="00846574" w:rsidRPr="00846574" w:rsidRDefault="00846574" w:rsidP="00846574">
            <w:pPr>
              <w:jc w:val="right"/>
              <w:rPr>
                <w:rFonts w:ascii="AngsanaUPC" w:hAnsi="AngsanaUPC" w:cs="AngsanaUPC"/>
                <w:sz w:val="6"/>
                <w:szCs w:val="6"/>
              </w:rPr>
            </w:pPr>
          </w:p>
        </w:tc>
        <w:tc>
          <w:tcPr>
            <w:tcW w:w="1350" w:type="dxa"/>
            <w:shd w:val="clear" w:color="auto" w:fill="auto"/>
            <w:vAlign w:val="center"/>
          </w:tcPr>
          <w:p w14:paraId="0B720F7B" w14:textId="77777777" w:rsidR="00846574" w:rsidRPr="00846574" w:rsidRDefault="00846574" w:rsidP="00846574">
            <w:pPr>
              <w:jc w:val="right"/>
              <w:rPr>
                <w:rFonts w:ascii="AngsanaUPC" w:hAnsi="AngsanaUPC" w:cs="AngsanaUPC"/>
                <w:sz w:val="6"/>
                <w:szCs w:val="6"/>
              </w:rPr>
            </w:pPr>
          </w:p>
        </w:tc>
      </w:tr>
      <w:tr w:rsidR="00846574" w:rsidRPr="0030594E" w14:paraId="27664721" w14:textId="77777777" w:rsidTr="003C58FF">
        <w:trPr>
          <w:trHeight w:val="20"/>
        </w:trPr>
        <w:tc>
          <w:tcPr>
            <w:tcW w:w="4049" w:type="dxa"/>
            <w:shd w:val="clear" w:color="auto" w:fill="auto"/>
            <w:vAlign w:val="center"/>
          </w:tcPr>
          <w:p w14:paraId="0D773479" w14:textId="77777777" w:rsidR="00846574" w:rsidRPr="00846574" w:rsidRDefault="00846574" w:rsidP="00846574">
            <w:pPr>
              <w:pStyle w:val="BlockText"/>
              <w:tabs>
                <w:tab w:val="num" w:pos="567"/>
                <w:tab w:val="left" w:pos="1134"/>
              </w:tabs>
              <w:ind w:left="0" w:right="0" w:firstLine="0"/>
              <w:jc w:val="left"/>
              <w:rPr>
                <w:rFonts w:ascii="AngsanaUPC" w:hAnsi="AngsanaUPC" w:cs="AngsanaUPC"/>
                <w:sz w:val="28"/>
                <w:szCs w:val="28"/>
                <w:cs/>
              </w:rPr>
            </w:pPr>
            <w:r w:rsidRPr="00846574">
              <w:rPr>
                <w:rFonts w:ascii="AngsanaUPC" w:hAnsi="AngsanaUPC" w:cs="AngsanaUPC" w:hint="cs"/>
                <w:sz w:val="28"/>
                <w:szCs w:val="28"/>
              </w:rPr>
              <w:t>Bright Blue Water Corporation Co., Ltd.</w:t>
            </w:r>
          </w:p>
        </w:tc>
        <w:tc>
          <w:tcPr>
            <w:tcW w:w="1531" w:type="dxa"/>
            <w:shd w:val="clear" w:color="auto" w:fill="auto"/>
            <w:vAlign w:val="center"/>
          </w:tcPr>
          <w:p w14:paraId="3124BBD5" w14:textId="77777777" w:rsidR="00846574" w:rsidRPr="00846574" w:rsidRDefault="00846574" w:rsidP="00846574">
            <w:pPr>
              <w:jc w:val="right"/>
              <w:rPr>
                <w:rFonts w:ascii="AngsanaUPC" w:hAnsi="AngsanaUPC" w:cs="AngsanaUPC"/>
                <w:sz w:val="28"/>
                <w:szCs w:val="28"/>
                <w:cs/>
              </w:rPr>
            </w:pPr>
          </w:p>
        </w:tc>
        <w:tc>
          <w:tcPr>
            <w:tcW w:w="1439" w:type="dxa"/>
            <w:shd w:val="clear" w:color="auto" w:fill="auto"/>
            <w:vAlign w:val="center"/>
          </w:tcPr>
          <w:p w14:paraId="6946A4DB" w14:textId="77777777" w:rsidR="00846574" w:rsidRPr="00846574" w:rsidRDefault="00846574" w:rsidP="00846574">
            <w:pPr>
              <w:jc w:val="right"/>
              <w:rPr>
                <w:rFonts w:ascii="AngsanaUPC" w:hAnsi="AngsanaUPC" w:cs="AngsanaUPC"/>
                <w:sz w:val="28"/>
                <w:szCs w:val="28"/>
                <w:cs/>
              </w:rPr>
            </w:pPr>
          </w:p>
        </w:tc>
        <w:tc>
          <w:tcPr>
            <w:tcW w:w="1349" w:type="dxa"/>
            <w:shd w:val="clear" w:color="auto" w:fill="auto"/>
            <w:vAlign w:val="center"/>
          </w:tcPr>
          <w:p w14:paraId="562F5487" w14:textId="77777777" w:rsidR="00846574" w:rsidRPr="00846574" w:rsidRDefault="00846574" w:rsidP="00846574">
            <w:pPr>
              <w:jc w:val="right"/>
              <w:rPr>
                <w:rFonts w:ascii="AngsanaUPC" w:hAnsi="AngsanaUPC" w:cs="AngsanaUPC"/>
                <w:sz w:val="28"/>
                <w:szCs w:val="28"/>
              </w:rPr>
            </w:pPr>
          </w:p>
        </w:tc>
        <w:tc>
          <w:tcPr>
            <w:tcW w:w="1350" w:type="dxa"/>
            <w:shd w:val="clear" w:color="auto" w:fill="auto"/>
            <w:vAlign w:val="center"/>
          </w:tcPr>
          <w:p w14:paraId="70CA9941" w14:textId="77777777" w:rsidR="00846574" w:rsidRPr="00846574" w:rsidRDefault="00846574" w:rsidP="00846574">
            <w:pPr>
              <w:jc w:val="right"/>
              <w:rPr>
                <w:rFonts w:ascii="AngsanaUPC" w:hAnsi="AngsanaUPC" w:cs="AngsanaUPC"/>
                <w:sz w:val="28"/>
                <w:szCs w:val="28"/>
              </w:rPr>
            </w:pPr>
          </w:p>
        </w:tc>
      </w:tr>
      <w:tr w:rsidR="00846574" w:rsidRPr="0030594E" w14:paraId="6E33BFB1" w14:textId="77777777" w:rsidTr="00AA79B3">
        <w:trPr>
          <w:trHeight w:val="20"/>
        </w:trPr>
        <w:tc>
          <w:tcPr>
            <w:tcW w:w="4049" w:type="dxa"/>
            <w:shd w:val="clear" w:color="auto" w:fill="auto"/>
            <w:vAlign w:val="center"/>
          </w:tcPr>
          <w:p w14:paraId="4B3727E7" w14:textId="7E7BC915" w:rsidR="00846574" w:rsidRPr="0030594E" w:rsidRDefault="00846574" w:rsidP="00846574">
            <w:pPr>
              <w:pStyle w:val="BlockText"/>
              <w:ind w:left="374" w:right="0" w:hanging="187"/>
              <w:jc w:val="left"/>
              <w:rPr>
                <w:rFonts w:ascii="AngsanaUPC" w:hAnsi="AngsanaUPC" w:cs="AngsanaUPC"/>
                <w:sz w:val="28"/>
                <w:szCs w:val="28"/>
                <w:cs/>
              </w:rPr>
            </w:pPr>
            <w:r w:rsidRPr="0030594E">
              <w:rPr>
                <w:rFonts w:ascii="AngsanaUPC" w:hAnsi="AngsanaUPC" w:cs="AngsanaUPC" w:hint="cs"/>
                <w:sz w:val="28"/>
                <w:szCs w:val="28"/>
              </w:rPr>
              <w:t>Machinery - water supply system</w:t>
            </w:r>
            <w:r>
              <w:rPr>
                <w:rFonts w:ascii="AngsanaUPC" w:hAnsi="AngsanaUPC" w:cs="AngsanaUPC"/>
                <w:sz w:val="28"/>
                <w:szCs w:val="28"/>
              </w:rPr>
              <w:t xml:space="preserve"> </w:t>
            </w:r>
            <w:r>
              <w:rPr>
                <w:rFonts w:ascii="AngsanaUPC" w:hAnsi="AngsanaUPC" w:cs="AngsanaUPC"/>
                <w:sz w:val="28"/>
                <w:szCs w:val="28"/>
              </w:rPr>
              <w:br/>
            </w:r>
            <w:r w:rsidRPr="0030594E">
              <w:rPr>
                <w:rFonts w:ascii="AngsanaUPC" w:hAnsi="AngsanaUPC" w:cs="AngsanaUPC" w:hint="cs"/>
                <w:sz w:val="28"/>
                <w:szCs w:val="28"/>
              </w:rPr>
              <w:t>(purchase price)</w:t>
            </w:r>
          </w:p>
        </w:tc>
        <w:tc>
          <w:tcPr>
            <w:tcW w:w="1531" w:type="dxa"/>
            <w:shd w:val="clear" w:color="auto" w:fill="auto"/>
            <w:vAlign w:val="bottom"/>
          </w:tcPr>
          <w:p w14:paraId="1E02ADD9" w14:textId="09C72264" w:rsidR="00846574" w:rsidRPr="0030594E" w:rsidRDefault="00846574" w:rsidP="00846574">
            <w:pPr>
              <w:jc w:val="right"/>
              <w:rPr>
                <w:rFonts w:ascii="AngsanaUPC" w:hAnsi="AngsanaUPC" w:cs="AngsanaUPC"/>
                <w:sz w:val="28"/>
                <w:szCs w:val="28"/>
                <w:cs/>
              </w:rPr>
            </w:pPr>
            <w:r w:rsidRPr="0030594E">
              <w:rPr>
                <w:rFonts w:ascii="AngsanaUPC" w:hAnsi="AngsanaUPC" w:cs="AngsanaUPC" w:hint="cs"/>
                <w:sz w:val="28"/>
                <w:szCs w:val="28"/>
              </w:rPr>
              <w:t>45,595</w:t>
            </w:r>
          </w:p>
        </w:tc>
        <w:tc>
          <w:tcPr>
            <w:tcW w:w="1439" w:type="dxa"/>
            <w:shd w:val="clear" w:color="auto" w:fill="auto"/>
            <w:vAlign w:val="bottom"/>
          </w:tcPr>
          <w:p w14:paraId="67D42B02" w14:textId="77777777" w:rsidR="00846574" w:rsidRPr="0030594E" w:rsidRDefault="00846574" w:rsidP="00846574">
            <w:pPr>
              <w:jc w:val="right"/>
              <w:rPr>
                <w:rFonts w:ascii="AngsanaUPC" w:hAnsi="AngsanaUPC" w:cs="AngsanaUPC"/>
                <w:sz w:val="28"/>
                <w:szCs w:val="28"/>
              </w:rPr>
            </w:pPr>
            <w:r w:rsidRPr="0030594E">
              <w:rPr>
                <w:rFonts w:ascii="AngsanaUPC" w:hAnsi="AngsanaUPC" w:cs="AngsanaUPC" w:hint="cs"/>
                <w:sz w:val="28"/>
                <w:szCs w:val="28"/>
              </w:rPr>
              <w:t>45,595</w:t>
            </w:r>
          </w:p>
        </w:tc>
        <w:tc>
          <w:tcPr>
            <w:tcW w:w="1349" w:type="dxa"/>
            <w:shd w:val="clear" w:color="auto" w:fill="auto"/>
            <w:vAlign w:val="bottom"/>
          </w:tcPr>
          <w:p w14:paraId="5182C903" w14:textId="6F879E55" w:rsidR="00846574" w:rsidRPr="0030594E" w:rsidRDefault="00846574" w:rsidP="00846574">
            <w:pPr>
              <w:jc w:val="right"/>
              <w:rPr>
                <w:rFonts w:ascii="AngsanaUPC" w:hAnsi="AngsanaUPC" w:cs="AngsanaUPC"/>
                <w:sz w:val="28"/>
                <w:szCs w:val="28"/>
              </w:rPr>
            </w:pPr>
            <w:r w:rsidRPr="0030594E">
              <w:rPr>
                <w:rFonts w:ascii="AngsanaUPC" w:hAnsi="AngsanaUPC" w:cs="AngsanaUPC" w:hint="cs"/>
                <w:sz w:val="28"/>
                <w:szCs w:val="28"/>
              </w:rPr>
              <w:t>45,595</w:t>
            </w:r>
          </w:p>
        </w:tc>
        <w:tc>
          <w:tcPr>
            <w:tcW w:w="1350" w:type="dxa"/>
            <w:shd w:val="clear" w:color="auto" w:fill="auto"/>
            <w:vAlign w:val="bottom"/>
          </w:tcPr>
          <w:p w14:paraId="21665767" w14:textId="77777777" w:rsidR="00846574" w:rsidRPr="0030594E" w:rsidRDefault="00846574" w:rsidP="00846574">
            <w:pPr>
              <w:jc w:val="right"/>
              <w:rPr>
                <w:rFonts w:ascii="AngsanaUPC" w:hAnsi="AngsanaUPC" w:cs="AngsanaUPC"/>
                <w:sz w:val="28"/>
                <w:szCs w:val="28"/>
              </w:rPr>
            </w:pPr>
            <w:r w:rsidRPr="0030594E">
              <w:rPr>
                <w:rFonts w:ascii="AngsanaUPC" w:hAnsi="AngsanaUPC" w:cs="AngsanaUPC" w:hint="cs"/>
                <w:sz w:val="28"/>
                <w:szCs w:val="28"/>
              </w:rPr>
              <w:t>45,595</w:t>
            </w:r>
          </w:p>
        </w:tc>
      </w:tr>
      <w:tr w:rsidR="00846574" w:rsidRPr="0030594E" w14:paraId="345A35ED" w14:textId="77777777" w:rsidTr="003C58FF">
        <w:trPr>
          <w:trHeight w:val="20"/>
        </w:trPr>
        <w:tc>
          <w:tcPr>
            <w:tcW w:w="4049" w:type="dxa"/>
            <w:shd w:val="clear" w:color="auto" w:fill="auto"/>
            <w:vAlign w:val="center"/>
          </w:tcPr>
          <w:p w14:paraId="524DC8C2" w14:textId="77777777" w:rsidR="00846574" w:rsidRPr="0030594E" w:rsidRDefault="00846574" w:rsidP="00846574">
            <w:pPr>
              <w:pStyle w:val="BlockText"/>
              <w:tabs>
                <w:tab w:val="num" w:pos="567"/>
                <w:tab w:val="left" w:pos="1134"/>
              </w:tabs>
              <w:ind w:left="0" w:right="0" w:firstLine="187"/>
              <w:jc w:val="left"/>
              <w:rPr>
                <w:rFonts w:ascii="AngsanaUPC" w:hAnsi="AngsanaUPC" w:cs="AngsanaUPC"/>
                <w:sz w:val="28"/>
                <w:szCs w:val="28"/>
                <w:cs/>
              </w:rPr>
            </w:pPr>
            <w:r w:rsidRPr="0030594E">
              <w:rPr>
                <w:rFonts w:ascii="AngsanaUPC" w:hAnsi="AngsanaUPC" w:cs="AngsanaUPC" w:hint="cs"/>
                <w:sz w:val="28"/>
                <w:szCs w:val="28"/>
                <w:u w:val="single"/>
              </w:rPr>
              <w:t>Less</w:t>
            </w:r>
            <w:r w:rsidRPr="0030594E">
              <w:rPr>
                <w:rFonts w:ascii="AngsanaUPC" w:hAnsi="AngsanaUPC" w:cs="AngsanaUPC" w:hint="cs"/>
                <w:sz w:val="28"/>
                <w:szCs w:val="28"/>
                <w:cs/>
              </w:rPr>
              <w:t xml:space="preserve"> </w:t>
            </w:r>
            <w:r w:rsidRPr="0030594E">
              <w:rPr>
                <w:rFonts w:ascii="AngsanaUPC" w:hAnsi="AngsanaUPC" w:cs="AngsanaUPC" w:hint="cs"/>
                <w:sz w:val="28"/>
                <w:szCs w:val="28"/>
              </w:rPr>
              <w:t>Allowance for impairment of machinery</w:t>
            </w:r>
          </w:p>
        </w:tc>
        <w:tc>
          <w:tcPr>
            <w:tcW w:w="1531" w:type="dxa"/>
            <w:shd w:val="clear" w:color="auto" w:fill="auto"/>
            <w:vAlign w:val="center"/>
          </w:tcPr>
          <w:p w14:paraId="0D1BA434" w14:textId="377F00F7" w:rsidR="00846574" w:rsidRPr="0030594E" w:rsidRDefault="00846574" w:rsidP="00846574">
            <w:pPr>
              <w:jc w:val="right"/>
              <w:rPr>
                <w:rFonts w:ascii="AngsanaUPC" w:hAnsi="AngsanaUPC" w:cs="AngsanaUPC"/>
                <w:sz w:val="28"/>
                <w:szCs w:val="28"/>
                <w:cs/>
              </w:rPr>
            </w:pPr>
            <w:r w:rsidRPr="0030594E">
              <w:rPr>
                <w:rFonts w:ascii="AngsanaUPC" w:hAnsi="AngsanaUPC" w:cs="AngsanaUPC" w:hint="cs"/>
                <w:sz w:val="28"/>
                <w:szCs w:val="28"/>
              </w:rPr>
              <w:t>(34,158)</w:t>
            </w:r>
          </w:p>
        </w:tc>
        <w:tc>
          <w:tcPr>
            <w:tcW w:w="1439" w:type="dxa"/>
            <w:shd w:val="clear" w:color="auto" w:fill="auto"/>
            <w:vAlign w:val="center"/>
          </w:tcPr>
          <w:p w14:paraId="78771DAD" w14:textId="77777777" w:rsidR="00846574" w:rsidRPr="0030594E" w:rsidRDefault="00846574" w:rsidP="00846574">
            <w:pPr>
              <w:jc w:val="right"/>
              <w:rPr>
                <w:rFonts w:ascii="AngsanaUPC" w:hAnsi="AngsanaUPC" w:cs="AngsanaUPC"/>
                <w:sz w:val="28"/>
                <w:szCs w:val="28"/>
                <w:cs/>
              </w:rPr>
            </w:pPr>
            <w:r w:rsidRPr="0030594E">
              <w:rPr>
                <w:rFonts w:ascii="AngsanaUPC" w:hAnsi="AngsanaUPC" w:cs="AngsanaUPC" w:hint="cs"/>
                <w:sz w:val="28"/>
                <w:szCs w:val="28"/>
              </w:rPr>
              <w:t>(34,158)</w:t>
            </w:r>
          </w:p>
        </w:tc>
        <w:tc>
          <w:tcPr>
            <w:tcW w:w="1349" w:type="dxa"/>
            <w:shd w:val="clear" w:color="auto" w:fill="auto"/>
            <w:vAlign w:val="center"/>
          </w:tcPr>
          <w:p w14:paraId="0CBA7E4C" w14:textId="548AFD23" w:rsidR="00846574" w:rsidRPr="0030594E" w:rsidRDefault="00846574" w:rsidP="00846574">
            <w:pPr>
              <w:jc w:val="right"/>
              <w:rPr>
                <w:rFonts w:ascii="AngsanaUPC" w:hAnsi="AngsanaUPC" w:cs="AngsanaUPC"/>
                <w:sz w:val="28"/>
                <w:szCs w:val="28"/>
              </w:rPr>
            </w:pPr>
            <w:r w:rsidRPr="0030594E">
              <w:rPr>
                <w:rFonts w:ascii="AngsanaUPC" w:hAnsi="AngsanaUPC" w:cs="AngsanaUPC" w:hint="cs"/>
                <w:sz w:val="28"/>
                <w:szCs w:val="28"/>
              </w:rPr>
              <w:t>(34,158)</w:t>
            </w:r>
          </w:p>
        </w:tc>
        <w:tc>
          <w:tcPr>
            <w:tcW w:w="1350" w:type="dxa"/>
            <w:shd w:val="clear" w:color="auto" w:fill="auto"/>
            <w:vAlign w:val="center"/>
          </w:tcPr>
          <w:p w14:paraId="698BD43E" w14:textId="77777777" w:rsidR="00846574" w:rsidRPr="0030594E" w:rsidRDefault="00846574" w:rsidP="00846574">
            <w:pPr>
              <w:jc w:val="right"/>
              <w:rPr>
                <w:rFonts w:ascii="AngsanaUPC" w:hAnsi="AngsanaUPC" w:cs="AngsanaUPC"/>
                <w:sz w:val="28"/>
                <w:szCs w:val="28"/>
                <w:cs/>
              </w:rPr>
            </w:pPr>
            <w:r w:rsidRPr="0030594E">
              <w:rPr>
                <w:rFonts w:ascii="AngsanaUPC" w:hAnsi="AngsanaUPC" w:cs="AngsanaUPC" w:hint="cs"/>
                <w:sz w:val="28"/>
                <w:szCs w:val="28"/>
              </w:rPr>
              <w:t>(34,158)</w:t>
            </w:r>
          </w:p>
        </w:tc>
      </w:tr>
      <w:tr w:rsidR="00846574" w:rsidRPr="0030594E" w14:paraId="23696549" w14:textId="77777777" w:rsidTr="003C58FF">
        <w:trPr>
          <w:trHeight w:val="20"/>
        </w:trPr>
        <w:tc>
          <w:tcPr>
            <w:tcW w:w="4049" w:type="dxa"/>
            <w:shd w:val="clear" w:color="auto" w:fill="auto"/>
            <w:vAlign w:val="center"/>
          </w:tcPr>
          <w:p w14:paraId="03D3920E" w14:textId="77777777" w:rsidR="00846574" w:rsidRPr="0030594E" w:rsidRDefault="00846574" w:rsidP="00846574">
            <w:pPr>
              <w:pStyle w:val="BlockText"/>
              <w:tabs>
                <w:tab w:val="num" w:pos="567"/>
                <w:tab w:val="left" w:pos="1134"/>
              </w:tabs>
              <w:ind w:left="0" w:right="0" w:firstLine="187"/>
              <w:jc w:val="left"/>
              <w:rPr>
                <w:rFonts w:ascii="AngsanaUPC" w:hAnsi="AngsanaUPC" w:cs="AngsanaUPC"/>
                <w:sz w:val="28"/>
                <w:szCs w:val="28"/>
                <w:u w:val="single"/>
                <w:cs/>
              </w:rPr>
            </w:pPr>
            <w:r w:rsidRPr="0030594E">
              <w:rPr>
                <w:rFonts w:ascii="AngsanaUPC" w:hAnsi="AngsanaUPC" w:cs="AngsanaUPC" w:hint="cs"/>
                <w:sz w:val="28"/>
                <w:szCs w:val="28"/>
                <w:u w:val="single"/>
              </w:rPr>
              <w:t>Less</w:t>
            </w:r>
            <w:r w:rsidRPr="0030594E">
              <w:rPr>
                <w:rFonts w:ascii="AngsanaUPC" w:hAnsi="AngsanaUPC" w:cs="AngsanaUPC" w:hint="cs"/>
                <w:sz w:val="28"/>
                <w:szCs w:val="28"/>
                <w:cs/>
              </w:rPr>
              <w:t xml:space="preserve"> </w:t>
            </w:r>
            <w:r w:rsidRPr="0030594E">
              <w:rPr>
                <w:rFonts w:ascii="AngsanaUPC" w:hAnsi="AngsanaUPC" w:cs="AngsanaUPC" w:hint="cs"/>
                <w:sz w:val="28"/>
                <w:szCs w:val="28"/>
              </w:rPr>
              <w:t>Accumulated depreciation</w:t>
            </w:r>
          </w:p>
        </w:tc>
        <w:tc>
          <w:tcPr>
            <w:tcW w:w="1531" w:type="dxa"/>
            <w:shd w:val="clear" w:color="auto" w:fill="auto"/>
            <w:vAlign w:val="center"/>
          </w:tcPr>
          <w:p w14:paraId="6696C51A" w14:textId="1E54C4C5" w:rsidR="00846574" w:rsidRPr="0030594E" w:rsidRDefault="00846574" w:rsidP="00846574">
            <w:pPr>
              <w:pBdr>
                <w:bottom w:val="single" w:sz="4" w:space="1" w:color="auto"/>
              </w:pBdr>
              <w:jc w:val="right"/>
              <w:rPr>
                <w:rFonts w:ascii="AngsanaUPC" w:hAnsi="AngsanaUPC" w:cs="AngsanaUPC"/>
                <w:sz w:val="28"/>
                <w:szCs w:val="28"/>
                <w:cs/>
              </w:rPr>
            </w:pPr>
            <w:r w:rsidRPr="0030594E">
              <w:rPr>
                <w:rFonts w:ascii="AngsanaUPC" w:hAnsi="AngsanaUPC" w:cs="AngsanaUPC" w:hint="cs"/>
                <w:sz w:val="28"/>
                <w:szCs w:val="28"/>
              </w:rPr>
              <w:t>(11,437)</w:t>
            </w:r>
          </w:p>
        </w:tc>
        <w:tc>
          <w:tcPr>
            <w:tcW w:w="1439" w:type="dxa"/>
            <w:shd w:val="clear" w:color="auto" w:fill="auto"/>
            <w:vAlign w:val="center"/>
          </w:tcPr>
          <w:p w14:paraId="4114621E" w14:textId="77777777" w:rsidR="00846574" w:rsidRPr="0030594E" w:rsidRDefault="00846574" w:rsidP="00846574">
            <w:pPr>
              <w:pBdr>
                <w:bottom w:val="single" w:sz="4" w:space="1" w:color="auto"/>
              </w:pBdr>
              <w:jc w:val="right"/>
              <w:rPr>
                <w:rFonts w:ascii="AngsanaUPC" w:hAnsi="AngsanaUPC" w:cs="AngsanaUPC"/>
                <w:sz w:val="28"/>
                <w:szCs w:val="28"/>
                <w:cs/>
              </w:rPr>
            </w:pPr>
            <w:r w:rsidRPr="0030594E">
              <w:rPr>
                <w:rFonts w:ascii="AngsanaUPC" w:hAnsi="AngsanaUPC" w:cs="AngsanaUPC" w:hint="cs"/>
                <w:sz w:val="28"/>
                <w:szCs w:val="28"/>
              </w:rPr>
              <w:t>(11,437)</w:t>
            </w:r>
          </w:p>
        </w:tc>
        <w:tc>
          <w:tcPr>
            <w:tcW w:w="1349" w:type="dxa"/>
            <w:shd w:val="clear" w:color="auto" w:fill="auto"/>
            <w:vAlign w:val="center"/>
          </w:tcPr>
          <w:p w14:paraId="4604F369" w14:textId="61EF0D97" w:rsidR="00846574" w:rsidRPr="0030594E" w:rsidRDefault="00846574" w:rsidP="00846574">
            <w:pPr>
              <w:pBdr>
                <w:bottom w:val="single" w:sz="4" w:space="1" w:color="auto"/>
              </w:pBdr>
              <w:jc w:val="right"/>
              <w:rPr>
                <w:rFonts w:ascii="AngsanaUPC" w:hAnsi="AngsanaUPC" w:cs="AngsanaUPC"/>
                <w:sz w:val="28"/>
                <w:szCs w:val="28"/>
              </w:rPr>
            </w:pPr>
            <w:r w:rsidRPr="0030594E">
              <w:rPr>
                <w:rFonts w:ascii="AngsanaUPC" w:hAnsi="AngsanaUPC" w:cs="AngsanaUPC" w:hint="cs"/>
                <w:sz w:val="28"/>
                <w:szCs w:val="28"/>
              </w:rPr>
              <w:t>(11,437)</w:t>
            </w:r>
          </w:p>
        </w:tc>
        <w:tc>
          <w:tcPr>
            <w:tcW w:w="1350" w:type="dxa"/>
            <w:shd w:val="clear" w:color="auto" w:fill="auto"/>
            <w:vAlign w:val="center"/>
          </w:tcPr>
          <w:p w14:paraId="46FAED2B" w14:textId="77777777" w:rsidR="00846574" w:rsidRPr="0030594E" w:rsidRDefault="00846574" w:rsidP="00846574">
            <w:pPr>
              <w:pBdr>
                <w:bottom w:val="single" w:sz="4" w:space="1" w:color="auto"/>
              </w:pBdr>
              <w:jc w:val="right"/>
              <w:rPr>
                <w:rFonts w:ascii="AngsanaUPC" w:hAnsi="AngsanaUPC" w:cs="AngsanaUPC"/>
                <w:sz w:val="28"/>
                <w:szCs w:val="28"/>
                <w:cs/>
              </w:rPr>
            </w:pPr>
            <w:r w:rsidRPr="0030594E">
              <w:rPr>
                <w:rFonts w:ascii="AngsanaUPC" w:hAnsi="AngsanaUPC" w:cs="AngsanaUPC" w:hint="cs"/>
                <w:sz w:val="28"/>
                <w:szCs w:val="28"/>
              </w:rPr>
              <w:t>(11,437)</w:t>
            </w:r>
          </w:p>
        </w:tc>
      </w:tr>
      <w:tr w:rsidR="00846574" w:rsidRPr="0030594E" w14:paraId="3436635C" w14:textId="77777777" w:rsidTr="003C58FF">
        <w:trPr>
          <w:trHeight w:val="20"/>
        </w:trPr>
        <w:tc>
          <w:tcPr>
            <w:tcW w:w="4049" w:type="dxa"/>
            <w:shd w:val="clear" w:color="auto" w:fill="auto"/>
            <w:vAlign w:val="center"/>
          </w:tcPr>
          <w:p w14:paraId="1D5F731E" w14:textId="77777777" w:rsidR="00846574" w:rsidRPr="00846574" w:rsidRDefault="00846574" w:rsidP="00846574">
            <w:pPr>
              <w:pStyle w:val="BlockText"/>
              <w:tabs>
                <w:tab w:val="num" w:pos="567"/>
                <w:tab w:val="left" w:pos="1134"/>
              </w:tabs>
              <w:ind w:left="0" w:right="0" w:firstLine="187"/>
              <w:jc w:val="left"/>
              <w:rPr>
                <w:rFonts w:ascii="AngsanaUPC" w:hAnsi="AngsanaUPC" w:cs="AngsanaUPC"/>
                <w:sz w:val="28"/>
                <w:szCs w:val="28"/>
                <w:cs/>
              </w:rPr>
            </w:pPr>
            <w:r w:rsidRPr="00846574">
              <w:rPr>
                <w:rFonts w:ascii="AngsanaUPC" w:hAnsi="AngsanaUPC" w:cs="AngsanaUPC" w:hint="cs"/>
                <w:sz w:val="28"/>
                <w:szCs w:val="28"/>
              </w:rPr>
              <w:t>Net</w:t>
            </w:r>
          </w:p>
        </w:tc>
        <w:tc>
          <w:tcPr>
            <w:tcW w:w="1531" w:type="dxa"/>
            <w:shd w:val="clear" w:color="auto" w:fill="auto"/>
            <w:vAlign w:val="center"/>
          </w:tcPr>
          <w:p w14:paraId="71D01851" w14:textId="350D8685" w:rsidR="00846574" w:rsidRPr="00846574" w:rsidRDefault="00846574" w:rsidP="00846574">
            <w:pPr>
              <w:pBdr>
                <w:bottom w:val="double" w:sz="4" w:space="1" w:color="auto"/>
              </w:pBdr>
              <w:jc w:val="right"/>
              <w:rPr>
                <w:rFonts w:ascii="AngsanaUPC" w:hAnsi="AngsanaUPC" w:cs="AngsanaUPC"/>
                <w:sz w:val="28"/>
                <w:szCs w:val="28"/>
                <w:cs/>
              </w:rPr>
            </w:pPr>
            <w:r w:rsidRPr="00846574">
              <w:rPr>
                <w:rFonts w:ascii="AngsanaUPC" w:hAnsi="AngsanaUPC" w:cs="AngsanaUPC" w:hint="cs"/>
                <w:sz w:val="28"/>
                <w:szCs w:val="28"/>
              </w:rPr>
              <w:t>-</w:t>
            </w:r>
          </w:p>
        </w:tc>
        <w:tc>
          <w:tcPr>
            <w:tcW w:w="1439" w:type="dxa"/>
            <w:shd w:val="clear" w:color="auto" w:fill="auto"/>
            <w:vAlign w:val="center"/>
          </w:tcPr>
          <w:p w14:paraId="5741D422" w14:textId="77777777" w:rsidR="00846574" w:rsidRPr="00846574" w:rsidRDefault="00846574" w:rsidP="00846574">
            <w:pPr>
              <w:pBdr>
                <w:bottom w:val="double" w:sz="4" w:space="1" w:color="auto"/>
              </w:pBdr>
              <w:jc w:val="right"/>
              <w:rPr>
                <w:rFonts w:ascii="AngsanaUPC" w:hAnsi="AngsanaUPC" w:cs="AngsanaUPC"/>
                <w:sz w:val="28"/>
                <w:szCs w:val="28"/>
                <w:cs/>
              </w:rPr>
            </w:pPr>
            <w:r w:rsidRPr="00846574">
              <w:rPr>
                <w:rFonts w:ascii="AngsanaUPC" w:hAnsi="AngsanaUPC" w:cs="AngsanaUPC" w:hint="cs"/>
                <w:sz w:val="28"/>
                <w:szCs w:val="28"/>
              </w:rPr>
              <w:t>-</w:t>
            </w:r>
          </w:p>
        </w:tc>
        <w:tc>
          <w:tcPr>
            <w:tcW w:w="1349" w:type="dxa"/>
            <w:shd w:val="clear" w:color="auto" w:fill="auto"/>
            <w:vAlign w:val="center"/>
          </w:tcPr>
          <w:p w14:paraId="13740E2C" w14:textId="297B1C36" w:rsidR="00846574" w:rsidRPr="00846574" w:rsidRDefault="00846574" w:rsidP="00846574">
            <w:pPr>
              <w:pBdr>
                <w:bottom w:val="double" w:sz="4" w:space="1" w:color="auto"/>
              </w:pBdr>
              <w:jc w:val="right"/>
              <w:rPr>
                <w:rFonts w:ascii="AngsanaUPC" w:hAnsi="AngsanaUPC" w:cs="AngsanaUPC"/>
                <w:sz w:val="28"/>
                <w:szCs w:val="28"/>
              </w:rPr>
            </w:pPr>
            <w:r w:rsidRPr="00846574">
              <w:rPr>
                <w:rFonts w:ascii="AngsanaUPC" w:hAnsi="AngsanaUPC" w:cs="AngsanaUPC" w:hint="cs"/>
                <w:sz w:val="28"/>
                <w:szCs w:val="28"/>
              </w:rPr>
              <w:t>-</w:t>
            </w:r>
          </w:p>
        </w:tc>
        <w:tc>
          <w:tcPr>
            <w:tcW w:w="1350" w:type="dxa"/>
            <w:shd w:val="clear" w:color="auto" w:fill="auto"/>
            <w:vAlign w:val="center"/>
          </w:tcPr>
          <w:p w14:paraId="66505E16" w14:textId="77777777" w:rsidR="00846574" w:rsidRPr="00846574" w:rsidRDefault="00846574" w:rsidP="00846574">
            <w:pPr>
              <w:pBdr>
                <w:bottom w:val="double" w:sz="4" w:space="1" w:color="auto"/>
              </w:pBdr>
              <w:jc w:val="right"/>
              <w:rPr>
                <w:rFonts w:ascii="AngsanaUPC" w:hAnsi="AngsanaUPC" w:cs="AngsanaUPC"/>
                <w:sz w:val="28"/>
                <w:szCs w:val="28"/>
                <w:cs/>
              </w:rPr>
            </w:pPr>
            <w:r w:rsidRPr="00846574">
              <w:rPr>
                <w:rFonts w:ascii="AngsanaUPC" w:hAnsi="AngsanaUPC" w:cs="AngsanaUPC" w:hint="cs"/>
                <w:sz w:val="28"/>
                <w:szCs w:val="28"/>
              </w:rPr>
              <w:t>-</w:t>
            </w:r>
          </w:p>
        </w:tc>
      </w:tr>
      <w:tr w:rsidR="00846574" w:rsidRPr="00830D82" w14:paraId="795F9FD5" w14:textId="77777777" w:rsidTr="003C58FF">
        <w:trPr>
          <w:trHeight w:val="20"/>
        </w:trPr>
        <w:tc>
          <w:tcPr>
            <w:tcW w:w="4049" w:type="dxa"/>
            <w:shd w:val="clear" w:color="auto" w:fill="auto"/>
            <w:vAlign w:val="center"/>
          </w:tcPr>
          <w:p w14:paraId="03147CE3" w14:textId="77777777" w:rsidR="00846574" w:rsidRPr="00846574" w:rsidRDefault="00846574" w:rsidP="00846574">
            <w:pPr>
              <w:pStyle w:val="BlockText"/>
              <w:tabs>
                <w:tab w:val="num" w:pos="567"/>
                <w:tab w:val="left" w:pos="1134"/>
              </w:tabs>
              <w:ind w:left="0" w:right="0" w:firstLine="0"/>
              <w:jc w:val="left"/>
              <w:rPr>
                <w:rFonts w:ascii="AngsanaUPC" w:hAnsi="AngsanaUPC" w:cs="AngsanaUPC"/>
                <w:sz w:val="6"/>
                <w:szCs w:val="6"/>
              </w:rPr>
            </w:pPr>
          </w:p>
        </w:tc>
        <w:tc>
          <w:tcPr>
            <w:tcW w:w="1531" w:type="dxa"/>
            <w:shd w:val="clear" w:color="auto" w:fill="auto"/>
            <w:vAlign w:val="center"/>
          </w:tcPr>
          <w:p w14:paraId="4407CAD6" w14:textId="77777777" w:rsidR="00846574" w:rsidRPr="00846574" w:rsidRDefault="00846574" w:rsidP="00846574">
            <w:pPr>
              <w:pStyle w:val="BlockText"/>
              <w:tabs>
                <w:tab w:val="num" w:pos="567"/>
                <w:tab w:val="left" w:pos="1134"/>
              </w:tabs>
              <w:ind w:left="0" w:right="0" w:firstLine="0"/>
              <w:jc w:val="left"/>
              <w:rPr>
                <w:rFonts w:ascii="AngsanaUPC" w:hAnsi="AngsanaUPC" w:cs="AngsanaUPC"/>
                <w:sz w:val="6"/>
                <w:szCs w:val="6"/>
                <w:cs/>
              </w:rPr>
            </w:pPr>
          </w:p>
        </w:tc>
        <w:tc>
          <w:tcPr>
            <w:tcW w:w="1439" w:type="dxa"/>
            <w:shd w:val="clear" w:color="auto" w:fill="auto"/>
            <w:vAlign w:val="center"/>
          </w:tcPr>
          <w:p w14:paraId="79FD3A53" w14:textId="77777777" w:rsidR="00846574" w:rsidRPr="00846574" w:rsidRDefault="00846574" w:rsidP="00846574">
            <w:pPr>
              <w:pStyle w:val="BlockText"/>
              <w:tabs>
                <w:tab w:val="num" w:pos="567"/>
                <w:tab w:val="left" w:pos="1134"/>
              </w:tabs>
              <w:ind w:left="0" w:right="0" w:firstLine="0"/>
              <w:jc w:val="left"/>
              <w:rPr>
                <w:rFonts w:ascii="AngsanaUPC" w:hAnsi="AngsanaUPC" w:cs="AngsanaUPC"/>
                <w:sz w:val="6"/>
                <w:szCs w:val="6"/>
                <w:cs/>
              </w:rPr>
            </w:pPr>
          </w:p>
        </w:tc>
        <w:tc>
          <w:tcPr>
            <w:tcW w:w="1349" w:type="dxa"/>
            <w:shd w:val="clear" w:color="auto" w:fill="auto"/>
            <w:vAlign w:val="center"/>
          </w:tcPr>
          <w:p w14:paraId="02B3770B" w14:textId="77777777" w:rsidR="00846574" w:rsidRPr="00846574" w:rsidRDefault="00846574" w:rsidP="00846574">
            <w:pPr>
              <w:pStyle w:val="BlockText"/>
              <w:tabs>
                <w:tab w:val="num" w:pos="567"/>
                <w:tab w:val="left" w:pos="1134"/>
              </w:tabs>
              <w:ind w:left="0" w:right="0" w:firstLine="0"/>
              <w:jc w:val="left"/>
              <w:rPr>
                <w:rFonts w:ascii="AngsanaUPC" w:hAnsi="AngsanaUPC" w:cs="AngsanaUPC"/>
                <w:sz w:val="6"/>
                <w:szCs w:val="6"/>
              </w:rPr>
            </w:pPr>
          </w:p>
        </w:tc>
        <w:tc>
          <w:tcPr>
            <w:tcW w:w="1350" w:type="dxa"/>
            <w:shd w:val="clear" w:color="auto" w:fill="auto"/>
            <w:vAlign w:val="center"/>
          </w:tcPr>
          <w:p w14:paraId="39EAA242" w14:textId="77777777" w:rsidR="00846574" w:rsidRPr="00846574" w:rsidRDefault="00846574" w:rsidP="00846574">
            <w:pPr>
              <w:pStyle w:val="BlockText"/>
              <w:tabs>
                <w:tab w:val="num" w:pos="567"/>
                <w:tab w:val="left" w:pos="1134"/>
              </w:tabs>
              <w:ind w:left="0" w:right="0" w:firstLine="0"/>
              <w:jc w:val="left"/>
              <w:rPr>
                <w:rFonts w:ascii="AngsanaUPC" w:hAnsi="AngsanaUPC" w:cs="AngsanaUPC"/>
                <w:sz w:val="6"/>
                <w:szCs w:val="6"/>
              </w:rPr>
            </w:pPr>
          </w:p>
        </w:tc>
      </w:tr>
      <w:tr w:rsidR="00846574" w:rsidRPr="0030594E" w14:paraId="34C40C4B" w14:textId="77777777" w:rsidTr="003C58FF">
        <w:trPr>
          <w:trHeight w:val="20"/>
        </w:trPr>
        <w:tc>
          <w:tcPr>
            <w:tcW w:w="4049" w:type="dxa"/>
            <w:shd w:val="clear" w:color="auto" w:fill="auto"/>
            <w:vAlign w:val="center"/>
          </w:tcPr>
          <w:p w14:paraId="709143EC" w14:textId="77777777" w:rsidR="00846574" w:rsidRPr="00846574" w:rsidRDefault="00846574" w:rsidP="00846574">
            <w:pPr>
              <w:pStyle w:val="BlockText"/>
              <w:tabs>
                <w:tab w:val="num" w:pos="567"/>
                <w:tab w:val="left" w:pos="1134"/>
              </w:tabs>
              <w:ind w:left="0" w:right="0" w:firstLine="0"/>
              <w:jc w:val="left"/>
              <w:rPr>
                <w:rFonts w:ascii="AngsanaUPC" w:hAnsi="AngsanaUPC" w:cs="AngsanaUPC"/>
                <w:b/>
                <w:bCs/>
                <w:sz w:val="28"/>
                <w:szCs w:val="28"/>
                <w:cs/>
              </w:rPr>
            </w:pPr>
            <w:r w:rsidRPr="00846574">
              <w:rPr>
                <w:rFonts w:ascii="AngsanaUPC" w:hAnsi="AngsanaUPC" w:cs="AngsanaUPC" w:hint="cs"/>
                <w:b/>
                <w:bCs/>
                <w:sz w:val="28"/>
                <w:szCs w:val="28"/>
              </w:rPr>
              <w:t>Non-current assets</w:t>
            </w:r>
          </w:p>
        </w:tc>
        <w:tc>
          <w:tcPr>
            <w:tcW w:w="1531" w:type="dxa"/>
            <w:shd w:val="clear" w:color="auto" w:fill="auto"/>
            <w:vAlign w:val="center"/>
          </w:tcPr>
          <w:p w14:paraId="0FE7B16B" w14:textId="77777777" w:rsidR="00846574" w:rsidRPr="00846574" w:rsidRDefault="00846574" w:rsidP="00846574">
            <w:pPr>
              <w:jc w:val="right"/>
              <w:rPr>
                <w:rFonts w:ascii="AngsanaUPC" w:hAnsi="AngsanaUPC" w:cs="AngsanaUPC"/>
                <w:sz w:val="28"/>
                <w:szCs w:val="28"/>
                <w:cs/>
              </w:rPr>
            </w:pPr>
          </w:p>
        </w:tc>
        <w:tc>
          <w:tcPr>
            <w:tcW w:w="1439" w:type="dxa"/>
            <w:shd w:val="clear" w:color="auto" w:fill="auto"/>
            <w:vAlign w:val="center"/>
          </w:tcPr>
          <w:p w14:paraId="468E12F0" w14:textId="77777777" w:rsidR="00846574" w:rsidRPr="00846574" w:rsidRDefault="00846574" w:rsidP="00846574">
            <w:pPr>
              <w:jc w:val="right"/>
              <w:rPr>
                <w:rFonts w:ascii="AngsanaUPC" w:hAnsi="AngsanaUPC" w:cs="AngsanaUPC"/>
                <w:sz w:val="28"/>
                <w:szCs w:val="28"/>
                <w:cs/>
              </w:rPr>
            </w:pPr>
          </w:p>
        </w:tc>
        <w:tc>
          <w:tcPr>
            <w:tcW w:w="1349" w:type="dxa"/>
            <w:shd w:val="clear" w:color="auto" w:fill="auto"/>
            <w:vAlign w:val="center"/>
          </w:tcPr>
          <w:p w14:paraId="53795C73" w14:textId="77777777" w:rsidR="00846574" w:rsidRPr="00846574" w:rsidRDefault="00846574" w:rsidP="00846574">
            <w:pPr>
              <w:jc w:val="right"/>
              <w:rPr>
                <w:rFonts w:ascii="AngsanaUPC" w:hAnsi="AngsanaUPC" w:cs="AngsanaUPC"/>
                <w:sz w:val="28"/>
                <w:szCs w:val="28"/>
              </w:rPr>
            </w:pPr>
          </w:p>
        </w:tc>
        <w:tc>
          <w:tcPr>
            <w:tcW w:w="1350" w:type="dxa"/>
            <w:shd w:val="clear" w:color="auto" w:fill="auto"/>
            <w:vAlign w:val="center"/>
          </w:tcPr>
          <w:p w14:paraId="71DC8AC1" w14:textId="77777777" w:rsidR="00846574" w:rsidRPr="00846574" w:rsidRDefault="00846574" w:rsidP="00846574">
            <w:pPr>
              <w:jc w:val="right"/>
              <w:rPr>
                <w:rFonts w:ascii="AngsanaUPC" w:hAnsi="AngsanaUPC" w:cs="AngsanaUPC"/>
                <w:sz w:val="28"/>
                <w:szCs w:val="28"/>
              </w:rPr>
            </w:pPr>
          </w:p>
        </w:tc>
      </w:tr>
      <w:tr w:rsidR="00846574" w:rsidRPr="0030594E" w14:paraId="1F7EFA10" w14:textId="77777777" w:rsidTr="003C58FF">
        <w:trPr>
          <w:trHeight w:val="20"/>
        </w:trPr>
        <w:tc>
          <w:tcPr>
            <w:tcW w:w="4049" w:type="dxa"/>
            <w:shd w:val="clear" w:color="auto" w:fill="auto"/>
            <w:vAlign w:val="center"/>
          </w:tcPr>
          <w:p w14:paraId="60186E96" w14:textId="77777777" w:rsidR="00846574" w:rsidRPr="0030594E" w:rsidRDefault="00846574" w:rsidP="00846574">
            <w:pPr>
              <w:pStyle w:val="BlockText"/>
              <w:tabs>
                <w:tab w:val="num" w:pos="567"/>
                <w:tab w:val="left" w:pos="1134"/>
              </w:tabs>
              <w:ind w:left="0" w:right="0" w:firstLine="0"/>
              <w:jc w:val="left"/>
              <w:rPr>
                <w:rFonts w:ascii="AngsanaUPC" w:hAnsi="AngsanaUPC" w:cs="AngsanaUPC"/>
                <w:sz w:val="28"/>
                <w:szCs w:val="28"/>
                <w:cs/>
              </w:rPr>
            </w:pPr>
            <w:proofErr w:type="spellStart"/>
            <w:r w:rsidRPr="0030594E">
              <w:rPr>
                <w:rFonts w:ascii="AngsanaUPC" w:hAnsi="AngsanaUPC" w:cs="AngsanaUPC" w:hint="cs"/>
                <w:sz w:val="28"/>
                <w:szCs w:val="28"/>
              </w:rPr>
              <w:t>Akesit</w:t>
            </w:r>
            <w:proofErr w:type="spellEnd"/>
            <w:r w:rsidRPr="0030594E">
              <w:rPr>
                <w:rFonts w:ascii="AngsanaUPC" w:hAnsi="AngsanaUPC" w:cs="AngsanaUPC" w:hint="cs"/>
                <w:sz w:val="28"/>
                <w:szCs w:val="28"/>
              </w:rPr>
              <w:t xml:space="preserve"> Automation Technology Co., Ltd.</w:t>
            </w:r>
          </w:p>
        </w:tc>
        <w:tc>
          <w:tcPr>
            <w:tcW w:w="1531" w:type="dxa"/>
            <w:shd w:val="clear" w:color="auto" w:fill="auto"/>
            <w:vAlign w:val="center"/>
          </w:tcPr>
          <w:p w14:paraId="24576C6D" w14:textId="77777777" w:rsidR="00846574" w:rsidRPr="0030594E" w:rsidRDefault="00846574" w:rsidP="00846574">
            <w:pPr>
              <w:jc w:val="right"/>
              <w:rPr>
                <w:rFonts w:ascii="AngsanaUPC" w:hAnsi="AngsanaUPC" w:cs="AngsanaUPC"/>
                <w:sz w:val="28"/>
                <w:szCs w:val="28"/>
                <w:cs/>
              </w:rPr>
            </w:pPr>
          </w:p>
        </w:tc>
        <w:tc>
          <w:tcPr>
            <w:tcW w:w="1439" w:type="dxa"/>
            <w:shd w:val="clear" w:color="auto" w:fill="auto"/>
            <w:vAlign w:val="center"/>
          </w:tcPr>
          <w:p w14:paraId="48E755B5" w14:textId="77777777" w:rsidR="00846574" w:rsidRPr="0030594E" w:rsidRDefault="00846574" w:rsidP="00846574">
            <w:pPr>
              <w:jc w:val="right"/>
              <w:rPr>
                <w:rFonts w:ascii="AngsanaUPC" w:hAnsi="AngsanaUPC" w:cs="AngsanaUPC"/>
                <w:sz w:val="28"/>
                <w:szCs w:val="28"/>
                <w:cs/>
              </w:rPr>
            </w:pPr>
          </w:p>
        </w:tc>
        <w:tc>
          <w:tcPr>
            <w:tcW w:w="1349" w:type="dxa"/>
            <w:shd w:val="clear" w:color="auto" w:fill="auto"/>
            <w:vAlign w:val="center"/>
          </w:tcPr>
          <w:p w14:paraId="6DCFDEDD" w14:textId="77777777" w:rsidR="00846574" w:rsidRPr="0030594E" w:rsidRDefault="00846574" w:rsidP="00846574">
            <w:pPr>
              <w:jc w:val="right"/>
              <w:rPr>
                <w:rFonts w:ascii="AngsanaUPC" w:hAnsi="AngsanaUPC" w:cs="AngsanaUPC"/>
                <w:sz w:val="28"/>
                <w:szCs w:val="28"/>
              </w:rPr>
            </w:pPr>
          </w:p>
        </w:tc>
        <w:tc>
          <w:tcPr>
            <w:tcW w:w="1350" w:type="dxa"/>
            <w:shd w:val="clear" w:color="auto" w:fill="auto"/>
            <w:vAlign w:val="center"/>
          </w:tcPr>
          <w:p w14:paraId="5AA5A385" w14:textId="77777777" w:rsidR="00846574" w:rsidRPr="0030594E" w:rsidRDefault="00846574" w:rsidP="00846574">
            <w:pPr>
              <w:jc w:val="right"/>
              <w:rPr>
                <w:rFonts w:ascii="AngsanaUPC" w:hAnsi="AngsanaUPC" w:cs="AngsanaUPC"/>
                <w:sz w:val="28"/>
                <w:szCs w:val="28"/>
              </w:rPr>
            </w:pPr>
          </w:p>
        </w:tc>
      </w:tr>
      <w:tr w:rsidR="00846574" w:rsidRPr="0030594E" w14:paraId="2CD24885" w14:textId="77777777" w:rsidTr="003C58FF">
        <w:trPr>
          <w:trHeight w:val="20"/>
        </w:trPr>
        <w:tc>
          <w:tcPr>
            <w:tcW w:w="4049" w:type="dxa"/>
            <w:shd w:val="clear" w:color="auto" w:fill="auto"/>
            <w:vAlign w:val="center"/>
          </w:tcPr>
          <w:p w14:paraId="654BFBFF" w14:textId="77777777" w:rsidR="00846574" w:rsidRPr="0030594E" w:rsidRDefault="00846574" w:rsidP="00846574">
            <w:pPr>
              <w:pStyle w:val="BlockText"/>
              <w:tabs>
                <w:tab w:val="num" w:pos="567"/>
                <w:tab w:val="left" w:pos="1134"/>
              </w:tabs>
              <w:ind w:left="0" w:right="0" w:firstLine="187"/>
              <w:jc w:val="left"/>
              <w:rPr>
                <w:rFonts w:ascii="AngsanaUPC" w:hAnsi="AngsanaUPC" w:cs="AngsanaUPC"/>
                <w:sz w:val="28"/>
                <w:szCs w:val="28"/>
                <w:cs/>
              </w:rPr>
            </w:pPr>
            <w:r w:rsidRPr="0030594E">
              <w:rPr>
                <w:rFonts w:ascii="AngsanaUPC" w:hAnsi="AngsanaUPC" w:cs="AngsanaUPC" w:hint="cs"/>
                <w:sz w:val="28"/>
                <w:szCs w:val="28"/>
              </w:rPr>
              <w:t>Non-current assets - deposits for</w:t>
            </w:r>
          </w:p>
        </w:tc>
        <w:tc>
          <w:tcPr>
            <w:tcW w:w="1531" w:type="dxa"/>
            <w:shd w:val="clear" w:color="auto" w:fill="auto"/>
            <w:vAlign w:val="center"/>
          </w:tcPr>
          <w:p w14:paraId="2F0F4AB7" w14:textId="77777777" w:rsidR="00846574" w:rsidRPr="0030594E" w:rsidRDefault="00846574" w:rsidP="00846574">
            <w:pPr>
              <w:jc w:val="right"/>
              <w:rPr>
                <w:rFonts w:ascii="AngsanaUPC" w:hAnsi="AngsanaUPC" w:cs="AngsanaUPC"/>
                <w:sz w:val="28"/>
                <w:szCs w:val="28"/>
                <w:cs/>
              </w:rPr>
            </w:pPr>
          </w:p>
        </w:tc>
        <w:tc>
          <w:tcPr>
            <w:tcW w:w="1439" w:type="dxa"/>
            <w:shd w:val="clear" w:color="auto" w:fill="auto"/>
            <w:vAlign w:val="center"/>
          </w:tcPr>
          <w:p w14:paraId="78B22997" w14:textId="77777777" w:rsidR="00846574" w:rsidRPr="0030594E" w:rsidRDefault="00846574" w:rsidP="00846574">
            <w:pPr>
              <w:jc w:val="right"/>
              <w:rPr>
                <w:rFonts w:ascii="AngsanaUPC" w:hAnsi="AngsanaUPC" w:cs="AngsanaUPC"/>
                <w:sz w:val="28"/>
                <w:szCs w:val="28"/>
                <w:cs/>
              </w:rPr>
            </w:pPr>
          </w:p>
        </w:tc>
        <w:tc>
          <w:tcPr>
            <w:tcW w:w="1349" w:type="dxa"/>
            <w:shd w:val="clear" w:color="auto" w:fill="auto"/>
            <w:vAlign w:val="center"/>
          </w:tcPr>
          <w:p w14:paraId="65F28143" w14:textId="77777777" w:rsidR="00846574" w:rsidRPr="0030594E" w:rsidRDefault="00846574" w:rsidP="00846574">
            <w:pPr>
              <w:jc w:val="right"/>
              <w:rPr>
                <w:rFonts w:ascii="AngsanaUPC" w:hAnsi="AngsanaUPC" w:cs="AngsanaUPC"/>
                <w:sz w:val="28"/>
                <w:szCs w:val="28"/>
              </w:rPr>
            </w:pPr>
          </w:p>
        </w:tc>
        <w:tc>
          <w:tcPr>
            <w:tcW w:w="1350" w:type="dxa"/>
            <w:shd w:val="clear" w:color="auto" w:fill="auto"/>
            <w:vAlign w:val="center"/>
          </w:tcPr>
          <w:p w14:paraId="2355C77A" w14:textId="77777777" w:rsidR="00846574" w:rsidRPr="0030594E" w:rsidRDefault="00846574" w:rsidP="00846574">
            <w:pPr>
              <w:jc w:val="right"/>
              <w:rPr>
                <w:rFonts w:ascii="AngsanaUPC" w:hAnsi="AngsanaUPC" w:cs="AngsanaUPC"/>
                <w:sz w:val="28"/>
                <w:szCs w:val="28"/>
              </w:rPr>
            </w:pPr>
          </w:p>
        </w:tc>
      </w:tr>
      <w:tr w:rsidR="00846574" w:rsidRPr="0030594E" w14:paraId="3B015F9C" w14:textId="77777777" w:rsidTr="003C58FF">
        <w:trPr>
          <w:trHeight w:val="20"/>
        </w:trPr>
        <w:tc>
          <w:tcPr>
            <w:tcW w:w="4049" w:type="dxa"/>
            <w:shd w:val="clear" w:color="auto" w:fill="auto"/>
            <w:vAlign w:val="center"/>
          </w:tcPr>
          <w:p w14:paraId="1A34EECF" w14:textId="539E1424" w:rsidR="00846574" w:rsidRPr="0030594E" w:rsidRDefault="00846574" w:rsidP="00846574">
            <w:pPr>
              <w:pStyle w:val="BlockText"/>
              <w:tabs>
                <w:tab w:val="num" w:pos="567"/>
                <w:tab w:val="left" w:pos="1134"/>
              </w:tabs>
              <w:ind w:left="0" w:right="0" w:firstLine="187"/>
              <w:jc w:val="left"/>
              <w:rPr>
                <w:rFonts w:ascii="AngsanaUPC" w:hAnsi="AngsanaUPC" w:cs="AngsanaUPC"/>
                <w:sz w:val="28"/>
                <w:szCs w:val="28"/>
                <w:cs/>
              </w:rPr>
            </w:pPr>
            <w:r w:rsidRPr="0030594E">
              <w:rPr>
                <w:rFonts w:ascii="AngsanaUPC" w:hAnsi="AngsanaUPC" w:cs="AngsanaUPC" w:hint="cs"/>
                <w:sz w:val="28"/>
                <w:szCs w:val="28"/>
              </w:rPr>
              <w:t>feasibility study of  power plant</w:t>
            </w:r>
          </w:p>
        </w:tc>
        <w:tc>
          <w:tcPr>
            <w:tcW w:w="1531" w:type="dxa"/>
            <w:shd w:val="clear" w:color="auto" w:fill="auto"/>
            <w:vAlign w:val="center"/>
          </w:tcPr>
          <w:p w14:paraId="7BBA4287" w14:textId="27A79DDD" w:rsidR="00846574" w:rsidRPr="0030594E" w:rsidRDefault="00846574" w:rsidP="00846574">
            <w:pPr>
              <w:jc w:val="right"/>
              <w:rPr>
                <w:rFonts w:ascii="AngsanaUPC" w:hAnsi="AngsanaUPC" w:cs="AngsanaUPC"/>
                <w:sz w:val="28"/>
                <w:szCs w:val="28"/>
                <w:cs/>
              </w:rPr>
            </w:pPr>
            <w:r w:rsidRPr="0030594E">
              <w:rPr>
                <w:rFonts w:ascii="AngsanaUPC" w:hAnsi="AngsanaUPC" w:cs="AngsanaUPC" w:hint="cs"/>
                <w:sz w:val="28"/>
                <w:szCs w:val="28"/>
              </w:rPr>
              <w:t>36,000</w:t>
            </w:r>
          </w:p>
        </w:tc>
        <w:tc>
          <w:tcPr>
            <w:tcW w:w="1439" w:type="dxa"/>
            <w:shd w:val="clear" w:color="auto" w:fill="auto"/>
            <w:vAlign w:val="center"/>
          </w:tcPr>
          <w:p w14:paraId="33973240" w14:textId="77777777" w:rsidR="00846574" w:rsidRPr="0030594E" w:rsidRDefault="00846574" w:rsidP="00846574">
            <w:pPr>
              <w:jc w:val="right"/>
              <w:rPr>
                <w:rFonts w:ascii="AngsanaUPC" w:hAnsi="AngsanaUPC" w:cs="AngsanaUPC"/>
                <w:sz w:val="28"/>
                <w:szCs w:val="28"/>
                <w:cs/>
              </w:rPr>
            </w:pPr>
            <w:r w:rsidRPr="0030594E">
              <w:rPr>
                <w:rFonts w:ascii="AngsanaUPC" w:hAnsi="AngsanaUPC" w:cs="AngsanaUPC" w:hint="cs"/>
                <w:sz w:val="28"/>
                <w:szCs w:val="28"/>
              </w:rPr>
              <w:t>36,000</w:t>
            </w:r>
          </w:p>
        </w:tc>
        <w:tc>
          <w:tcPr>
            <w:tcW w:w="1349" w:type="dxa"/>
            <w:shd w:val="clear" w:color="auto" w:fill="auto"/>
            <w:vAlign w:val="center"/>
          </w:tcPr>
          <w:p w14:paraId="4A6F88CE" w14:textId="00EB682E" w:rsidR="00846574" w:rsidRPr="0030594E" w:rsidRDefault="00846574" w:rsidP="00846574">
            <w:pPr>
              <w:jc w:val="right"/>
              <w:rPr>
                <w:rFonts w:ascii="AngsanaUPC" w:hAnsi="AngsanaUPC" w:cs="AngsanaUPC"/>
                <w:sz w:val="28"/>
                <w:szCs w:val="28"/>
              </w:rPr>
            </w:pPr>
            <w:r w:rsidRPr="0030594E">
              <w:rPr>
                <w:rFonts w:ascii="AngsanaUPC" w:hAnsi="AngsanaUPC" w:cs="AngsanaUPC" w:hint="cs"/>
                <w:sz w:val="28"/>
                <w:szCs w:val="28"/>
              </w:rPr>
              <w:t>36,000</w:t>
            </w:r>
          </w:p>
        </w:tc>
        <w:tc>
          <w:tcPr>
            <w:tcW w:w="1350" w:type="dxa"/>
            <w:shd w:val="clear" w:color="auto" w:fill="auto"/>
            <w:vAlign w:val="center"/>
          </w:tcPr>
          <w:p w14:paraId="33E03295" w14:textId="77777777" w:rsidR="00846574" w:rsidRPr="0030594E" w:rsidRDefault="00846574" w:rsidP="00846574">
            <w:pPr>
              <w:jc w:val="right"/>
              <w:rPr>
                <w:rFonts w:ascii="AngsanaUPC" w:hAnsi="AngsanaUPC" w:cs="AngsanaUPC"/>
                <w:sz w:val="28"/>
                <w:szCs w:val="28"/>
                <w:cs/>
              </w:rPr>
            </w:pPr>
            <w:r w:rsidRPr="0030594E">
              <w:rPr>
                <w:rFonts w:ascii="AngsanaUPC" w:hAnsi="AngsanaUPC" w:cs="AngsanaUPC" w:hint="cs"/>
                <w:sz w:val="28"/>
                <w:szCs w:val="28"/>
              </w:rPr>
              <w:t>36,000</w:t>
            </w:r>
          </w:p>
        </w:tc>
      </w:tr>
      <w:tr w:rsidR="00846574" w:rsidRPr="0030594E" w14:paraId="648D8F16" w14:textId="77777777" w:rsidTr="003C58FF">
        <w:trPr>
          <w:trHeight w:val="20"/>
        </w:trPr>
        <w:tc>
          <w:tcPr>
            <w:tcW w:w="4049" w:type="dxa"/>
            <w:shd w:val="clear" w:color="auto" w:fill="auto"/>
            <w:vAlign w:val="center"/>
          </w:tcPr>
          <w:p w14:paraId="3EBDC993" w14:textId="77777777" w:rsidR="00846574" w:rsidRPr="0030594E" w:rsidRDefault="00846574" w:rsidP="00846574">
            <w:pPr>
              <w:pStyle w:val="BlockText"/>
              <w:tabs>
                <w:tab w:val="num" w:pos="567"/>
                <w:tab w:val="left" w:pos="1134"/>
              </w:tabs>
              <w:ind w:left="0" w:right="0" w:firstLine="187"/>
              <w:jc w:val="left"/>
              <w:rPr>
                <w:rFonts w:ascii="AngsanaUPC" w:hAnsi="AngsanaUPC" w:cs="AngsanaUPC"/>
                <w:sz w:val="28"/>
                <w:szCs w:val="28"/>
                <w:cs/>
              </w:rPr>
            </w:pPr>
            <w:r w:rsidRPr="0030594E">
              <w:rPr>
                <w:rFonts w:ascii="AngsanaUPC" w:hAnsi="AngsanaUPC" w:cs="AngsanaUPC" w:hint="cs"/>
                <w:sz w:val="28"/>
                <w:szCs w:val="28"/>
                <w:u w:val="single"/>
              </w:rPr>
              <w:t>Less</w:t>
            </w:r>
            <w:r w:rsidRPr="0030594E">
              <w:rPr>
                <w:rFonts w:ascii="AngsanaUPC" w:hAnsi="AngsanaUPC" w:cs="AngsanaUPC" w:hint="cs"/>
                <w:sz w:val="28"/>
                <w:szCs w:val="28"/>
                <w:cs/>
              </w:rPr>
              <w:t xml:space="preserve"> </w:t>
            </w:r>
            <w:r w:rsidRPr="0030594E">
              <w:rPr>
                <w:rFonts w:ascii="AngsanaUPC" w:hAnsi="AngsanaUPC" w:cs="AngsanaUPC" w:hint="cs"/>
                <w:sz w:val="28"/>
                <w:szCs w:val="28"/>
              </w:rPr>
              <w:t>Allowance for impairment of deposits</w:t>
            </w:r>
          </w:p>
        </w:tc>
        <w:tc>
          <w:tcPr>
            <w:tcW w:w="1531" w:type="dxa"/>
            <w:shd w:val="clear" w:color="auto" w:fill="auto"/>
            <w:vAlign w:val="center"/>
          </w:tcPr>
          <w:p w14:paraId="11EAE771" w14:textId="645FE267" w:rsidR="00846574" w:rsidRPr="0030594E" w:rsidRDefault="00846574" w:rsidP="00846574">
            <w:pPr>
              <w:pBdr>
                <w:bottom w:val="single" w:sz="4" w:space="1" w:color="auto"/>
              </w:pBdr>
              <w:jc w:val="right"/>
              <w:rPr>
                <w:rFonts w:ascii="AngsanaUPC" w:hAnsi="AngsanaUPC" w:cs="AngsanaUPC"/>
                <w:sz w:val="28"/>
                <w:szCs w:val="28"/>
                <w:cs/>
              </w:rPr>
            </w:pPr>
            <w:r w:rsidRPr="0030594E">
              <w:rPr>
                <w:rFonts w:ascii="AngsanaUPC" w:hAnsi="AngsanaUPC" w:cs="AngsanaUPC" w:hint="cs"/>
                <w:sz w:val="28"/>
                <w:szCs w:val="28"/>
              </w:rPr>
              <w:t>(36,000)</w:t>
            </w:r>
          </w:p>
        </w:tc>
        <w:tc>
          <w:tcPr>
            <w:tcW w:w="1439" w:type="dxa"/>
            <w:shd w:val="clear" w:color="auto" w:fill="auto"/>
            <w:vAlign w:val="center"/>
          </w:tcPr>
          <w:p w14:paraId="7BBDA81F" w14:textId="77777777" w:rsidR="00846574" w:rsidRPr="0030594E" w:rsidRDefault="00846574" w:rsidP="00846574">
            <w:pPr>
              <w:pBdr>
                <w:bottom w:val="single" w:sz="4" w:space="1" w:color="auto"/>
              </w:pBdr>
              <w:jc w:val="right"/>
              <w:rPr>
                <w:rFonts w:ascii="AngsanaUPC" w:hAnsi="AngsanaUPC" w:cs="AngsanaUPC"/>
                <w:sz w:val="28"/>
                <w:szCs w:val="28"/>
                <w:cs/>
              </w:rPr>
            </w:pPr>
            <w:r w:rsidRPr="0030594E">
              <w:rPr>
                <w:rFonts w:ascii="AngsanaUPC" w:hAnsi="AngsanaUPC" w:cs="AngsanaUPC" w:hint="cs"/>
                <w:sz w:val="28"/>
                <w:szCs w:val="28"/>
              </w:rPr>
              <w:t>(36,000)</w:t>
            </w:r>
          </w:p>
        </w:tc>
        <w:tc>
          <w:tcPr>
            <w:tcW w:w="1349" w:type="dxa"/>
            <w:shd w:val="clear" w:color="auto" w:fill="auto"/>
            <w:vAlign w:val="center"/>
          </w:tcPr>
          <w:p w14:paraId="35E7B7CE" w14:textId="62085000" w:rsidR="00846574" w:rsidRPr="0030594E" w:rsidRDefault="00846574" w:rsidP="00846574">
            <w:pPr>
              <w:pBdr>
                <w:bottom w:val="single" w:sz="4" w:space="1" w:color="auto"/>
              </w:pBdr>
              <w:jc w:val="right"/>
              <w:rPr>
                <w:rFonts w:ascii="AngsanaUPC" w:hAnsi="AngsanaUPC" w:cs="AngsanaUPC"/>
                <w:sz w:val="28"/>
                <w:szCs w:val="28"/>
              </w:rPr>
            </w:pPr>
            <w:r w:rsidRPr="0030594E">
              <w:rPr>
                <w:rFonts w:ascii="AngsanaUPC" w:hAnsi="AngsanaUPC" w:cs="AngsanaUPC" w:hint="cs"/>
                <w:sz w:val="28"/>
                <w:szCs w:val="28"/>
              </w:rPr>
              <w:t>(36,000)</w:t>
            </w:r>
          </w:p>
        </w:tc>
        <w:tc>
          <w:tcPr>
            <w:tcW w:w="1350" w:type="dxa"/>
            <w:shd w:val="clear" w:color="auto" w:fill="auto"/>
            <w:vAlign w:val="center"/>
          </w:tcPr>
          <w:p w14:paraId="15832E22" w14:textId="77777777" w:rsidR="00846574" w:rsidRPr="0030594E" w:rsidRDefault="00846574" w:rsidP="00846574">
            <w:pPr>
              <w:pBdr>
                <w:bottom w:val="single" w:sz="4" w:space="1" w:color="auto"/>
              </w:pBdr>
              <w:jc w:val="right"/>
              <w:rPr>
                <w:rFonts w:ascii="AngsanaUPC" w:hAnsi="AngsanaUPC" w:cs="AngsanaUPC"/>
                <w:sz w:val="28"/>
                <w:szCs w:val="28"/>
                <w:cs/>
              </w:rPr>
            </w:pPr>
            <w:r w:rsidRPr="0030594E">
              <w:rPr>
                <w:rFonts w:ascii="AngsanaUPC" w:hAnsi="AngsanaUPC" w:cs="AngsanaUPC" w:hint="cs"/>
                <w:sz w:val="28"/>
                <w:szCs w:val="28"/>
              </w:rPr>
              <w:t>(36,000)</w:t>
            </w:r>
          </w:p>
        </w:tc>
      </w:tr>
      <w:tr w:rsidR="00846574" w:rsidRPr="0030594E" w14:paraId="75570D78" w14:textId="77777777" w:rsidTr="003C58FF">
        <w:trPr>
          <w:trHeight w:val="20"/>
        </w:trPr>
        <w:tc>
          <w:tcPr>
            <w:tcW w:w="4049" w:type="dxa"/>
            <w:shd w:val="clear" w:color="auto" w:fill="auto"/>
            <w:vAlign w:val="center"/>
          </w:tcPr>
          <w:p w14:paraId="25B73CCC" w14:textId="77777777" w:rsidR="00846574" w:rsidRPr="00846574" w:rsidRDefault="00846574" w:rsidP="00846574">
            <w:pPr>
              <w:pStyle w:val="BlockText"/>
              <w:tabs>
                <w:tab w:val="num" w:pos="567"/>
                <w:tab w:val="left" w:pos="1134"/>
              </w:tabs>
              <w:ind w:left="0" w:right="0" w:firstLine="187"/>
              <w:jc w:val="left"/>
              <w:rPr>
                <w:rFonts w:ascii="AngsanaUPC" w:hAnsi="AngsanaUPC" w:cs="AngsanaUPC"/>
                <w:sz w:val="28"/>
                <w:szCs w:val="28"/>
                <w:cs/>
              </w:rPr>
            </w:pPr>
            <w:r w:rsidRPr="00846574">
              <w:rPr>
                <w:rFonts w:ascii="AngsanaUPC" w:hAnsi="AngsanaUPC" w:cs="AngsanaUPC" w:hint="cs"/>
                <w:sz w:val="28"/>
                <w:szCs w:val="28"/>
              </w:rPr>
              <w:t>Net</w:t>
            </w:r>
          </w:p>
        </w:tc>
        <w:tc>
          <w:tcPr>
            <w:tcW w:w="1531" w:type="dxa"/>
            <w:shd w:val="clear" w:color="auto" w:fill="auto"/>
            <w:vAlign w:val="center"/>
          </w:tcPr>
          <w:p w14:paraId="01A436FA" w14:textId="4D7D6F52" w:rsidR="00846574" w:rsidRPr="00846574" w:rsidRDefault="00846574" w:rsidP="00846574">
            <w:pPr>
              <w:pBdr>
                <w:bottom w:val="double" w:sz="4" w:space="1" w:color="auto"/>
              </w:pBdr>
              <w:jc w:val="right"/>
              <w:rPr>
                <w:rFonts w:ascii="AngsanaUPC" w:hAnsi="AngsanaUPC" w:cs="AngsanaUPC"/>
                <w:sz w:val="28"/>
                <w:szCs w:val="28"/>
                <w:cs/>
              </w:rPr>
            </w:pPr>
            <w:r w:rsidRPr="00846574">
              <w:rPr>
                <w:rFonts w:ascii="AngsanaUPC" w:hAnsi="AngsanaUPC" w:cs="AngsanaUPC" w:hint="cs"/>
                <w:sz w:val="28"/>
                <w:szCs w:val="28"/>
              </w:rPr>
              <w:t>-</w:t>
            </w:r>
          </w:p>
        </w:tc>
        <w:tc>
          <w:tcPr>
            <w:tcW w:w="1439" w:type="dxa"/>
            <w:shd w:val="clear" w:color="auto" w:fill="auto"/>
            <w:vAlign w:val="center"/>
          </w:tcPr>
          <w:p w14:paraId="13DDD8A2" w14:textId="77777777" w:rsidR="00846574" w:rsidRPr="00846574" w:rsidRDefault="00846574" w:rsidP="00846574">
            <w:pPr>
              <w:pBdr>
                <w:bottom w:val="double" w:sz="4" w:space="1" w:color="auto"/>
              </w:pBdr>
              <w:jc w:val="right"/>
              <w:rPr>
                <w:rFonts w:ascii="AngsanaUPC" w:hAnsi="AngsanaUPC" w:cs="AngsanaUPC"/>
                <w:sz w:val="28"/>
                <w:szCs w:val="28"/>
                <w:cs/>
              </w:rPr>
            </w:pPr>
            <w:r w:rsidRPr="00846574">
              <w:rPr>
                <w:rFonts w:ascii="AngsanaUPC" w:hAnsi="AngsanaUPC" w:cs="AngsanaUPC" w:hint="cs"/>
                <w:sz w:val="28"/>
                <w:szCs w:val="28"/>
              </w:rPr>
              <w:t>-</w:t>
            </w:r>
          </w:p>
        </w:tc>
        <w:tc>
          <w:tcPr>
            <w:tcW w:w="1349" w:type="dxa"/>
            <w:shd w:val="clear" w:color="auto" w:fill="auto"/>
            <w:vAlign w:val="center"/>
          </w:tcPr>
          <w:p w14:paraId="40CC8117" w14:textId="73F1FF0B" w:rsidR="00846574" w:rsidRPr="00846574" w:rsidRDefault="00846574" w:rsidP="00846574">
            <w:pPr>
              <w:pBdr>
                <w:bottom w:val="double" w:sz="4" w:space="1" w:color="auto"/>
              </w:pBdr>
              <w:jc w:val="right"/>
              <w:rPr>
                <w:rFonts w:ascii="AngsanaUPC" w:hAnsi="AngsanaUPC" w:cs="AngsanaUPC"/>
                <w:sz w:val="28"/>
                <w:szCs w:val="28"/>
              </w:rPr>
            </w:pPr>
            <w:r w:rsidRPr="00846574">
              <w:rPr>
                <w:rFonts w:ascii="AngsanaUPC" w:hAnsi="AngsanaUPC" w:cs="AngsanaUPC" w:hint="cs"/>
                <w:sz w:val="28"/>
                <w:szCs w:val="28"/>
              </w:rPr>
              <w:t>-</w:t>
            </w:r>
          </w:p>
        </w:tc>
        <w:tc>
          <w:tcPr>
            <w:tcW w:w="1350" w:type="dxa"/>
            <w:shd w:val="clear" w:color="auto" w:fill="auto"/>
            <w:vAlign w:val="center"/>
          </w:tcPr>
          <w:p w14:paraId="00812437" w14:textId="77777777" w:rsidR="00846574" w:rsidRPr="00846574" w:rsidRDefault="00846574" w:rsidP="00846574">
            <w:pPr>
              <w:pBdr>
                <w:bottom w:val="double" w:sz="4" w:space="1" w:color="auto"/>
              </w:pBdr>
              <w:jc w:val="right"/>
              <w:rPr>
                <w:rFonts w:ascii="AngsanaUPC" w:hAnsi="AngsanaUPC" w:cs="AngsanaUPC"/>
                <w:sz w:val="28"/>
                <w:szCs w:val="28"/>
                <w:cs/>
              </w:rPr>
            </w:pPr>
            <w:r w:rsidRPr="00846574">
              <w:rPr>
                <w:rFonts w:ascii="AngsanaUPC" w:hAnsi="AngsanaUPC" w:cs="AngsanaUPC" w:hint="cs"/>
                <w:sz w:val="28"/>
                <w:szCs w:val="28"/>
              </w:rPr>
              <w:t>-</w:t>
            </w:r>
          </w:p>
        </w:tc>
      </w:tr>
      <w:tr w:rsidR="00846574" w:rsidRPr="00830D82" w14:paraId="1CF1A6DE" w14:textId="77777777" w:rsidTr="003C58FF">
        <w:trPr>
          <w:trHeight w:val="20"/>
        </w:trPr>
        <w:tc>
          <w:tcPr>
            <w:tcW w:w="4049" w:type="dxa"/>
            <w:shd w:val="clear" w:color="auto" w:fill="auto"/>
            <w:vAlign w:val="center"/>
          </w:tcPr>
          <w:p w14:paraId="46CBE566" w14:textId="77777777" w:rsidR="00846574" w:rsidRPr="00846574" w:rsidRDefault="00846574" w:rsidP="00846574">
            <w:pPr>
              <w:pStyle w:val="BlockText"/>
              <w:tabs>
                <w:tab w:val="num" w:pos="567"/>
                <w:tab w:val="left" w:pos="1134"/>
              </w:tabs>
              <w:ind w:left="0" w:right="0" w:firstLine="0"/>
              <w:jc w:val="left"/>
              <w:rPr>
                <w:rFonts w:ascii="AngsanaUPC" w:hAnsi="AngsanaUPC" w:cs="AngsanaUPC"/>
                <w:sz w:val="6"/>
                <w:szCs w:val="6"/>
              </w:rPr>
            </w:pPr>
          </w:p>
        </w:tc>
        <w:tc>
          <w:tcPr>
            <w:tcW w:w="1531" w:type="dxa"/>
            <w:shd w:val="clear" w:color="auto" w:fill="auto"/>
            <w:vAlign w:val="center"/>
          </w:tcPr>
          <w:p w14:paraId="172C5AA4" w14:textId="77777777" w:rsidR="00846574" w:rsidRPr="00846574" w:rsidRDefault="00846574" w:rsidP="00846574">
            <w:pPr>
              <w:pStyle w:val="BlockText"/>
              <w:tabs>
                <w:tab w:val="num" w:pos="567"/>
                <w:tab w:val="left" w:pos="1134"/>
              </w:tabs>
              <w:ind w:left="0" w:right="0" w:firstLine="0"/>
              <w:jc w:val="left"/>
              <w:rPr>
                <w:rFonts w:ascii="AngsanaUPC" w:hAnsi="AngsanaUPC" w:cs="AngsanaUPC"/>
                <w:sz w:val="6"/>
                <w:szCs w:val="6"/>
              </w:rPr>
            </w:pPr>
          </w:p>
        </w:tc>
        <w:tc>
          <w:tcPr>
            <w:tcW w:w="1439" w:type="dxa"/>
            <w:shd w:val="clear" w:color="auto" w:fill="auto"/>
            <w:vAlign w:val="center"/>
          </w:tcPr>
          <w:p w14:paraId="1B9DFE3A" w14:textId="77777777" w:rsidR="00846574" w:rsidRPr="00846574" w:rsidRDefault="00846574" w:rsidP="00846574">
            <w:pPr>
              <w:pStyle w:val="BlockText"/>
              <w:tabs>
                <w:tab w:val="num" w:pos="567"/>
                <w:tab w:val="left" w:pos="1134"/>
              </w:tabs>
              <w:ind w:left="0" w:right="0" w:firstLine="0"/>
              <w:jc w:val="left"/>
              <w:rPr>
                <w:rFonts w:ascii="AngsanaUPC" w:hAnsi="AngsanaUPC" w:cs="AngsanaUPC"/>
                <w:sz w:val="6"/>
                <w:szCs w:val="6"/>
              </w:rPr>
            </w:pPr>
          </w:p>
        </w:tc>
        <w:tc>
          <w:tcPr>
            <w:tcW w:w="1349" w:type="dxa"/>
            <w:shd w:val="clear" w:color="auto" w:fill="auto"/>
            <w:vAlign w:val="center"/>
          </w:tcPr>
          <w:p w14:paraId="172EB6D6" w14:textId="77777777" w:rsidR="00846574" w:rsidRPr="00846574" w:rsidRDefault="00846574" w:rsidP="00846574">
            <w:pPr>
              <w:pStyle w:val="BlockText"/>
              <w:tabs>
                <w:tab w:val="num" w:pos="567"/>
                <w:tab w:val="left" w:pos="1134"/>
              </w:tabs>
              <w:ind w:left="0" w:right="0" w:firstLine="0"/>
              <w:jc w:val="left"/>
              <w:rPr>
                <w:rFonts w:ascii="AngsanaUPC" w:hAnsi="AngsanaUPC" w:cs="AngsanaUPC"/>
                <w:sz w:val="6"/>
                <w:szCs w:val="6"/>
              </w:rPr>
            </w:pPr>
          </w:p>
        </w:tc>
        <w:tc>
          <w:tcPr>
            <w:tcW w:w="1350" w:type="dxa"/>
            <w:shd w:val="clear" w:color="auto" w:fill="auto"/>
            <w:vAlign w:val="center"/>
          </w:tcPr>
          <w:p w14:paraId="7628F952" w14:textId="77777777" w:rsidR="00846574" w:rsidRPr="00846574" w:rsidRDefault="00846574" w:rsidP="00846574">
            <w:pPr>
              <w:pStyle w:val="BlockText"/>
              <w:tabs>
                <w:tab w:val="num" w:pos="567"/>
                <w:tab w:val="left" w:pos="1134"/>
              </w:tabs>
              <w:ind w:left="0" w:right="0" w:firstLine="0"/>
              <w:jc w:val="left"/>
              <w:rPr>
                <w:rFonts w:ascii="AngsanaUPC" w:hAnsi="AngsanaUPC" w:cs="AngsanaUPC"/>
                <w:sz w:val="6"/>
                <w:szCs w:val="6"/>
              </w:rPr>
            </w:pPr>
          </w:p>
        </w:tc>
      </w:tr>
      <w:tr w:rsidR="00846574" w:rsidRPr="0030594E" w14:paraId="161A8A0C" w14:textId="77777777" w:rsidTr="003C58FF">
        <w:trPr>
          <w:trHeight w:val="20"/>
        </w:trPr>
        <w:tc>
          <w:tcPr>
            <w:tcW w:w="4049" w:type="dxa"/>
            <w:shd w:val="clear" w:color="auto" w:fill="auto"/>
            <w:vAlign w:val="center"/>
          </w:tcPr>
          <w:p w14:paraId="7000EE29" w14:textId="77777777" w:rsidR="00846574" w:rsidRPr="00846574" w:rsidRDefault="00846574" w:rsidP="00846574">
            <w:pPr>
              <w:pStyle w:val="BlockText"/>
              <w:tabs>
                <w:tab w:val="num" w:pos="567"/>
                <w:tab w:val="left" w:pos="1134"/>
              </w:tabs>
              <w:ind w:left="0" w:right="0" w:firstLine="0"/>
              <w:jc w:val="left"/>
              <w:rPr>
                <w:rFonts w:ascii="AngsanaUPC" w:hAnsi="AngsanaUPC" w:cs="AngsanaUPC"/>
                <w:b/>
                <w:bCs/>
                <w:sz w:val="28"/>
                <w:szCs w:val="28"/>
                <w:cs/>
              </w:rPr>
            </w:pPr>
            <w:r w:rsidRPr="00846574">
              <w:rPr>
                <w:rFonts w:ascii="AngsanaUPC" w:hAnsi="AngsanaUPC" w:cs="AngsanaUPC" w:hint="cs"/>
                <w:b/>
                <w:bCs/>
                <w:sz w:val="28"/>
                <w:szCs w:val="28"/>
              </w:rPr>
              <w:t>Accrued expenses</w:t>
            </w:r>
          </w:p>
        </w:tc>
        <w:tc>
          <w:tcPr>
            <w:tcW w:w="1531" w:type="dxa"/>
            <w:shd w:val="clear" w:color="auto" w:fill="auto"/>
            <w:vAlign w:val="center"/>
          </w:tcPr>
          <w:p w14:paraId="6EBD9F84" w14:textId="77777777" w:rsidR="00846574" w:rsidRPr="00846574" w:rsidRDefault="00846574" w:rsidP="00846574">
            <w:pPr>
              <w:jc w:val="right"/>
              <w:rPr>
                <w:rFonts w:ascii="AngsanaUPC" w:hAnsi="AngsanaUPC" w:cs="AngsanaUPC"/>
                <w:sz w:val="28"/>
                <w:szCs w:val="28"/>
                <w:cs/>
              </w:rPr>
            </w:pPr>
          </w:p>
        </w:tc>
        <w:tc>
          <w:tcPr>
            <w:tcW w:w="1439" w:type="dxa"/>
            <w:shd w:val="clear" w:color="auto" w:fill="auto"/>
            <w:vAlign w:val="center"/>
          </w:tcPr>
          <w:p w14:paraId="7B9D7845" w14:textId="77777777" w:rsidR="00846574" w:rsidRPr="00846574" w:rsidRDefault="00846574" w:rsidP="00846574">
            <w:pPr>
              <w:jc w:val="right"/>
              <w:rPr>
                <w:rFonts w:ascii="AngsanaUPC" w:hAnsi="AngsanaUPC" w:cs="AngsanaUPC"/>
                <w:sz w:val="28"/>
                <w:szCs w:val="28"/>
                <w:cs/>
              </w:rPr>
            </w:pPr>
          </w:p>
        </w:tc>
        <w:tc>
          <w:tcPr>
            <w:tcW w:w="1349" w:type="dxa"/>
            <w:shd w:val="clear" w:color="auto" w:fill="auto"/>
            <w:vAlign w:val="center"/>
          </w:tcPr>
          <w:p w14:paraId="631BEFDE" w14:textId="77777777" w:rsidR="00846574" w:rsidRPr="00846574" w:rsidRDefault="00846574" w:rsidP="00846574">
            <w:pPr>
              <w:jc w:val="right"/>
              <w:rPr>
                <w:rFonts w:ascii="AngsanaUPC" w:hAnsi="AngsanaUPC" w:cs="AngsanaUPC"/>
                <w:sz w:val="28"/>
                <w:szCs w:val="28"/>
              </w:rPr>
            </w:pPr>
          </w:p>
        </w:tc>
        <w:tc>
          <w:tcPr>
            <w:tcW w:w="1350" w:type="dxa"/>
            <w:shd w:val="clear" w:color="auto" w:fill="auto"/>
            <w:vAlign w:val="center"/>
          </w:tcPr>
          <w:p w14:paraId="41CDFAC7" w14:textId="77777777" w:rsidR="00846574" w:rsidRPr="00846574" w:rsidRDefault="00846574" w:rsidP="00846574">
            <w:pPr>
              <w:jc w:val="right"/>
              <w:rPr>
                <w:rFonts w:ascii="AngsanaUPC" w:hAnsi="AngsanaUPC" w:cs="AngsanaUPC"/>
                <w:sz w:val="28"/>
                <w:szCs w:val="28"/>
              </w:rPr>
            </w:pPr>
          </w:p>
        </w:tc>
      </w:tr>
      <w:tr w:rsidR="00846574" w:rsidRPr="0030594E" w14:paraId="6FE4CA6B" w14:textId="77777777" w:rsidTr="003C58FF">
        <w:trPr>
          <w:trHeight w:val="20"/>
        </w:trPr>
        <w:tc>
          <w:tcPr>
            <w:tcW w:w="4049" w:type="dxa"/>
            <w:shd w:val="clear" w:color="auto" w:fill="auto"/>
            <w:vAlign w:val="center"/>
          </w:tcPr>
          <w:p w14:paraId="132EBB77" w14:textId="77777777" w:rsidR="00846574" w:rsidRPr="0030594E" w:rsidRDefault="00846574" w:rsidP="00846574">
            <w:pPr>
              <w:pStyle w:val="BlockText"/>
              <w:tabs>
                <w:tab w:val="num" w:pos="567"/>
                <w:tab w:val="left" w:pos="1134"/>
              </w:tabs>
              <w:ind w:left="0" w:right="0" w:firstLine="0"/>
              <w:jc w:val="left"/>
              <w:rPr>
                <w:rFonts w:ascii="AngsanaUPC" w:hAnsi="AngsanaUPC" w:cs="AngsanaUPC"/>
                <w:sz w:val="28"/>
                <w:szCs w:val="28"/>
                <w:cs/>
              </w:rPr>
            </w:pPr>
            <w:r w:rsidRPr="0030594E">
              <w:rPr>
                <w:rFonts w:ascii="AngsanaUPC" w:hAnsi="AngsanaUPC" w:cs="AngsanaUPC" w:hint="cs"/>
                <w:sz w:val="28"/>
                <w:szCs w:val="28"/>
              </w:rPr>
              <w:t>Ploenchit Capital Co., Ltd.</w:t>
            </w:r>
          </w:p>
        </w:tc>
        <w:tc>
          <w:tcPr>
            <w:tcW w:w="1531" w:type="dxa"/>
            <w:shd w:val="clear" w:color="auto" w:fill="auto"/>
            <w:vAlign w:val="center"/>
          </w:tcPr>
          <w:p w14:paraId="02DA7430" w14:textId="77777777" w:rsidR="00846574" w:rsidRPr="0030594E" w:rsidRDefault="00846574" w:rsidP="00846574">
            <w:pPr>
              <w:jc w:val="right"/>
              <w:rPr>
                <w:rFonts w:ascii="AngsanaUPC" w:hAnsi="AngsanaUPC" w:cs="AngsanaUPC"/>
                <w:sz w:val="28"/>
                <w:szCs w:val="28"/>
                <w:cs/>
              </w:rPr>
            </w:pPr>
          </w:p>
        </w:tc>
        <w:tc>
          <w:tcPr>
            <w:tcW w:w="1439" w:type="dxa"/>
            <w:shd w:val="clear" w:color="auto" w:fill="auto"/>
            <w:vAlign w:val="center"/>
          </w:tcPr>
          <w:p w14:paraId="11A81282" w14:textId="77777777" w:rsidR="00846574" w:rsidRPr="0030594E" w:rsidRDefault="00846574" w:rsidP="00846574">
            <w:pPr>
              <w:jc w:val="right"/>
              <w:rPr>
                <w:rFonts w:ascii="AngsanaUPC" w:hAnsi="AngsanaUPC" w:cs="AngsanaUPC"/>
                <w:sz w:val="28"/>
                <w:szCs w:val="28"/>
                <w:cs/>
              </w:rPr>
            </w:pPr>
          </w:p>
        </w:tc>
        <w:tc>
          <w:tcPr>
            <w:tcW w:w="1349" w:type="dxa"/>
            <w:shd w:val="clear" w:color="auto" w:fill="auto"/>
            <w:vAlign w:val="center"/>
          </w:tcPr>
          <w:p w14:paraId="77DABA20" w14:textId="77777777" w:rsidR="00846574" w:rsidRPr="0030594E" w:rsidRDefault="00846574" w:rsidP="00846574">
            <w:pPr>
              <w:jc w:val="right"/>
              <w:rPr>
                <w:rFonts w:ascii="AngsanaUPC" w:hAnsi="AngsanaUPC" w:cs="AngsanaUPC"/>
                <w:sz w:val="28"/>
                <w:szCs w:val="28"/>
              </w:rPr>
            </w:pPr>
          </w:p>
        </w:tc>
        <w:tc>
          <w:tcPr>
            <w:tcW w:w="1350" w:type="dxa"/>
            <w:shd w:val="clear" w:color="auto" w:fill="auto"/>
            <w:vAlign w:val="center"/>
          </w:tcPr>
          <w:p w14:paraId="1D23579C" w14:textId="77777777" w:rsidR="00846574" w:rsidRPr="0030594E" w:rsidRDefault="00846574" w:rsidP="00846574">
            <w:pPr>
              <w:jc w:val="right"/>
              <w:rPr>
                <w:rFonts w:ascii="AngsanaUPC" w:hAnsi="AngsanaUPC" w:cs="AngsanaUPC"/>
                <w:sz w:val="28"/>
                <w:szCs w:val="28"/>
              </w:rPr>
            </w:pPr>
          </w:p>
        </w:tc>
      </w:tr>
      <w:tr w:rsidR="00846574" w:rsidRPr="0030594E" w14:paraId="3CF800EC" w14:textId="77777777" w:rsidTr="003C58FF">
        <w:trPr>
          <w:trHeight w:val="20"/>
        </w:trPr>
        <w:tc>
          <w:tcPr>
            <w:tcW w:w="4049" w:type="dxa"/>
            <w:shd w:val="clear" w:color="auto" w:fill="auto"/>
            <w:vAlign w:val="center"/>
          </w:tcPr>
          <w:p w14:paraId="37366767" w14:textId="77777777" w:rsidR="00846574" w:rsidRPr="00846574" w:rsidRDefault="00846574" w:rsidP="00846574">
            <w:pPr>
              <w:pStyle w:val="BlockText"/>
              <w:tabs>
                <w:tab w:val="num" w:pos="567"/>
                <w:tab w:val="left" w:pos="1134"/>
              </w:tabs>
              <w:ind w:left="0" w:right="0" w:firstLine="187"/>
              <w:jc w:val="left"/>
              <w:rPr>
                <w:rFonts w:ascii="AngsanaUPC" w:hAnsi="AngsanaUPC" w:cs="AngsanaUPC"/>
                <w:sz w:val="28"/>
                <w:szCs w:val="28"/>
                <w:cs/>
              </w:rPr>
            </w:pPr>
            <w:r w:rsidRPr="00846574">
              <w:rPr>
                <w:rFonts w:ascii="AngsanaUPC" w:hAnsi="AngsanaUPC" w:cs="AngsanaUPC" w:hint="cs"/>
                <w:sz w:val="28"/>
                <w:szCs w:val="28"/>
              </w:rPr>
              <w:t>Accrued financial advisory expenses</w:t>
            </w:r>
          </w:p>
        </w:tc>
        <w:tc>
          <w:tcPr>
            <w:tcW w:w="1531" w:type="dxa"/>
            <w:shd w:val="clear" w:color="auto" w:fill="auto"/>
            <w:vAlign w:val="center"/>
          </w:tcPr>
          <w:p w14:paraId="3D29B010" w14:textId="602477D3" w:rsidR="00846574" w:rsidRPr="00846574" w:rsidRDefault="00846574" w:rsidP="00846574">
            <w:pPr>
              <w:pStyle w:val="BlockText"/>
              <w:tabs>
                <w:tab w:val="num" w:pos="567"/>
                <w:tab w:val="left" w:pos="1134"/>
              </w:tabs>
              <w:ind w:left="0" w:right="0" w:firstLine="0"/>
              <w:jc w:val="right"/>
              <w:rPr>
                <w:rFonts w:ascii="AngsanaUPC" w:hAnsi="AngsanaUPC" w:cs="AngsanaUPC"/>
                <w:sz w:val="28"/>
                <w:szCs w:val="28"/>
                <w:cs/>
              </w:rPr>
            </w:pPr>
            <w:r w:rsidRPr="00846574">
              <w:rPr>
                <w:rFonts w:ascii="AngsanaUPC" w:hAnsi="AngsanaUPC" w:cs="AngsanaUPC" w:hint="cs"/>
                <w:sz w:val="28"/>
                <w:szCs w:val="28"/>
              </w:rPr>
              <w:t>-</w:t>
            </w:r>
          </w:p>
        </w:tc>
        <w:tc>
          <w:tcPr>
            <w:tcW w:w="1439" w:type="dxa"/>
            <w:shd w:val="clear" w:color="auto" w:fill="auto"/>
            <w:vAlign w:val="center"/>
          </w:tcPr>
          <w:p w14:paraId="035420E5" w14:textId="77777777" w:rsidR="00846574" w:rsidRPr="00846574" w:rsidRDefault="00846574" w:rsidP="00846574">
            <w:pPr>
              <w:pStyle w:val="BlockText"/>
              <w:tabs>
                <w:tab w:val="num" w:pos="567"/>
                <w:tab w:val="left" w:pos="1134"/>
              </w:tabs>
              <w:ind w:left="0" w:right="0" w:firstLine="0"/>
              <w:jc w:val="right"/>
              <w:rPr>
                <w:rFonts w:ascii="AngsanaUPC" w:hAnsi="AngsanaUPC" w:cs="AngsanaUPC"/>
                <w:sz w:val="28"/>
                <w:szCs w:val="28"/>
                <w:cs/>
              </w:rPr>
            </w:pPr>
            <w:r w:rsidRPr="00846574">
              <w:rPr>
                <w:rFonts w:ascii="AngsanaUPC" w:hAnsi="AngsanaUPC" w:cs="AngsanaUPC" w:hint="cs"/>
                <w:sz w:val="28"/>
                <w:szCs w:val="28"/>
              </w:rPr>
              <w:t>1,605</w:t>
            </w:r>
          </w:p>
        </w:tc>
        <w:tc>
          <w:tcPr>
            <w:tcW w:w="1349" w:type="dxa"/>
            <w:shd w:val="clear" w:color="auto" w:fill="auto"/>
            <w:vAlign w:val="center"/>
          </w:tcPr>
          <w:p w14:paraId="4D7EA4D1" w14:textId="23B1B7CF" w:rsidR="00846574" w:rsidRPr="00846574" w:rsidRDefault="00846574" w:rsidP="00846574">
            <w:pPr>
              <w:pStyle w:val="BlockText"/>
              <w:tabs>
                <w:tab w:val="num" w:pos="567"/>
                <w:tab w:val="left" w:pos="1134"/>
              </w:tabs>
              <w:ind w:left="0" w:right="0" w:firstLine="0"/>
              <w:jc w:val="right"/>
              <w:rPr>
                <w:rFonts w:ascii="AngsanaUPC" w:hAnsi="AngsanaUPC" w:cs="AngsanaUPC"/>
                <w:sz w:val="28"/>
                <w:szCs w:val="28"/>
              </w:rPr>
            </w:pPr>
            <w:r w:rsidRPr="00846574">
              <w:rPr>
                <w:rFonts w:ascii="AngsanaUPC" w:hAnsi="AngsanaUPC" w:cs="AngsanaUPC" w:hint="cs"/>
                <w:sz w:val="28"/>
                <w:szCs w:val="28"/>
                <w:cs/>
              </w:rPr>
              <w:t>-</w:t>
            </w:r>
          </w:p>
        </w:tc>
        <w:tc>
          <w:tcPr>
            <w:tcW w:w="1350" w:type="dxa"/>
            <w:shd w:val="clear" w:color="auto" w:fill="auto"/>
            <w:vAlign w:val="center"/>
          </w:tcPr>
          <w:p w14:paraId="0E85C58A" w14:textId="77777777" w:rsidR="00846574" w:rsidRPr="00846574" w:rsidRDefault="00846574" w:rsidP="00846574">
            <w:pPr>
              <w:pStyle w:val="BlockText"/>
              <w:tabs>
                <w:tab w:val="num" w:pos="567"/>
                <w:tab w:val="left" w:pos="1134"/>
              </w:tabs>
              <w:ind w:left="0" w:right="0" w:firstLine="0"/>
              <w:jc w:val="right"/>
              <w:rPr>
                <w:rFonts w:ascii="AngsanaUPC" w:hAnsi="AngsanaUPC" w:cs="AngsanaUPC"/>
                <w:sz w:val="28"/>
                <w:szCs w:val="28"/>
              </w:rPr>
            </w:pPr>
            <w:r w:rsidRPr="00846574">
              <w:rPr>
                <w:rFonts w:ascii="AngsanaUPC" w:hAnsi="AngsanaUPC" w:cs="AngsanaUPC" w:hint="cs"/>
                <w:sz w:val="28"/>
                <w:szCs w:val="28"/>
              </w:rPr>
              <w:t>1,605</w:t>
            </w:r>
          </w:p>
        </w:tc>
      </w:tr>
      <w:tr w:rsidR="00846574" w:rsidRPr="00830D82" w14:paraId="57539188" w14:textId="77777777" w:rsidTr="003C58FF">
        <w:trPr>
          <w:trHeight w:val="20"/>
        </w:trPr>
        <w:tc>
          <w:tcPr>
            <w:tcW w:w="4049" w:type="dxa"/>
            <w:shd w:val="clear" w:color="auto" w:fill="auto"/>
            <w:vAlign w:val="center"/>
          </w:tcPr>
          <w:p w14:paraId="6E0E3578" w14:textId="77777777" w:rsidR="00846574" w:rsidRPr="00846574" w:rsidRDefault="00846574" w:rsidP="00846574">
            <w:pPr>
              <w:pStyle w:val="BlockText"/>
              <w:tabs>
                <w:tab w:val="num" w:pos="567"/>
                <w:tab w:val="left" w:pos="1134"/>
              </w:tabs>
              <w:ind w:left="0" w:right="0" w:firstLine="0"/>
              <w:jc w:val="left"/>
              <w:rPr>
                <w:rFonts w:ascii="AngsanaUPC" w:hAnsi="AngsanaUPC" w:cs="AngsanaUPC"/>
                <w:sz w:val="6"/>
                <w:szCs w:val="6"/>
              </w:rPr>
            </w:pPr>
          </w:p>
        </w:tc>
        <w:tc>
          <w:tcPr>
            <w:tcW w:w="1531" w:type="dxa"/>
            <w:shd w:val="clear" w:color="auto" w:fill="auto"/>
            <w:vAlign w:val="center"/>
          </w:tcPr>
          <w:p w14:paraId="32262C2A" w14:textId="77777777" w:rsidR="00846574" w:rsidRPr="00846574" w:rsidRDefault="00846574" w:rsidP="00846574">
            <w:pPr>
              <w:pStyle w:val="BlockText"/>
              <w:tabs>
                <w:tab w:val="num" w:pos="567"/>
                <w:tab w:val="left" w:pos="1134"/>
              </w:tabs>
              <w:ind w:left="0" w:right="0" w:firstLine="0"/>
              <w:jc w:val="left"/>
              <w:rPr>
                <w:rFonts w:ascii="AngsanaUPC" w:hAnsi="AngsanaUPC" w:cs="AngsanaUPC"/>
                <w:sz w:val="6"/>
                <w:szCs w:val="6"/>
              </w:rPr>
            </w:pPr>
          </w:p>
        </w:tc>
        <w:tc>
          <w:tcPr>
            <w:tcW w:w="1439" w:type="dxa"/>
            <w:shd w:val="clear" w:color="auto" w:fill="auto"/>
            <w:vAlign w:val="center"/>
          </w:tcPr>
          <w:p w14:paraId="7D790C90" w14:textId="77777777" w:rsidR="00846574" w:rsidRPr="00846574" w:rsidRDefault="00846574" w:rsidP="00846574">
            <w:pPr>
              <w:pStyle w:val="BlockText"/>
              <w:tabs>
                <w:tab w:val="num" w:pos="567"/>
                <w:tab w:val="left" w:pos="1134"/>
              </w:tabs>
              <w:ind w:left="0" w:right="0" w:firstLine="0"/>
              <w:jc w:val="left"/>
              <w:rPr>
                <w:rFonts w:ascii="AngsanaUPC" w:hAnsi="AngsanaUPC" w:cs="AngsanaUPC"/>
                <w:sz w:val="6"/>
                <w:szCs w:val="6"/>
              </w:rPr>
            </w:pPr>
          </w:p>
        </w:tc>
        <w:tc>
          <w:tcPr>
            <w:tcW w:w="1349" w:type="dxa"/>
            <w:shd w:val="clear" w:color="auto" w:fill="auto"/>
            <w:vAlign w:val="center"/>
          </w:tcPr>
          <w:p w14:paraId="27E3F131" w14:textId="77777777" w:rsidR="00846574" w:rsidRPr="00846574" w:rsidRDefault="00846574" w:rsidP="00846574">
            <w:pPr>
              <w:pStyle w:val="BlockText"/>
              <w:tabs>
                <w:tab w:val="num" w:pos="567"/>
                <w:tab w:val="left" w:pos="1134"/>
              </w:tabs>
              <w:ind w:left="0" w:right="0" w:firstLine="0"/>
              <w:jc w:val="left"/>
              <w:rPr>
                <w:rFonts w:ascii="AngsanaUPC" w:hAnsi="AngsanaUPC" w:cs="AngsanaUPC"/>
                <w:sz w:val="6"/>
                <w:szCs w:val="6"/>
              </w:rPr>
            </w:pPr>
          </w:p>
        </w:tc>
        <w:tc>
          <w:tcPr>
            <w:tcW w:w="1350" w:type="dxa"/>
            <w:shd w:val="clear" w:color="auto" w:fill="auto"/>
            <w:vAlign w:val="center"/>
          </w:tcPr>
          <w:p w14:paraId="6EA8A875" w14:textId="77777777" w:rsidR="00846574" w:rsidRPr="00846574" w:rsidRDefault="00846574" w:rsidP="00846574">
            <w:pPr>
              <w:pStyle w:val="BlockText"/>
              <w:tabs>
                <w:tab w:val="num" w:pos="567"/>
                <w:tab w:val="left" w:pos="1134"/>
              </w:tabs>
              <w:ind w:left="0" w:right="0" w:firstLine="0"/>
              <w:jc w:val="left"/>
              <w:rPr>
                <w:rFonts w:ascii="AngsanaUPC" w:hAnsi="AngsanaUPC" w:cs="AngsanaUPC"/>
                <w:sz w:val="6"/>
                <w:szCs w:val="6"/>
              </w:rPr>
            </w:pPr>
          </w:p>
        </w:tc>
      </w:tr>
      <w:tr w:rsidR="00846574" w:rsidRPr="0030594E" w14:paraId="24C3BFA0" w14:textId="77777777" w:rsidTr="003C58FF">
        <w:trPr>
          <w:trHeight w:val="20"/>
        </w:trPr>
        <w:tc>
          <w:tcPr>
            <w:tcW w:w="4049" w:type="dxa"/>
            <w:shd w:val="clear" w:color="auto" w:fill="auto"/>
            <w:vAlign w:val="center"/>
          </w:tcPr>
          <w:p w14:paraId="05641073" w14:textId="77777777" w:rsidR="00846574" w:rsidRPr="00846574" w:rsidRDefault="00846574" w:rsidP="00846574">
            <w:pPr>
              <w:pStyle w:val="BlockText"/>
              <w:tabs>
                <w:tab w:val="num" w:pos="567"/>
                <w:tab w:val="left" w:pos="1134"/>
              </w:tabs>
              <w:ind w:left="0" w:right="0" w:firstLine="0"/>
              <w:jc w:val="left"/>
              <w:rPr>
                <w:rFonts w:ascii="AngsanaUPC" w:hAnsi="AngsanaUPC" w:cs="AngsanaUPC"/>
                <w:sz w:val="28"/>
                <w:szCs w:val="28"/>
                <w:cs/>
              </w:rPr>
            </w:pPr>
            <w:r w:rsidRPr="00846574">
              <w:rPr>
                <w:rFonts w:ascii="AngsanaUPC" w:hAnsi="AngsanaUPC" w:cs="AngsanaUPC" w:hint="cs"/>
                <w:b/>
                <w:bCs/>
                <w:sz w:val="28"/>
                <w:szCs w:val="28"/>
              </w:rPr>
              <w:t>Shareholder</w:t>
            </w:r>
          </w:p>
        </w:tc>
        <w:tc>
          <w:tcPr>
            <w:tcW w:w="1531" w:type="dxa"/>
            <w:shd w:val="clear" w:color="auto" w:fill="auto"/>
            <w:vAlign w:val="center"/>
          </w:tcPr>
          <w:p w14:paraId="6AD7CC10" w14:textId="77777777" w:rsidR="00846574" w:rsidRPr="00846574" w:rsidRDefault="00846574" w:rsidP="00846574">
            <w:pPr>
              <w:jc w:val="right"/>
              <w:rPr>
                <w:rFonts w:ascii="AngsanaUPC" w:hAnsi="AngsanaUPC" w:cs="AngsanaUPC"/>
                <w:sz w:val="28"/>
                <w:szCs w:val="28"/>
                <w:cs/>
              </w:rPr>
            </w:pPr>
          </w:p>
        </w:tc>
        <w:tc>
          <w:tcPr>
            <w:tcW w:w="1439" w:type="dxa"/>
            <w:shd w:val="clear" w:color="auto" w:fill="auto"/>
            <w:vAlign w:val="center"/>
          </w:tcPr>
          <w:p w14:paraId="73BC7C2B" w14:textId="77777777" w:rsidR="00846574" w:rsidRPr="00846574" w:rsidRDefault="00846574" w:rsidP="00846574">
            <w:pPr>
              <w:jc w:val="right"/>
              <w:rPr>
                <w:rFonts w:ascii="AngsanaUPC" w:hAnsi="AngsanaUPC" w:cs="AngsanaUPC"/>
                <w:sz w:val="28"/>
                <w:szCs w:val="28"/>
                <w:cs/>
              </w:rPr>
            </w:pPr>
          </w:p>
        </w:tc>
        <w:tc>
          <w:tcPr>
            <w:tcW w:w="1349" w:type="dxa"/>
            <w:shd w:val="clear" w:color="auto" w:fill="auto"/>
            <w:vAlign w:val="center"/>
          </w:tcPr>
          <w:p w14:paraId="20F46F4A" w14:textId="77777777" w:rsidR="00846574" w:rsidRPr="00846574" w:rsidRDefault="00846574" w:rsidP="00846574">
            <w:pPr>
              <w:jc w:val="right"/>
              <w:rPr>
                <w:rFonts w:ascii="AngsanaUPC" w:hAnsi="AngsanaUPC" w:cs="AngsanaUPC"/>
                <w:sz w:val="28"/>
                <w:szCs w:val="28"/>
              </w:rPr>
            </w:pPr>
          </w:p>
        </w:tc>
        <w:tc>
          <w:tcPr>
            <w:tcW w:w="1350" w:type="dxa"/>
            <w:shd w:val="clear" w:color="auto" w:fill="auto"/>
            <w:vAlign w:val="center"/>
          </w:tcPr>
          <w:p w14:paraId="5C5E327D" w14:textId="77777777" w:rsidR="00846574" w:rsidRPr="00846574" w:rsidRDefault="00846574" w:rsidP="00846574">
            <w:pPr>
              <w:jc w:val="right"/>
              <w:rPr>
                <w:rFonts w:ascii="AngsanaUPC" w:hAnsi="AngsanaUPC" w:cs="AngsanaUPC"/>
                <w:sz w:val="28"/>
                <w:szCs w:val="28"/>
              </w:rPr>
            </w:pPr>
          </w:p>
        </w:tc>
      </w:tr>
      <w:tr w:rsidR="00846574" w:rsidRPr="0030594E" w14:paraId="11FC7645" w14:textId="77777777" w:rsidTr="003C58FF">
        <w:trPr>
          <w:trHeight w:val="20"/>
        </w:trPr>
        <w:tc>
          <w:tcPr>
            <w:tcW w:w="4049" w:type="dxa"/>
            <w:shd w:val="clear" w:color="auto" w:fill="auto"/>
            <w:vAlign w:val="center"/>
          </w:tcPr>
          <w:p w14:paraId="049B2B47" w14:textId="77777777" w:rsidR="00846574" w:rsidRPr="0030594E" w:rsidRDefault="00846574" w:rsidP="00846574">
            <w:pPr>
              <w:pStyle w:val="BlockText"/>
              <w:tabs>
                <w:tab w:val="num" w:pos="567"/>
                <w:tab w:val="left" w:pos="1134"/>
              </w:tabs>
              <w:ind w:left="0" w:right="0" w:firstLine="187"/>
              <w:jc w:val="left"/>
              <w:rPr>
                <w:rFonts w:ascii="AngsanaUPC" w:hAnsi="AngsanaUPC" w:cs="AngsanaUPC"/>
                <w:sz w:val="28"/>
                <w:szCs w:val="28"/>
                <w:cs/>
              </w:rPr>
            </w:pPr>
            <w:r w:rsidRPr="0030594E">
              <w:rPr>
                <w:rFonts w:ascii="AngsanaUPC" w:hAnsi="AngsanaUPC" w:cs="AngsanaUPC" w:hint="cs"/>
                <w:sz w:val="28"/>
                <w:szCs w:val="28"/>
              </w:rPr>
              <w:t>Short-term borrowings from related person</w:t>
            </w:r>
          </w:p>
        </w:tc>
        <w:tc>
          <w:tcPr>
            <w:tcW w:w="1531" w:type="dxa"/>
            <w:shd w:val="clear" w:color="auto" w:fill="auto"/>
            <w:vAlign w:val="center"/>
          </w:tcPr>
          <w:p w14:paraId="4FD80794" w14:textId="7215CE17" w:rsidR="00846574" w:rsidRPr="0030594E" w:rsidRDefault="00846574" w:rsidP="00846574">
            <w:pPr>
              <w:jc w:val="right"/>
              <w:rPr>
                <w:rFonts w:ascii="AngsanaUPC" w:hAnsi="AngsanaUPC" w:cs="AngsanaUPC"/>
                <w:sz w:val="28"/>
                <w:szCs w:val="28"/>
                <w:cs/>
              </w:rPr>
            </w:pPr>
            <w:r w:rsidRPr="0030594E">
              <w:rPr>
                <w:rFonts w:ascii="AngsanaUPC" w:hAnsi="AngsanaUPC" w:cs="AngsanaUPC" w:hint="cs"/>
                <w:sz w:val="28"/>
                <w:szCs w:val="28"/>
              </w:rPr>
              <w:t>7,475</w:t>
            </w:r>
          </w:p>
        </w:tc>
        <w:tc>
          <w:tcPr>
            <w:tcW w:w="1439" w:type="dxa"/>
            <w:shd w:val="clear" w:color="auto" w:fill="auto"/>
            <w:vAlign w:val="center"/>
          </w:tcPr>
          <w:p w14:paraId="2DA788DE" w14:textId="77777777" w:rsidR="00846574" w:rsidRPr="0030594E" w:rsidRDefault="00846574" w:rsidP="00846574">
            <w:pPr>
              <w:jc w:val="right"/>
              <w:rPr>
                <w:rFonts w:ascii="AngsanaUPC" w:hAnsi="AngsanaUPC" w:cs="AngsanaUPC"/>
                <w:sz w:val="28"/>
                <w:szCs w:val="28"/>
                <w:cs/>
              </w:rPr>
            </w:pPr>
            <w:r w:rsidRPr="0030594E">
              <w:rPr>
                <w:rFonts w:ascii="AngsanaUPC" w:hAnsi="AngsanaUPC" w:cs="AngsanaUPC" w:hint="cs"/>
                <w:sz w:val="28"/>
                <w:szCs w:val="28"/>
              </w:rPr>
              <w:t>7,475</w:t>
            </w:r>
          </w:p>
        </w:tc>
        <w:tc>
          <w:tcPr>
            <w:tcW w:w="1349" w:type="dxa"/>
            <w:shd w:val="clear" w:color="auto" w:fill="auto"/>
            <w:vAlign w:val="center"/>
          </w:tcPr>
          <w:p w14:paraId="0F3A66CC" w14:textId="36100050" w:rsidR="00846574" w:rsidRPr="0030594E" w:rsidRDefault="00846574" w:rsidP="00846574">
            <w:pPr>
              <w:jc w:val="right"/>
              <w:rPr>
                <w:rFonts w:ascii="AngsanaUPC" w:hAnsi="AngsanaUPC" w:cs="AngsanaUPC"/>
                <w:sz w:val="28"/>
                <w:szCs w:val="28"/>
              </w:rPr>
            </w:pPr>
            <w:r w:rsidRPr="0030594E">
              <w:rPr>
                <w:rFonts w:ascii="AngsanaUPC" w:hAnsi="AngsanaUPC" w:cs="AngsanaUPC" w:hint="cs"/>
                <w:sz w:val="28"/>
                <w:szCs w:val="28"/>
                <w:cs/>
              </w:rPr>
              <w:t>-</w:t>
            </w:r>
          </w:p>
        </w:tc>
        <w:tc>
          <w:tcPr>
            <w:tcW w:w="1350" w:type="dxa"/>
            <w:shd w:val="clear" w:color="auto" w:fill="auto"/>
            <w:vAlign w:val="center"/>
          </w:tcPr>
          <w:p w14:paraId="4E8651C9" w14:textId="77777777" w:rsidR="00846574" w:rsidRPr="0030594E" w:rsidRDefault="00846574" w:rsidP="00846574">
            <w:pPr>
              <w:jc w:val="right"/>
              <w:rPr>
                <w:rFonts w:ascii="AngsanaUPC" w:hAnsi="AngsanaUPC" w:cs="AngsanaUPC"/>
                <w:sz w:val="28"/>
                <w:szCs w:val="28"/>
              </w:rPr>
            </w:pPr>
            <w:r w:rsidRPr="0030594E">
              <w:rPr>
                <w:rFonts w:ascii="AngsanaUPC" w:hAnsi="AngsanaUPC" w:cs="AngsanaUPC" w:hint="cs"/>
                <w:sz w:val="28"/>
                <w:szCs w:val="28"/>
              </w:rPr>
              <w:t>-</w:t>
            </w:r>
          </w:p>
        </w:tc>
      </w:tr>
      <w:tr w:rsidR="00846574" w:rsidRPr="0030594E" w14:paraId="74916651" w14:textId="77777777" w:rsidTr="003C58FF">
        <w:trPr>
          <w:trHeight w:val="20"/>
        </w:trPr>
        <w:tc>
          <w:tcPr>
            <w:tcW w:w="4049" w:type="dxa"/>
            <w:shd w:val="clear" w:color="auto" w:fill="auto"/>
            <w:vAlign w:val="center"/>
          </w:tcPr>
          <w:p w14:paraId="1D51FE46" w14:textId="77777777" w:rsidR="00846574" w:rsidRPr="0030594E" w:rsidRDefault="00846574" w:rsidP="00846574">
            <w:pPr>
              <w:pStyle w:val="BlockText"/>
              <w:tabs>
                <w:tab w:val="num" w:pos="567"/>
                <w:tab w:val="left" w:pos="1134"/>
              </w:tabs>
              <w:ind w:left="0" w:right="0" w:firstLine="187"/>
              <w:jc w:val="left"/>
              <w:rPr>
                <w:rFonts w:ascii="AngsanaUPC" w:hAnsi="AngsanaUPC" w:cs="AngsanaUPC"/>
                <w:sz w:val="28"/>
                <w:szCs w:val="28"/>
                <w:cs/>
              </w:rPr>
            </w:pPr>
            <w:r w:rsidRPr="0030594E">
              <w:rPr>
                <w:rFonts w:ascii="AngsanaUPC" w:hAnsi="AngsanaUPC" w:cs="AngsanaUPC" w:hint="cs"/>
                <w:sz w:val="28"/>
                <w:szCs w:val="28"/>
              </w:rPr>
              <w:t>Accrued interest expenses</w:t>
            </w:r>
          </w:p>
        </w:tc>
        <w:tc>
          <w:tcPr>
            <w:tcW w:w="1531" w:type="dxa"/>
            <w:shd w:val="clear" w:color="auto" w:fill="auto"/>
            <w:vAlign w:val="center"/>
          </w:tcPr>
          <w:p w14:paraId="6D9488A9" w14:textId="49902C89" w:rsidR="00846574" w:rsidRPr="0030594E" w:rsidRDefault="00846574" w:rsidP="00846574">
            <w:pPr>
              <w:jc w:val="right"/>
              <w:rPr>
                <w:rFonts w:ascii="AngsanaUPC" w:hAnsi="AngsanaUPC" w:cs="AngsanaUPC"/>
                <w:sz w:val="28"/>
                <w:szCs w:val="28"/>
                <w:cs/>
              </w:rPr>
            </w:pPr>
            <w:r w:rsidRPr="0030594E">
              <w:rPr>
                <w:rFonts w:ascii="AngsanaUPC" w:hAnsi="AngsanaUPC" w:cs="AngsanaUPC" w:hint="cs"/>
                <w:sz w:val="28"/>
                <w:szCs w:val="28"/>
              </w:rPr>
              <w:t>1,562</w:t>
            </w:r>
          </w:p>
        </w:tc>
        <w:tc>
          <w:tcPr>
            <w:tcW w:w="1439" w:type="dxa"/>
            <w:shd w:val="clear" w:color="auto" w:fill="auto"/>
            <w:vAlign w:val="center"/>
          </w:tcPr>
          <w:p w14:paraId="764BB54D" w14:textId="77777777" w:rsidR="00846574" w:rsidRPr="0030594E" w:rsidRDefault="00846574" w:rsidP="00846574">
            <w:pPr>
              <w:jc w:val="right"/>
              <w:rPr>
                <w:rFonts w:ascii="AngsanaUPC" w:hAnsi="AngsanaUPC" w:cs="AngsanaUPC"/>
                <w:sz w:val="28"/>
                <w:szCs w:val="28"/>
                <w:cs/>
              </w:rPr>
            </w:pPr>
            <w:r w:rsidRPr="0030594E">
              <w:rPr>
                <w:rFonts w:ascii="AngsanaUPC" w:hAnsi="AngsanaUPC" w:cs="AngsanaUPC" w:hint="cs"/>
                <w:sz w:val="28"/>
                <w:szCs w:val="28"/>
              </w:rPr>
              <w:t>1,095</w:t>
            </w:r>
          </w:p>
        </w:tc>
        <w:tc>
          <w:tcPr>
            <w:tcW w:w="1349" w:type="dxa"/>
            <w:shd w:val="clear" w:color="auto" w:fill="auto"/>
            <w:vAlign w:val="center"/>
          </w:tcPr>
          <w:p w14:paraId="51773931" w14:textId="1EE8C42C" w:rsidR="00846574" w:rsidRPr="0030594E" w:rsidRDefault="00846574" w:rsidP="00846574">
            <w:pPr>
              <w:jc w:val="right"/>
              <w:rPr>
                <w:rFonts w:ascii="AngsanaUPC" w:hAnsi="AngsanaUPC" w:cs="AngsanaUPC"/>
                <w:sz w:val="28"/>
                <w:szCs w:val="28"/>
              </w:rPr>
            </w:pPr>
            <w:r w:rsidRPr="0030594E">
              <w:rPr>
                <w:rFonts w:ascii="AngsanaUPC" w:hAnsi="AngsanaUPC" w:cs="AngsanaUPC" w:hint="cs"/>
                <w:sz w:val="28"/>
                <w:szCs w:val="28"/>
                <w:cs/>
              </w:rPr>
              <w:t>-</w:t>
            </w:r>
          </w:p>
        </w:tc>
        <w:tc>
          <w:tcPr>
            <w:tcW w:w="1350" w:type="dxa"/>
            <w:shd w:val="clear" w:color="auto" w:fill="auto"/>
            <w:vAlign w:val="center"/>
          </w:tcPr>
          <w:p w14:paraId="65D9EE21" w14:textId="77777777" w:rsidR="00846574" w:rsidRPr="0030594E" w:rsidRDefault="00846574" w:rsidP="00846574">
            <w:pPr>
              <w:jc w:val="right"/>
              <w:rPr>
                <w:rFonts w:ascii="AngsanaUPC" w:hAnsi="AngsanaUPC" w:cs="AngsanaUPC"/>
                <w:sz w:val="28"/>
                <w:szCs w:val="28"/>
              </w:rPr>
            </w:pPr>
            <w:r w:rsidRPr="0030594E">
              <w:rPr>
                <w:rFonts w:ascii="AngsanaUPC" w:hAnsi="AngsanaUPC" w:cs="AngsanaUPC" w:hint="cs"/>
                <w:sz w:val="28"/>
                <w:szCs w:val="28"/>
              </w:rPr>
              <w:t>-</w:t>
            </w:r>
          </w:p>
        </w:tc>
      </w:tr>
    </w:tbl>
    <w:p w14:paraId="1BBC3734" w14:textId="5B866C18" w:rsidR="004C5CB4" w:rsidRDefault="00DC37B2" w:rsidP="00206162">
      <w:pPr>
        <w:spacing w:before="80"/>
        <w:ind w:right="-282"/>
        <w:jc w:val="thaiDistribute"/>
        <w:rPr>
          <w:rFonts w:ascii="AngsanaUPC" w:hAnsi="AngsanaUPC" w:cs="AngsanaUPC"/>
          <w:sz w:val="28"/>
          <w:szCs w:val="28"/>
        </w:rPr>
      </w:pPr>
      <w:r w:rsidRPr="00DC37B2">
        <w:rPr>
          <w:rFonts w:ascii="AngsanaUPC" w:hAnsi="AngsanaUPC" w:cs="AngsanaUPC"/>
          <w:sz w:val="28"/>
          <w:szCs w:val="28"/>
        </w:rPr>
        <w:lastRenderedPageBreak/>
        <w:t xml:space="preserve">On September 23, 2021, the Company renewed the short-term loan agreement with the subsidiary for another year with land and buildings as collateral. The interest rate is 6.97 % per annum. </w:t>
      </w:r>
      <w:r w:rsidR="00751317">
        <w:rPr>
          <w:rFonts w:ascii="AngsanaUPC" w:eastAsiaTheme="minorEastAsia" w:hAnsi="AngsanaUPC" w:cs="AngsanaUPC"/>
          <w:sz w:val="28"/>
          <w:szCs w:val="28"/>
          <w:lang w:eastAsia="zh-CN"/>
        </w:rPr>
        <w:t xml:space="preserve">The agreement was due </w:t>
      </w:r>
      <w:r w:rsidRPr="00DC37B2">
        <w:rPr>
          <w:rFonts w:ascii="AngsanaUPC" w:hAnsi="AngsanaUPC" w:cs="AngsanaUPC"/>
          <w:sz w:val="28"/>
          <w:szCs w:val="28"/>
        </w:rPr>
        <w:t>on September 23, 2022</w:t>
      </w:r>
      <w:r w:rsidR="00F97714">
        <w:rPr>
          <w:rFonts w:ascii="AngsanaUPC" w:hAnsi="AngsanaUPC" w:cs="AngsanaUPC"/>
          <w:sz w:val="28"/>
          <w:szCs w:val="28"/>
        </w:rPr>
        <w:t>. Subsequently, t</w:t>
      </w:r>
      <w:r w:rsidR="00751317">
        <w:rPr>
          <w:rFonts w:ascii="AngsanaUPC" w:hAnsi="AngsanaUPC" w:cs="AngsanaUPC"/>
          <w:sz w:val="28"/>
          <w:szCs w:val="28"/>
        </w:rPr>
        <w:t>he s</w:t>
      </w:r>
      <w:r w:rsidRPr="00DC37B2">
        <w:rPr>
          <w:rFonts w:ascii="AngsanaUPC" w:hAnsi="AngsanaUPC" w:cs="AngsanaUPC"/>
          <w:sz w:val="28"/>
          <w:szCs w:val="28"/>
        </w:rPr>
        <w:t xml:space="preserve">ubsidiary submit the repayment extension request letter </w:t>
      </w:r>
      <w:r w:rsidR="00751317">
        <w:rPr>
          <w:rFonts w:ascii="AngsanaUPC" w:hAnsi="AngsanaUPC" w:cs="AngsanaUPC"/>
          <w:sz w:val="28"/>
          <w:szCs w:val="28"/>
        </w:rPr>
        <w:t xml:space="preserve">dated February 7, 2023 </w:t>
      </w:r>
      <w:r w:rsidRPr="00DC37B2">
        <w:rPr>
          <w:rFonts w:ascii="AngsanaUPC" w:hAnsi="AngsanaUPC" w:cs="AngsanaUPC"/>
          <w:sz w:val="28"/>
          <w:szCs w:val="28"/>
        </w:rPr>
        <w:t>to extend loan repayment for another two years, which is due on September 23, 2024, to the Com</w:t>
      </w:r>
      <w:r w:rsidR="00751317">
        <w:rPr>
          <w:rFonts w:ascii="AngsanaUPC" w:hAnsi="AngsanaUPC" w:cs="AngsanaUPC"/>
          <w:sz w:val="28"/>
          <w:szCs w:val="28"/>
        </w:rPr>
        <w:t>pany because the subsidiary does</w:t>
      </w:r>
      <w:r w:rsidRPr="00DC37B2">
        <w:rPr>
          <w:rFonts w:ascii="AngsanaUPC" w:hAnsi="AngsanaUPC" w:cs="AngsanaUPC"/>
          <w:sz w:val="28"/>
          <w:szCs w:val="28"/>
        </w:rPr>
        <w:t xml:space="preserve"> not </w:t>
      </w:r>
      <w:r w:rsidR="00751317">
        <w:rPr>
          <w:rFonts w:ascii="AngsanaUPC" w:hAnsi="AngsanaUPC" w:cs="AngsanaUPC"/>
          <w:sz w:val="28"/>
          <w:szCs w:val="28"/>
        </w:rPr>
        <w:t xml:space="preserve">have </w:t>
      </w:r>
      <w:r w:rsidRPr="00DC37B2">
        <w:rPr>
          <w:rFonts w:ascii="AngsanaUPC" w:hAnsi="AngsanaUPC" w:cs="AngsanaUPC"/>
          <w:sz w:val="28"/>
          <w:szCs w:val="28"/>
        </w:rPr>
        <w:t>enough</w:t>
      </w:r>
      <w:r w:rsidR="000F7802">
        <w:rPr>
          <w:rFonts w:ascii="AngsanaUPC" w:hAnsi="AngsanaUPC" w:cs="AngsanaUPC"/>
          <w:sz w:val="28"/>
          <w:szCs w:val="28"/>
        </w:rPr>
        <w:t xml:space="preserve"> cashflow </w:t>
      </w:r>
      <w:r w:rsidR="00751317">
        <w:rPr>
          <w:rFonts w:ascii="AngsanaUPC" w:hAnsi="AngsanaUPC" w:cs="AngsanaUPC"/>
          <w:sz w:val="28"/>
          <w:szCs w:val="28"/>
        </w:rPr>
        <w:t xml:space="preserve">for loan repayment </w:t>
      </w:r>
      <w:r w:rsidRPr="00DC37B2">
        <w:rPr>
          <w:rFonts w:ascii="AngsanaUPC" w:hAnsi="AngsanaUPC" w:cs="AngsanaUPC"/>
          <w:sz w:val="28"/>
          <w:szCs w:val="28"/>
        </w:rPr>
        <w:t>o</w:t>
      </w:r>
      <w:r w:rsidR="00751317">
        <w:rPr>
          <w:rFonts w:ascii="AngsanaUPC" w:hAnsi="AngsanaUPC" w:cs="AngsanaUPC"/>
          <w:sz w:val="28"/>
          <w:szCs w:val="28"/>
        </w:rPr>
        <w:t>f Baht 4 million. However, the s</w:t>
      </w:r>
      <w:r w:rsidRPr="00DC37B2">
        <w:rPr>
          <w:rFonts w:ascii="AngsanaUPC" w:hAnsi="AngsanaUPC" w:cs="AngsanaUPC"/>
          <w:sz w:val="28"/>
          <w:szCs w:val="28"/>
        </w:rPr>
        <w:t>ubsidiary will pay for accrued</w:t>
      </w:r>
      <w:r w:rsidR="000F7802">
        <w:rPr>
          <w:rFonts w:ascii="AngsanaUPC" w:hAnsi="AngsanaUPC" w:cs="AngsanaUPC"/>
          <w:sz w:val="28"/>
          <w:szCs w:val="28"/>
        </w:rPr>
        <w:t xml:space="preserve"> interest of Baht 0.56 million,</w:t>
      </w:r>
      <w:r w:rsidR="007B5CFF">
        <w:rPr>
          <w:rFonts w:ascii="AngsanaUPC" w:hAnsi="AngsanaUPC" w:cs="AngsanaUPC"/>
          <w:sz w:val="28"/>
          <w:szCs w:val="28"/>
        </w:rPr>
        <w:t xml:space="preserve"> w</w:t>
      </w:r>
      <w:r w:rsidRPr="00DC37B2">
        <w:rPr>
          <w:rFonts w:ascii="AngsanaUPC" w:hAnsi="AngsanaUPC" w:cs="AngsanaUPC"/>
          <w:sz w:val="28"/>
          <w:szCs w:val="28"/>
        </w:rPr>
        <w:t xml:space="preserve">hich is accrued from September 23, 2020 </w:t>
      </w:r>
      <w:r w:rsidR="000F7802">
        <w:rPr>
          <w:rFonts w:ascii="AngsanaUPC" w:hAnsi="AngsanaUPC" w:cs="AngsanaUPC"/>
          <w:sz w:val="28"/>
          <w:szCs w:val="28"/>
        </w:rPr>
        <w:t>(effective date) to September 22</w:t>
      </w:r>
      <w:r w:rsidRPr="00DC37B2">
        <w:rPr>
          <w:rFonts w:ascii="AngsanaUPC" w:hAnsi="AngsanaUPC" w:cs="AngsanaUPC"/>
          <w:sz w:val="28"/>
          <w:szCs w:val="28"/>
        </w:rPr>
        <w:t>, 2022, within 7 days from the date</w:t>
      </w:r>
      <w:r w:rsidR="000F7802">
        <w:rPr>
          <w:rFonts w:ascii="AngsanaUPC" w:hAnsi="AngsanaUPC" w:cs="AngsanaUPC"/>
          <w:sz w:val="28"/>
          <w:szCs w:val="28"/>
        </w:rPr>
        <w:t xml:space="preserve"> of this letter</w:t>
      </w:r>
      <w:r w:rsidR="001C0B10">
        <w:rPr>
          <w:rFonts w:ascii="AngsanaUPC" w:hAnsi="AngsanaUPC" w:cs="AngsanaUPC"/>
          <w:sz w:val="28"/>
          <w:szCs w:val="28"/>
        </w:rPr>
        <w:t xml:space="preserve"> including request</w:t>
      </w:r>
      <w:r w:rsidRPr="00DC37B2">
        <w:rPr>
          <w:rFonts w:ascii="AngsanaUPC" w:hAnsi="AngsanaUPC" w:cs="AngsanaUPC"/>
          <w:sz w:val="28"/>
          <w:szCs w:val="28"/>
        </w:rPr>
        <w:t xml:space="preserve"> waiver default interest from September 23, 2022, onward. The Company will consider this matter in the next board of director meeting.</w:t>
      </w:r>
    </w:p>
    <w:p w14:paraId="3D318313" w14:textId="3EB8312E" w:rsidR="00206162" w:rsidRDefault="00DC37B2" w:rsidP="00206162">
      <w:pPr>
        <w:spacing w:before="80"/>
        <w:ind w:right="-282"/>
        <w:jc w:val="thaiDistribute"/>
        <w:rPr>
          <w:rFonts w:asciiTheme="majorBidi" w:hAnsiTheme="majorBidi" w:cstheme="majorBidi"/>
          <w:sz w:val="28"/>
          <w:szCs w:val="28"/>
        </w:rPr>
      </w:pPr>
      <w:r>
        <w:rPr>
          <w:rFonts w:asciiTheme="majorBidi" w:hAnsiTheme="majorBidi" w:cstheme="majorBidi"/>
          <w:sz w:val="28"/>
          <w:szCs w:val="28"/>
        </w:rPr>
        <w:t>During the year</w:t>
      </w:r>
      <w:r w:rsidR="00206162">
        <w:rPr>
          <w:rFonts w:asciiTheme="majorBidi" w:hAnsiTheme="majorBidi" w:cstheme="majorBidi"/>
          <w:sz w:val="28"/>
          <w:szCs w:val="28"/>
        </w:rPr>
        <w:t xml:space="preserve">, the management assessed </w:t>
      </w:r>
      <w:r w:rsidR="00206162" w:rsidRPr="00C62A7B">
        <w:rPr>
          <w:rFonts w:asciiTheme="majorBidi" w:hAnsiTheme="majorBidi" w:cstheme="majorBidi"/>
          <w:sz w:val="28"/>
          <w:szCs w:val="28"/>
        </w:rPr>
        <w:t>the ability</w:t>
      </w:r>
      <w:r w:rsidR="00206162">
        <w:rPr>
          <w:rFonts w:asciiTheme="majorBidi" w:hAnsiTheme="majorBidi" w:cstheme="majorBidi"/>
          <w:sz w:val="28"/>
          <w:szCs w:val="28"/>
        </w:rPr>
        <w:t xml:space="preserve"> and plan of subsidiary </w:t>
      </w:r>
      <w:r w:rsidR="00206162" w:rsidRPr="00C62A7B">
        <w:rPr>
          <w:rFonts w:asciiTheme="majorBidi" w:hAnsiTheme="majorBidi" w:cstheme="majorBidi"/>
          <w:sz w:val="28"/>
          <w:szCs w:val="28"/>
        </w:rPr>
        <w:t xml:space="preserve">to </w:t>
      </w:r>
      <w:r w:rsidR="00206162">
        <w:rPr>
          <w:rFonts w:asciiTheme="majorBidi" w:hAnsiTheme="majorBidi" w:cstheme="majorBidi"/>
          <w:sz w:val="28"/>
          <w:szCs w:val="28"/>
        </w:rPr>
        <w:t xml:space="preserve">repay the </w:t>
      </w:r>
      <w:r w:rsidR="00206162" w:rsidRPr="00C62A7B">
        <w:rPr>
          <w:rFonts w:asciiTheme="majorBidi" w:hAnsiTheme="majorBidi" w:cstheme="majorBidi"/>
          <w:sz w:val="28"/>
          <w:szCs w:val="28"/>
        </w:rPr>
        <w:t>loan</w:t>
      </w:r>
      <w:r w:rsidR="00206162">
        <w:rPr>
          <w:rFonts w:asciiTheme="majorBidi" w:hAnsiTheme="majorBidi" w:cstheme="majorBidi"/>
          <w:sz w:val="28"/>
          <w:szCs w:val="28"/>
        </w:rPr>
        <w:t xml:space="preserve"> which will be paid</w:t>
      </w:r>
      <w:r w:rsidR="00206162" w:rsidRPr="00C62A7B">
        <w:rPr>
          <w:rFonts w:asciiTheme="majorBidi" w:hAnsiTheme="majorBidi" w:cstheme="majorBidi"/>
          <w:sz w:val="28"/>
          <w:szCs w:val="28"/>
        </w:rPr>
        <w:t xml:space="preserve"> once the subsidiary's assets has been sold, as a result, the lo</w:t>
      </w:r>
      <w:r w:rsidR="00206162">
        <w:rPr>
          <w:rFonts w:asciiTheme="majorBidi" w:hAnsiTheme="majorBidi" w:cstheme="majorBidi"/>
          <w:sz w:val="28"/>
          <w:szCs w:val="28"/>
        </w:rPr>
        <w:t>an had been</w:t>
      </w:r>
      <w:r w:rsidR="00206162" w:rsidRPr="00C62A7B">
        <w:rPr>
          <w:rFonts w:asciiTheme="majorBidi" w:hAnsiTheme="majorBidi" w:cstheme="majorBidi"/>
          <w:sz w:val="28"/>
          <w:szCs w:val="28"/>
        </w:rPr>
        <w:t xml:space="preserve"> classified as a long-term loan.</w:t>
      </w:r>
    </w:p>
    <w:p w14:paraId="229A3128" w14:textId="2AF9C824" w:rsidR="0048554E" w:rsidRPr="0030594E" w:rsidRDefault="00CE49E2" w:rsidP="007F3B7A">
      <w:pPr>
        <w:spacing w:before="80"/>
        <w:ind w:right="-282"/>
        <w:jc w:val="thaiDistribute"/>
        <w:rPr>
          <w:rFonts w:ascii="AngsanaUPC" w:eastAsiaTheme="minorEastAsia" w:hAnsi="AngsanaUPC" w:cs="AngsanaUPC"/>
          <w:sz w:val="28"/>
          <w:szCs w:val="28"/>
          <w:lang w:eastAsia="zh-CN"/>
        </w:rPr>
      </w:pPr>
      <w:r w:rsidRPr="0030594E">
        <w:rPr>
          <w:rFonts w:ascii="AngsanaUPC" w:hAnsi="AngsanaUPC" w:cs="AngsanaUPC" w:hint="cs"/>
          <w:sz w:val="28"/>
          <w:szCs w:val="28"/>
        </w:rPr>
        <w:t>The subsidiary entered into short-term borrowing agreements</w:t>
      </w:r>
      <w:r w:rsidR="0013322B" w:rsidRPr="0030594E">
        <w:rPr>
          <w:rFonts w:ascii="AngsanaUPC" w:hAnsi="AngsanaUPC" w:cs="AngsanaUPC" w:hint="cs"/>
          <w:sz w:val="28"/>
          <w:szCs w:val="28"/>
        </w:rPr>
        <w:t xml:space="preserve"> with</w:t>
      </w:r>
      <w:r w:rsidR="0048554E" w:rsidRPr="0030594E">
        <w:rPr>
          <w:rFonts w:ascii="AngsanaUPC" w:hAnsi="AngsanaUPC" w:cs="AngsanaUPC" w:hint="cs"/>
          <w:sz w:val="28"/>
          <w:szCs w:val="28"/>
        </w:rPr>
        <w:t xml:space="preserve"> related person are due at call without collateral. The loan be</w:t>
      </w:r>
      <w:r w:rsidR="002704C1" w:rsidRPr="0030594E">
        <w:rPr>
          <w:rFonts w:ascii="AngsanaUPC" w:hAnsi="AngsanaUPC" w:cs="AngsanaUPC" w:hint="cs"/>
          <w:sz w:val="28"/>
          <w:szCs w:val="28"/>
        </w:rPr>
        <w:t>ars interest at 6.25% per annum and is due for repayment at call.</w:t>
      </w:r>
    </w:p>
    <w:p w14:paraId="105C975D" w14:textId="3EB93C18" w:rsidR="00FB3E6F" w:rsidRPr="0030594E" w:rsidRDefault="00FB3E6F" w:rsidP="00CE49E2">
      <w:pPr>
        <w:spacing w:before="120"/>
        <w:ind w:right="-289"/>
        <w:jc w:val="thaiDistribute"/>
        <w:rPr>
          <w:rFonts w:ascii="AngsanaUPC" w:hAnsi="AngsanaUPC" w:cs="AngsanaUPC"/>
          <w:sz w:val="28"/>
          <w:szCs w:val="28"/>
        </w:rPr>
      </w:pPr>
      <w:bookmarkStart w:id="0" w:name="_Hlk109930022"/>
      <w:r w:rsidRPr="0030594E">
        <w:rPr>
          <w:rFonts w:ascii="AngsanaUPC" w:hAnsi="AngsanaUPC" w:cs="AngsanaUPC" w:hint="cs"/>
          <w:sz w:val="28"/>
          <w:szCs w:val="28"/>
        </w:rPr>
        <w:t>Northern Renewable Energy Co., Ltd.</w:t>
      </w:r>
      <w:r w:rsidR="00CE49E2" w:rsidRPr="0030594E">
        <w:rPr>
          <w:rFonts w:ascii="AngsanaUPC" w:hAnsi="AngsanaUPC" w:cs="AngsanaUPC" w:hint="cs"/>
          <w:sz w:val="28"/>
          <w:szCs w:val="28"/>
        </w:rPr>
        <w:t xml:space="preserve"> (</w:t>
      </w:r>
      <w:proofErr w:type="spellStart"/>
      <w:r w:rsidR="00CE49E2" w:rsidRPr="0030594E">
        <w:rPr>
          <w:rFonts w:ascii="AngsanaUPC" w:hAnsi="AngsanaUPC" w:cs="AngsanaUPC" w:hint="cs"/>
          <w:sz w:val="28"/>
          <w:szCs w:val="28"/>
        </w:rPr>
        <w:t>Subsidary</w:t>
      </w:r>
      <w:proofErr w:type="spellEnd"/>
      <w:r w:rsidR="00CE49E2" w:rsidRPr="0030594E">
        <w:rPr>
          <w:rFonts w:ascii="AngsanaUPC" w:hAnsi="AngsanaUPC" w:cs="AngsanaUPC" w:hint="cs"/>
          <w:sz w:val="28"/>
          <w:szCs w:val="28"/>
        </w:rPr>
        <w:t>) entered into short-term loan agreement</w:t>
      </w:r>
      <w:r w:rsidR="00D16B8F" w:rsidRPr="0030594E">
        <w:rPr>
          <w:rFonts w:ascii="AngsanaUPC" w:hAnsi="AngsanaUPC" w:cs="AngsanaUPC" w:hint="cs"/>
          <w:sz w:val="28"/>
          <w:szCs w:val="28"/>
        </w:rPr>
        <w:t>s</w:t>
      </w:r>
      <w:r w:rsidR="0013322B" w:rsidRPr="0030594E">
        <w:rPr>
          <w:rFonts w:ascii="AngsanaUPC" w:hAnsi="AngsanaUPC" w:cs="AngsanaUPC" w:hint="cs"/>
          <w:sz w:val="28"/>
          <w:szCs w:val="28"/>
        </w:rPr>
        <w:t xml:space="preserve"> with</w:t>
      </w:r>
      <w:r w:rsidR="00CE49E2" w:rsidRPr="0030594E">
        <w:rPr>
          <w:rFonts w:ascii="AngsanaUPC" w:hAnsi="AngsanaUPC" w:cs="AngsanaUPC" w:hint="cs"/>
          <w:sz w:val="28"/>
          <w:szCs w:val="28"/>
        </w:rPr>
        <w:t xml:space="preserve"> AGM </w:t>
      </w:r>
      <w:proofErr w:type="spellStart"/>
      <w:r w:rsidR="00CE49E2" w:rsidRPr="0030594E">
        <w:rPr>
          <w:rFonts w:ascii="AngsanaUPC" w:hAnsi="AngsanaUPC" w:cs="AngsanaUPC" w:hint="cs"/>
          <w:sz w:val="28"/>
          <w:szCs w:val="28"/>
        </w:rPr>
        <w:t>Recyclone</w:t>
      </w:r>
      <w:proofErr w:type="spellEnd"/>
      <w:r w:rsidR="00CE49E2" w:rsidRPr="0030594E">
        <w:rPr>
          <w:rFonts w:ascii="AngsanaUPC" w:hAnsi="AngsanaUPC" w:cs="AngsanaUPC" w:hint="cs"/>
          <w:sz w:val="28"/>
          <w:szCs w:val="28"/>
        </w:rPr>
        <w:t xml:space="preserve"> </w:t>
      </w:r>
      <w:r w:rsidRPr="0030594E">
        <w:rPr>
          <w:rFonts w:ascii="AngsanaUPC" w:hAnsi="AngsanaUPC" w:cs="AngsanaUPC" w:hint="cs"/>
          <w:sz w:val="28"/>
          <w:szCs w:val="28"/>
        </w:rPr>
        <w:t xml:space="preserve">(Thailand) Co., Ltd. </w:t>
      </w:r>
      <w:r w:rsidR="00CE49E2" w:rsidRPr="0030594E">
        <w:rPr>
          <w:rFonts w:ascii="AngsanaUPC" w:hAnsi="AngsanaUPC" w:cs="AngsanaUPC" w:hint="cs"/>
          <w:sz w:val="28"/>
          <w:szCs w:val="28"/>
        </w:rPr>
        <w:t xml:space="preserve">in total amount </w:t>
      </w:r>
      <w:r w:rsidRPr="0030594E">
        <w:rPr>
          <w:rFonts w:ascii="AngsanaUPC" w:hAnsi="AngsanaUPC" w:cs="AngsanaUPC" w:hint="cs"/>
          <w:sz w:val="28"/>
          <w:szCs w:val="28"/>
        </w:rPr>
        <w:t>of Baht 9.17 million. This is due at call without collateral. The loan bears interest at the rate of</w:t>
      </w:r>
      <w:r w:rsidRPr="0030594E">
        <w:rPr>
          <w:rFonts w:ascii="AngsanaUPC" w:hAnsi="AngsanaUPC" w:cs="AngsanaUPC" w:hint="cs"/>
          <w:sz w:val="28"/>
          <w:szCs w:val="28"/>
          <w:cs/>
        </w:rPr>
        <w:t xml:space="preserve"> </w:t>
      </w:r>
      <w:r w:rsidRPr="0030594E">
        <w:rPr>
          <w:rFonts w:ascii="AngsanaUPC" w:hAnsi="AngsanaUPC" w:cs="AngsanaUPC" w:hint="cs"/>
          <w:sz w:val="28"/>
          <w:szCs w:val="28"/>
        </w:rPr>
        <w:t xml:space="preserve">6.25% per annum. As AGM </w:t>
      </w:r>
      <w:proofErr w:type="spellStart"/>
      <w:r w:rsidRPr="0030594E">
        <w:rPr>
          <w:rFonts w:ascii="AngsanaUPC" w:hAnsi="AngsanaUPC" w:cs="AngsanaUPC" w:hint="cs"/>
          <w:sz w:val="28"/>
          <w:szCs w:val="28"/>
        </w:rPr>
        <w:t>Recyclone</w:t>
      </w:r>
      <w:proofErr w:type="spellEnd"/>
      <w:r w:rsidRPr="0030594E">
        <w:rPr>
          <w:rFonts w:ascii="AngsanaUPC" w:hAnsi="AngsanaUPC" w:cs="AngsanaUPC" w:hint="cs"/>
          <w:sz w:val="28"/>
          <w:szCs w:val="28"/>
        </w:rPr>
        <w:t xml:space="preserve"> (Thailand) Co., Ltd. temporary cease operation, the subsidiary’s management provide full allowance for credit loss - loans to and accrued interest income of Baht 10.39 million.</w:t>
      </w:r>
      <w:bookmarkEnd w:id="0"/>
    </w:p>
    <w:p w14:paraId="2956028C" w14:textId="6F1BFB51" w:rsidR="008F0D1B" w:rsidRPr="0030594E" w:rsidRDefault="00FB3E6F" w:rsidP="005D7BFF">
      <w:pPr>
        <w:spacing w:before="120"/>
        <w:ind w:right="-289"/>
        <w:jc w:val="thaiDistribute"/>
        <w:rPr>
          <w:rFonts w:ascii="AngsanaUPC" w:hAnsi="AngsanaUPC" w:cs="AngsanaUPC"/>
          <w:sz w:val="28"/>
          <w:szCs w:val="28"/>
        </w:rPr>
      </w:pPr>
      <w:r w:rsidRPr="0030594E">
        <w:rPr>
          <w:rFonts w:ascii="AngsanaUPC" w:hAnsi="AngsanaUPC" w:cs="AngsanaUPC" w:hint="cs"/>
          <w:sz w:val="28"/>
          <w:szCs w:val="28"/>
        </w:rPr>
        <w:t>The Company purchases the assets from related companies according to mutually agreed price.</w:t>
      </w:r>
    </w:p>
    <w:p w14:paraId="62246F70" w14:textId="3B90E50B" w:rsidR="00BD4AFF" w:rsidRPr="0030594E" w:rsidRDefault="004330EC" w:rsidP="00D3379F">
      <w:pPr>
        <w:spacing w:before="80"/>
        <w:ind w:right="-282"/>
        <w:jc w:val="thaiDistribute"/>
        <w:rPr>
          <w:rFonts w:ascii="AngsanaUPC" w:hAnsi="AngsanaUPC" w:cs="AngsanaUPC"/>
          <w:sz w:val="28"/>
          <w:szCs w:val="28"/>
        </w:rPr>
      </w:pPr>
      <w:r w:rsidRPr="0030594E">
        <w:rPr>
          <w:rFonts w:ascii="AngsanaUPC" w:hAnsi="AngsanaUPC" w:cs="AngsanaUPC" w:hint="cs"/>
          <w:sz w:val="28"/>
          <w:szCs w:val="28"/>
        </w:rPr>
        <w:t xml:space="preserve">On July </w:t>
      </w:r>
      <w:r w:rsidR="00205C6E" w:rsidRPr="0030594E">
        <w:rPr>
          <w:rFonts w:ascii="AngsanaUPC" w:hAnsi="AngsanaUPC" w:cs="AngsanaUPC" w:hint="cs"/>
          <w:sz w:val="28"/>
          <w:szCs w:val="28"/>
        </w:rPr>
        <w:t>18, 2022, t</w:t>
      </w:r>
      <w:r w:rsidRPr="0030594E">
        <w:rPr>
          <w:rFonts w:ascii="AngsanaUPC" w:hAnsi="AngsanaUPC" w:cs="AngsanaUPC" w:hint="cs"/>
          <w:sz w:val="28"/>
          <w:szCs w:val="28"/>
        </w:rPr>
        <w:t xml:space="preserve">he Company paid a judgment creditor of the subsidiary in Baht 8 million. </w:t>
      </w:r>
      <w:r w:rsidR="00205C6E" w:rsidRPr="0030594E">
        <w:rPr>
          <w:rFonts w:ascii="AngsanaUPC" w:hAnsi="AngsanaUPC" w:cs="AngsanaUPC" w:hint="cs"/>
          <w:sz w:val="28"/>
          <w:szCs w:val="28"/>
        </w:rPr>
        <w:t>Then, t</w:t>
      </w:r>
      <w:r w:rsidRPr="0030594E">
        <w:rPr>
          <w:rFonts w:ascii="AngsanaUPC" w:hAnsi="AngsanaUPC" w:cs="AngsanaUPC" w:hint="cs"/>
          <w:sz w:val="28"/>
          <w:szCs w:val="28"/>
        </w:rPr>
        <w:t>he Company received transferring all of the right to claim amount of Baht 8.59 million (consisting of a principle of Baht 7.20 million with the interest of Baht 1.39 milli</w:t>
      </w:r>
      <w:r w:rsidR="00205C6E" w:rsidRPr="0030594E">
        <w:rPr>
          <w:rFonts w:ascii="AngsanaUPC" w:hAnsi="AngsanaUPC" w:cs="AngsanaUPC" w:hint="cs"/>
          <w:sz w:val="28"/>
          <w:szCs w:val="28"/>
        </w:rPr>
        <w:t>on). A</w:t>
      </w:r>
      <w:r w:rsidR="00C50C29" w:rsidRPr="0030594E">
        <w:rPr>
          <w:rFonts w:ascii="AngsanaUPC" w:hAnsi="AngsanaUPC" w:cs="AngsanaUPC" w:hint="cs"/>
          <w:sz w:val="28"/>
          <w:szCs w:val="28"/>
        </w:rPr>
        <w:t xml:space="preserve">s a result, </w:t>
      </w:r>
      <w:r w:rsidR="00205C6E" w:rsidRPr="0030594E">
        <w:rPr>
          <w:rFonts w:ascii="AngsanaUPC" w:hAnsi="AngsanaUPC" w:cs="AngsanaUPC" w:hint="cs"/>
          <w:sz w:val="28"/>
          <w:szCs w:val="28"/>
        </w:rPr>
        <w:t xml:space="preserve">The Company recognized </w:t>
      </w:r>
      <w:r w:rsidRPr="0030594E">
        <w:rPr>
          <w:rFonts w:ascii="AngsanaUPC" w:hAnsi="AngsanaUPC" w:cs="AngsanaUPC" w:hint="cs"/>
          <w:sz w:val="28"/>
          <w:szCs w:val="28"/>
        </w:rPr>
        <w:t xml:space="preserve">gain from transferring of right to claim of Baht 0.59 million in profit or loss </w:t>
      </w:r>
      <w:r w:rsidR="00205C6E" w:rsidRPr="0030594E">
        <w:rPr>
          <w:rFonts w:ascii="AngsanaUPC" w:hAnsi="AngsanaUPC" w:cs="AngsanaUPC" w:hint="cs"/>
          <w:sz w:val="28"/>
          <w:szCs w:val="28"/>
        </w:rPr>
        <w:t>in</w:t>
      </w:r>
      <w:r w:rsidR="002B5F4D">
        <w:rPr>
          <w:rFonts w:ascii="AngsanaUPC" w:hAnsi="AngsanaUPC" w:cs="AngsanaUPC"/>
          <w:sz w:val="28"/>
          <w:szCs w:val="28"/>
        </w:rPr>
        <w:t xml:space="preserve"> </w:t>
      </w:r>
      <w:r w:rsidR="00205C6E" w:rsidRPr="0030594E">
        <w:rPr>
          <w:rFonts w:ascii="AngsanaUPC" w:hAnsi="AngsanaUPC" w:cs="AngsanaUPC" w:hint="cs"/>
          <w:sz w:val="28"/>
          <w:szCs w:val="28"/>
        </w:rPr>
        <w:t xml:space="preserve">2022. </w:t>
      </w:r>
    </w:p>
    <w:p w14:paraId="6C807229" w14:textId="4448FBF1" w:rsidR="00C11EBB" w:rsidRPr="0030594E" w:rsidRDefault="00C50C29" w:rsidP="00D3379F">
      <w:pPr>
        <w:spacing w:before="80"/>
        <w:ind w:right="-282"/>
        <w:jc w:val="thaiDistribute"/>
        <w:rPr>
          <w:rFonts w:ascii="AngsanaUPC" w:hAnsi="AngsanaUPC" w:cs="AngsanaUPC"/>
          <w:sz w:val="28"/>
          <w:szCs w:val="28"/>
        </w:rPr>
      </w:pPr>
      <w:r w:rsidRPr="0030594E">
        <w:rPr>
          <w:rFonts w:ascii="AngsanaUPC" w:hAnsi="AngsanaUPC" w:cs="AngsanaUPC" w:hint="cs"/>
          <w:sz w:val="28"/>
          <w:szCs w:val="28"/>
        </w:rPr>
        <w:t xml:space="preserve">The </w:t>
      </w:r>
      <w:r w:rsidR="00C11EBB" w:rsidRPr="0030594E">
        <w:rPr>
          <w:rFonts w:ascii="AngsanaUPC" w:hAnsi="AngsanaUPC" w:cs="AngsanaUPC" w:hint="cs"/>
          <w:sz w:val="28"/>
          <w:szCs w:val="28"/>
        </w:rPr>
        <w:t>tran</w:t>
      </w:r>
      <w:r w:rsidRPr="0030594E">
        <w:rPr>
          <w:rFonts w:ascii="AngsanaUPC" w:hAnsi="AngsanaUPC" w:cs="AngsanaUPC" w:hint="cs"/>
          <w:sz w:val="28"/>
          <w:szCs w:val="28"/>
        </w:rPr>
        <w:t xml:space="preserve">sfer of rights has been presented as other receivable </w:t>
      </w:r>
      <w:r w:rsidR="00830D82">
        <w:rPr>
          <w:rFonts w:ascii="AngsanaUPC" w:hAnsi="AngsanaUPC" w:cs="AngsanaUPC"/>
          <w:sz w:val="28"/>
          <w:szCs w:val="28"/>
        </w:rPr>
        <w:t>-</w:t>
      </w:r>
      <w:r w:rsidRPr="0030594E">
        <w:rPr>
          <w:rFonts w:ascii="AngsanaUPC" w:hAnsi="AngsanaUPC" w:cs="AngsanaUPC" w:hint="cs"/>
          <w:sz w:val="28"/>
          <w:szCs w:val="28"/>
        </w:rPr>
        <w:t xml:space="preserve"> subsidiary</w:t>
      </w:r>
      <w:r w:rsidR="00177A92" w:rsidRPr="0030594E">
        <w:rPr>
          <w:rFonts w:ascii="AngsanaUPC" w:hAnsi="AngsanaUPC" w:cs="AngsanaUPC" w:hint="cs"/>
          <w:sz w:val="28"/>
          <w:szCs w:val="28"/>
        </w:rPr>
        <w:t xml:space="preserve"> and</w:t>
      </w:r>
      <w:r w:rsidRPr="0030594E">
        <w:rPr>
          <w:rFonts w:ascii="AngsanaUPC" w:hAnsi="AngsanaUPC" w:cs="AngsanaUPC" w:hint="cs"/>
          <w:sz w:val="28"/>
          <w:szCs w:val="28"/>
        </w:rPr>
        <w:t xml:space="preserve"> </w:t>
      </w:r>
      <w:r w:rsidR="00C11EBB" w:rsidRPr="0030594E">
        <w:rPr>
          <w:rFonts w:ascii="AngsanaUPC" w:hAnsi="AngsanaUPC" w:cs="AngsanaUPC" w:hint="cs"/>
          <w:sz w:val="28"/>
          <w:szCs w:val="28"/>
        </w:rPr>
        <w:t xml:space="preserve">charged interest at the rate of 7.50% (the judgment rate) for the principal amount </w:t>
      </w:r>
      <w:r w:rsidR="0029273A" w:rsidRPr="0030594E">
        <w:rPr>
          <w:rFonts w:ascii="AngsanaUPC" w:hAnsi="AngsanaUPC" w:cs="AngsanaUPC" w:hint="cs"/>
          <w:sz w:val="28"/>
          <w:szCs w:val="28"/>
        </w:rPr>
        <w:t xml:space="preserve">of </w:t>
      </w:r>
      <w:r w:rsidRPr="0030594E">
        <w:rPr>
          <w:rFonts w:ascii="AngsanaUPC" w:hAnsi="AngsanaUPC" w:cs="AngsanaUPC" w:hint="cs"/>
          <w:sz w:val="28"/>
          <w:szCs w:val="28"/>
        </w:rPr>
        <w:t>Baht of 7.20 million</w:t>
      </w:r>
      <w:r w:rsidR="00C11EBB" w:rsidRPr="0030594E">
        <w:rPr>
          <w:rFonts w:ascii="AngsanaUPC" w:hAnsi="AngsanaUPC" w:cs="AngsanaUPC" w:hint="cs"/>
          <w:sz w:val="28"/>
          <w:szCs w:val="28"/>
        </w:rPr>
        <w:t>.</w:t>
      </w:r>
    </w:p>
    <w:p w14:paraId="4805AD5C" w14:textId="706E622E" w:rsidR="00C11EBB" w:rsidRPr="0030594E" w:rsidRDefault="00455576" w:rsidP="00D3379F">
      <w:pPr>
        <w:spacing w:before="80"/>
        <w:ind w:right="-282"/>
        <w:jc w:val="thaiDistribute"/>
        <w:rPr>
          <w:rFonts w:ascii="AngsanaUPC" w:eastAsiaTheme="minorEastAsia" w:hAnsi="AngsanaUPC" w:cs="AngsanaUPC"/>
          <w:sz w:val="28"/>
          <w:szCs w:val="28"/>
          <w:lang w:eastAsia="zh-CN"/>
        </w:rPr>
      </w:pPr>
      <w:r w:rsidRPr="0030594E">
        <w:rPr>
          <w:rFonts w:ascii="AngsanaUPC" w:eastAsiaTheme="minorEastAsia" w:hAnsi="AngsanaUPC" w:cs="AngsanaUPC" w:hint="cs"/>
          <w:sz w:val="28"/>
          <w:szCs w:val="28"/>
          <w:lang w:eastAsia="zh-CN"/>
        </w:rPr>
        <w:t>The m</w:t>
      </w:r>
      <w:r w:rsidR="00C11EBB" w:rsidRPr="0030594E">
        <w:rPr>
          <w:rFonts w:ascii="AngsanaUPC" w:eastAsiaTheme="minorEastAsia" w:hAnsi="AngsanaUPC" w:cs="AngsanaUPC" w:hint="cs"/>
          <w:sz w:val="28"/>
          <w:szCs w:val="28"/>
          <w:lang w:eastAsia="zh-CN"/>
        </w:rPr>
        <w:t>anagement reviewed the repaymen</w:t>
      </w:r>
      <w:r w:rsidRPr="0030594E">
        <w:rPr>
          <w:rFonts w:ascii="AngsanaUPC" w:eastAsiaTheme="minorEastAsia" w:hAnsi="AngsanaUPC" w:cs="AngsanaUPC" w:hint="cs"/>
          <w:sz w:val="28"/>
          <w:szCs w:val="28"/>
          <w:lang w:eastAsia="zh-CN"/>
        </w:rPr>
        <w:t xml:space="preserve">t plan of other receivables - </w:t>
      </w:r>
      <w:r w:rsidR="00C11EBB" w:rsidRPr="0030594E">
        <w:rPr>
          <w:rFonts w:ascii="AngsanaUPC" w:eastAsiaTheme="minorEastAsia" w:hAnsi="AngsanaUPC" w:cs="AngsanaUPC" w:hint="cs"/>
          <w:sz w:val="28"/>
          <w:szCs w:val="28"/>
          <w:lang w:eastAsia="zh-CN"/>
        </w:rPr>
        <w:t xml:space="preserve">subsidiary and consider that it will be repaid when the subsidiary sells its assets. Therefore, </w:t>
      </w:r>
      <w:r w:rsidRPr="0030594E">
        <w:rPr>
          <w:rFonts w:ascii="AngsanaUPC" w:eastAsiaTheme="minorEastAsia" w:hAnsi="AngsanaUPC" w:cs="AngsanaUPC" w:hint="cs"/>
          <w:sz w:val="28"/>
          <w:szCs w:val="28"/>
          <w:lang w:eastAsia="zh-CN"/>
        </w:rPr>
        <w:t xml:space="preserve">the Company reclassified other receivables to </w:t>
      </w:r>
      <w:r w:rsidR="00C11EBB" w:rsidRPr="0030594E">
        <w:rPr>
          <w:rFonts w:ascii="AngsanaUPC" w:eastAsiaTheme="minorEastAsia" w:hAnsi="AngsanaUPC" w:cs="AngsanaUPC" w:hint="cs"/>
          <w:sz w:val="28"/>
          <w:szCs w:val="28"/>
          <w:lang w:eastAsia="zh-CN"/>
        </w:rPr>
        <w:t>other non-current receivables - net.</w:t>
      </w:r>
    </w:p>
    <w:p w14:paraId="2E633841" w14:textId="2AA3222A" w:rsidR="00E36DD7" w:rsidRPr="0030594E" w:rsidRDefault="007D0EC3" w:rsidP="005D7BFF">
      <w:pPr>
        <w:spacing w:before="240"/>
        <w:ind w:right="-284"/>
        <w:jc w:val="thaiDistribute"/>
        <w:rPr>
          <w:rFonts w:ascii="AngsanaUPC" w:hAnsi="AngsanaUPC" w:cs="AngsanaUPC"/>
          <w:sz w:val="28"/>
          <w:szCs w:val="28"/>
        </w:rPr>
      </w:pPr>
      <w:r w:rsidRPr="0030594E">
        <w:rPr>
          <w:rFonts w:ascii="AngsanaUPC" w:hAnsi="AngsanaUPC" w:cs="AngsanaUPC" w:hint="cs"/>
          <w:b/>
          <w:bCs/>
          <w:sz w:val="28"/>
          <w:szCs w:val="28"/>
        </w:rPr>
        <w:t>C</w:t>
      </w:r>
      <w:r w:rsidR="00FB3E6F" w:rsidRPr="0030594E">
        <w:rPr>
          <w:rFonts w:ascii="AngsanaUPC" w:hAnsi="AngsanaUPC" w:cs="AngsanaUPC" w:hint="cs"/>
          <w:b/>
          <w:bCs/>
          <w:sz w:val="28"/>
          <w:szCs w:val="28"/>
        </w:rPr>
        <w:t>ompensation -</w:t>
      </w:r>
      <w:r w:rsidR="00E36DD7" w:rsidRPr="0030594E">
        <w:rPr>
          <w:rFonts w:ascii="AngsanaUPC" w:hAnsi="AngsanaUPC" w:cs="AngsanaUPC" w:hint="cs"/>
          <w:b/>
          <w:bCs/>
          <w:sz w:val="28"/>
          <w:szCs w:val="28"/>
        </w:rPr>
        <w:t xml:space="preserve"> for key management personnel</w:t>
      </w:r>
    </w:p>
    <w:p w14:paraId="480BC4B8" w14:textId="04007DF2" w:rsidR="007C601C" w:rsidRPr="0030594E" w:rsidRDefault="007C601C" w:rsidP="007C601C">
      <w:pPr>
        <w:pStyle w:val="ListParagraph"/>
        <w:numPr>
          <w:ilvl w:val="0"/>
          <w:numId w:val="0"/>
        </w:numPr>
        <w:spacing w:before="60"/>
        <w:ind w:right="-288"/>
        <w:rPr>
          <w:rFonts w:ascii="AngsanaUPC" w:hAnsi="AngsanaUPC" w:cs="AngsanaUPC"/>
          <w:b w:val="0"/>
          <w:bCs w:val="0"/>
        </w:rPr>
      </w:pPr>
      <w:r w:rsidRPr="0030594E">
        <w:rPr>
          <w:rFonts w:ascii="AngsanaUPC" w:hAnsi="AngsanaUPC" w:cs="AngsanaUPC" w:hint="cs"/>
          <w:b w:val="0"/>
          <w:bCs w:val="0"/>
        </w:rPr>
        <w:t xml:space="preserve">Compensation </w:t>
      </w:r>
      <w:r w:rsidR="00830D82">
        <w:rPr>
          <w:rFonts w:ascii="AngsanaUPC" w:hAnsi="AngsanaUPC" w:cs="AngsanaUPC"/>
          <w:b w:val="0"/>
          <w:bCs w:val="0"/>
        </w:rPr>
        <w:t>-</w:t>
      </w:r>
      <w:r w:rsidRPr="0030594E">
        <w:rPr>
          <w:rFonts w:ascii="AngsanaUPC" w:hAnsi="AngsanaUPC" w:cs="AngsanaUPC" w:hint="cs"/>
          <w:b w:val="0"/>
          <w:bCs w:val="0"/>
        </w:rPr>
        <w:t xml:space="preserve"> for key management personnel for the </w:t>
      </w:r>
      <w:proofErr w:type="spellStart"/>
      <w:r w:rsidRPr="0030594E">
        <w:rPr>
          <w:rFonts w:ascii="AngsanaUPC" w:hAnsi="AngsanaUPC" w:cs="AngsanaUPC" w:hint="cs"/>
          <w:b w:val="0"/>
          <w:bCs w:val="0"/>
        </w:rPr>
        <w:t>the</w:t>
      </w:r>
      <w:proofErr w:type="spellEnd"/>
      <w:r w:rsidRPr="0030594E">
        <w:rPr>
          <w:rFonts w:ascii="AngsanaUPC" w:hAnsi="AngsanaUPC" w:cs="AngsanaUPC" w:hint="cs"/>
          <w:b w:val="0"/>
          <w:bCs w:val="0"/>
        </w:rPr>
        <w:t xml:space="preserve"> years ended December 31, 2022 and 2021, consisted of:</w:t>
      </w:r>
    </w:p>
    <w:tbl>
      <w:tblPr>
        <w:tblW w:w="9360" w:type="dxa"/>
        <w:tblInd w:w="180" w:type="dxa"/>
        <w:tblLayout w:type="fixed"/>
        <w:tblLook w:val="01E0" w:firstRow="1" w:lastRow="1" w:firstColumn="1" w:lastColumn="1" w:noHBand="0" w:noVBand="0"/>
      </w:tblPr>
      <w:tblGrid>
        <w:gridCol w:w="3870"/>
        <w:gridCol w:w="2754"/>
        <w:gridCol w:w="2736"/>
      </w:tblGrid>
      <w:tr w:rsidR="008F0D1B" w:rsidRPr="0030594E" w14:paraId="320E1D77" w14:textId="77777777" w:rsidTr="00AA79B3">
        <w:trPr>
          <w:trHeight w:val="374"/>
        </w:trPr>
        <w:tc>
          <w:tcPr>
            <w:tcW w:w="3870" w:type="dxa"/>
            <w:vAlign w:val="center"/>
          </w:tcPr>
          <w:p w14:paraId="21729E1B" w14:textId="77777777" w:rsidR="008F0D1B" w:rsidRPr="0030594E" w:rsidRDefault="008F0D1B" w:rsidP="00AA79B3">
            <w:pPr>
              <w:rPr>
                <w:rFonts w:ascii="AngsanaUPC" w:hAnsi="AngsanaUPC" w:cs="AngsanaUPC"/>
                <w:sz w:val="28"/>
                <w:szCs w:val="28"/>
              </w:rPr>
            </w:pPr>
          </w:p>
        </w:tc>
        <w:tc>
          <w:tcPr>
            <w:tcW w:w="5490" w:type="dxa"/>
            <w:gridSpan w:val="2"/>
            <w:vAlign w:val="bottom"/>
          </w:tcPr>
          <w:p w14:paraId="452831DF" w14:textId="4F875005" w:rsidR="008F0D1B" w:rsidRPr="0030594E" w:rsidRDefault="00806E71" w:rsidP="00AA79B3">
            <w:pPr>
              <w:pBdr>
                <w:bottom w:val="single" w:sz="6" w:space="1" w:color="auto"/>
              </w:pBdr>
              <w:jc w:val="center"/>
              <w:rPr>
                <w:rFonts w:ascii="AngsanaUPC" w:hAnsi="AngsanaUPC" w:cs="AngsanaUPC"/>
                <w:sz w:val="28"/>
                <w:szCs w:val="28"/>
                <w:cs/>
                <w:lang w:val="th-TH"/>
              </w:rPr>
            </w:pPr>
            <w:r w:rsidRPr="0030594E">
              <w:rPr>
                <w:rFonts w:ascii="AngsanaUPC" w:hAnsi="AngsanaUPC" w:cs="AngsanaUPC" w:hint="cs"/>
                <w:sz w:val="28"/>
                <w:szCs w:val="28"/>
                <w:cs/>
                <w:lang w:val="th-TH"/>
              </w:rPr>
              <w:t>Unit: Thousands Baht</w:t>
            </w:r>
          </w:p>
        </w:tc>
      </w:tr>
      <w:tr w:rsidR="008F0D1B" w:rsidRPr="0030594E" w14:paraId="3C48744A" w14:textId="77777777" w:rsidTr="00AA79B3">
        <w:trPr>
          <w:trHeight w:val="374"/>
        </w:trPr>
        <w:tc>
          <w:tcPr>
            <w:tcW w:w="3870" w:type="dxa"/>
            <w:vAlign w:val="center"/>
          </w:tcPr>
          <w:p w14:paraId="628D35D2" w14:textId="77777777" w:rsidR="008F0D1B" w:rsidRPr="0030594E" w:rsidRDefault="008F0D1B" w:rsidP="00AA79B3">
            <w:pPr>
              <w:rPr>
                <w:rFonts w:ascii="AngsanaUPC" w:hAnsi="AngsanaUPC" w:cs="AngsanaUPC"/>
                <w:sz w:val="28"/>
                <w:szCs w:val="28"/>
                <w:cs/>
              </w:rPr>
            </w:pPr>
          </w:p>
        </w:tc>
        <w:tc>
          <w:tcPr>
            <w:tcW w:w="5490" w:type="dxa"/>
            <w:gridSpan w:val="2"/>
            <w:vAlign w:val="bottom"/>
          </w:tcPr>
          <w:p w14:paraId="5E56A017" w14:textId="6209EEF6" w:rsidR="008F0D1B" w:rsidRPr="0030594E" w:rsidRDefault="00806E71" w:rsidP="00AA79B3">
            <w:pPr>
              <w:pBdr>
                <w:bottom w:val="single" w:sz="6" w:space="1" w:color="auto"/>
              </w:pBdr>
              <w:jc w:val="center"/>
              <w:rPr>
                <w:rFonts w:ascii="AngsanaUPC" w:hAnsi="AngsanaUPC" w:cs="AngsanaUPC"/>
                <w:sz w:val="28"/>
                <w:szCs w:val="28"/>
                <w:cs/>
              </w:rPr>
            </w:pPr>
            <w:r w:rsidRPr="0030594E">
              <w:rPr>
                <w:rFonts w:ascii="AngsanaUPC" w:hAnsi="AngsanaUPC" w:cs="AngsanaUPC" w:hint="cs"/>
                <w:sz w:val="28"/>
                <w:szCs w:val="28"/>
              </w:rPr>
              <w:t>Consolidated Financial Statements / Separate Financial Statements</w:t>
            </w:r>
          </w:p>
        </w:tc>
      </w:tr>
      <w:tr w:rsidR="007C601C" w:rsidRPr="0030594E" w14:paraId="4B6EA759" w14:textId="77777777" w:rsidTr="00AA79B3">
        <w:trPr>
          <w:trHeight w:val="374"/>
        </w:trPr>
        <w:tc>
          <w:tcPr>
            <w:tcW w:w="3870" w:type="dxa"/>
            <w:vAlign w:val="center"/>
          </w:tcPr>
          <w:p w14:paraId="6C9AAB59" w14:textId="77777777" w:rsidR="007C601C" w:rsidRPr="0030594E" w:rsidRDefault="007C601C" w:rsidP="00AA79B3">
            <w:pPr>
              <w:rPr>
                <w:rFonts w:ascii="AngsanaUPC" w:hAnsi="AngsanaUPC" w:cs="AngsanaUPC"/>
                <w:sz w:val="28"/>
                <w:szCs w:val="28"/>
                <w:cs/>
              </w:rPr>
            </w:pPr>
          </w:p>
        </w:tc>
        <w:tc>
          <w:tcPr>
            <w:tcW w:w="2754" w:type="dxa"/>
            <w:vAlign w:val="bottom"/>
          </w:tcPr>
          <w:p w14:paraId="1CB29C35" w14:textId="6F533DC6" w:rsidR="007C601C" w:rsidRPr="0030594E" w:rsidRDefault="007C601C" w:rsidP="00AA79B3">
            <w:pPr>
              <w:pBdr>
                <w:bottom w:val="single" w:sz="6" w:space="1" w:color="auto"/>
              </w:pBdr>
              <w:jc w:val="center"/>
              <w:rPr>
                <w:rFonts w:ascii="AngsanaUPC" w:hAnsi="AngsanaUPC" w:cs="AngsanaUPC"/>
                <w:sz w:val="28"/>
                <w:szCs w:val="28"/>
              </w:rPr>
            </w:pPr>
            <w:r w:rsidRPr="0030594E">
              <w:rPr>
                <w:rFonts w:ascii="AngsanaUPC" w:hAnsi="AngsanaUPC" w:cs="AngsanaUPC" w:hint="cs"/>
                <w:sz w:val="28"/>
                <w:szCs w:val="28"/>
              </w:rPr>
              <w:t>2022</w:t>
            </w:r>
          </w:p>
        </w:tc>
        <w:tc>
          <w:tcPr>
            <w:tcW w:w="2736" w:type="dxa"/>
            <w:vAlign w:val="bottom"/>
          </w:tcPr>
          <w:p w14:paraId="0B1F50E2" w14:textId="6BDD6E4F" w:rsidR="007C601C" w:rsidRPr="0030594E" w:rsidRDefault="007C601C" w:rsidP="00AA79B3">
            <w:pPr>
              <w:pBdr>
                <w:bottom w:val="single" w:sz="6" w:space="1" w:color="auto"/>
              </w:pBdr>
              <w:jc w:val="center"/>
              <w:rPr>
                <w:rFonts w:ascii="AngsanaUPC" w:hAnsi="AngsanaUPC" w:cs="AngsanaUPC"/>
                <w:sz w:val="28"/>
                <w:szCs w:val="28"/>
              </w:rPr>
            </w:pPr>
            <w:r w:rsidRPr="0030594E">
              <w:rPr>
                <w:rFonts w:ascii="AngsanaUPC" w:hAnsi="AngsanaUPC" w:cs="AngsanaUPC" w:hint="cs"/>
                <w:sz w:val="28"/>
                <w:szCs w:val="28"/>
              </w:rPr>
              <w:t>2021</w:t>
            </w:r>
          </w:p>
        </w:tc>
      </w:tr>
      <w:tr w:rsidR="001B5CFA" w:rsidRPr="0030594E" w14:paraId="5AA37BFF" w14:textId="77777777" w:rsidTr="00AA79B3">
        <w:trPr>
          <w:trHeight w:val="374"/>
        </w:trPr>
        <w:tc>
          <w:tcPr>
            <w:tcW w:w="3870" w:type="dxa"/>
            <w:vAlign w:val="center"/>
            <w:hideMark/>
          </w:tcPr>
          <w:p w14:paraId="6F16D27A" w14:textId="6DBBB3E0" w:rsidR="001B5CFA" w:rsidRPr="0030594E" w:rsidRDefault="001B5CFA" w:rsidP="00AA79B3">
            <w:pPr>
              <w:rPr>
                <w:rFonts w:ascii="AngsanaUPC" w:hAnsi="AngsanaUPC" w:cs="AngsanaUPC"/>
                <w:sz w:val="28"/>
                <w:szCs w:val="28"/>
                <w:cs/>
              </w:rPr>
            </w:pPr>
            <w:r w:rsidRPr="0030594E">
              <w:rPr>
                <w:rFonts w:ascii="AngsanaUPC" w:hAnsi="AngsanaUPC" w:cs="AngsanaUPC" w:hint="cs"/>
                <w:sz w:val="28"/>
                <w:szCs w:val="28"/>
              </w:rPr>
              <w:t>Short-term benefits</w:t>
            </w:r>
          </w:p>
        </w:tc>
        <w:tc>
          <w:tcPr>
            <w:tcW w:w="2754" w:type="dxa"/>
            <w:shd w:val="clear" w:color="auto" w:fill="auto"/>
            <w:vAlign w:val="center"/>
          </w:tcPr>
          <w:p w14:paraId="138F4BAF" w14:textId="7D6D6FEA" w:rsidR="001B5CFA" w:rsidRPr="0030594E" w:rsidRDefault="005A16B3" w:rsidP="00AA79B3">
            <w:pPr>
              <w:jc w:val="right"/>
              <w:rPr>
                <w:rFonts w:ascii="AngsanaUPC" w:hAnsi="AngsanaUPC" w:cs="AngsanaUPC"/>
                <w:sz w:val="28"/>
                <w:szCs w:val="28"/>
              </w:rPr>
            </w:pPr>
            <w:r w:rsidRPr="0030594E">
              <w:rPr>
                <w:rFonts w:ascii="AngsanaUPC" w:hAnsi="AngsanaUPC" w:cs="AngsanaUPC" w:hint="cs"/>
                <w:sz w:val="28"/>
                <w:szCs w:val="28"/>
              </w:rPr>
              <w:t>10,549</w:t>
            </w:r>
          </w:p>
        </w:tc>
        <w:tc>
          <w:tcPr>
            <w:tcW w:w="2736" w:type="dxa"/>
            <w:vAlign w:val="center"/>
          </w:tcPr>
          <w:p w14:paraId="7B572E98" w14:textId="255F23C4" w:rsidR="001B5CFA" w:rsidRPr="0030594E" w:rsidRDefault="007B6B34" w:rsidP="00AA79B3">
            <w:pPr>
              <w:jc w:val="right"/>
              <w:rPr>
                <w:rFonts w:ascii="AngsanaUPC" w:hAnsi="AngsanaUPC" w:cs="AngsanaUPC"/>
                <w:sz w:val="28"/>
                <w:szCs w:val="28"/>
              </w:rPr>
            </w:pPr>
            <w:r w:rsidRPr="0030594E">
              <w:rPr>
                <w:rFonts w:ascii="AngsanaUPC" w:hAnsi="AngsanaUPC" w:cs="AngsanaUPC" w:hint="cs"/>
                <w:sz w:val="28"/>
                <w:szCs w:val="28"/>
              </w:rPr>
              <w:t>12,796</w:t>
            </w:r>
          </w:p>
        </w:tc>
      </w:tr>
      <w:tr w:rsidR="001B5CFA" w:rsidRPr="0030594E" w14:paraId="7243C4EE" w14:textId="77777777" w:rsidTr="00AA79B3">
        <w:trPr>
          <w:trHeight w:val="369"/>
        </w:trPr>
        <w:tc>
          <w:tcPr>
            <w:tcW w:w="3870" w:type="dxa"/>
            <w:vAlign w:val="center"/>
            <w:hideMark/>
          </w:tcPr>
          <w:p w14:paraId="4CD8CC5D" w14:textId="28FAE740" w:rsidR="001B5CFA" w:rsidRPr="0030594E" w:rsidRDefault="001B5CFA" w:rsidP="00AA79B3">
            <w:pPr>
              <w:rPr>
                <w:rFonts w:ascii="AngsanaUPC" w:hAnsi="AngsanaUPC" w:cs="AngsanaUPC"/>
                <w:sz w:val="28"/>
                <w:szCs w:val="28"/>
              </w:rPr>
            </w:pPr>
            <w:r w:rsidRPr="0030594E">
              <w:rPr>
                <w:rFonts w:ascii="AngsanaUPC" w:hAnsi="AngsanaUPC" w:cs="AngsanaUPC" w:hint="cs"/>
                <w:sz w:val="28"/>
                <w:szCs w:val="28"/>
              </w:rPr>
              <w:t>Post-employment benefits</w:t>
            </w:r>
          </w:p>
        </w:tc>
        <w:tc>
          <w:tcPr>
            <w:tcW w:w="2754" w:type="dxa"/>
            <w:shd w:val="clear" w:color="auto" w:fill="auto"/>
            <w:vAlign w:val="center"/>
          </w:tcPr>
          <w:p w14:paraId="6CD42BDB" w14:textId="3485E23A" w:rsidR="001B5CFA" w:rsidRPr="0030594E" w:rsidRDefault="005A16B3" w:rsidP="00AA79B3">
            <w:pPr>
              <w:pBdr>
                <w:bottom w:val="single" w:sz="4" w:space="1" w:color="auto"/>
              </w:pBdr>
              <w:tabs>
                <w:tab w:val="decimal" w:pos="850"/>
              </w:tabs>
              <w:jc w:val="right"/>
              <w:rPr>
                <w:rFonts w:ascii="AngsanaUPC" w:hAnsi="AngsanaUPC" w:cs="AngsanaUPC"/>
                <w:sz w:val="28"/>
                <w:szCs w:val="28"/>
              </w:rPr>
            </w:pPr>
            <w:r w:rsidRPr="0030594E">
              <w:rPr>
                <w:rFonts w:ascii="AngsanaUPC" w:hAnsi="AngsanaUPC" w:cs="AngsanaUPC" w:hint="cs"/>
                <w:sz w:val="28"/>
                <w:szCs w:val="28"/>
              </w:rPr>
              <w:t>142</w:t>
            </w:r>
          </w:p>
        </w:tc>
        <w:tc>
          <w:tcPr>
            <w:tcW w:w="2736" w:type="dxa"/>
            <w:vAlign w:val="center"/>
          </w:tcPr>
          <w:p w14:paraId="22A36AC5" w14:textId="6BDE1046" w:rsidR="001B5CFA" w:rsidRPr="0030594E" w:rsidRDefault="007B6B34" w:rsidP="00AA79B3">
            <w:pPr>
              <w:pBdr>
                <w:bottom w:val="single" w:sz="4" w:space="1" w:color="auto"/>
              </w:pBdr>
              <w:jc w:val="right"/>
              <w:rPr>
                <w:rFonts w:ascii="AngsanaUPC" w:hAnsi="AngsanaUPC" w:cs="AngsanaUPC"/>
                <w:sz w:val="28"/>
                <w:szCs w:val="28"/>
                <w:cs/>
              </w:rPr>
            </w:pPr>
            <w:r w:rsidRPr="0030594E">
              <w:rPr>
                <w:rFonts w:ascii="AngsanaUPC" w:hAnsi="AngsanaUPC" w:cs="AngsanaUPC" w:hint="cs"/>
                <w:sz w:val="28"/>
                <w:szCs w:val="28"/>
              </w:rPr>
              <w:t>139</w:t>
            </w:r>
          </w:p>
        </w:tc>
      </w:tr>
      <w:tr w:rsidR="001B5CFA" w:rsidRPr="0030594E" w14:paraId="5114FF72" w14:textId="77777777" w:rsidTr="00AA79B3">
        <w:trPr>
          <w:trHeight w:val="374"/>
        </w:trPr>
        <w:tc>
          <w:tcPr>
            <w:tcW w:w="3870" w:type="dxa"/>
            <w:vAlign w:val="center"/>
            <w:hideMark/>
          </w:tcPr>
          <w:p w14:paraId="2CE6D599" w14:textId="79A89681" w:rsidR="001B5CFA" w:rsidRPr="0030594E" w:rsidRDefault="001B5CFA" w:rsidP="00AA79B3">
            <w:pPr>
              <w:rPr>
                <w:rFonts w:ascii="AngsanaUPC" w:hAnsi="AngsanaUPC" w:cs="AngsanaUPC"/>
                <w:sz w:val="28"/>
                <w:szCs w:val="28"/>
              </w:rPr>
            </w:pPr>
            <w:r w:rsidRPr="0030594E">
              <w:rPr>
                <w:rFonts w:ascii="AngsanaUPC" w:hAnsi="AngsanaUPC" w:cs="AngsanaUPC" w:hint="cs"/>
                <w:sz w:val="28"/>
                <w:szCs w:val="28"/>
              </w:rPr>
              <w:t>Total</w:t>
            </w:r>
          </w:p>
        </w:tc>
        <w:tc>
          <w:tcPr>
            <w:tcW w:w="2754" w:type="dxa"/>
            <w:shd w:val="clear" w:color="auto" w:fill="auto"/>
            <w:vAlign w:val="center"/>
          </w:tcPr>
          <w:p w14:paraId="603D502A" w14:textId="53979CEF" w:rsidR="001B5CFA" w:rsidRPr="0030594E" w:rsidRDefault="005A16B3" w:rsidP="00AA79B3">
            <w:pPr>
              <w:pBdr>
                <w:bottom w:val="double" w:sz="4" w:space="1" w:color="auto"/>
              </w:pBdr>
              <w:tabs>
                <w:tab w:val="decimal" w:pos="859"/>
              </w:tabs>
              <w:jc w:val="right"/>
              <w:rPr>
                <w:rFonts w:ascii="AngsanaUPC" w:hAnsi="AngsanaUPC" w:cs="AngsanaUPC"/>
                <w:sz w:val="28"/>
                <w:szCs w:val="28"/>
              </w:rPr>
            </w:pPr>
            <w:r w:rsidRPr="0030594E">
              <w:rPr>
                <w:rFonts w:ascii="AngsanaUPC" w:hAnsi="AngsanaUPC" w:cs="AngsanaUPC" w:hint="cs"/>
                <w:sz w:val="28"/>
                <w:szCs w:val="28"/>
              </w:rPr>
              <w:t>10,691</w:t>
            </w:r>
          </w:p>
        </w:tc>
        <w:tc>
          <w:tcPr>
            <w:tcW w:w="2736" w:type="dxa"/>
            <w:vAlign w:val="center"/>
          </w:tcPr>
          <w:p w14:paraId="2B39523F" w14:textId="00C8243A" w:rsidR="001B5CFA" w:rsidRPr="0030594E" w:rsidRDefault="007B6B34" w:rsidP="00AA79B3">
            <w:pPr>
              <w:pBdr>
                <w:bottom w:val="double" w:sz="4" w:space="1" w:color="auto"/>
              </w:pBdr>
              <w:jc w:val="right"/>
              <w:rPr>
                <w:rFonts w:ascii="AngsanaUPC" w:hAnsi="AngsanaUPC" w:cs="AngsanaUPC"/>
                <w:sz w:val="28"/>
                <w:szCs w:val="28"/>
              </w:rPr>
            </w:pPr>
            <w:r w:rsidRPr="0030594E">
              <w:rPr>
                <w:rFonts w:ascii="AngsanaUPC" w:hAnsi="AngsanaUPC" w:cs="AngsanaUPC" w:hint="cs"/>
                <w:sz w:val="28"/>
                <w:szCs w:val="28"/>
              </w:rPr>
              <w:t>12,935</w:t>
            </w:r>
          </w:p>
        </w:tc>
      </w:tr>
    </w:tbl>
    <w:p w14:paraId="19C16BE5" w14:textId="77777777" w:rsidR="00B66D50" w:rsidRDefault="00B66D50" w:rsidP="00B66D50">
      <w:pPr>
        <w:spacing w:before="240"/>
        <w:ind w:left="-284" w:right="-284"/>
        <w:jc w:val="thaiDistribute"/>
        <w:rPr>
          <w:rFonts w:ascii="AngsanaUPC" w:hAnsi="AngsanaUPC" w:cs="AngsanaUPC"/>
          <w:b/>
          <w:bCs/>
          <w:sz w:val="28"/>
          <w:szCs w:val="28"/>
        </w:rPr>
      </w:pPr>
      <w:bookmarkStart w:id="1" w:name="_MON_1540016375"/>
      <w:bookmarkStart w:id="2" w:name="_MON_1563627421"/>
      <w:bookmarkStart w:id="3" w:name="_MON_1540016400"/>
      <w:bookmarkStart w:id="4" w:name="_MON_1563639656"/>
      <w:bookmarkStart w:id="5" w:name="_MON_1563639683"/>
      <w:bookmarkStart w:id="6" w:name="_MON_1563639835"/>
      <w:bookmarkStart w:id="7" w:name="_MON_1563639870"/>
      <w:bookmarkStart w:id="8" w:name="_MON_1539954254"/>
      <w:bookmarkStart w:id="9" w:name="_MON_1555779345"/>
      <w:bookmarkStart w:id="10" w:name="_MON_1555779359"/>
      <w:bookmarkStart w:id="11" w:name="_MON_1555779368"/>
      <w:bookmarkStart w:id="12" w:name="_MON_1539954291"/>
      <w:bookmarkStart w:id="13" w:name="_MON_1539954300"/>
      <w:bookmarkStart w:id="14" w:name="_MON_1539954310"/>
      <w:bookmarkStart w:id="15" w:name="_MON_1563776344"/>
      <w:bookmarkStart w:id="16" w:name="_MON_1563776352"/>
      <w:bookmarkStart w:id="17" w:name="_MON_1563776367"/>
      <w:bookmarkStart w:id="18" w:name="_MON_1563776374"/>
      <w:bookmarkStart w:id="19" w:name="_MON_1563776397"/>
      <w:bookmarkStart w:id="20" w:name="_MON_1563776407"/>
      <w:bookmarkStart w:id="21" w:name="_MON_1563776418"/>
      <w:bookmarkStart w:id="22" w:name="_MON_1563776437"/>
      <w:bookmarkStart w:id="23" w:name="_MON_1563776446"/>
      <w:bookmarkStart w:id="24" w:name="_MON_1516174798"/>
      <w:bookmarkStart w:id="25" w:name="_MON_1516178250"/>
      <w:bookmarkStart w:id="26" w:name="_MON_1516178278"/>
      <w:bookmarkStart w:id="27" w:name="_MON_1517506754"/>
      <w:bookmarkStart w:id="28" w:name="_MON_1517506929"/>
      <w:bookmarkStart w:id="29" w:name="_MON_1517506998"/>
      <w:bookmarkStart w:id="30" w:name="_MON_1516178301"/>
      <w:bookmarkStart w:id="31" w:name="_MON_1517595756"/>
      <w:bookmarkStart w:id="32" w:name="_MON_1517596587"/>
      <w:bookmarkStart w:id="33" w:name="_MON_1517596593"/>
      <w:bookmarkStart w:id="34" w:name="_MON_1546063128"/>
      <w:bookmarkStart w:id="35" w:name="_MON_1546063374"/>
      <w:bookmarkStart w:id="36" w:name="_MON_1546063416"/>
      <w:bookmarkStart w:id="37" w:name="_MON_1546063428"/>
      <w:bookmarkStart w:id="38" w:name="_MON_1546063438"/>
      <w:bookmarkStart w:id="39" w:name="_MON_1546063445"/>
      <w:bookmarkStart w:id="40" w:name="_MON_1546063452"/>
      <w:bookmarkStart w:id="41" w:name="_MON_1546063459"/>
      <w:bookmarkStart w:id="42" w:name="_MON_1517596605"/>
      <w:bookmarkStart w:id="43" w:name="_MON_1548685601"/>
      <w:bookmarkStart w:id="44" w:name="_MON_1548685616"/>
      <w:bookmarkStart w:id="45" w:name="_MON_1517596648"/>
      <w:bookmarkStart w:id="46" w:name="_MON_1517600700"/>
      <w:bookmarkStart w:id="47" w:name="_MON_1549213496"/>
      <w:bookmarkStart w:id="48" w:name="_MON_1549213516"/>
      <w:bookmarkStart w:id="49" w:name="_MON_1516178333"/>
      <w:bookmarkStart w:id="50" w:name="_MON_1517654188"/>
      <w:bookmarkStart w:id="51" w:name="_MON_1517660722"/>
      <w:bookmarkStart w:id="52" w:name="_MON_1517661813"/>
      <w:bookmarkStart w:id="53" w:name="_MON_1512478458"/>
      <w:bookmarkStart w:id="54" w:name="_MON_1516173186"/>
      <w:bookmarkStart w:id="55" w:name="_MON_1516280653"/>
      <w:bookmarkStart w:id="56" w:name="_MON_1516280695"/>
      <w:bookmarkStart w:id="57" w:name="_MON_1516280727"/>
      <w:bookmarkStart w:id="58" w:name="_MON_1516280771"/>
      <w:bookmarkStart w:id="59" w:name="_MON_1516280804"/>
      <w:bookmarkStart w:id="60" w:name="_MON_1516280831"/>
      <w:bookmarkStart w:id="61" w:name="_MON_1516280925"/>
      <w:bookmarkStart w:id="62" w:name="_MON_1517991910"/>
      <w:bookmarkStart w:id="63" w:name="_MON_1517991943"/>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357CF4BE" w14:textId="1A004FA2" w:rsidR="00D956CF" w:rsidRPr="0030594E" w:rsidRDefault="007D4B01" w:rsidP="0080614D">
      <w:pPr>
        <w:numPr>
          <w:ilvl w:val="0"/>
          <w:numId w:val="1"/>
        </w:numPr>
        <w:spacing w:before="240"/>
        <w:ind w:left="-284" w:right="-284" w:firstLine="0"/>
        <w:jc w:val="thaiDistribute"/>
        <w:rPr>
          <w:rFonts w:ascii="AngsanaUPC" w:hAnsi="AngsanaUPC" w:cs="AngsanaUPC"/>
          <w:b/>
          <w:bCs/>
          <w:sz w:val="28"/>
          <w:szCs w:val="28"/>
        </w:rPr>
      </w:pPr>
      <w:r w:rsidRPr="0030594E">
        <w:rPr>
          <w:rFonts w:ascii="AngsanaUPC" w:hAnsi="AngsanaUPC" w:cs="AngsanaUPC" w:hint="cs"/>
          <w:b/>
          <w:bCs/>
          <w:sz w:val="28"/>
          <w:szCs w:val="28"/>
        </w:rPr>
        <w:lastRenderedPageBreak/>
        <w:t>CASH AND CASH EQUIVALENTS</w:t>
      </w:r>
    </w:p>
    <w:p w14:paraId="3BADF114" w14:textId="53BB5A03" w:rsidR="00975731" w:rsidRPr="0030594E" w:rsidRDefault="00975731" w:rsidP="00975731">
      <w:pPr>
        <w:pStyle w:val="ListParagraph"/>
        <w:numPr>
          <w:ilvl w:val="0"/>
          <w:numId w:val="0"/>
        </w:numPr>
        <w:spacing w:before="60"/>
        <w:ind w:left="-288" w:right="-288" w:firstLine="288"/>
        <w:rPr>
          <w:rFonts w:ascii="AngsanaUPC" w:hAnsi="AngsanaUPC" w:cs="AngsanaUPC"/>
          <w:b w:val="0"/>
          <w:bCs w:val="0"/>
        </w:rPr>
      </w:pPr>
      <w:bookmarkStart w:id="64" w:name="_Hlk120182802"/>
      <w:r w:rsidRPr="0030594E">
        <w:rPr>
          <w:rFonts w:ascii="AngsanaUPC" w:hAnsi="AngsanaUPC" w:cs="AngsanaUPC" w:hint="cs"/>
          <w:b w:val="0"/>
          <w:bCs w:val="0"/>
        </w:rPr>
        <w:t xml:space="preserve">Cash and cash equivalents as at </w:t>
      </w:r>
      <w:r w:rsidR="00F031D3" w:rsidRPr="0030594E">
        <w:rPr>
          <w:rFonts w:ascii="AngsanaUPC" w:hAnsi="AngsanaUPC" w:cs="AngsanaUPC" w:hint="cs"/>
          <w:b w:val="0"/>
          <w:bCs w:val="0"/>
        </w:rPr>
        <w:t>December 31, 2022 and 2021</w:t>
      </w:r>
      <w:r w:rsidRPr="0030594E">
        <w:rPr>
          <w:rFonts w:ascii="AngsanaUPC" w:hAnsi="AngsanaUPC" w:cs="AngsanaUPC" w:hint="cs"/>
          <w:b w:val="0"/>
          <w:bCs w:val="0"/>
        </w:rPr>
        <w:t>, consisted of:</w:t>
      </w:r>
    </w:p>
    <w:bookmarkEnd w:id="64"/>
    <w:tbl>
      <w:tblPr>
        <w:tblW w:w="9540" w:type="dxa"/>
        <w:tblLayout w:type="fixed"/>
        <w:tblLook w:val="0000" w:firstRow="0" w:lastRow="0" w:firstColumn="0" w:lastColumn="0" w:noHBand="0" w:noVBand="0"/>
      </w:tblPr>
      <w:tblGrid>
        <w:gridCol w:w="4050"/>
        <w:gridCol w:w="1440"/>
        <w:gridCol w:w="1350"/>
        <w:gridCol w:w="1440"/>
        <w:gridCol w:w="1260"/>
      </w:tblGrid>
      <w:tr w:rsidR="008E1D62" w:rsidRPr="0030594E" w14:paraId="3E2E0E31" w14:textId="77777777" w:rsidTr="002B5F4D">
        <w:trPr>
          <w:trHeight w:val="374"/>
        </w:trPr>
        <w:tc>
          <w:tcPr>
            <w:tcW w:w="4050" w:type="dxa"/>
            <w:tcBorders>
              <w:top w:val="nil"/>
              <w:left w:val="nil"/>
              <w:bottom w:val="nil"/>
              <w:right w:val="nil"/>
            </w:tcBorders>
            <w:shd w:val="clear" w:color="auto" w:fill="auto"/>
            <w:noWrap/>
            <w:vAlign w:val="center"/>
          </w:tcPr>
          <w:p w14:paraId="654BFD16" w14:textId="77777777" w:rsidR="008E1D62" w:rsidRPr="0030594E" w:rsidRDefault="008E1D62" w:rsidP="000D186A">
            <w:pPr>
              <w:rPr>
                <w:rFonts w:ascii="AngsanaUPC" w:hAnsi="AngsanaUPC" w:cs="AngsanaUPC"/>
                <w:color w:val="000000"/>
                <w:sz w:val="28"/>
                <w:szCs w:val="28"/>
              </w:rPr>
            </w:pPr>
          </w:p>
        </w:tc>
        <w:tc>
          <w:tcPr>
            <w:tcW w:w="5490" w:type="dxa"/>
            <w:gridSpan w:val="4"/>
            <w:tcBorders>
              <w:top w:val="nil"/>
              <w:left w:val="nil"/>
              <w:right w:val="nil"/>
            </w:tcBorders>
            <w:shd w:val="clear" w:color="auto" w:fill="auto"/>
            <w:noWrap/>
            <w:vAlign w:val="bottom"/>
          </w:tcPr>
          <w:p w14:paraId="2F392430" w14:textId="77777777" w:rsidR="008E1D62" w:rsidRPr="0030594E" w:rsidRDefault="008E1D62" w:rsidP="000D186A">
            <w:pPr>
              <w:pBdr>
                <w:bottom w:val="single" w:sz="6" w:space="1" w:color="auto"/>
              </w:pBdr>
              <w:jc w:val="center"/>
              <w:rPr>
                <w:rFonts w:ascii="AngsanaUPC" w:hAnsi="AngsanaUPC" w:cs="AngsanaUPC"/>
                <w:sz w:val="28"/>
                <w:szCs w:val="28"/>
                <w:cs/>
              </w:rPr>
            </w:pPr>
            <w:r w:rsidRPr="0030594E">
              <w:rPr>
                <w:rFonts w:ascii="AngsanaUPC" w:hAnsi="AngsanaUPC" w:cs="AngsanaUPC" w:hint="cs"/>
                <w:sz w:val="28"/>
                <w:szCs w:val="28"/>
              </w:rPr>
              <w:t>Unit: Thousands Baht</w:t>
            </w:r>
          </w:p>
        </w:tc>
      </w:tr>
      <w:tr w:rsidR="008E1D62" w:rsidRPr="0030594E" w14:paraId="3FB19888" w14:textId="77777777" w:rsidTr="002B5F4D">
        <w:trPr>
          <w:trHeight w:val="374"/>
        </w:trPr>
        <w:tc>
          <w:tcPr>
            <w:tcW w:w="4050" w:type="dxa"/>
            <w:tcBorders>
              <w:top w:val="nil"/>
              <w:left w:val="nil"/>
              <w:bottom w:val="nil"/>
              <w:right w:val="nil"/>
            </w:tcBorders>
            <w:shd w:val="clear" w:color="auto" w:fill="auto"/>
            <w:noWrap/>
            <w:vAlign w:val="center"/>
          </w:tcPr>
          <w:p w14:paraId="07E355F4" w14:textId="77777777" w:rsidR="008E1D62" w:rsidRPr="0030594E" w:rsidRDefault="008E1D62" w:rsidP="000D186A">
            <w:pPr>
              <w:rPr>
                <w:rFonts w:ascii="AngsanaUPC" w:hAnsi="AngsanaUPC" w:cs="AngsanaUPC"/>
                <w:color w:val="000000"/>
                <w:sz w:val="28"/>
                <w:szCs w:val="28"/>
              </w:rPr>
            </w:pPr>
          </w:p>
        </w:tc>
        <w:tc>
          <w:tcPr>
            <w:tcW w:w="2790" w:type="dxa"/>
            <w:gridSpan w:val="2"/>
            <w:tcBorders>
              <w:top w:val="nil"/>
              <w:left w:val="nil"/>
              <w:right w:val="nil"/>
            </w:tcBorders>
            <w:shd w:val="clear" w:color="auto" w:fill="auto"/>
            <w:noWrap/>
            <w:vAlign w:val="bottom"/>
          </w:tcPr>
          <w:p w14:paraId="3765378D" w14:textId="77777777" w:rsidR="008E1D62" w:rsidRPr="0030594E" w:rsidRDefault="008E1D62" w:rsidP="000D186A">
            <w:pPr>
              <w:pBdr>
                <w:bottom w:val="single" w:sz="6" w:space="1" w:color="auto"/>
              </w:pBdr>
              <w:jc w:val="center"/>
              <w:rPr>
                <w:rFonts w:ascii="AngsanaUPC" w:hAnsi="AngsanaUPC" w:cs="AngsanaUPC"/>
                <w:sz w:val="28"/>
                <w:szCs w:val="28"/>
                <w:cs/>
                <w:lang w:val="th-TH"/>
              </w:rPr>
            </w:pPr>
            <w:r w:rsidRPr="0030594E">
              <w:rPr>
                <w:rFonts w:ascii="AngsanaUPC" w:hAnsi="AngsanaUPC" w:cs="AngsanaUPC" w:hint="cs"/>
                <w:sz w:val="28"/>
                <w:szCs w:val="28"/>
              </w:rPr>
              <w:t>Consolidated Financial Statements</w:t>
            </w:r>
          </w:p>
        </w:tc>
        <w:tc>
          <w:tcPr>
            <w:tcW w:w="2700" w:type="dxa"/>
            <w:gridSpan w:val="2"/>
            <w:tcBorders>
              <w:top w:val="nil"/>
              <w:left w:val="nil"/>
              <w:right w:val="nil"/>
            </w:tcBorders>
            <w:shd w:val="clear" w:color="auto" w:fill="auto"/>
            <w:noWrap/>
            <w:vAlign w:val="bottom"/>
          </w:tcPr>
          <w:p w14:paraId="4110E1C2" w14:textId="77777777" w:rsidR="008E1D62" w:rsidRPr="0030594E" w:rsidRDefault="008E1D62" w:rsidP="000D186A">
            <w:pPr>
              <w:pBdr>
                <w:bottom w:val="single" w:sz="6" w:space="1" w:color="auto"/>
              </w:pBdr>
              <w:tabs>
                <w:tab w:val="decimal" w:pos="-13552"/>
              </w:tabs>
              <w:jc w:val="center"/>
              <w:rPr>
                <w:rFonts w:ascii="AngsanaUPC" w:hAnsi="AngsanaUPC" w:cs="AngsanaUPC"/>
                <w:sz w:val="28"/>
                <w:szCs w:val="28"/>
                <w:cs/>
              </w:rPr>
            </w:pPr>
            <w:r w:rsidRPr="0030594E">
              <w:rPr>
                <w:rFonts w:ascii="AngsanaUPC" w:hAnsi="AngsanaUPC" w:cs="AngsanaUPC" w:hint="cs"/>
                <w:sz w:val="28"/>
                <w:szCs w:val="28"/>
              </w:rPr>
              <w:t>Separate Financial Statements</w:t>
            </w:r>
          </w:p>
        </w:tc>
      </w:tr>
      <w:tr w:rsidR="00A93E94" w:rsidRPr="0030594E" w14:paraId="0EAB3E90" w14:textId="77777777" w:rsidTr="002B5F4D">
        <w:trPr>
          <w:trHeight w:val="289"/>
        </w:trPr>
        <w:tc>
          <w:tcPr>
            <w:tcW w:w="4050" w:type="dxa"/>
            <w:tcBorders>
              <w:top w:val="nil"/>
              <w:left w:val="nil"/>
              <w:bottom w:val="nil"/>
              <w:right w:val="nil"/>
            </w:tcBorders>
            <w:shd w:val="clear" w:color="auto" w:fill="auto"/>
            <w:noWrap/>
            <w:vAlign w:val="center"/>
          </w:tcPr>
          <w:p w14:paraId="1B357712" w14:textId="77777777" w:rsidR="008E1D62" w:rsidRPr="0030594E" w:rsidRDefault="008E1D62" w:rsidP="000D186A">
            <w:pPr>
              <w:rPr>
                <w:rFonts w:ascii="AngsanaUPC" w:hAnsi="AngsanaUPC" w:cs="AngsanaUPC"/>
                <w:color w:val="000000"/>
                <w:sz w:val="28"/>
                <w:szCs w:val="28"/>
                <w:cs/>
              </w:rPr>
            </w:pPr>
          </w:p>
        </w:tc>
        <w:tc>
          <w:tcPr>
            <w:tcW w:w="1440" w:type="dxa"/>
            <w:tcBorders>
              <w:left w:val="nil"/>
              <w:right w:val="nil"/>
            </w:tcBorders>
            <w:shd w:val="clear" w:color="auto" w:fill="auto"/>
            <w:noWrap/>
            <w:vAlign w:val="bottom"/>
          </w:tcPr>
          <w:p w14:paraId="6D25A2F6" w14:textId="2032D500" w:rsidR="008E1D62" w:rsidRPr="0030594E" w:rsidRDefault="008E1D62" w:rsidP="000D186A">
            <w:pPr>
              <w:pBdr>
                <w:bottom w:val="single" w:sz="6" w:space="1" w:color="auto"/>
              </w:pBdr>
              <w:jc w:val="center"/>
              <w:rPr>
                <w:rFonts w:ascii="AngsanaUPC" w:hAnsi="AngsanaUPC" w:cs="AngsanaUPC"/>
                <w:sz w:val="28"/>
                <w:szCs w:val="28"/>
              </w:rPr>
            </w:pPr>
            <w:r w:rsidRPr="0030594E">
              <w:rPr>
                <w:rFonts w:ascii="AngsanaUPC" w:hAnsi="AngsanaUPC" w:cs="AngsanaUPC" w:hint="cs"/>
                <w:sz w:val="28"/>
                <w:szCs w:val="28"/>
              </w:rPr>
              <w:t>2022</w:t>
            </w:r>
          </w:p>
        </w:tc>
        <w:tc>
          <w:tcPr>
            <w:tcW w:w="1350" w:type="dxa"/>
            <w:tcBorders>
              <w:left w:val="nil"/>
              <w:right w:val="nil"/>
            </w:tcBorders>
            <w:shd w:val="clear" w:color="auto" w:fill="auto"/>
            <w:noWrap/>
            <w:vAlign w:val="bottom"/>
          </w:tcPr>
          <w:p w14:paraId="57E9A4C3" w14:textId="592236CB" w:rsidR="008E1D62" w:rsidRPr="0030594E" w:rsidRDefault="008E1D62" w:rsidP="000D186A">
            <w:pPr>
              <w:pBdr>
                <w:bottom w:val="single" w:sz="6" w:space="1" w:color="auto"/>
              </w:pBdr>
              <w:jc w:val="center"/>
              <w:rPr>
                <w:rFonts w:ascii="AngsanaUPC" w:hAnsi="AngsanaUPC" w:cs="AngsanaUPC"/>
                <w:sz w:val="28"/>
                <w:szCs w:val="28"/>
              </w:rPr>
            </w:pPr>
            <w:r w:rsidRPr="0030594E">
              <w:rPr>
                <w:rFonts w:ascii="AngsanaUPC" w:hAnsi="AngsanaUPC" w:cs="AngsanaUPC" w:hint="cs"/>
                <w:sz w:val="28"/>
                <w:szCs w:val="28"/>
              </w:rPr>
              <w:t>2021</w:t>
            </w:r>
          </w:p>
        </w:tc>
        <w:tc>
          <w:tcPr>
            <w:tcW w:w="1440" w:type="dxa"/>
            <w:tcBorders>
              <w:left w:val="nil"/>
              <w:right w:val="nil"/>
            </w:tcBorders>
            <w:shd w:val="clear" w:color="auto" w:fill="auto"/>
            <w:noWrap/>
            <w:vAlign w:val="bottom"/>
          </w:tcPr>
          <w:p w14:paraId="3962AE2C" w14:textId="29FDE3AA" w:rsidR="008E1D62" w:rsidRPr="0030594E" w:rsidRDefault="008E1D62" w:rsidP="000D186A">
            <w:pPr>
              <w:pBdr>
                <w:bottom w:val="single" w:sz="6" w:space="1" w:color="auto"/>
              </w:pBdr>
              <w:jc w:val="center"/>
              <w:rPr>
                <w:rFonts w:ascii="AngsanaUPC" w:hAnsi="AngsanaUPC" w:cs="AngsanaUPC"/>
                <w:sz w:val="28"/>
                <w:szCs w:val="28"/>
              </w:rPr>
            </w:pPr>
            <w:r w:rsidRPr="0030594E">
              <w:rPr>
                <w:rFonts w:ascii="AngsanaUPC" w:hAnsi="AngsanaUPC" w:cs="AngsanaUPC" w:hint="cs"/>
                <w:sz w:val="28"/>
                <w:szCs w:val="28"/>
              </w:rPr>
              <w:t>2022</w:t>
            </w:r>
          </w:p>
        </w:tc>
        <w:tc>
          <w:tcPr>
            <w:tcW w:w="1260" w:type="dxa"/>
            <w:tcBorders>
              <w:left w:val="nil"/>
              <w:right w:val="nil"/>
            </w:tcBorders>
            <w:shd w:val="clear" w:color="auto" w:fill="auto"/>
            <w:noWrap/>
            <w:vAlign w:val="bottom"/>
          </w:tcPr>
          <w:p w14:paraId="19C0A5F4" w14:textId="109CE2C4" w:rsidR="008E1D62" w:rsidRPr="0030594E" w:rsidRDefault="008E1D62" w:rsidP="000D186A">
            <w:pPr>
              <w:pBdr>
                <w:bottom w:val="single" w:sz="6" w:space="1" w:color="auto"/>
              </w:pBdr>
              <w:jc w:val="center"/>
              <w:rPr>
                <w:rFonts w:ascii="AngsanaUPC" w:hAnsi="AngsanaUPC" w:cs="AngsanaUPC"/>
                <w:sz w:val="28"/>
                <w:szCs w:val="28"/>
              </w:rPr>
            </w:pPr>
            <w:r w:rsidRPr="0030594E">
              <w:rPr>
                <w:rFonts w:ascii="AngsanaUPC" w:hAnsi="AngsanaUPC" w:cs="AngsanaUPC" w:hint="cs"/>
                <w:sz w:val="28"/>
                <w:szCs w:val="28"/>
              </w:rPr>
              <w:t>2021</w:t>
            </w:r>
          </w:p>
        </w:tc>
      </w:tr>
      <w:tr w:rsidR="001B5CFA" w:rsidRPr="0030594E" w14:paraId="4A802BA3" w14:textId="77777777" w:rsidTr="002B5F4D">
        <w:trPr>
          <w:trHeight w:val="374"/>
        </w:trPr>
        <w:tc>
          <w:tcPr>
            <w:tcW w:w="4050" w:type="dxa"/>
            <w:tcBorders>
              <w:top w:val="nil"/>
              <w:left w:val="nil"/>
              <w:bottom w:val="nil"/>
              <w:right w:val="nil"/>
            </w:tcBorders>
            <w:shd w:val="clear" w:color="auto" w:fill="auto"/>
            <w:noWrap/>
            <w:vAlign w:val="center"/>
          </w:tcPr>
          <w:p w14:paraId="5A8BC146" w14:textId="77777777" w:rsidR="001B5CFA" w:rsidRPr="0030594E" w:rsidRDefault="001B5CFA" w:rsidP="000D186A">
            <w:pPr>
              <w:rPr>
                <w:rFonts w:ascii="AngsanaUPC" w:hAnsi="AngsanaUPC" w:cs="AngsanaUPC"/>
                <w:color w:val="000000"/>
                <w:sz w:val="28"/>
                <w:szCs w:val="28"/>
                <w:cs/>
              </w:rPr>
            </w:pPr>
            <w:r w:rsidRPr="0030594E">
              <w:rPr>
                <w:rFonts w:ascii="AngsanaUPC" w:hAnsi="AngsanaUPC" w:cs="AngsanaUPC" w:hint="cs"/>
                <w:color w:val="000000"/>
                <w:sz w:val="28"/>
                <w:szCs w:val="28"/>
              </w:rPr>
              <w:t>Cash</w:t>
            </w:r>
          </w:p>
        </w:tc>
        <w:tc>
          <w:tcPr>
            <w:tcW w:w="1440" w:type="dxa"/>
            <w:tcBorders>
              <w:left w:val="nil"/>
              <w:right w:val="nil"/>
            </w:tcBorders>
            <w:shd w:val="clear" w:color="auto" w:fill="auto"/>
            <w:noWrap/>
            <w:vAlign w:val="center"/>
          </w:tcPr>
          <w:p w14:paraId="3E8285A7" w14:textId="038D10C3" w:rsidR="001B5CFA" w:rsidRPr="0030594E" w:rsidRDefault="001B5CFA" w:rsidP="000D186A">
            <w:pPr>
              <w:jc w:val="right"/>
              <w:rPr>
                <w:rFonts w:ascii="AngsanaUPC" w:hAnsi="AngsanaUPC" w:cs="AngsanaUPC"/>
                <w:color w:val="000000"/>
                <w:sz w:val="28"/>
                <w:szCs w:val="28"/>
              </w:rPr>
            </w:pPr>
            <w:r w:rsidRPr="0030594E">
              <w:rPr>
                <w:rFonts w:ascii="AngsanaUPC" w:hAnsi="AngsanaUPC" w:cs="AngsanaUPC" w:hint="cs"/>
                <w:color w:val="000000"/>
                <w:sz w:val="28"/>
                <w:szCs w:val="28"/>
              </w:rPr>
              <w:t>22</w:t>
            </w:r>
          </w:p>
        </w:tc>
        <w:tc>
          <w:tcPr>
            <w:tcW w:w="1350" w:type="dxa"/>
            <w:tcBorders>
              <w:left w:val="nil"/>
              <w:right w:val="nil"/>
            </w:tcBorders>
            <w:shd w:val="clear" w:color="auto" w:fill="auto"/>
            <w:noWrap/>
            <w:vAlign w:val="center"/>
          </w:tcPr>
          <w:p w14:paraId="304E2EBC" w14:textId="77777777" w:rsidR="001B5CFA" w:rsidRPr="0030594E" w:rsidRDefault="001B5CFA" w:rsidP="000D186A">
            <w:pPr>
              <w:jc w:val="right"/>
              <w:rPr>
                <w:rFonts w:ascii="AngsanaUPC" w:hAnsi="AngsanaUPC" w:cs="AngsanaUPC"/>
                <w:color w:val="000000"/>
                <w:sz w:val="28"/>
                <w:szCs w:val="28"/>
              </w:rPr>
            </w:pPr>
            <w:r w:rsidRPr="0030594E">
              <w:rPr>
                <w:rFonts w:ascii="AngsanaUPC" w:hAnsi="AngsanaUPC" w:cs="AngsanaUPC" w:hint="cs"/>
                <w:color w:val="000000"/>
                <w:sz w:val="28"/>
                <w:szCs w:val="28"/>
              </w:rPr>
              <w:t>64</w:t>
            </w:r>
          </w:p>
        </w:tc>
        <w:tc>
          <w:tcPr>
            <w:tcW w:w="1440" w:type="dxa"/>
            <w:tcBorders>
              <w:left w:val="nil"/>
              <w:right w:val="nil"/>
            </w:tcBorders>
            <w:shd w:val="clear" w:color="auto" w:fill="auto"/>
            <w:noWrap/>
            <w:vAlign w:val="center"/>
          </w:tcPr>
          <w:p w14:paraId="4263BEAF" w14:textId="3BBEB41A" w:rsidR="001B5CFA" w:rsidRPr="0030594E" w:rsidRDefault="001B5CFA" w:rsidP="000D186A">
            <w:pPr>
              <w:jc w:val="right"/>
              <w:rPr>
                <w:rFonts w:ascii="AngsanaUPC" w:hAnsi="AngsanaUPC" w:cs="AngsanaUPC"/>
                <w:color w:val="000000"/>
                <w:sz w:val="28"/>
                <w:szCs w:val="28"/>
              </w:rPr>
            </w:pPr>
            <w:r w:rsidRPr="0030594E">
              <w:rPr>
                <w:rFonts w:ascii="AngsanaUPC" w:hAnsi="AngsanaUPC" w:cs="AngsanaUPC" w:hint="cs"/>
                <w:color w:val="000000"/>
                <w:sz w:val="28"/>
                <w:szCs w:val="28"/>
              </w:rPr>
              <w:t>21</w:t>
            </w:r>
          </w:p>
        </w:tc>
        <w:tc>
          <w:tcPr>
            <w:tcW w:w="1260" w:type="dxa"/>
            <w:tcBorders>
              <w:left w:val="nil"/>
              <w:right w:val="nil"/>
            </w:tcBorders>
            <w:shd w:val="clear" w:color="auto" w:fill="auto"/>
            <w:noWrap/>
            <w:vAlign w:val="center"/>
          </w:tcPr>
          <w:p w14:paraId="079717FE" w14:textId="77777777" w:rsidR="001B5CFA" w:rsidRPr="0030594E" w:rsidRDefault="001B5CFA" w:rsidP="000D186A">
            <w:pPr>
              <w:jc w:val="right"/>
              <w:rPr>
                <w:rFonts w:ascii="AngsanaUPC" w:hAnsi="AngsanaUPC" w:cs="AngsanaUPC"/>
                <w:color w:val="000000"/>
                <w:sz w:val="28"/>
                <w:szCs w:val="28"/>
              </w:rPr>
            </w:pPr>
            <w:r w:rsidRPr="0030594E">
              <w:rPr>
                <w:rFonts w:ascii="AngsanaUPC" w:hAnsi="AngsanaUPC" w:cs="AngsanaUPC" w:hint="cs"/>
                <w:color w:val="000000"/>
                <w:sz w:val="28"/>
                <w:szCs w:val="28"/>
              </w:rPr>
              <w:t>64</w:t>
            </w:r>
          </w:p>
        </w:tc>
      </w:tr>
      <w:tr w:rsidR="001B5CFA" w:rsidRPr="0030594E" w14:paraId="3706036F" w14:textId="77777777" w:rsidTr="002B5F4D">
        <w:trPr>
          <w:trHeight w:val="374"/>
        </w:trPr>
        <w:tc>
          <w:tcPr>
            <w:tcW w:w="4050" w:type="dxa"/>
            <w:tcBorders>
              <w:top w:val="nil"/>
              <w:left w:val="nil"/>
              <w:bottom w:val="nil"/>
              <w:right w:val="nil"/>
            </w:tcBorders>
            <w:shd w:val="clear" w:color="auto" w:fill="auto"/>
            <w:noWrap/>
            <w:vAlign w:val="center"/>
          </w:tcPr>
          <w:p w14:paraId="3216E72E" w14:textId="77777777" w:rsidR="001B5CFA" w:rsidRPr="0030594E" w:rsidRDefault="001B5CFA" w:rsidP="000D186A">
            <w:pPr>
              <w:rPr>
                <w:rFonts w:ascii="AngsanaUPC" w:hAnsi="AngsanaUPC" w:cs="AngsanaUPC"/>
                <w:color w:val="000000"/>
                <w:sz w:val="28"/>
                <w:szCs w:val="28"/>
              </w:rPr>
            </w:pPr>
            <w:r w:rsidRPr="0030594E">
              <w:rPr>
                <w:rFonts w:ascii="AngsanaUPC" w:hAnsi="AngsanaUPC" w:cs="AngsanaUPC" w:hint="cs"/>
                <w:color w:val="000000"/>
                <w:sz w:val="28"/>
                <w:szCs w:val="28"/>
              </w:rPr>
              <w:t>Cash at banks</w:t>
            </w:r>
          </w:p>
        </w:tc>
        <w:tc>
          <w:tcPr>
            <w:tcW w:w="1440" w:type="dxa"/>
            <w:tcBorders>
              <w:left w:val="nil"/>
              <w:bottom w:val="nil"/>
            </w:tcBorders>
            <w:shd w:val="clear" w:color="auto" w:fill="auto"/>
            <w:noWrap/>
            <w:vAlign w:val="center"/>
          </w:tcPr>
          <w:p w14:paraId="33AF96D2" w14:textId="55C8B306" w:rsidR="001B5CFA" w:rsidRPr="0030594E" w:rsidRDefault="001B5CFA" w:rsidP="000D186A">
            <w:pPr>
              <w:jc w:val="right"/>
              <w:rPr>
                <w:rFonts w:ascii="AngsanaUPC" w:hAnsi="AngsanaUPC" w:cs="AngsanaUPC"/>
                <w:color w:val="000000"/>
                <w:sz w:val="28"/>
                <w:szCs w:val="28"/>
              </w:rPr>
            </w:pPr>
            <w:r w:rsidRPr="0030594E">
              <w:rPr>
                <w:rFonts w:ascii="AngsanaUPC" w:hAnsi="AngsanaUPC" w:cs="AngsanaUPC" w:hint="cs"/>
                <w:color w:val="000000"/>
                <w:sz w:val="28"/>
                <w:szCs w:val="28"/>
              </w:rPr>
              <w:t>269,031</w:t>
            </w:r>
          </w:p>
        </w:tc>
        <w:tc>
          <w:tcPr>
            <w:tcW w:w="1350" w:type="dxa"/>
            <w:tcBorders>
              <w:bottom w:val="nil"/>
            </w:tcBorders>
            <w:shd w:val="clear" w:color="auto" w:fill="auto"/>
            <w:noWrap/>
            <w:vAlign w:val="center"/>
          </w:tcPr>
          <w:p w14:paraId="7239B839" w14:textId="1E924A1B" w:rsidR="001B5CFA" w:rsidRPr="0030594E" w:rsidRDefault="001F787E" w:rsidP="000D186A">
            <w:pPr>
              <w:jc w:val="right"/>
              <w:rPr>
                <w:rFonts w:ascii="AngsanaUPC" w:hAnsi="AngsanaUPC" w:cs="AngsanaUPC"/>
                <w:color w:val="000000"/>
                <w:sz w:val="28"/>
                <w:szCs w:val="28"/>
              </w:rPr>
            </w:pPr>
            <w:r w:rsidRPr="0030594E">
              <w:rPr>
                <w:rFonts w:ascii="AngsanaUPC" w:hAnsi="AngsanaUPC" w:cs="AngsanaUPC" w:hint="cs"/>
                <w:color w:val="000000"/>
                <w:sz w:val="28"/>
                <w:szCs w:val="28"/>
              </w:rPr>
              <w:t>538,7</w:t>
            </w:r>
            <w:r w:rsidR="001B5CFA" w:rsidRPr="0030594E">
              <w:rPr>
                <w:rFonts w:ascii="AngsanaUPC" w:hAnsi="AngsanaUPC" w:cs="AngsanaUPC" w:hint="cs"/>
                <w:color w:val="000000"/>
                <w:sz w:val="28"/>
                <w:szCs w:val="28"/>
              </w:rPr>
              <w:t>72</w:t>
            </w:r>
          </w:p>
        </w:tc>
        <w:tc>
          <w:tcPr>
            <w:tcW w:w="1440" w:type="dxa"/>
            <w:tcBorders>
              <w:bottom w:val="nil"/>
            </w:tcBorders>
            <w:shd w:val="clear" w:color="auto" w:fill="auto"/>
            <w:noWrap/>
            <w:vAlign w:val="center"/>
          </w:tcPr>
          <w:p w14:paraId="2B5D5CEB" w14:textId="4EB949D7" w:rsidR="001B5CFA" w:rsidRPr="0030594E" w:rsidRDefault="00764CFD" w:rsidP="000D186A">
            <w:pPr>
              <w:jc w:val="right"/>
              <w:rPr>
                <w:rFonts w:ascii="AngsanaUPC" w:hAnsi="AngsanaUPC" w:cs="AngsanaUPC"/>
                <w:color w:val="000000"/>
                <w:sz w:val="28"/>
                <w:szCs w:val="28"/>
              </w:rPr>
            </w:pPr>
            <w:r w:rsidRPr="0030594E">
              <w:rPr>
                <w:rFonts w:ascii="AngsanaUPC" w:hAnsi="AngsanaUPC" w:cs="AngsanaUPC" w:hint="cs"/>
                <w:color w:val="000000"/>
                <w:sz w:val="28"/>
                <w:szCs w:val="28"/>
              </w:rPr>
              <w:t>267,572</w:t>
            </w:r>
          </w:p>
        </w:tc>
        <w:tc>
          <w:tcPr>
            <w:tcW w:w="1260" w:type="dxa"/>
            <w:tcBorders>
              <w:bottom w:val="nil"/>
              <w:right w:val="nil"/>
            </w:tcBorders>
            <w:shd w:val="clear" w:color="auto" w:fill="auto"/>
            <w:noWrap/>
            <w:vAlign w:val="center"/>
          </w:tcPr>
          <w:p w14:paraId="37C260BD" w14:textId="77777777" w:rsidR="001B5CFA" w:rsidRPr="0030594E" w:rsidRDefault="001B5CFA" w:rsidP="000D186A">
            <w:pPr>
              <w:jc w:val="right"/>
              <w:rPr>
                <w:rFonts w:ascii="AngsanaUPC" w:hAnsi="AngsanaUPC" w:cs="AngsanaUPC"/>
                <w:color w:val="000000"/>
                <w:sz w:val="28"/>
                <w:szCs w:val="28"/>
              </w:rPr>
            </w:pPr>
            <w:r w:rsidRPr="0030594E">
              <w:rPr>
                <w:rFonts w:ascii="AngsanaUPC" w:hAnsi="AngsanaUPC" w:cs="AngsanaUPC" w:hint="cs"/>
                <w:color w:val="000000"/>
                <w:sz w:val="28"/>
                <w:szCs w:val="28"/>
              </w:rPr>
              <w:t>538,525</w:t>
            </w:r>
          </w:p>
        </w:tc>
      </w:tr>
      <w:tr w:rsidR="001B5CFA" w:rsidRPr="0030594E" w14:paraId="47436E0E" w14:textId="77777777" w:rsidTr="002B5F4D">
        <w:trPr>
          <w:trHeight w:val="374"/>
        </w:trPr>
        <w:tc>
          <w:tcPr>
            <w:tcW w:w="4050" w:type="dxa"/>
            <w:tcBorders>
              <w:top w:val="nil"/>
              <w:left w:val="nil"/>
              <w:bottom w:val="nil"/>
              <w:right w:val="nil"/>
            </w:tcBorders>
            <w:shd w:val="clear" w:color="auto" w:fill="auto"/>
            <w:noWrap/>
            <w:vAlign w:val="center"/>
          </w:tcPr>
          <w:p w14:paraId="7CBE8BD1" w14:textId="77777777" w:rsidR="001B5CFA" w:rsidRPr="0030594E" w:rsidRDefault="001B5CFA" w:rsidP="000D186A">
            <w:pPr>
              <w:rPr>
                <w:rFonts w:ascii="AngsanaUPC" w:hAnsi="AngsanaUPC" w:cs="AngsanaUPC"/>
                <w:color w:val="000000"/>
                <w:sz w:val="28"/>
                <w:szCs w:val="28"/>
                <w:cs/>
              </w:rPr>
            </w:pPr>
            <w:r w:rsidRPr="0030594E">
              <w:rPr>
                <w:rFonts w:ascii="AngsanaUPC" w:hAnsi="AngsanaUPC" w:cs="AngsanaUPC" w:hint="cs"/>
                <w:color w:val="000000"/>
                <w:sz w:val="28"/>
                <w:szCs w:val="28"/>
              </w:rPr>
              <w:t>Cheque received that are due</w:t>
            </w:r>
          </w:p>
        </w:tc>
        <w:tc>
          <w:tcPr>
            <w:tcW w:w="1440" w:type="dxa"/>
            <w:tcBorders>
              <w:left w:val="nil"/>
              <w:right w:val="nil"/>
            </w:tcBorders>
            <w:shd w:val="clear" w:color="auto" w:fill="auto"/>
            <w:noWrap/>
            <w:vAlign w:val="center"/>
          </w:tcPr>
          <w:p w14:paraId="3506D09B" w14:textId="0F88D123" w:rsidR="001B5CFA" w:rsidRPr="0030594E" w:rsidRDefault="001B5CFA" w:rsidP="000D186A">
            <w:pPr>
              <w:pBdr>
                <w:bottom w:val="single" w:sz="4" w:space="1" w:color="auto"/>
              </w:pBdr>
              <w:jc w:val="right"/>
              <w:rPr>
                <w:rFonts w:ascii="AngsanaUPC" w:hAnsi="AngsanaUPC" w:cs="AngsanaUPC"/>
                <w:color w:val="000000"/>
                <w:sz w:val="28"/>
                <w:szCs w:val="28"/>
              </w:rPr>
            </w:pPr>
            <w:r w:rsidRPr="0030594E">
              <w:rPr>
                <w:rFonts w:ascii="AngsanaUPC" w:hAnsi="AngsanaUPC" w:cs="AngsanaUPC" w:hint="cs"/>
                <w:color w:val="000000"/>
                <w:sz w:val="28"/>
                <w:szCs w:val="28"/>
              </w:rPr>
              <w:t>401</w:t>
            </w:r>
          </w:p>
        </w:tc>
        <w:tc>
          <w:tcPr>
            <w:tcW w:w="1350" w:type="dxa"/>
            <w:tcBorders>
              <w:left w:val="nil"/>
              <w:right w:val="nil"/>
            </w:tcBorders>
            <w:shd w:val="clear" w:color="auto" w:fill="auto"/>
            <w:noWrap/>
            <w:vAlign w:val="center"/>
          </w:tcPr>
          <w:p w14:paraId="617D9190" w14:textId="77777777" w:rsidR="001B5CFA" w:rsidRPr="0030594E" w:rsidRDefault="001B5CFA" w:rsidP="000D186A">
            <w:pPr>
              <w:pBdr>
                <w:bottom w:val="single" w:sz="4" w:space="1" w:color="auto"/>
              </w:pBdr>
              <w:jc w:val="right"/>
              <w:rPr>
                <w:rFonts w:ascii="AngsanaUPC" w:hAnsi="AngsanaUPC" w:cs="AngsanaUPC"/>
                <w:color w:val="000000"/>
                <w:sz w:val="28"/>
                <w:szCs w:val="28"/>
              </w:rPr>
            </w:pPr>
            <w:r w:rsidRPr="0030594E">
              <w:rPr>
                <w:rFonts w:ascii="AngsanaUPC" w:hAnsi="AngsanaUPC" w:cs="AngsanaUPC" w:hint="cs"/>
                <w:color w:val="000000"/>
                <w:sz w:val="28"/>
                <w:szCs w:val="28"/>
              </w:rPr>
              <w:t>152</w:t>
            </w:r>
          </w:p>
        </w:tc>
        <w:tc>
          <w:tcPr>
            <w:tcW w:w="1440" w:type="dxa"/>
            <w:tcBorders>
              <w:left w:val="nil"/>
              <w:right w:val="nil"/>
            </w:tcBorders>
            <w:shd w:val="clear" w:color="auto" w:fill="auto"/>
            <w:noWrap/>
            <w:vAlign w:val="center"/>
          </w:tcPr>
          <w:p w14:paraId="2946378D" w14:textId="6C0F7A39" w:rsidR="001B5CFA" w:rsidRPr="0030594E" w:rsidRDefault="001B5CFA" w:rsidP="000D186A">
            <w:pPr>
              <w:pBdr>
                <w:bottom w:val="single" w:sz="4" w:space="1" w:color="auto"/>
              </w:pBdr>
              <w:jc w:val="right"/>
              <w:rPr>
                <w:rFonts w:ascii="AngsanaUPC" w:hAnsi="AngsanaUPC" w:cs="AngsanaUPC"/>
                <w:color w:val="000000"/>
                <w:sz w:val="28"/>
                <w:szCs w:val="28"/>
              </w:rPr>
            </w:pPr>
            <w:r w:rsidRPr="0030594E">
              <w:rPr>
                <w:rFonts w:ascii="AngsanaUPC" w:hAnsi="AngsanaUPC" w:cs="AngsanaUPC" w:hint="cs"/>
                <w:color w:val="000000"/>
                <w:sz w:val="28"/>
                <w:szCs w:val="28"/>
              </w:rPr>
              <w:t>401</w:t>
            </w:r>
          </w:p>
        </w:tc>
        <w:tc>
          <w:tcPr>
            <w:tcW w:w="1260" w:type="dxa"/>
            <w:tcBorders>
              <w:left w:val="nil"/>
              <w:right w:val="nil"/>
            </w:tcBorders>
            <w:shd w:val="clear" w:color="auto" w:fill="auto"/>
            <w:noWrap/>
            <w:vAlign w:val="center"/>
          </w:tcPr>
          <w:p w14:paraId="05CDE7D4" w14:textId="77777777" w:rsidR="001B5CFA" w:rsidRPr="0030594E" w:rsidRDefault="001B5CFA" w:rsidP="000D186A">
            <w:pPr>
              <w:pBdr>
                <w:bottom w:val="single" w:sz="4" w:space="1" w:color="auto"/>
              </w:pBdr>
              <w:jc w:val="right"/>
              <w:rPr>
                <w:rFonts w:ascii="AngsanaUPC" w:hAnsi="AngsanaUPC" w:cs="AngsanaUPC"/>
                <w:color w:val="000000"/>
                <w:sz w:val="28"/>
                <w:szCs w:val="28"/>
              </w:rPr>
            </w:pPr>
            <w:r w:rsidRPr="0030594E">
              <w:rPr>
                <w:rFonts w:ascii="AngsanaUPC" w:hAnsi="AngsanaUPC" w:cs="AngsanaUPC" w:hint="cs"/>
                <w:color w:val="000000"/>
                <w:sz w:val="28"/>
                <w:szCs w:val="28"/>
              </w:rPr>
              <w:t>152</w:t>
            </w:r>
          </w:p>
        </w:tc>
      </w:tr>
      <w:tr w:rsidR="001B5CFA" w:rsidRPr="0030594E" w14:paraId="09C41263" w14:textId="77777777" w:rsidTr="002B5F4D">
        <w:trPr>
          <w:trHeight w:val="374"/>
        </w:trPr>
        <w:tc>
          <w:tcPr>
            <w:tcW w:w="4050" w:type="dxa"/>
            <w:tcBorders>
              <w:top w:val="nil"/>
              <w:left w:val="nil"/>
              <w:bottom w:val="nil"/>
              <w:right w:val="nil"/>
            </w:tcBorders>
            <w:shd w:val="clear" w:color="auto" w:fill="auto"/>
            <w:noWrap/>
            <w:vAlign w:val="center"/>
          </w:tcPr>
          <w:p w14:paraId="00E1F837" w14:textId="77777777" w:rsidR="001B5CFA" w:rsidRPr="0030594E" w:rsidRDefault="001B5CFA" w:rsidP="000D186A">
            <w:pPr>
              <w:rPr>
                <w:rFonts w:ascii="AngsanaUPC" w:hAnsi="AngsanaUPC" w:cs="AngsanaUPC"/>
                <w:color w:val="000000"/>
                <w:sz w:val="28"/>
                <w:szCs w:val="28"/>
              </w:rPr>
            </w:pPr>
            <w:r w:rsidRPr="0030594E">
              <w:rPr>
                <w:rFonts w:ascii="AngsanaUPC" w:hAnsi="AngsanaUPC" w:cs="AngsanaUPC" w:hint="cs"/>
                <w:color w:val="000000"/>
                <w:sz w:val="28"/>
                <w:szCs w:val="28"/>
              </w:rPr>
              <w:t>Total</w:t>
            </w:r>
          </w:p>
        </w:tc>
        <w:tc>
          <w:tcPr>
            <w:tcW w:w="1440" w:type="dxa"/>
            <w:tcBorders>
              <w:left w:val="nil"/>
              <w:right w:val="nil"/>
            </w:tcBorders>
            <w:shd w:val="clear" w:color="auto" w:fill="auto"/>
            <w:noWrap/>
            <w:vAlign w:val="center"/>
          </w:tcPr>
          <w:p w14:paraId="77FC0362" w14:textId="0ECBEB08" w:rsidR="001B5CFA" w:rsidRPr="0030594E" w:rsidRDefault="001B5CFA" w:rsidP="000D186A">
            <w:pPr>
              <w:pBdr>
                <w:bottom w:val="double" w:sz="4" w:space="1" w:color="auto"/>
              </w:pBdr>
              <w:jc w:val="right"/>
              <w:rPr>
                <w:rFonts w:ascii="AngsanaUPC" w:hAnsi="AngsanaUPC" w:cs="AngsanaUPC"/>
                <w:color w:val="000000"/>
                <w:sz w:val="28"/>
                <w:szCs w:val="28"/>
              </w:rPr>
            </w:pPr>
            <w:r w:rsidRPr="0030594E">
              <w:rPr>
                <w:rFonts w:ascii="AngsanaUPC" w:hAnsi="AngsanaUPC" w:cs="AngsanaUPC" w:hint="cs"/>
                <w:color w:val="000000"/>
                <w:sz w:val="28"/>
                <w:szCs w:val="28"/>
              </w:rPr>
              <w:t>269,454</w:t>
            </w:r>
          </w:p>
        </w:tc>
        <w:tc>
          <w:tcPr>
            <w:tcW w:w="1350" w:type="dxa"/>
            <w:tcBorders>
              <w:left w:val="nil"/>
              <w:right w:val="nil"/>
            </w:tcBorders>
            <w:shd w:val="clear" w:color="auto" w:fill="auto"/>
            <w:noWrap/>
            <w:vAlign w:val="center"/>
          </w:tcPr>
          <w:p w14:paraId="1A1AC9A8" w14:textId="5B21DD76" w:rsidR="001B5CFA" w:rsidRPr="0030594E" w:rsidRDefault="001F787E" w:rsidP="000D186A">
            <w:pPr>
              <w:pBdr>
                <w:bottom w:val="double" w:sz="4" w:space="1" w:color="auto"/>
              </w:pBdr>
              <w:jc w:val="right"/>
              <w:rPr>
                <w:rFonts w:ascii="AngsanaUPC" w:hAnsi="AngsanaUPC" w:cs="AngsanaUPC"/>
                <w:color w:val="000000"/>
                <w:sz w:val="28"/>
                <w:szCs w:val="28"/>
              </w:rPr>
            </w:pPr>
            <w:r w:rsidRPr="0030594E">
              <w:rPr>
                <w:rFonts w:ascii="AngsanaUPC" w:hAnsi="AngsanaUPC" w:cs="AngsanaUPC" w:hint="cs"/>
                <w:color w:val="000000"/>
                <w:sz w:val="28"/>
                <w:szCs w:val="28"/>
              </w:rPr>
              <w:t>538,9</w:t>
            </w:r>
            <w:r w:rsidR="001B5CFA" w:rsidRPr="0030594E">
              <w:rPr>
                <w:rFonts w:ascii="AngsanaUPC" w:hAnsi="AngsanaUPC" w:cs="AngsanaUPC" w:hint="cs"/>
                <w:color w:val="000000"/>
                <w:sz w:val="28"/>
                <w:szCs w:val="28"/>
              </w:rPr>
              <w:t>88</w:t>
            </w:r>
          </w:p>
        </w:tc>
        <w:tc>
          <w:tcPr>
            <w:tcW w:w="1440" w:type="dxa"/>
            <w:tcBorders>
              <w:left w:val="nil"/>
              <w:right w:val="nil"/>
            </w:tcBorders>
            <w:shd w:val="clear" w:color="auto" w:fill="auto"/>
            <w:noWrap/>
            <w:vAlign w:val="center"/>
          </w:tcPr>
          <w:p w14:paraId="10B6E536" w14:textId="3F301429" w:rsidR="001B5CFA" w:rsidRPr="0030594E" w:rsidRDefault="00764CFD" w:rsidP="000D186A">
            <w:pPr>
              <w:pBdr>
                <w:bottom w:val="double" w:sz="4" w:space="1" w:color="auto"/>
              </w:pBdr>
              <w:jc w:val="right"/>
              <w:rPr>
                <w:rFonts w:ascii="AngsanaUPC" w:hAnsi="AngsanaUPC" w:cs="AngsanaUPC"/>
                <w:color w:val="000000"/>
                <w:sz w:val="28"/>
                <w:szCs w:val="28"/>
              </w:rPr>
            </w:pPr>
            <w:r w:rsidRPr="0030594E">
              <w:rPr>
                <w:rFonts w:ascii="AngsanaUPC" w:hAnsi="AngsanaUPC" w:cs="AngsanaUPC" w:hint="cs"/>
                <w:color w:val="000000"/>
                <w:sz w:val="28"/>
                <w:szCs w:val="28"/>
              </w:rPr>
              <w:t>267,994</w:t>
            </w:r>
          </w:p>
        </w:tc>
        <w:tc>
          <w:tcPr>
            <w:tcW w:w="1260" w:type="dxa"/>
            <w:tcBorders>
              <w:left w:val="nil"/>
              <w:right w:val="nil"/>
            </w:tcBorders>
            <w:shd w:val="clear" w:color="auto" w:fill="auto"/>
            <w:noWrap/>
            <w:vAlign w:val="center"/>
          </w:tcPr>
          <w:p w14:paraId="5383FE6A" w14:textId="77777777" w:rsidR="001B5CFA" w:rsidRPr="0030594E" w:rsidRDefault="001B5CFA" w:rsidP="000D186A">
            <w:pPr>
              <w:pBdr>
                <w:bottom w:val="double" w:sz="4" w:space="1" w:color="auto"/>
              </w:pBdr>
              <w:jc w:val="right"/>
              <w:rPr>
                <w:rFonts w:ascii="AngsanaUPC" w:hAnsi="AngsanaUPC" w:cs="AngsanaUPC"/>
                <w:color w:val="000000"/>
                <w:sz w:val="28"/>
                <w:szCs w:val="28"/>
              </w:rPr>
            </w:pPr>
            <w:r w:rsidRPr="0030594E">
              <w:rPr>
                <w:rFonts w:ascii="AngsanaUPC" w:hAnsi="AngsanaUPC" w:cs="AngsanaUPC" w:hint="cs"/>
                <w:color w:val="000000"/>
                <w:sz w:val="28"/>
                <w:szCs w:val="28"/>
              </w:rPr>
              <w:t>538,741</w:t>
            </w:r>
          </w:p>
        </w:tc>
      </w:tr>
    </w:tbl>
    <w:p w14:paraId="42020654" w14:textId="77777777" w:rsidR="00EE48BE" w:rsidRPr="0030594E" w:rsidRDefault="006E4688" w:rsidP="009D5058">
      <w:pPr>
        <w:numPr>
          <w:ilvl w:val="0"/>
          <w:numId w:val="1"/>
        </w:numPr>
        <w:tabs>
          <w:tab w:val="left" w:pos="0"/>
        </w:tabs>
        <w:spacing w:before="240"/>
        <w:ind w:left="-284" w:right="-284" w:firstLine="0"/>
        <w:jc w:val="thaiDistribute"/>
        <w:rPr>
          <w:rFonts w:ascii="AngsanaUPC" w:hAnsi="AngsanaUPC" w:cs="AngsanaUPC"/>
          <w:b/>
          <w:bCs/>
          <w:sz w:val="28"/>
          <w:szCs w:val="28"/>
        </w:rPr>
      </w:pPr>
      <w:r w:rsidRPr="0030594E">
        <w:rPr>
          <w:rFonts w:ascii="AngsanaUPC" w:hAnsi="AngsanaUPC" w:cs="AngsanaUPC" w:hint="cs"/>
          <w:b/>
          <w:bCs/>
          <w:sz w:val="28"/>
          <w:szCs w:val="28"/>
        </w:rPr>
        <w:t>TRADE AND OTHER CURRENT RECEIVABLES</w:t>
      </w:r>
      <w:r w:rsidR="00D12CAF" w:rsidRPr="0030594E">
        <w:rPr>
          <w:rFonts w:ascii="AngsanaUPC" w:hAnsi="AngsanaUPC" w:cs="AngsanaUPC" w:hint="cs"/>
          <w:b/>
          <w:bCs/>
          <w:sz w:val="28"/>
          <w:szCs w:val="28"/>
        </w:rPr>
        <w:t xml:space="preserve"> -</w:t>
      </w:r>
      <w:r w:rsidR="00DC2E83" w:rsidRPr="0030594E">
        <w:rPr>
          <w:rFonts w:ascii="AngsanaUPC" w:hAnsi="AngsanaUPC" w:cs="AngsanaUPC" w:hint="cs"/>
          <w:b/>
          <w:bCs/>
          <w:sz w:val="28"/>
          <w:szCs w:val="28"/>
        </w:rPr>
        <w:t xml:space="preserve"> NET</w:t>
      </w:r>
    </w:p>
    <w:p w14:paraId="62B99E5A" w14:textId="2D23EBEC" w:rsidR="00D04960" w:rsidRPr="0030594E" w:rsidRDefault="00975731" w:rsidP="00975731">
      <w:pPr>
        <w:pStyle w:val="ListParagraph"/>
        <w:numPr>
          <w:ilvl w:val="0"/>
          <w:numId w:val="0"/>
        </w:numPr>
        <w:ind w:left="-284" w:right="-282" w:firstLine="284"/>
        <w:rPr>
          <w:rFonts w:ascii="AngsanaUPC" w:hAnsi="AngsanaUPC" w:cs="AngsanaUPC"/>
          <w:b w:val="0"/>
          <w:bCs w:val="0"/>
        </w:rPr>
      </w:pPr>
      <w:r w:rsidRPr="0030594E">
        <w:rPr>
          <w:rFonts w:ascii="AngsanaUPC" w:hAnsi="AngsanaUPC" w:cs="AngsanaUPC" w:hint="cs"/>
          <w:b w:val="0"/>
          <w:bCs w:val="0"/>
        </w:rPr>
        <w:t>Trade and other current receivables - net as at December 31, 2022 and 2021, consisted of:</w:t>
      </w:r>
    </w:p>
    <w:tbl>
      <w:tblPr>
        <w:tblW w:w="9540" w:type="dxa"/>
        <w:tblLayout w:type="fixed"/>
        <w:tblLook w:val="04A0" w:firstRow="1" w:lastRow="0" w:firstColumn="1" w:lastColumn="0" w:noHBand="0" w:noVBand="1"/>
      </w:tblPr>
      <w:tblGrid>
        <w:gridCol w:w="4050"/>
        <w:gridCol w:w="1440"/>
        <w:gridCol w:w="1350"/>
        <w:gridCol w:w="1440"/>
        <w:gridCol w:w="1260"/>
      </w:tblGrid>
      <w:tr w:rsidR="00D12CAF" w:rsidRPr="0030594E" w14:paraId="10856B61" w14:textId="77777777" w:rsidTr="000D186A">
        <w:trPr>
          <w:trHeight w:val="374"/>
          <w:tblHeader/>
        </w:trPr>
        <w:tc>
          <w:tcPr>
            <w:tcW w:w="4050" w:type="dxa"/>
            <w:vAlign w:val="center"/>
          </w:tcPr>
          <w:p w14:paraId="05FCDABC" w14:textId="77777777" w:rsidR="00D12CAF" w:rsidRPr="0030594E" w:rsidRDefault="00D12CAF" w:rsidP="000D186A">
            <w:pPr>
              <w:rPr>
                <w:rFonts w:ascii="AngsanaUPC" w:hAnsi="AngsanaUPC" w:cs="AngsanaUPC"/>
                <w:b/>
                <w:bCs/>
                <w:sz w:val="28"/>
                <w:szCs w:val="28"/>
                <w:u w:val="single"/>
              </w:rPr>
            </w:pPr>
          </w:p>
        </w:tc>
        <w:tc>
          <w:tcPr>
            <w:tcW w:w="5490" w:type="dxa"/>
            <w:gridSpan w:val="4"/>
            <w:vAlign w:val="bottom"/>
            <w:hideMark/>
          </w:tcPr>
          <w:p w14:paraId="50601153" w14:textId="77777777" w:rsidR="00D12CAF" w:rsidRPr="0030594E" w:rsidRDefault="007863D1" w:rsidP="000D186A">
            <w:pPr>
              <w:pBdr>
                <w:bottom w:val="single" w:sz="6" w:space="1" w:color="auto"/>
              </w:pBdr>
              <w:jc w:val="center"/>
              <w:rPr>
                <w:rFonts w:ascii="AngsanaUPC" w:hAnsi="AngsanaUPC" w:cs="AngsanaUPC"/>
                <w:sz w:val="28"/>
                <w:szCs w:val="28"/>
                <w:cs/>
              </w:rPr>
            </w:pPr>
            <w:r w:rsidRPr="0030594E">
              <w:rPr>
                <w:rFonts w:ascii="AngsanaUPC" w:hAnsi="AngsanaUPC" w:cs="AngsanaUPC" w:hint="cs"/>
                <w:sz w:val="28"/>
                <w:szCs w:val="28"/>
              </w:rPr>
              <w:t>Unit: Thousands Baht</w:t>
            </w:r>
          </w:p>
        </w:tc>
      </w:tr>
      <w:tr w:rsidR="00D12CAF" w:rsidRPr="0030594E" w14:paraId="7B883FDE" w14:textId="77777777" w:rsidTr="000D186A">
        <w:trPr>
          <w:trHeight w:val="374"/>
          <w:tblHeader/>
        </w:trPr>
        <w:tc>
          <w:tcPr>
            <w:tcW w:w="4050" w:type="dxa"/>
            <w:vAlign w:val="center"/>
          </w:tcPr>
          <w:p w14:paraId="697533FD" w14:textId="77777777" w:rsidR="00D12CAF" w:rsidRPr="0030594E" w:rsidRDefault="00D12CAF" w:rsidP="000D186A">
            <w:pPr>
              <w:rPr>
                <w:rFonts w:ascii="AngsanaUPC" w:hAnsi="AngsanaUPC" w:cs="AngsanaUPC"/>
                <w:b/>
                <w:bCs/>
                <w:sz w:val="28"/>
                <w:szCs w:val="28"/>
                <w:u w:val="single"/>
                <w:cs/>
                <w:lang w:val="th-TH"/>
              </w:rPr>
            </w:pPr>
          </w:p>
        </w:tc>
        <w:tc>
          <w:tcPr>
            <w:tcW w:w="2790" w:type="dxa"/>
            <w:gridSpan w:val="2"/>
            <w:vAlign w:val="bottom"/>
            <w:hideMark/>
          </w:tcPr>
          <w:p w14:paraId="50586340" w14:textId="72665A1E" w:rsidR="00D12CAF" w:rsidRPr="0030594E" w:rsidRDefault="007863D1" w:rsidP="000D186A">
            <w:pPr>
              <w:pBdr>
                <w:bottom w:val="single" w:sz="6" w:space="1" w:color="auto"/>
              </w:pBdr>
              <w:jc w:val="center"/>
              <w:rPr>
                <w:rFonts w:ascii="AngsanaUPC" w:hAnsi="AngsanaUPC" w:cs="AngsanaUPC"/>
                <w:sz w:val="28"/>
                <w:szCs w:val="28"/>
                <w:cs/>
                <w:lang w:val="th-TH"/>
              </w:rPr>
            </w:pPr>
            <w:r w:rsidRPr="0030594E">
              <w:rPr>
                <w:rFonts w:ascii="AngsanaUPC" w:hAnsi="AngsanaUPC" w:cs="AngsanaUPC" w:hint="cs"/>
                <w:sz w:val="28"/>
                <w:szCs w:val="28"/>
              </w:rPr>
              <w:t>Consolidated Financial Statements</w:t>
            </w:r>
          </w:p>
        </w:tc>
        <w:tc>
          <w:tcPr>
            <w:tcW w:w="2700" w:type="dxa"/>
            <w:gridSpan w:val="2"/>
            <w:vAlign w:val="bottom"/>
            <w:hideMark/>
          </w:tcPr>
          <w:p w14:paraId="69E46F21" w14:textId="5B9C19CC" w:rsidR="00D12CAF" w:rsidRPr="0030594E" w:rsidRDefault="007863D1" w:rsidP="000D186A">
            <w:pPr>
              <w:pBdr>
                <w:bottom w:val="single" w:sz="6" w:space="1" w:color="auto"/>
              </w:pBdr>
              <w:tabs>
                <w:tab w:val="decimal" w:pos="-13552"/>
              </w:tabs>
              <w:jc w:val="center"/>
              <w:rPr>
                <w:rFonts w:ascii="AngsanaUPC" w:hAnsi="AngsanaUPC" w:cs="AngsanaUPC"/>
                <w:sz w:val="28"/>
                <w:szCs w:val="28"/>
                <w:cs/>
              </w:rPr>
            </w:pPr>
            <w:r w:rsidRPr="0030594E">
              <w:rPr>
                <w:rFonts w:ascii="AngsanaUPC" w:hAnsi="AngsanaUPC" w:cs="AngsanaUPC" w:hint="cs"/>
                <w:sz w:val="28"/>
                <w:szCs w:val="28"/>
              </w:rPr>
              <w:t>Separate Financial Statements</w:t>
            </w:r>
          </w:p>
        </w:tc>
      </w:tr>
      <w:tr w:rsidR="004A4264" w:rsidRPr="0030594E" w14:paraId="333AFA37" w14:textId="77777777" w:rsidTr="000D186A">
        <w:trPr>
          <w:trHeight w:val="374"/>
          <w:tblHeader/>
        </w:trPr>
        <w:tc>
          <w:tcPr>
            <w:tcW w:w="4050" w:type="dxa"/>
            <w:vAlign w:val="center"/>
          </w:tcPr>
          <w:p w14:paraId="350723A8" w14:textId="77777777" w:rsidR="00D12CAF" w:rsidRPr="0030594E" w:rsidRDefault="00D12CAF" w:rsidP="000D186A">
            <w:pPr>
              <w:rPr>
                <w:rFonts w:ascii="AngsanaUPC" w:hAnsi="AngsanaUPC" w:cs="AngsanaUPC"/>
                <w:sz w:val="28"/>
                <w:szCs w:val="28"/>
                <w:cs/>
              </w:rPr>
            </w:pPr>
          </w:p>
        </w:tc>
        <w:tc>
          <w:tcPr>
            <w:tcW w:w="1440" w:type="dxa"/>
            <w:vAlign w:val="bottom"/>
            <w:hideMark/>
          </w:tcPr>
          <w:p w14:paraId="6DEFAF2F" w14:textId="44B02D32" w:rsidR="00D12CAF" w:rsidRPr="0030594E" w:rsidRDefault="007863D1" w:rsidP="000D186A">
            <w:pPr>
              <w:pBdr>
                <w:bottom w:val="single" w:sz="6" w:space="1" w:color="auto"/>
              </w:pBdr>
              <w:jc w:val="center"/>
              <w:rPr>
                <w:rFonts w:ascii="AngsanaUPC" w:hAnsi="AngsanaUPC" w:cs="AngsanaUPC"/>
                <w:sz w:val="28"/>
                <w:szCs w:val="28"/>
                <w:cs/>
              </w:rPr>
            </w:pPr>
            <w:r w:rsidRPr="0030594E">
              <w:rPr>
                <w:rFonts w:ascii="AngsanaUPC" w:hAnsi="AngsanaUPC" w:cs="AngsanaUPC" w:hint="cs"/>
                <w:sz w:val="28"/>
                <w:szCs w:val="28"/>
              </w:rPr>
              <w:t>2022</w:t>
            </w:r>
          </w:p>
        </w:tc>
        <w:tc>
          <w:tcPr>
            <w:tcW w:w="1350" w:type="dxa"/>
            <w:vAlign w:val="bottom"/>
            <w:hideMark/>
          </w:tcPr>
          <w:p w14:paraId="1F207F09" w14:textId="4B022892" w:rsidR="00D12CAF" w:rsidRPr="0030594E" w:rsidRDefault="007863D1" w:rsidP="000D186A">
            <w:pPr>
              <w:pBdr>
                <w:bottom w:val="single" w:sz="6" w:space="1" w:color="auto"/>
              </w:pBdr>
              <w:jc w:val="center"/>
              <w:rPr>
                <w:rFonts w:ascii="AngsanaUPC" w:hAnsi="AngsanaUPC" w:cs="AngsanaUPC"/>
                <w:sz w:val="28"/>
                <w:szCs w:val="28"/>
              </w:rPr>
            </w:pPr>
            <w:r w:rsidRPr="0030594E">
              <w:rPr>
                <w:rFonts w:ascii="AngsanaUPC" w:hAnsi="AngsanaUPC" w:cs="AngsanaUPC" w:hint="cs"/>
                <w:sz w:val="28"/>
                <w:szCs w:val="28"/>
              </w:rPr>
              <w:t>2021</w:t>
            </w:r>
          </w:p>
        </w:tc>
        <w:tc>
          <w:tcPr>
            <w:tcW w:w="1440" w:type="dxa"/>
            <w:vAlign w:val="bottom"/>
            <w:hideMark/>
          </w:tcPr>
          <w:p w14:paraId="3CB6318B" w14:textId="6F70D806" w:rsidR="00D12CAF" w:rsidRPr="0030594E" w:rsidRDefault="00C609BD" w:rsidP="000D186A">
            <w:pPr>
              <w:pBdr>
                <w:bottom w:val="single" w:sz="6" w:space="1" w:color="auto"/>
              </w:pBdr>
              <w:jc w:val="center"/>
              <w:rPr>
                <w:rFonts w:ascii="AngsanaUPC" w:hAnsi="AngsanaUPC" w:cs="AngsanaUPC"/>
                <w:sz w:val="28"/>
                <w:szCs w:val="28"/>
              </w:rPr>
            </w:pPr>
            <w:r w:rsidRPr="0030594E">
              <w:rPr>
                <w:rFonts w:ascii="AngsanaUPC" w:hAnsi="AngsanaUPC" w:cs="AngsanaUPC" w:hint="cs"/>
                <w:sz w:val="28"/>
                <w:szCs w:val="28"/>
              </w:rPr>
              <w:t>2022</w:t>
            </w:r>
          </w:p>
        </w:tc>
        <w:tc>
          <w:tcPr>
            <w:tcW w:w="1260" w:type="dxa"/>
            <w:vAlign w:val="bottom"/>
            <w:hideMark/>
          </w:tcPr>
          <w:p w14:paraId="349780F5" w14:textId="2CDB3B9D" w:rsidR="00D12CAF" w:rsidRPr="0030594E" w:rsidRDefault="007863D1" w:rsidP="000D186A">
            <w:pPr>
              <w:pBdr>
                <w:bottom w:val="single" w:sz="6" w:space="1" w:color="auto"/>
              </w:pBdr>
              <w:jc w:val="center"/>
              <w:rPr>
                <w:rFonts w:ascii="AngsanaUPC" w:hAnsi="AngsanaUPC" w:cs="AngsanaUPC"/>
                <w:sz w:val="28"/>
                <w:szCs w:val="28"/>
              </w:rPr>
            </w:pPr>
            <w:r w:rsidRPr="0030594E">
              <w:rPr>
                <w:rFonts w:ascii="AngsanaUPC" w:hAnsi="AngsanaUPC" w:cs="AngsanaUPC" w:hint="cs"/>
                <w:sz w:val="28"/>
                <w:szCs w:val="28"/>
              </w:rPr>
              <w:t>2021</w:t>
            </w:r>
          </w:p>
        </w:tc>
      </w:tr>
      <w:tr w:rsidR="004A4264" w:rsidRPr="0030594E" w14:paraId="5B50CEE5" w14:textId="77777777" w:rsidTr="000D186A">
        <w:trPr>
          <w:trHeight w:val="324"/>
        </w:trPr>
        <w:tc>
          <w:tcPr>
            <w:tcW w:w="4050" w:type="dxa"/>
            <w:vAlign w:val="center"/>
            <w:hideMark/>
          </w:tcPr>
          <w:p w14:paraId="789DE732" w14:textId="77777777" w:rsidR="00D12CAF" w:rsidRPr="0030594E" w:rsidRDefault="007863D1" w:rsidP="000D186A">
            <w:pPr>
              <w:pStyle w:val="BlockText"/>
              <w:ind w:left="0" w:right="0" w:firstLine="0"/>
              <w:jc w:val="left"/>
              <w:rPr>
                <w:rFonts w:ascii="AngsanaUPC" w:hAnsi="AngsanaUPC" w:cs="AngsanaUPC"/>
                <w:b/>
                <w:bCs/>
                <w:sz w:val="28"/>
                <w:szCs w:val="28"/>
              </w:rPr>
            </w:pPr>
            <w:r w:rsidRPr="0030594E">
              <w:rPr>
                <w:rFonts w:ascii="AngsanaUPC" w:hAnsi="AngsanaUPC" w:cs="AngsanaUPC" w:hint="cs"/>
                <w:b/>
                <w:bCs/>
                <w:sz w:val="28"/>
                <w:szCs w:val="28"/>
              </w:rPr>
              <w:t>Trade receivables</w:t>
            </w:r>
          </w:p>
        </w:tc>
        <w:tc>
          <w:tcPr>
            <w:tcW w:w="1440" w:type="dxa"/>
            <w:vAlign w:val="center"/>
          </w:tcPr>
          <w:p w14:paraId="5CBB537C" w14:textId="77777777" w:rsidR="00D12CAF" w:rsidRPr="0030594E" w:rsidRDefault="00D12CAF" w:rsidP="000D186A">
            <w:pPr>
              <w:jc w:val="right"/>
              <w:rPr>
                <w:rFonts w:ascii="AngsanaUPC" w:hAnsi="AngsanaUPC" w:cs="AngsanaUPC"/>
                <w:color w:val="000000"/>
                <w:sz w:val="28"/>
                <w:szCs w:val="28"/>
                <w:cs/>
              </w:rPr>
            </w:pPr>
          </w:p>
        </w:tc>
        <w:tc>
          <w:tcPr>
            <w:tcW w:w="1350" w:type="dxa"/>
            <w:vAlign w:val="center"/>
          </w:tcPr>
          <w:p w14:paraId="197EB2A9" w14:textId="77777777" w:rsidR="00D12CAF" w:rsidRPr="0030594E" w:rsidRDefault="00D12CAF" w:rsidP="000D186A">
            <w:pPr>
              <w:jc w:val="right"/>
              <w:rPr>
                <w:rFonts w:ascii="AngsanaUPC" w:hAnsi="AngsanaUPC" w:cs="AngsanaUPC"/>
                <w:color w:val="000000"/>
                <w:sz w:val="28"/>
                <w:szCs w:val="28"/>
              </w:rPr>
            </w:pPr>
          </w:p>
        </w:tc>
        <w:tc>
          <w:tcPr>
            <w:tcW w:w="1440" w:type="dxa"/>
            <w:vAlign w:val="center"/>
          </w:tcPr>
          <w:p w14:paraId="2C98C57A" w14:textId="77777777" w:rsidR="00D12CAF" w:rsidRPr="0030594E" w:rsidRDefault="00D12CAF" w:rsidP="000D186A">
            <w:pPr>
              <w:jc w:val="right"/>
              <w:rPr>
                <w:rFonts w:ascii="AngsanaUPC" w:hAnsi="AngsanaUPC" w:cs="AngsanaUPC"/>
                <w:color w:val="000000"/>
                <w:sz w:val="28"/>
                <w:szCs w:val="28"/>
              </w:rPr>
            </w:pPr>
          </w:p>
        </w:tc>
        <w:tc>
          <w:tcPr>
            <w:tcW w:w="1260" w:type="dxa"/>
            <w:vAlign w:val="center"/>
          </w:tcPr>
          <w:p w14:paraId="7BDCA91E" w14:textId="77777777" w:rsidR="00D12CAF" w:rsidRPr="0030594E" w:rsidRDefault="00D12CAF" w:rsidP="000D186A">
            <w:pPr>
              <w:jc w:val="right"/>
              <w:rPr>
                <w:rFonts w:ascii="AngsanaUPC" w:hAnsi="AngsanaUPC" w:cs="AngsanaUPC"/>
                <w:color w:val="000000"/>
                <w:sz w:val="28"/>
                <w:szCs w:val="28"/>
              </w:rPr>
            </w:pPr>
          </w:p>
        </w:tc>
      </w:tr>
      <w:tr w:rsidR="001B5CFA" w:rsidRPr="0030594E" w14:paraId="79A00312" w14:textId="77777777" w:rsidTr="000D186A">
        <w:trPr>
          <w:trHeight w:val="374"/>
        </w:trPr>
        <w:tc>
          <w:tcPr>
            <w:tcW w:w="4050" w:type="dxa"/>
            <w:vAlign w:val="center"/>
            <w:hideMark/>
          </w:tcPr>
          <w:p w14:paraId="461E0FB7" w14:textId="77777777" w:rsidR="001B5CFA" w:rsidRPr="0030594E" w:rsidRDefault="001B5CFA" w:rsidP="000D186A">
            <w:pPr>
              <w:pStyle w:val="BlockText"/>
              <w:ind w:left="0" w:right="0" w:firstLine="187"/>
              <w:jc w:val="left"/>
              <w:rPr>
                <w:rFonts w:ascii="AngsanaUPC" w:hAnsi="AngsanaUPC" w:cs="AngsanaUPC"/>
                <w:b/>
                <w:bCs/>
                <w:sz w:val="28"/>
                <w:szCs w:val="28"/>
              </w:rPr>
            </w:pPr>
            <w:r w:rsidRPr="0030594E">
              <w:rPr>
                <w:rFonts w:ascii="AngsanaUPC" w:hAnsi="AngsanaUPC" w:cs="AngsanaUPC" w:hint="cs"/>
                <w:sz w:val="28"/>
                <w:szCs w:val="28"/>
              </w:rPr>
              <w:t>Trade receivables - others</w:t>
            </w:r>
          </w:p>
        </w:tc>
        <w:tc>
          <w:tcPr>
            <w:tcW w:w="1440" w:type="dxa"/>
            <w:shd w:val="clear" w:color="auto" w:fill="auto"/>
            <w:vAlign w:val="center"/>
          </w:tcPr>
          <w:p w14:paraId="0A4DC83C" w14:textId="78341371" w:rsidR="001B5CFA" w:rsidRPr="0030594E" w:rsidRDefault="001B5CFA" w:rsidP="000D186A">
            <w:pPr>
              <w:jc w:val="right"/>
              <w:rPr>
                <w:rFonts w:ascii="AngsanaUPC" w:hAnsi="AngsanaUPC" w:cs="AngsanaUPC"/>
                <w:color w:val="000000"/>
                <w:sz w:val="28"/>
                <w:szCs w:val="28"/>
                <w:cs/>
              </w:rPr>
            </w:pPr>
            <w:r w:rsidRPr="0030594E">
              <w:rPr>
                <w:rFonts w:ascii="AngsanaUPC" w:hAnsi="AngsanaUPC" w:cs="AngsanaUPC" w:hint="cs"/>
                <w:color w:val="000000"/>
                <w:sz w:val="28"/>
                <w:szCs w:val="28"/>
              </w:rPr>
              <w:t>99,335</w:t>
            </w:r>
          </w:p>
        </w:tc>
        <w:tc>
          <w:tcPr>
            <w:tcW w:w="1350" w:type="dxa"/>
            <w:shd w:val="clear" w:color="auto" w:fill="auto"/>
            <w:vAlign w:val="center"/>
            <w:hideMark/>
          </w:tcPr>
          <w:p w14:paraId="650756B9" w14:textId="77777777" w:rsidR="001B5CFA" w:rsidRPr="0030594E" w:rsidRDefault="001B5CFA" w:rsidP="000D186A">
            <w:pPr>
              <w:jc w:val="right"/>
              <w:rPr>
                <w:rFonts w:ascii="AngsanaUPC" w:hAnsi="AngsanaUPC" w:cs="AngsanaUPC"/>
                <w:color w:val="000000"/>
                <w:sz w:val="28"/>
                <w:szCs w:val="28"/>
              </w:rPr>
            </w:pPr>
            <w:r w:rsidRPr="0030594E">
              <w:rPr>
                <w:rFonts w:ascii="AngsanaUPC" w:hAnsi="AngsanaUPC" w:cs="AngsanaUPC" w:hint="cs"/>
                <w:color w:val="000000"/>
                <w:sz w:val="28"/>
                <w:szCs w:val="28"/>
              </w:rPr>
              <w:t>126,945</w:t>
            </w:r>
          </w:p>
        </w:tc>
        <w:tc>
          <w:tcPr>
            <w:tcW w:w="1440" w:type="dxa"/>
            <w:shd w:val="clear" w:color="auto" w:fill="auto"/>
            <w:vAlign w:val="center"/>
          </w:tcPr>
          <w:p w14:paraId="6596E87F" w14:textId="6D541529" w:rsidR="001B5CFA" w:rsidRPr="0030594E" w:rsidRDefault="001B5CFA" w:rsidP="000D186A">
            <w:pPr>
              <w:jc w:val="right"/>
              <w:rPr>
                <w:rFonts w:ascii="AngsanaUPC" w:hAnsi="AngsanaUPC" w:cs="AngsanaUPC"/>
                <w:color w:val="000000"/>
                <w:sz w:val="28"/>
                <w:szCs w:val="28"/>
              </w:rPr>
            </w:pPr>
            <w:r w:rsidRPr="0030594E">
              <w:rPr>
                <w:rFonts w:ascii="AngsanaUPC" w:hAnsi="AngsanaUPC" w:cs="AngsanaUPC" w:hint="cs"/>
                <w:color w:val="000000"/>
                <w:sz w:val="28"/>
                <w:szCs w:val="28"/>
              </w:rPr>
              <w:t>79,890</w:t>
            </w:r>
          </w:p>
        </w:tc>
        <w:tc>
          <w:tcPr>
            <w:tcW w:w="1260" w:type="dxa"/>
            <w:shd w:val="clear" w:color="auto" w:fill="auto"/>
            <w:vAlign w:val="center"/>
            <w:hideMark/>
          </w:tcPr>
          <w:p w14:paraId="6962428D" w14:textId="77777777" w:rsidR="001B5CFA" w:rsidRPr="0030594E" w:rsidRDefault="001B5CFA" w:rsidP="000D186A">
            <w:pPr>
              <w:jc w:val="right"/>
              <w:rPr>
                <w:rFonts w:ascii="AngsanaUPC" w:hAnsi="AngsanaUPC" w:cs="AngsanaUPC"/>
                <w:color w:val="000000"/>
                <w:sz w:val="28"/>
                <w:szCs w:val="28"/>
              </w:rPr>
            </w:pPr>
            <w:r w:rsidRPr="0030594E">
              <w:rPr>
                <w:rFonts w:ascii="AngsanaUPC" w:hAnsi="AngsanaUPC" w:cs="AngsanaUPC" w:hint="cs"/>
                <w:color w:val="000000"/>
                <w:sz w:val="28"/>
                <w:szCs w:val="28"/>
              </w:rPr>
              <w:t>107,500</w:t>
            </w:r>
          </w:p>
        </w:tc>
      </w:tr>
      <w:tr w:rsidR="001B5CFA" w:rsidRPr="0030594E" w14:paraId="03A82B11" w14:textId="77777777" w:rsidTr="000D186A">
        <w:trPr>
          <w:trHeight w:val="374"/>
        </w:trPr>
        <w:tc>
          <w:tcPr>
            <w:tcW w:w="4050" w:type="dxa"/>
            <w:vAlign w:val="center"/>
            <w:hideMark/>
          </w:tcPr>
          <w:p w14:paraId="0AA2C04E" w14:textId="77777777" w:rsidR="001B5CFA" w:rsidRPr="0030594E" w:rsidRDefault="001B5CFA" w:rsidP="000D186A">
            <w:pPr>
              <w:pStyle w:val="BlockText"/>
              <w:ind w:left="0" w:right="0" w:firstLine="187"/>
              <w:jc w:val="left"/>
              <w:rPr>
                <w:rFonts w:ascii="AngsanaUPC" w:hAnsi="AngsanaUPC" w:cs="AngsanaUPC"/>
                <w:b/>
                <w:bCs/>
                <w:sz w:val="28"/>
                <w:szCs w:val="28"/>
              </w:rPr>
            </w:pPr>
            <w:r w:rsidRPr="0030594E">
              <w:rPr>
                <w:rFonts w:ascii="AngsanaUPC" w:hAnsi="AngsanaUPC" w:cs="AngsanaUPC" w:hint="cs"/>
                <w:sz w:val="28"/>
                <w:szCs w:val="28"/>
              </w:rPr>
              <w:t>Trade receivables - related company</w:t>
            </w:r>
          </w:p>
        </w:tc>
        <w:tc>
          <w:tcPr>
            <w:tcW w:w="1440" w:type="dxa"/>
            <w:shd w:val="clear" w:color="auto" w:fill="auto"/>
            <w:vAlign w:val="center"/>
          </w:tcPr>
          <w:p w14:paraId="20B82011" w14:textId="00DACEC4" w:rsidR="001B5CFA" w:rsidRPr="0030594E" w:rsidRDefault="001B5CFA" w:rsidP="000D186A">
            <w:pPr>
              <w:jc w:val="right"/>
              <w:rPr>
                <w:rFonts w:ascii="AngsanaUPC" w:hAnsi="AngsanaUPC" w:cs="AngsanaUPC"/>
                <w:color w:val="000000"/>
                <w:sz w:val="28"/>
                <w:szCs w:val="28"/>
                <w:cs/>
              </w:rPr>
            </w:pPr>
            <w:r w:rsidRPr="0030594E">
              <w:rPr>
                <w:rFonts w:ascii="AngsanaUPC" w:hAnsi="AngsanaUPC" w:cs="AngsanaUPC" w:hint="cs"/>
                <w:color w:val="000000"/>
                <w:sz w:val="28"/>
                <w:szCs w:val="28"/>
              </w:rPr>
              <w:t>-</w:t>
            </w:r>
          </w:p>
        </w:tc>
        <w:tc>
          <w:tcPr>
            <w:tcW w:w="1350" w:type="dxa"/>
            <w:shd w:val="clear" w:color="auto" w:fill="auto"/>
            <w:vAlign w:val="center"/>
            <w:hideMark/>
          </w:tcPr>
          <w:p w14:paraId="52B2FAB3" w14:textId="77777777" w:rsidR="001B5CFA" w:rsidRPr="0030594E" w:rsidRDefault="001B5CFA" w:rsidP="000D186A">
            <w:pPr>
              <w:jc w:val="right"/>
              <w:rPr>
                <w:rFonts w:ascii="AngsanaUPC" w:hAnsi="AngsanaUPC" w:cs="AngsanaUPC"/>
                <w:color w:val="000000"/>
                <w:sz w:val="28"/>
                <w:szCs w:val="28"/>
              </w:rPr>
            </w:pPr>
            <w:r w:rsidRPr="0030594E">
              <w:rPr>
                <w:rFonts w:ascii="AngsanaUPC" w:hAnsi="AngsanaUPC" w:cs="AngsanaUPC" w:hint="cs"/>
                <w:color w:val="000000"/>
                <w:sz w:val="28"/>
                <w:szCs w:val="28"/>
              </w:rPr>
              <w:t>4,396</w:t>
            </w:r>
          </w:p>
        </w:tc>
        <w:tc>
          <w:tcPr>
            <w:tcW w:w="1440" w:type="dxa"/>
            <w:shd w:val="clear" w:color="auto" w:fill="auto"/>
            <w:vAlign w:val="center"/>
          </w:tcPr>
          <w:p w14:paraId="37488CA7" w14:textId="4DBCB370" w:rsidR="001B5CFA" w:rsidRPr="0030594E" w:rsidRDefault="001B5CFA" w:rsidP="000D186A">
            <w:pPr>
              <w:jc w:val="right"/>
              <w:rPr>
                <w:rFonts w:ascii="AngsanaUPC" w:hAnsi="AngsanaUPC" w:cs="AngsanaUPC"/>
                <w:color w:val="000000"/>
                <w:sz w:val="28"/>
                <w:szCs w:val="28"/>
              </w:rPr>
            </w:pPr>
            <w:r w:rsidRPr="0030594E">
              <w:rPr>
                <w:rFonts w:ascii="AngsanaUPC" w:hAnsi="AngsanaUPC" w:cs="AngsanaUPC" w:hint="cs"/>
                <w:color w:val="000000"/>
                <w:sz w:val="28"/>
                <w:szCs w:val="28"/>
              </w:rPr>
              <w:t>-</w:t>
            </w:r>
          </w:p>
        </w:tc>
        <w:tc>
          <w:tcPr>
            <w:tcW w:w="1260" w:type="dxa"/>
            <w:shd w:val="clear" w:color="auto" w:fill="auto"/>
            <w:vAlign w:val="center"/>
            <w:hideMark/>
          </w:tcPr>
          <w:p w14:paraId="7548C485" w14:textId="77777777" w:rsidR="001B5CFA" w:rsidRPr="0030594E" w:rsidRDefault="001B5CFA" w:rsidP="000D186A">
            <w:pPr>
              <w:jc w:val="right"/>
              <w:rPr>
                <w:rFonts w:ascii="AngsanaUPC" w:hAnsi="AngsanaUPC" w:cs="AngsanaUPC"/>
                <w:color w:val="000000"/>
                <w:sz w:val="28"/>
                <w:szCs w:val="28"/>
              </w:rPr>
            </w:pPr>
            <w:r w:rsidRPr="0030594E">
              <w:rPr>
                <w:rFonts w:ascii="AngsanaUPC" w:hAnsi="AngsanaUPC" w:cs="AngsanaUPC" w:hint="cs"/>
                <w:color w:val="000000"/>
                <w:sz w:val="28"/>
                <w:szCs w:val="28"/>
              </w:rPr>
              <w:t>4,396</w:t>
            </w:r>
          </w:p>
        </w:tc>
      </w:tr>
      <w:tr w:rsidR="001B5CFA" w:rsidRPr="0030594E" w14:paraId="26074BC0" w14:textId="77777777" w:rsidTr="000D186A">
        <w:trPr>
          <w:trHeight w:val="374"/>
        </w:trPr>
        <w:tc>
          <w:tcPr>
            <w:tcW w:w="4050" w:type="dxa"/>
            <w:vAlign w:val="center"/>
            <w:hideMark/>
          </w:tcPr>
          <w:p w14:paraId="6588CB51" w14:textId="77777777" w:rsidR="001B5CFA" w:rsidRPr="0030594E" w:rsidRDefault="001B5CFA" w:rsidP="000D186A">
            <w:pPr>
              <w:pStyle w:val="BlockText"/>
              <w:ind w:left="0" w:right="0" w:firstLine="187"/>
              <w:jc w:val="left"/>
              <w:rPr>
                <w:rFonts w:ascii="AngsanaUPC" w:hAnsi="AngsanaUPC" w:cs="AngsanaUPC"/>
                <w:b/>
                <w:bCs/>
                <w:sz w:val="28"/>
                <w:szCs w:val="28"/>
              </w:rPr>
            </w:pPr>
            <w:r w:rsidRPr="0030594E">
              <w:rPr>
                <w:rFonts w:ascii="AngsanaUPC" w:hAnsi="AngsanaUPC" w:cs="AngsanaUPC" w:hint="cs"/>
                <w:sz w:val="28"/>
                <w:szCs w:val="28"/>
                <w:u w:val="single"/>
              </w:rPr>
              <w:t>Less</w:t>
            </w:r>
            <w:r w:rsidRPr="0030594E">
              <w:rPr>
                <w:rFonts w:ascii="AngsanaUPC" w:hAnsi="AngsanaUPC" w:cs="AngsanaUPC" w:hint="cs"/>
                <w:sz w:val="28"/>
                <w:szCs w:val="28"/>
                <w:cs/>
              </w:rPr>
              <w:t xml:space="preserve"> </w:t>
            </w:r>
            <w:r w:rsidRPr="0030594E">
              <w:rPr>
                <w:rFonts w:ascii="AngsanaUPC" w:hAnsi="AngsanaUPC" w:cs="AngsanaUPC" w:hint="cs"/>
                <w:sz w:val="28"/>
                <w:szCs w:val="28"/>
              </w:rPr>
              <w:t>Credit loss allowance</w:t>
            </w:r>
          </w:p>
        </w:tc>
        <w:tc>
          <w:tcPr>
            <w:tcW w:w="1440" w:type="dxa"/>
            <w:shd w:val="clear" w:color="auto" w:fill="auto"/>
            <w:vAlign w:val="center"/>
          </w:tcPr>
          <w:p w14:paraId="4BECDFB5" w14:textId="653ADA4A" w:rsidR="001B5CFA" w:rsidRPr="0030594E" w:rsidRDefault="001B5CFA" w:rsidP="000D186A">
            <w:pPr>
              <w:pBdr>
                <w:bottom w:val="single" w:sz="4" w:space="1" w:color="auto"/>
              </w:pBdr>
              <w:jc w:val="right"/>
              <w:rPr>
                <w:rFonts w:ascii="AngsanaUPC" w:hAnsi="AngsanaUPC" w:cs="AngsanaUPC"/>
                <w:color w:val="000000"/>
                <w:sz w:val="28"/>
                <w:szCs w:val="28"/>
                <w:cs/>
              </w:rPr>
            </w:pPr>
            <w:r w:rsidRPr="0030594E">
              <w:rPr>
                <w:rFonts w:ascii="AngsanaUPC" w:hAnsi="AngsanaUPC" w:cs="AngsanaUPC" w:hint="cs"/>
                <w:color w:val="000000"/>
                <w:sz w:val="28"/>
                <w:szCs w:val="28"/>
              </w:rPr>
              <w:t xml:space="preserve">  (79,731)</w:t>
            </w:r>
          </w:p>
        </w:tc>
        <w:tc>
          <w:tcPr>
            <w:tcW w:w="1350" w:type="dxa"/>
            <w:shd w:val="clear" w:color="auto" w:fill="auto"/>
            <w:vAlign w:val="center"/>
            <w:hideMark/>
          </w:tcPr>
          <w:p w14:paraId="594EF134" w14:textId="77777777" w:rsidR="001B5CFA" w:rsidRPr="0030594E" w:rsidRDefault="001B5CFA" w:rsidP="000D186A">
            <w:pPr>
              <w:pBdr>
                <w:bottom w:val="single" w:sz="4" w:space="1" w:color="auto"/>
              </w:pBdr>
              <w:jc w:val="right"/>
              <w:rPr>
                <w:rFonts w:ascii="AngsanaUPC" w:hAnsi="AngsanaUPC" w:cs="AngsanaUPC"/>
                <w:color w:val="000000"/>
                <w:sz w:val="28"/>
                <w:szCs w:val="28"/>
              </w:rPr>
            </w:pPr>
            <w:r w:rsidRPr="0030594E">
              <w:rPr>
                <w:rFonts w:ascii="AngsanaUPC" w:hAnsi="AngsanaUPC" w:cs="AngsanaUPC" w:hint="cs"/>
                <w:color w:val="000000"/>
                <w:sz w:val="28"/>
                <w:szCs w:val="28"/>
              </w:rPr>
              <w:t>(77,924)</w:t>
            </w:r>
          </w:p>
        </w:tc>
        <w:tc>
          <w:tcPr>
            <w:tcW w:w="1440" w:type="dxa"/>
            <w:shd w:val="clear" w:color="auto" w:fill="auto"/>
            <w:vAlign w:val="center"/>
          </w:tcPr>
          <w:p w14:paraId="4488388C" w14:textId="5B3CBF1B" w:rsidR="001B5CFA" w:rsidRPr="0030594E" w:rsidRDefault="001B5CFA" w:rsidP="000D186A">
            <w:pPr>
              <w:pBdr>
                <w:bottom w:val="single" w:sz="4" w:space="1" w:color="auto"/>
              </w:pBdr>
              <w:jc w:val="right"/>
              <w:rPr>
                <w:rFonts w:ascii="AngsanaUPC" w:hAnsi="AngsanaUPC" w:cs="AngsanaUPC"/>
                <w:color w:val="000000"/>
                <w:sz w:val="28"/>
                <w:szCs w:val="28"/>
              </w:rPr>
            </w:pPr>
            <w:r w:rsidRPr="0030594E">
              <w:rPr>
                <w:rFonts w:ascii="AngsanaUPC" w:hAnsi="AngsanaUPC" w:cs="AngsanaUPC" w:hint="cs"/>
                <w:color w:val="000000"/>
                <w:sz w:val="28"/>
                <w:szCs w:val="28"/>
              </w:rPr>
              <w:t>(60,286)</w:t>
            </w:r>
          </w:p>
        </w:tc>
        <w:tc>
          <w:tcPr>
            <w:tcW w:w="1260" w:type="dxa"/>
            <w:shd w:val="clear" w:color="auto" w:fill="auto"/>
            <w:vAlign w:val="center"/>
            <w:hideMark/>
          </w:tcPr>
          <w:p w14:paraId="38EE38D6" w14:textId="77777777" w:rsidR="001B5CFA" w:rsidRPr="0030594E" w:rsidRDefault="001B5CFA" w:rsidP="000D186A">
            <w:pPr>
              <w:pBdr>
                <w:bottom w:val="single" w:sz="4" w:space="1" w:color="auto"/>
              </w:pBdr>
              <w:jc w:val="right"/>
              <w:rPr>
                <w:rFonts w:ascii="AngsanaUPC" w:hAnsi="AngsanaUPC" w:cs="AngsanaUPC"/>
                <w:color w:val="000000"/>
                <w:sz w:val="28"/>
                <w:szCs w:val="28"/>
              </w:rPr>
            </w:pPr>
            <w:r w:rsidRPr="0030594E">
              <w:rPr>
                <w:rFonts w:ascii="AngsanaUPC" w:hAnsi="AngsanaUPC" w:cs="AngsanaUPC" w:hint="cs"/>
                <w:color w:val="000000"/>
                <w:sz w:val="28"/>
                <w:szCs w:val="28"/>
              </w:rPr>
              <w:t>(58,479)</w:t>
            </w:r>
          </w:p>
        </w:tc>
      </w:tr>
      <w:tr w:rsidR="001B5CFA" w:rsidRPr="0030594E" w14:paraId="71C5CBE7" w14:textId="77777777" w:rsidTr="000D186A">
        <w:trPr>
          <w:trHeight w:val="374"/>
        </w:trPr>
        <w:tc>
          <w:tcPr>
            <w:tcW w:w="4050" w:type="dxa"/>
            <w:vAlign w:val="center"/>
            <w:hideMark/>
          </w:tcPr>
          <w:p w14:paraId="00F1CEB5" w14:textId="77777777" w:rsidR="001B5CFA" w:rsidRPr="000D186A" w:rsidRDefault="001B5CFA" w:rsidP="000D186A">
            <w:pPr>
              <w:pStyle w:val="BlockText"/>
              <w:ind w:left="0" w:right="0" w:firstLine="0"/>
              <w:jc w:val="left"/>
              <w:rPr>
                <w:rFonts w:ascii="AngsanaUPC" w:hAnsi="AngsanaUPC" w:cs="AngsanaUPC"/>
                <w:sz w:val="28"/>
                <w:szCs w:val="28"/>
              </w:rPr>
            </w:pPr>
            <w:r w:rsidRPr="000D186A">
              <w:rPr>
                <w:rFonts w:ascii="AngsanaUPC" w:hAnsi="AngsanaUPC" w:cs="AngsanaUPC" w:hint="cs"/>
                <w:sz w:val="28"/>
                <w:szCs w:val="28"/>
              </w:rPr>
              <w:t>Total trade receivables - net</w:t>
            </w:r>
          </w:p>
        </w:tc>
        <w:tc>
          <w:tcPr>
            <w:tcW w:w="1440" w:type="dxa"/>
            <w:shd w:val="clear" w:color="auto" w:fill="auto"/>
            <w:vAlign w:val="center"/>
          </w:tcPr>
          <w:p w14:paraId="5793B3F1" w14:textId="1DD545B8" w:rsidR="001B5CFA" w:rsidRPr="0030594E" w:rsidRDefault="001B5CFA" w:rsidP="000D186A">
            <w:pPr>
              <w:pBdr>
                <w:bottom w:val="single" w:sz="4" w:space="1" w:color="auto"/>
              </w:pBdr>
              <w:jc w:val="right"/>
              <w:rPr>
                <w:rFonts w:ascii="AngsanaUPC" w:hAnsi="AngsanaUPC" w:cs="AngsanaUPC"/>
                <w:color w:val="000000"/>
                <w:sz w:val="28"/>
                <w:szCs w:val="28"/>
                <w:cs/>
              </w:rPr>
            </w:pPr>
            <w:r w:rsidRPr="0030594E">
              <w:rPr>
                <w:rFonts w:ascii="AngsanaUPC" w:hAnsi="AngsanaUPC" w:cs="AngsanaUPC" w:hint="cs"/>
                <w:color w:val="000000"/>
                <w:sz w:val="28"/>
                <w:szCs w:val="28"/>
              </w:rPr>
              <w:t>19,604</w:t>
            </w:r>
          </w:p>
        </w:tc>
        <w:tc>
          <w:tcPr>
            <w:tcW w:w="1350" w:type="dxa"/>
            <w:shd w:val="clear" w:color="auto" w:fill="auto"/>
            <w:vAlign w:val="center"/>
            <w:hideMark/>
          </w:tcPr>
          <w:p w14:paraId="586B1B9D" w14:textId="77777777" w:rsidR="001B5CFA" w:rsidRPr="0030594E" w:rsidRDefault="001B5CFA" w:rsidP="000D186A">
            <w:pPr>
              <w:pBdr>
                <w:bottom w:val="single" w:sz="4" w:space="1" w:color="auto"/>
              </w:pBdr>
              <w:jc w:val="right"/>
              <w:rPr>
                <w:rFonts w:ascii="AngsanaUPC" w:hAnsi="AngsanaUPC" w:cs="AngsanaUPC"/>
                <w:color w:val="000000"/>
                <w:sz w:val="28"/>
                <w:szCs w:val="28"/>
              </w:rPr>
            </w:pPr>
            <w:r w:rsidRPr="0030594E">
              <w:rPr>
                <w:rFonts w:ascii="AngsanaUPC" w:hAnsi="AngsanaUPC" w:cs="AngsanaUPC" w:hint="cs"/>
                <w:color w:val="000000"/>
                <w:sz w:val="28"/>
                <w:szCs w:val="28"/>
              </w:rPr>
              <w:t>53,417</w:t>
            </w:r>
          </w:p>
        </w:tc>
        <w:tc>
          <w:tcPr>
            <w:tcW w:w="1440" w:type="dxa"/>
            <w:shd w:val="clear" w:color="auto" w:fill="auto"/>
            <w:vAlign w:val="center"/>
          </w:tcPr>
          <w:p w14:paraId="200F2D07" w14:textId="447C4C78" w:rsidR="001B5CFA" w:rsidRPr="0030594E" w:rsidRDefault="001B5CFA" w:rsidP="000D186A">
            <w:pPr>
              <w:pBdr>
                <w:bottom w:val="single" w:sz="4" w:space="1" w:color="auto"/>
              </w:pBdr>
              <w:jc w:val="right"/>
              <w:rPr>
                <w:rFonts w:ascii="AngsanaUPC" w:hAnsi="AngsanaUPC" w:cs="AngsanaUPC"/>
                <w:color w:val="000000"/>
                <w:sz w:val="28"/>
                <w:szCs w:val="28"/>
              </w:rPr>
            </w:pPr>
            <w:r w:rsidRPr="0030594E">
              <w:rPr>
                <w:rFonts w:ascii="AngsanaUPC" w:hAnsi="AngsanaUPC" w:cs="AngsanaUPC" w:hint="cs"/>
                <w:color w:val="000000"/>
                <w:sz w:val="28"/>
                <w:szCs w:val="28"/>
              </w:rPr>
              <w:t>19,604</w:t>
            </w:r>
          </w:p>
        </w:tc>
        <w:tc>
          <w:tcPr>
            <w:tcW w:w="1260" w:type="dxa"/>
            <w:shd w:val="clear" w:color="auto" w:fill="auto"/>
            <w:vAlign w:val="center"/>
            <w:hideMark/>
          </w:tcPr>
          <w:p w14:paraId="013F3AF7" w14:textId="77777777" w:rsidR="001B5CFA" w:rsidRPr="0030594E" w:rsidRDefault="001B5CFA" w:rsidP="000D186A">
            <w:pPr>
              <w:pBdr>
                <w:bottom w:val="single" w:sz="4" w:space="1" w:color="auto"/>
              </w:pBdr>
              <w:jc w:val="right"/>
              <w:rPr>
                <w:rFonts w:ascii="AngsanaUPC" w:hAnsi="AngsanaUPC" w:cs="AngsanaUPC"/>
                <w:color w:val="000000"/>
                <w:sz w:val="28"/>
                <w:szCs w:val="28"/>
              </w:rPr>
            </w:pPr>
            <w:r w:rsidRPr="0030594E">
              <w:rPr>
                <w:rFonts w:ascii="AngsanaUPC" w:hAnsi="AngsanaUPC" w:cs="AngsanaUPC" w:hint="cs"/>
                <w:color w:val="000000"/>
                <w:sz w:val="28"/>
                <w:szCs w:val="28"/>
              </w:rPr>
              <w:t>53,417</w:t>
            </w:r>
          </w:p>
        </w:tc>
      </w:tr>
      <w:tr w:rsidR="001B5CFA" w:rsidRPr="0030594E" w14:paraId="1AD09E1E" w14:textId="77777777" w:rsidTr="000D186A">
        <w:trPr>
          <w:trHeight w:val="374"/>
        </w:trPr>
        <w:tc>
          <w:tcPr>
            <w:tcW w:w="4050" w:type="dxa"/>
            <w:vAlign w:val="center"/>
            <w:hideMark/>
          </w:tcPr>
          <w:p w14:paraId="0A3AA3C9" w14:textId="77777777" w:rsidR="001B5CFA" w:rsidRPr="0030594E" w:rsidRDefault="001B5CFA" w:rsidP="000D186A">
            <w:pPr>
              <w:pStyle w:val="BlockText"/>
              <w:ind w:left="0" w:right="0" w:firstLine="0"/>
              <w:jc w:val="left"/>
              <w:rPr>
                <w:rFonts w:ascii="AngsanaUPC" w:hAnsi="AngsanaUPC" w:cs="AngsanaUPC"/>
                <w:b/>
                <w:bCs/>
                <w:sz w:val="28"/>
                <w:szCs w:val="28"/>
                <w:cs/>
              </w:rPr>
            </w:pPr>
            <w:r w:rsidRPr="0030594E">
              <w:rPr>
                <w:rFonts w:ascii="AngsanaUPC" w:hAnsi="AngsanaUPC" w:cs="AngsanaUPC" w:hint="cs"/>
                <w:b/>
                <w:bCs/>
                <w:sz w:val="28"/>
                <w:szCs w:val="28"/>
              </w:rPr>
              <w:t>Other current receivables</w:t>
            </w:r>
          </w:p>
        </w:tc>
        <w:tc>
          <w:tcPr>
            <w:tcW w:w="1440" w:type="dxa"/>
            <w:shd w:val="clear" w:color="auto" w:fill="auto"/>
            <w:vAlign w:val="center"/>
          </w:tcPr>
          <w:p w14:paraId="06AA05FA" w14:textId="77777777" w:rsidR="001B5CFA" w:rsidRPr="0030594E" w:rsidRDefault="001B5CFA" w:rsidP="000D186A">
            <w:pPr>
              <w:jc w:val="right"/>
              <w:rPr>
                <w:rFonts w:ascii="AngsanaUPC" w:hAnsi="AngsanaUPC" w:cs="AngsanaUPC"/>
                <w:color w:val="000000"/>
                <w:sz w:val="28"/>
                <w:szCs w:val="28"/>
                <w:cs/>
              </w:rPr>
            </w:pPr>
          </w:p>
        </w:tc>
        <w:tc>
          <w:tcPr>
            <w:tcW w:w="1350" w:type="dxa"/>
            <w:shd w:val="clear" w:color="auto" w:fill="auto"/>
            <w:vAlign w:val="center"/>
          </w:tcPr>
          <w:p w14:paraId="43B404E3" w14:textId="77777777" w:rsidR="001B5CFA" w:rsidRPr="0030594E" w:rsidRDefault="001B5CFA" w:rsidP="000D186A">
            <w:pPr>
              <w:jc w:val="right"/>
              <w:rPr>
                <w:rFonts w:ascii="AngsanaUPC" w:hAnsi="AngsanaUPC" w:cs="AngsanaUPC"/>
                <w:color w:val="000000"/>
                <w:sz w:val="28"/>
                <w:szCs w:val="28"/>
              </w:rPr>
            </w:pPr>
          </w:p>
        </w:tc>
        <w:tc>
          <w:tcPr>
            <w:tcW w:w="1440" w:type="dxa"/>
            <w:shd w:val="clear" w:color="auto" w:fill="auto"/>
            <w:vAlign w:val="center"/>
          </w:tcPr>
          <w:p w14:paraId="6C2C53BA" w14:textId="77777777" w:rsidR="001B5CFA" w:rsidRPr="0030594E" w:rsidRDefault="001B5CFA" w:rsidP="000D186A">
            <w:pPr>
              <w:jc w:val="right"/>
              <w:rPr>
                <w:rFonts w:ascii="AngsanaUPC" w:hAnsi="AngsanaUPC" w:cs="AngsanaUPC"/>
                <w:color w:val="000000"/>
                <w:sz w:val="28"/>
                <w:szCs w:val="28"/>
              </w:rPr>
            </w:pPr>
          </w:p>
        </w:tc>
        <w:tc>
          <w:tcPr>
            <w:tcW w:w="1260" w:type="dxa"/>
            <w:shd w:val="clear" w:color="auto" w:fill="auto"/>
            <w:vAlign w:val="center"/>
          </w:tcPr>
          <w:p w14:paraId="7B94E98C" w14:textId="77777777" w:rsidR="001B5CFA" w:rsidRPr="0030594E" w:rsidRDefault="001B5CFA" w:rsidP="000D186A">
            <w:pPr>
              <w:jc w:val="right"/>
              <w:rPr>
                <w:rFonts w:ascii="AngsanaUPC" w:hAnsi="AngsanaUPC" w:cs="AngsanaUPC"/>
                <w:color w:val="000000"/>
                <w:sz w:val="28"/>
                <w:szCs w:val="28"/>
              </w:rPr>
            </w:pPr>
          </w:p>
        </w:tc>
      </w:tr>
      <w:tr w:rsidR="001B5CFA" w:rsidRPr="0030594E" w14:paraId="6B20D296" w14:textId="77777777" w:rsidTr="000D186A">
        <w:trPr>
          <w:trHeight w:val="374"/>
        </w:trPr>
        <w:tc>
          <w:tcPr>
            <w:tcW w:w="4050" w:type="dxa"/>
            <w:vAlign w:val="center"/>
            <w:hideMark/>
          </w:tcPr>
          <w:p w14:paraId="504E9AEC" w14:textId="77777777" w:rsidR="001B5CFA" w:rsidRPr="0030594E" w:rsidRDefault="001B5CFA" w:rsidP="000D186A">
            <w:pPr>
              <w:pStyle w:val="BlockText"/>
              <w:ind w:left="0" w:right="0" w:firstLine="187"/>
              <w:jc w:val="left"/>
              <w:rPr>
                <w:rFonts w:ascii="AngsanaUPC" w:hAnsi="AngsanaUPC" w:cs="AngsanaUPC"/>
                <w:b/>
                <w:bCs/>
                <w:sz w:val="28"/>
                <w:szCs w:val="28"/>
              </w:rPr>
            </w:pPr>
            <w:r w:rsidRPr="0030594E">
              <w:rPr>
                <w:rFonts w:ascii="AngsanaUPC" w:hAnsi="AngsanaUPC" w:cs="AngsanaUPC" w:hint="cs"/>
                <w:sz w:val="28"/>
                <w:szCs w:val="28"/>
              </w:rPr>
              <w:t>Other receivables - related company</w:t>
            </w:r>
          </w:p>
        </w:tc>
        <w:tc>
          <w:tcPr>
            <w:tcW w:w="1440" w:type="dxa"/>
            <w:shd w:val="clear" w:color="auto" w:fill="auto"/>
            <w:vAlign w:val="center"/>
          </w:tcPr>
          <w:p w14:paraId="729A2826" w14:textId="19E053F3" w:rsidR="001B5CFA" w:rsidRPr="0030594E" w:rsidRDefault="001B5CFA" w:rsidP="000D186A">
            <w:pPr>
              <w:jc w:val="right"/>
              <w:rPr>
                <w:rFonts w:ascii="AngsanaUPC" w:hAnsi="AngsanaUPC" w:cs="AngsanaUPC"/>
                <w:color w:val="000000"/>
                <w:sz w:val="28"/>
                <w:szCs w:val="28"/>
              </w:rPr>
            </w:pPr>
            <w:r w:rsidRPr="0030594E">
              <w:rPr>
                <w:rFonts w:ascii="AngsanaUPC" w:hAnsi="AngsanaUPC" w:cs="AngsanaUPC" w:hint="cs"/>
                <w:color w:val="000000"/>
                <w:sz w:val="28"/>
                <w:szCs w:val="28"/>
              </w:rPr>
              <w:t>-</w:t>
            </w:r>
          </w:p>
        </w:tc>
        <w:tc>
          <w:tcPr>
            <w:tcW w:w="1350" w:type="dxa"/>
            <w:shd w:val="clear" w:color="auto" w:fill="auto"/>
            <w:vAlign w:val="center"/>
            <w:hideMark/>
          </w:tcPr>
          <w:p w14:paraId="1F032089" w14:textId="77777777" w:rsidR="001B5CFA" w:rsidRPr="0030594E" w:rsidRDefault="001B5CFA" w:rsidP="000D186A">
            <w:pPr>
              <w:jc w:val="right"/>
              <w:rPr>
                <w:rFonts w:ascii="AngsanaUPC" w:hAnsi="AngsanaUPC" w:cs="AngsanaUPC"/>
                <w:color w:val="000000"/>
                <w:sz w:val="28"/>
                <w:szCs w:val="28"/>
              </w:rPr>
            </w:pPr>
            <w:r w:rsidRPr="0030594E">
              <w:rPr>
                <w:rFonts w:ascii="AngsanaUPC" w:hAnsi="AngsanaUPC" w:cs="AngsanaUPC" w:hint="cs"/>
                <w:color w:val="000000"/>
                <w:sz w:val="28"/>
                <w:szCs w:val="28"/>
              </w:rPr>
              <w:t>-</w:t>
            </w:r>
          </w:p>
        </w:tc>
        <w:tc>
          <w:tcPr>
            <w:tcW w:w="1440" w:type="dxa"/>
            <w:shd w:val="clear" w:color="auto" w:fill="auto"/>
            <w:vAlign w:val="center"/>
          </w:tcPr>
          <w:p w14:paraId="5603DC71" w14:textId="6F8E7361" w:rsidR="001B5CFA" w:rsidRPr="0030594E" w:rsidRDefault="001B5CFA" w:rsidP="000D186A">
            <w:pPr>
              <w:jc w:val="right"/>
              <w:rPr>
                <w:rFonts w:ascii="AngsanaUPC" w:hAnsi="AngsanaUPC" w:cs="AngsanaUPC"/>
                <w:color w:val="000000"/>
                <w:sz w:val="28"/>
                <w:szCs w:val="28"/>
              </w:rPr>
            </w:pPr>
            <w:r w:rsidRPr="0030594E">
              <w:rPr>
                <w:rFonts w:ascii="AngsanaUPC" w:hAnsi="AngsanaUPC" w:cs="AngsanaUPC" w:hint="cs"/>
                <w:color w:val="000000"/>
                <w:sz w:val="28"/>
                <w:szCs w:val="28"/>
              </w:rPr>
              <w:t>-</w:t>
            </w:r>
          </w:p>
        </w:tc>
        <w:tc>
          <w:tcPr>
            <w:tcW w:w="1260" w:type="dxa"/>
            <w:vAlign w:val="center"/>
            <w:hideMark/>
          </w:tcPr>
          <w:p w14:paraId="6D2CCF7D" w14:textId="77777777" w:rsidR="001B5CFA" w:rsidRPr="0030594E" w:rsidRDefault="001B5CFA" w:rsidP="000D186A">
            <w:pPr>
              <w:jc w:val="right"/>
              <w:rPr>
                <w:rFonts w:ascii="AngsanaUPC" w:hAnsi="AngsanaUPC" w:cs="AngsanaUPC"/>
                <w:color w:val="000000"/>
                <w:sz w:val="28"/>
                <w:szCs w:val="28"/>
              </w:rPr>
            </w:pPr>
            <w:r w:rsidRPr="0030594E">
              <w:rPr>
                <w:rFonts w:ascii="AngsanaUPC" w:hAnsi="AngsanaUPC" w:cs="AngsanaUPC" w:hint="cs"/>
                <w:color w:val="000000"/>
                <w:sz w:val="28"/>
                <w:szCs w:val="28"/>
              </w:rPr>
              <w:t>1,261</w:t>
            </w:r>
          </w:p>
        </w:tc>
      </w:tr>
      <w:tr w:rsidR="001B5CFA" w:rsidRPr="0030594E" w14:paraId="7631463C" w14:textId="77777777" w:rsidTr="000D186A">
        <w:trPr>
          <w:trHeight w:val="374"/>
        </w:trPr>
        <w:tc>
          <w:tcPr>
            <w:tcW w:w="4050" w:type="dxa"/>
            <w:vAlign w:val="center"/>
            <w:hideMark/>
          </w:tcPr>
          <w:p w14:paraId="653BBF26" w14:textId="77777777" w:rsidR="001B5CFA" w:rsidRPr="0030594E" w:rsidRDefault="001B5CFA" w:rsidP="000D186A">
            <w:pPr>
              <w:pStyle w:val="BlockText"/>
              <w:ind w:left="0" w:right="0" w:firstLine="187"/>
              <w:jc w:val="left"/>
              <w:rPr>
                <w:rFonts w:ascii="AngsanaUPC" w:hAnsi="AngsanaUPC" w:cs="AngsanaUPC"/>
                <w:sz w:val="28"/>
                <w:szCs w:val="28"/>
              </w:rPr>
            </w:pPr>
            <w:r w:rsidRPr="0030594E">
              <w:rPr>
                <w:rFonts w:ascii="AngsanaUPC" w:hAnsi="AngsanaUPC" w:cs="AngsanaUPC" w:hint="cs"/>
                <w:sz w:val="28"/>
                <w:szCs w:val="28"/>
                <w:u w:val="single"/>
              </w:rPr>
              <w:t>Less</w:t>
            </w:r>
            <w:r w:rsidRPr="0030594E">
              <w:rPr>
                <w:rFonts w:ascii="AngsanaUPC" w:hAnsi="AngsanaUPC" w:cs="AngsanaUPC" w:hint="cs"/>
                <w:sz w:val="28"/>
                <w:szCs w:val="28"/>
                <w:cs/>
              </w:rPr>
              <w:t xml:space="preserve"> </w:t>
            </w:r>
            <w:r w:rsidRPr="0030594E">
              <w:rPr>
                <w:rFonts w:ascii="AngsanaUPC" w:hAnsi="AngsanaUPC" w:cs="AngsanaUPC" w:hint="cs"/>
                <w:sz w:val="28"/>
                <w:szCs w:val="28"/>
              </w:rPr>
              <w:t>Credit loss allowance - related company</w:t>
            </w:r>
          </w:p>
        </w:tc>
        <w:tc>
          <w:tcPr>
            <w:tcW w:w="1440" w:type="dxa"/>
            <w:shd w:val="clear" w:color="auto" w:fill="auto"/>
            <w:vAlign w:val="center"/>
          </w:tcPr>
          <w:p w14:paraId="4020FBFB" w14:textId="253E092E" w:rsidR="001B5CFA" w:rsidRPr="0030594E" w:rsidRDefault="001B5CFA" w:rsidP="000D186A">
            <w:pPr>
              <w:pBdr>
                <w:bottom w:val="single" w:sz="4" w:space="1" w:color="auto"/>
              </w:pBdr>
              <w:jc w:val="right"/>
              <w:rPr>
                <w:rFonts w:ascii="AngsanaUPC" w:hAnsi="AngsanaUPC" w:cs="AngsanaUPC"/>
                <w:color w:val="000000"/>
                <w:sz w:val="28"/>
                <w:szCs w:val="28"/>
                <w:cs/>
              </w:rPr>
            </w:pPr>
            <w:r w:rsidRPr="0030594E">
              <w:rPr>
                <w:rFonts w:ascii="AngsanaUPC" w:hAnsi="AngsanaUPC" w:cs="AngsanaUPC" w:hint="cs"/>
                <w:color w:val="000000"/>
                <w:sz w:val="28"/>
                <w:szCs w:val="28"/>
              </w:rPr>
              <w:t>-</w:t>
            </w:r>
          </w:p>
        </w:tc>
        <w:tc>
          <w:tcPr>
            <w:tcW w:w="1350" w:type="dxa"/>
            <w:shd w:val="clear" w:color="auto" w:fill="auto"/>
            <w:vAlign w:val="center"/>
            <w:hideMark/>
          </w:tcPr>
          <w:p w14:paraId="4C6FAA98" w14:textId="77777777" w:rsidR="001B5CFA" w:rsidRPr="0030594E" w:rsidRDefault="001B5CFA" w:rsidP="000D186A">
            <w:pPr>
              <w:pBdr>
                <w:bottom w:val="single" w:sz="4" w:space="1" w:color="auto"/>
              </w:pBdr>
              <w:jc w:val="right"/>
              <w:rPr>
                <w:rFonts w:ascii="AngsanaUPC" w:hAnsi="AngsanaUPC" w:cs="AngsanaUPC"/>
                <w:color w:val="000000"/>
                <w:sz w:val="28"/>
                <w:szCs w:val="28"/>
              </w:rPr>
            </w:pPr>
            <w:r w:rsidRPr="0030594E">
              <w:rPr>
                <w:rFonts w:ascii="AngsanaUPC" w:hAnsi="AngsanaUPC" w:cs="AngsanaUPC" w:hint="cs"/>
                <w:color w:val="000000"/>
                <w:sz w:val="28"/>
                <w:szCs w:val="28"/>
              </w:rPr>
              <w:t>-</w:t>
            </w:r>
          </w:p>
        </w:tc>
        <w:tc>
          <w:tcPr>
            <w:tcW w:w="1440" w:type="dxa"/>
            <w:shd w:val="clear" w:color="auto" w:fill="auto"/>
            <w:vAlign w:val="center"/>
          </w:tcPr>
          <w:p w14:paraId="72F05DF6" w14:textId="16625130" w:rsidR="001B5CFA" w:rsidRPr="0030594E" w:rsidRDefault="001B5CFA" w:rsidP="000D186A">
            <w:pPr>
              <w:pBdr>
                <w:bottom w:val="single" w:sz="4" w:space="1" w:color="auto"/>
              </w:pBdr>
              <w:jc w:val="right"/>
              <w:rPr>
                <w:rFonts w:ascii="AngsanaUPC" w:hAnsi="AngsanaUPC" w:cs="AngsanaUPC"/>
                <w:color w:val="000000"/>
                <w:sz w:val="28"/>
                <w:szCs w:val="28"/>
              </w:rPr>
            </w:pPr>
            <w:r w:rsidRPr="0030594E">
              <w:rPr>
                <w:rFonts w:ascii="AngsanaUPC" w:hAnsi="AngsanaUPC" w:cs="AngsanaUPC" w:hint="cs"/>
                <w:color w:val="000000"/>
                <w:sz w:val="28"/>
                <w:szCs w:val="28"/>
              </w:rPr>
              <w:t>-</w:t>
            </w:r>
          </w:p>
        </w:tc>
        <w:tc>
          <w:tcPr>
            <w:tcW w:w="1260" w:type="dxa"/>
            <w:vAlign w:val="center"/>
            <w:hideMark/>
          </w:tcPr>
          <w:p w14:paraId="0A5190EB" w14:textId="77777777" w:rsidR="001B5CFA" w:rsidRPr="0030594E" w:rsidRDefault="001B5CFA" w:rsidP="000D186A">
            <w:pPr>
              <w:pBdr>
                <w:bottom w:val="single" w:sz="4" w:space="1" w:color="auto"/>
              </w:pBdr>
              <w:jc w:val="right"/>
              <w:rPr>
                <w:rFonts w:ascii="AngsanaUPC" w:hAnsi="AngsanaUPC" w:cs="AngsanaUPC"/>
                <w:color w:val="000000"/>
                <w:sz w:val="28"/>
                <w:szCs w:val="28"/>
              </w:rPr>
            </w:pPr>
            <w:r w:rsidRPr="0030594E">
              <w:rPr>
                <w:rFonts w:ascii="AngsanaUPC" w:hAnsi="AngsanaUPC" w:cs="AngsanaUPC" w:hint="cs"/>
                <w:color w:val="000000"/>
                <w:sz w:val="28"/>
                <w:szCs w:val="28"/>
              </w:rPr>
              <w:t>(405)</w:t>
            </w:r>
          </w:p>
        </w:tc>
      </w:tr>
      <w:tr w:rsidR="001B5CFA" w:rsidRPr="0030594E" w14:paraId="56C2DDA7" w14:textId="77777777" w:rsidTr="000D186A">
        <w:trPr>
          <w:trHeight w:val="374"/>
        </w:trPr>
        <w:tc>
          <w:tcPr>
            <w:tcW w:w="4050" w:type="dxa"/>
            <w:vAlign w:val="center"/>
            <w:hideMark/>
          </w:tcPr>
          <w:p w14:paraId="5B6054D8" w14:textId="77777777" w:rsidR="001B5CFA" w:rsidRPr="0030594E" w:rsidRDefault="001B5CFA" w:rsidP="000D186A">
            <w:pPr>
              <w:pStyle w:val="BlockText"/>
              <w:ind w:left="0" w:right="0" w:firstLine="187"/>
              <w:jc w:val="left"/>
              <w:rPr>
                <w:rFonts w:ascii="AngsanaUPC" w:hAnsi="AngsanaUPC" w:cs="AngsanaUPC"/>
                <w:sz w:val="28"/>
                <w:szCs w:val="28"/>
              </w:rPr>
            </w:pPr>
            <w:r w:rsidRPr="0030594E">
              <w:rPr>
                <w:rFonts w:ascii="AngsanaUPC" w:hAnsi="AngsanaUPC" w:cs="AngsanaUPC" w:hint="cs"/>
                <w:sz w:val="28"/>
                <w:szCs w:val="28"/>
              </w:rPr>
              <w:t>Other receivables - related company - net</w:t>
            </w:r>
          </w:p>
        </w:tc>
        <w:tc>
          <w:tcPr>
            <w:tcW w:w="1440" w:type="dxa"/>
            <w:shd w:val="clear" w:color="auto" w:fill="auto"/>
            <w:vAlign w:val="center"/>
          </w:tcPr>
          <w:p w14:paraId="19A3D5C9" w14:textId="66F5EF1A" w:rsidR="001B5CFA" w:rsidRPr="0030594E" w:rsidRDefault="005117E1" w:rsidP="000D186A">
            <w:pPr>
              <w:pBdr>
                <w:bottom w:val="single" w:sz="4" w:space="1" w:color="auto"/>
              </w:pBdr>
              <w:jc w:val="right"/>
              <w:rPr>
                <w:rFonts w:ascii="AngsanaUPC" w:hAnsi="AngsanaUPC" w:cs="AngsanaUPC"/>
                <w:color w:val="000000"/>
                <w:sz w:val="28"/>
                <w:szCs w:val="28"/>
                <w:cs/>
              </w:rPr>
            </w:pPr>
            <w:r w:rsidRPr="0030594E">
              <w:rPr>
                <w:rFonts w:ascii="AngsanaUPC" w:hAnsi="AngsanaUPC" w:cs="AngsanaUPC" w:hint="cs"/>
                <w:color w:val="000000"/>
                <w:sz w:val="28"/>
                <w:szCs w:val="28"/>
              </w:rPr>
              <w:t>-</w:t>
            </w:r>
          </w:p>
        </w:tc>
        <w:tc>
          <w:tcPr>
            <w:tcW w:w="1350" w:type="dxa"/>
            <w:shd w:val="clear" w:color="auto" w:fill="auto"/>
            <w:vAlign w:val="center"/>
            <w:hideMark/>
          </w:tcPr>
          <w:p w14:paraId="3D4D4867" w14:textId="77777777" w:rsidR="001B5CFA" w:rsidRPr="0030594E" w:rsidRDefault="001B5CFA" w:rsidP="000D186A">
            <w:pPr>
              <w:pBdr>
                <w:bottom w:val="single" w:sz="4" w:space="1" w:color="auto"/>
              </w:pBdr>
              <w:jc w:val="right"/>
              <w:rPr>
                <w:rFonts w:ascii="AngsanaUPC" w:hAnsi="AngsanaUPC" w:cs="AngsanaUPC"/>
                <w:color w:val="000000"/>
                <w:sz w:val="28"/>
                <w:szCs w:val="28"/>
              </w:rPr>
            </w:pPr>
            <w:r w:rsidRPr="0030594E">
              <w:rPr>
                <w:rFonts w:ascii="AngsanaUPC" w:hAnsi="AngsanaUPC" w:cs="AngsanaUPC" w:hint="cs"/>
                <w:color w:val="000000"/>
                <w:sz w:val="28"/>
                <w:szCs w:val="28"/>
              </w:rPr>
              <w:t>-</w:t>
            </w:r>
          </w:p>
        </w:tc>
        <w:tc>
          <w:tcPr>
            <w:tcW w:w="1440" w:type="dxa"/>
            <w:shd w:val="clear" w:color="auto" w:fill="auto"/>
            <w:vAlign w:val="center"/>
          </w:tcPr>
          <w:p w14:paraId="58DF5CBA" w14:textId="6C7171F1" w:rsidR="001B5CFA" w:rsidRPr="0030594E" w:rsidRDefault="005117E1" w:rsidP="000D186A">
            <w:pPr>
              <w:pBdr>
                <w:bottom w:val="single" w:sz="4" w:space="1" w:color="auto"/>
              </w:pBdr>
              <w:jc w:val="right"/>
              <w:rPr>
                <w:rFonts w:ascii="AngsanaUPC" w:hAnsi="AngsanaUPC" w:cs="AngsanaUPC"/>
                <w:color w:val="000000"/>
                <w:sz w:val="28"/>
                <w:szCs w:val="28"/>
              </w:rPr>
            </w:pPr>
            <w:r w:rsidRPr="0030594E">
              <w:rPr>
                <w:rFonts w:ascii="AngsanaUPC" w:hAnsi="AngsanaUPC" w:cs="AngsanaUPC" w:hint="cs"/>
                <w:color w:val="000000"/>
                <w:sz w:val="28"/>
                <w:szCs w:val="28"/>
              </w:rPr>
              <w:t>-</w:t>
            </w:r>
          </w:p>
        </w:tc>
        <w:tc>
          <w:tcPr>
            <w:tcW w:w="1260" w:type="dxa"/>
            <w:vAlign w:val="center"/>
            <w:hideMark/>
          </w:tcPr>
          <w:p w14:paraId="0BF52616" w14:textId="77777777" w:rsidR="001B5CFA" w:rsidRPr="0030594E" w:rsidRDefault="001B5CFA" w:rsidP="000D186A">
            <w:pPr>
              <w:pBdr>
                <w:bottom w:val="single" w:sz="4" w:space="1" w:color="auto"/>
              </w:pBdr>
              <w:jc w:val="right"/>
              <w:rPr>
                <w:rFonts w:ascii="AngsanaUPC" w:hAnsi="AngsanaUPC" w:cs="AngsanaUPC"/>
                <w:color w:val="000000"/>
                <w:sz w:val="28"/>
                <w:szCs w:val="28"/>
              </w:rPr>
            </w:pPr>
            <w:r w:rsidRPr="0030594E">
              <w:rPr>
                <w:rFonts w:ascii="AngsanaUPC" w:hAnsi="AngsanaUPC" w:cs="AngsanaUPC" w:hint="cs"/>
                <w:color w:val="000000"/>
                <w:sz w:val="28"/>
                <w:szCs w:val="28"/>
              </w:rPr>
              <w:t>856</w:t>
            </w:r>
          </w:p>
        </w:tc>
      </w:tr>
      <w:tr w:rsidR="001B5CFA" w:rsidRPr="0030594E" w14:paraId="1338D806" w14:textId="77777777" w:rsidTr="000D186A">
        <w:trPr>
          <w:trHeight w:val="374"/>
        </w:trPr>
        <w:tc>
          <w:tcPr>
            <w:tcW w:w="4050" w:type="dxa"/>
            <w:vAlign w:val="center"/>
            <w:hideMark/>
          </w:tcPr>
          <w:p w14:paraId="4CD361AE" w14:textId="77777777" w:rsidR="001B5CFA" w:rsidRPr="0030594E" w:rsidRDefault="001B5CFA" w:rsidP="000D186A">
            <w:pPr>
              <w:pStyle w:val="BlockText"/>
              <w:ind w:left="0" w:right="0" w:firstLine="187"/>
              <w:jc w:val="left"/>
              <w:rPr>
                <w:rFonts w:ascii="AngsanaUPC" w:hAnsi="AngsanaUPC" w:cs="AngsanaUPC"/>
                <w:sz w:val="28"/>
                <w:szCs w:val="28"/>
              </w:rPr>
            </w:pPr>
            <w:r w:rsidRPr="0030594E">
              <w:rPr>
                <w:rFonts w:ascii="AngsanaUPC" w:hAnsi="AngsanaUPC" w:cs="AngsanaUPC" w:hint="cs"/>
                <w:sz w:val="28"/>
                <w:szCs w:val="28"/>
              </w:rPr>
              <w:t>Prepaid expenses</w:t>
            </w:r>
          </w:p>
        </w:tc>
        <w:tc>
          <w:tcPr>
            <w:tcW w:w="1440" w:type="dxa"/>
            <w:shd w:val="clear" w:color="auto" w:fill="auto"/>
            <w:vAlign w:val="center"/>
          </w:tcPr>
          <w:p w14:paraId="6457312B" w14:textId="6B6F6D3E" w:rsidR="001B5CFA" w:rsidRPr="0030594E" w:rsidRDefault="005117E1" w:rsidP="000D186A">
            <w:pPr>
              <w:jc w:val="right"/>
              <w:rPr>
                <w:rFonts w:ascii="AngsanaUPC" w:hAnsi="AngsanaUPC" w:cs="AngsanaUPC"/>
                <w:color w:val="000000"/>
                <w:sz w:val="28"/>
                <w:szCs w:val="28"/>
                <w:cs/>
              </w:rPr>
            </w:pPr>
            <w:r w:rsidRPr="0030594E">
              <w:rPr>
                <w:rFonts w:ascii="AngsanaUPC" w:hAnsi="AngsanaUPC" w:cs="AngsanaUPC" w:hint="cs"/>
                <w:color w:val="000000"/>
                <w:sz w:val="28"/>
                <w:szCs w:val="28"/>
              </w:rPr>
              <w:t>2,349</w:t>
            </w:r>
          </w:p>
        </w:tc>
        <w:tc>
          <w:tcPr>
            <w:tcW w:w="1350" w:type="dxa"/>
            <w:shd w:val="clear" w:color="auto" w:fill="auto"/>
            <w:vAlign w:val="center"/>
            <w:hideMark/>
          </w:tcPr>
          <w:p w14:paraId="00061A1D" w14:textId="77777777" w:rsidR="001B5CFA" w:rsidRPr="0030594E" w:rsidRDefault="001B5CFA" w:rsidP="000D186A">
            <w:pPr>
              <w:jc w:val="right"/>
              <w:rPr>
                <w:rFonts w:ascii="AngsanaUPC" w:hAnsi="AngsanaUPC" w:cs="AngsanaUPC"/>
                <w:color w:val="000000"/>
                <w:sz w:val="28"/>
                <w:szCs w:val="28"/>
              </w:rPr>
            </w:pPr>
            <w:r w:rsidRPr="0030594E">
              <w:rPr>
                <w:rFonts w:ascii="AngsanaUPC" w:hAnsi="AngsanaUPC" w:cs="AngsanaUPC" w:hint="cs"/>
                <w:color w:val="000000"/>
                <w:sz w:val="28"/>
                <w:szCs w:val="28"/>
              </w:rPr>
              <w:t>4,946</w:t>
            </w:r>
          </w:p>
        </w:tc>
        <w:tc>
          <w:tcPr>
            <w:tcW w:w="1440" w:type="dxa"/>
            <w:shd w:val="clear" w:color="auto" w:fill="auto"/>
            <w:vAlign w:val="center"/>
          </w:tcPr>
          <w:p w14:paraId="052475B3" w14:textId="1CCB2A4B" w:rsidR="001B5CFA" w:rsidRPr="0030594E" w:rsidRDefault="005117E1" w:rsidP="000D186A">
            <w:pPr>
              <w:jc w:val="right"/>
              <w:rPr>
                <w:rFonts w:ascii="AngsanaUPC" w:hAnsi="AngsanaUPC" w:cs="AngsanaUPC"/>
                <w:color w:val="000000"/>
                <w:sz w:val="28"/>
                <w:szCs w:val="28"/>
              </w:rPr>
            </w:pPr>
            <w:r w:rsidRPr="0030594E">
              <w:rPr>
                <w:rFonts w:ascii="AngsanaUPC" w:eastAsiaTheme="minorEastAsia" w:hAnsi="AngsanaUPC" w:cs="AngsanaUPC" w:hint="cs"/>
                <w:color w:val="000000"/>
                <w:sz w:val="28"/>
                <w:szCs w:val="28"/>
                <w:lang w:eastAsia="zh-CN"/>
              </w:rPr>
              <w:t>2,299</w:t>
            </w:r>
          </w:p>
        </w:tc>
        <w:tc>
          <w:tcPr>
            <w:tcW w:w="1260" w:type="dxa"/>
            <w:vAlign w:val="center"/>
            <w:hideMark/>
          </w:tcPr>
          <w:p w14:paraId="62C3F91E" w14:textId="77777777" w:rsidR="001B5CFA" w:rsidRPr="0030594E" w:rsidRDefault="001B5CFA" w:rsidP="000D186A">
            <w:pPr>
              <w:jc w:val="right"/>
              <w:rPr>
                <w:rFonts w:ascii="AngsanaUPC" w:hAnsi="AngsanaUPC" w:cs="AngsanaUPC"/>
                <w:color w:val="000000"/>
                <w:sz w:val="28"/>
                <w:szCs w:val="28"/>
              </w:rPr>
            </w:pPr>
            <w:r w:rsidRPr="0030594E">
              <w:rPr>
                <w:rFonts w:ascii="AngsanaUPC" w:hAnsi="AngsanaUPC" w:cs="AngsanaUPC" w:hint="cs"/>
                <w:color w:val="000000"/>
                <w:sz w:val="28"/>
                <w:szCs w:val="28"/>
              </w:rPr>
              <w:t>4,896</w:t>
            </w:r>
          </w:p>
        </w:tc>
      </w:tr>
      <w:tr w:rsidR="001B5CFA" w:rsidRPr="0030594E" w14:paraId="5D80242C" w14:textId="77777777" w:rsidTr="000D186A">
        <w:trPr>
          <w:trHeight w:val="374"/>
        </w:trPr>
        <w:tc>
          <w:tcPr>
            <w:tcW w:w="4050" w:type="dxa"/>
            <w:vAlign w:val="center"/>
            <w:hideMark/>
          </w:tcPr>
          <w:p w14:paraId="06C42391" w14:textId="77777777" w:rsidR="001B5CFA" w:rsidRPr="0030594E" w:rsidRDefault="001B5CFA" w:rsidP="000D186A">
            <w:pPr>
              <w:pStyle w:val="BlockText"/>
              <w:ind w:left="0" w:right="0" w:firstLine="187"/>
              <w:jc w:val="left"/>
              <w:rPr>
                <w:rFonts w:ascii="AngsanaUPC" w:hAnsi="AngsanaUPC" w:cs="AngsanaUPC"/>
                <w:sz w:val="28"/>
                <w:szCs w:val="28"/>
              </w:rPr>
            </w:pPr>
            <w:r w:rsidRPr="0030594E">
              <w:rPr>
                <w:rFonts w:ascii="AngsanaUPC" w:hAnsi="AngsanaUPC" w:cs="AngsanaUPC" w:hint="cs"/>
                <w:sz w:val="28"/>
                <w:szCs w:val="28"/>
              </w:rPr>
              <w:t>Input VAT not yet due</w:t>
            </w:r>
          </w:p>
        </w:tc>
        <w:tc>
          <w:tcPr>
            <w:tcW w:w="1440" w:type="dxa"/>
            <w:shd w:val="clear" w:color="auto" w:fill="auto"/>
            <w:vAlign w:val="center"/>
          </w:tcPr>
          <w:p w14:paraId="2D952CCC" w14:textId="3CDEBA1F" w:rsidR="001B5CFA" w:rsidRPr="0030594E" w:rsidRDefault="005117E1" w:rsidP="000D186A">
            <w:pPr>
              <w:jc w:val="right"/>
              <w:rPr>
                <w:rFonts w:ascii="AngsanaUPC" w:hAnsi="AngsanaUPC" w:cs="AngsanaUPC"/>
                <w:color w:val="000000"/>
                <w:sz w:val="28"/>
                <w:szCs w:val="28"/>
                <w:cs/>
              </w:rPr>
            </w:pPr>
            <w:r w:rsidRPr="0030594E">
              <w:rPr>
                <w:rFonts w:ascii="AngsanaUPC" w:hAnsi="AngsanaUPC" w:cs="AngsanaUPC" w:hint="cs"/>
                <w:color w:val="000000"/>
                <w:sz w:val="28"/>
                <w:szCs w:val="28"/>
              </w:rPr>
              <w:t>2,945</w:t>
            </w:r>
          </w:p>
        </w:tc>
        <w:tc>
          <w:tcPr>
            <w:tcW w:w="1350" w:type="dxa"/>
            <w:shd w:val="clear" w:color="auto" w:fill="auto"/>
            <w:vAlign w:val="center"/>
            <w:hideMark/>
          </w:tcPr>
          <w:p w14:paraId="4EE44DA6" w14:textId="77777777" w:rsidR="001B5CFA" w:rsidRPr="0030594E" w:rsidRDefault="001B5CFA" w:rsidP="000D186A">
            <w:pPr>
              <w:jc w:val="right"/>
              <w:rPr>
                <w:rFonts w:ascii="AngsanaUPC" w:hAnsi="AngsanaUPC" w:cs="AngsanaUPC"/>
                <w:color w:val="000000"/>
                <w:sz w:val="28"/>
                <w:szCs w:val="28"/>
              </w:rPr>
            </w:pPr>
            <w:r w:rsidRPr="0030594E">
              <w:rPr>
                <w:rFonts w:ascii="AngsanaUPC" w:hAnsi="AngsanaUPC" w:cs="AngsanaUPC" w:hint="cs"/>
                <w:color w:val="000000"/>
                <w:sz w:val="28"/>
                <w:szCs w:val="28"/>
              </w:rPr>
              <w:t>2,923</w:t>
            </w:r>
          </w:p>
        </w:tc>
        <w:tc>
          <w:tcPr>
            <w:tcW w:w="1440" w:type="dxa"/>
            <w:shd w:val="clear" w:color="auto" w:fill="auto"/>
            <w:vAlign w:val="center"/>
          </w:tcPr>
          <w:p w14:paraId="2783B458" w14:textId="06DD0220" w:rsidR="001B5CFA" w:rsidRPr="0030594E" w:rsidRDefault="005117E1" w:rsidP="000D186A">
            <w:pPr>
              <w:jc w:val="right"/>
              <w:rPr>
                <w:rFonts w:ascii="AngsanaUPC" w:hAnsi="AngsanaUPC" w:cs="AngsanaUPC"/>
                <w:color w:val="000000"/>
                <w:sz w:val="28"/>
                <w:szCs w:val="28"/>
              </w:rPr>
            </w:pPr>
            <w:r w:rsidRPr="0030594E">
              <w:rPr>
                <w:rFonts w:ascii="AngsanaUPC" w:eastAsiaTheme="minorEastAsia" w:hAnsi="AngsanaUPC" w:cs="AngsanaUPC" w:hint="cs"/>
                <w:color w:val="000000"/>
                <w:sz w:val="28"/>
                <w:szCs w:val="28"/>
                <w:lang w:eastAsia="zh-CN"/>
              </w:rPr>
              <w:t>2,674</w:t>
            </w:r>
          </w:p>
        </w:tc>
        <w:tc>
          <w:tcPr>
            <w:tcW w:w="1260" w:type="dxa"/>
            <w:vAlign w:val="center"/>
            <w:hideMark/>
          </w:tcPr>
          <w:p w14:paraId="02AA620C" w14:textId="77777777" w:rsidR="001B5CFA" w:rsidRPr="0030594E" w:rsidRDefault="001B5CFA" w:rsidP="000D186A">
            <w:pPr>
              <w:jc w:val="right"/>
              <w:rPr>
                <w:rFonts w:ascii="AngsanaUPC" w:hAnsi="AngsanaUPC" w:cs="AngsanaUPC"/>
                <w:color w:val="000000"/>
                <w:sz w:val="28"/>
                <w:szCs w:val="28"/>
              </w:rPr>
            </w:pPr>
            <w:r w:rsidRPr="0030594E">
              <w:rPr>
                <w:rFonts w:ascii="AngsanaUPC" w:hAnsi="AngsanaUPC" w:cs="AngsanaUPC" w:hint="cs"/>
                <w:color w:val="000000"/>
                <w:sz w:val="28"/>
                <w:szCs w:val="28"/>
              </w:rPr>
              <w:t>2,659</w:t>
            </w:r>
          </w:p>
        </w:tc>
      </w:tr>
      <w:tr w:rsidR="001B5CFA" w:rsidRPr="0030594E" w14:paraId="5AA99E3C" w14:textId="77777777" w:rsidTr="000D186A">
        <w:trPr>
          <w:trHeight w:val="374"/>
        </w:trPr>
        <w:tc>
          <w:tcPr>
            <w:tcW w:w="4050" w:type="dxa"/>
            <w:vAlign w:val="center"/>
          </w:tcPr>
          <w:p w14:paraId="4E2788A0" w14:textId="61F35899" w:rsidR="001B5CFA" w:rsidRPr="0030594E" w:rsidRDefault="001B5CFA" w:rsidP="000D186A">
            <w:pPr>
              <w:pStyle w:val="BlockText"/>
              <w:ind w:left="0" w:right="0" w:firstLine="187"/>
              <w:jc w:val="left"/>
              <w:rPr>
                <w:rFonts w:ascii="AngsanaUPC" w:hAnsi="AngsanaUPC" w:cs="AngsanaUPC"/>
                <w:sz w:val="28"/>
                <w:szCs w:val="28"/>
                <w:cs/>
              </w:rPr>
            </w:pPr>
            <w:r w:rsidRPr="0030594E">
              <w:rPr>
                <w:rFonts w:ascii="AngsanaUPC" w:hAnsi="AngsanaUPC" w:cs="AngsanaUPC" w:hint="cs"/>
                <w:sz w:val="28"/>
                <w:szCs w:val="28"/>
              </w:rPr>
              <w:t>Revenue Department</w:t>
            </w:r>
            <w:r w:rsidR="00F93163">
              <w:rPr>
                <w:rFonts w:ascii="AngsanaUPC" w:hAnsi="AngsanaUPC" w:cs="AngsanaUPC"/>
                <w:sz w:val="28"/>
                <w:szCs w:val="28"/>
              </w:rPr>
              <w:t xml:space="preserve"> receivable</w:t>
            </w:r>
          </w:p>
        </w:tc>
        <w:tc>
          <w:tcPr>
            <w:tcW w:w="1440" w:type="dxa"/>
            <w:shd w:val="clear" w:color="auto" w:fill="auto"/>
            <w:vAlign w:val="center"/>
          </w:tcPr>
          <w:p w14:paraId="5DB15284" w14:textId="79078D50" w:rsidR="001B5CFA" w:rsidRPr="0030594E" w:rsidRDefault="005117E1" w:rsidP="000D186A">
            <w:pPr>
              <w:jc w:val="right"/>
              <w:rPr>
                <w:rFonts w:ascii="AngsanaUPC" w:hAnsi="AngsanaUPC" w:cs="AngsanaUPC"/>
                <w:color w:val="000000"/>
                <w:sz w:val="28"/>
                <w:szCs w:val="28"/>
              </w:rPr>
            </w:pPr>
            <w:r w:rsidRPr="0030594E">
              <w:rPr>
                <w:rFonts w:ascii="AngsanaUPC" w:hAnsi="AngsanaUPC" w:cs="AngsanaUPC" w:hint="cs"/>
                <w:color w:val="000000"/>
                <w:sz w:val="28"/>
                <w:szCs w:val="28"/>
              </w:rPr>
              <w:t>5,311</w:t>
            </w:r>
          </w:p>
        </w:tc>
        <w:tc>
          <w:tcPr>
            <w:tcW w:w="1350" w:type="dxa"/>
            <w:shd w:val="clear" w:color="auto" w:fill="auto"/>
            <w:vAlign w:val="center"/>
          </w:tcPr>
          <w:p w14:paraId="76B77D79" w14:textId="063F12E9" w:rsidR="001B5CFA" w:rsidRPr="0030594E" w:rsidRDefault="001B5CFA" w:rsidP="000D186A">
            <w:pPr>
              <w:jc w:val="right"/>
              <w:rPr>
                <w:rFonts w:ascii="AngsanaUPC" w:hAnsi="AngsanaUPC" w:cs="AngsanaUPC"/>
                <w:color w:val="000000"/>
                <w:sz w:val="28"/>
                <w:szCs w:val="28"/>
              </w:rPr>
            </w:pPr>
            <w:r w:rsidRPr="0030594E">
              <w:rPr>
                <w:rFonts w:ascii="AngsanaUPC" w:hAnsi="AngsanaUPC" w:cs="AngsanaUPC" w:hint="cs"/>
                <w:color w:val="000000"/>
                <w:sz w:val="28"/>
                <w:szCs w:val="28"/>
              </w:rPr>
              <w:t>37</w:t>
            </w:r>
          </w:p>
        </w:tc>
        <w:tc>
          <w:tcPr>
            <w:tcW w:w="1440" w:type="dxa"/>
            <w:shd w:val="clear" w:color="auto" w:fill="auto"/>
            <w:vAlign w:val="center"/>
          </w:tcPr>
          <w:p w14:paraId="78557DE5" w14:textId="4AE1089C" w:rsidR="001B5CFA" w:rsidRPr="0030594E" w:rsidRDefault="005117E1" w:rsidP="000D186A">
            <w:pPr>
              <w:jc w:val="right"/>
              <w:rPr>
                <w:rFonts w:ascii="AngsanaUPC" w:hAnsi="AngsanaUPC" w:cs="AngsanaUPC"/>
                <w:color w:val="000000"/>
                <w:sz w:val="28"/>
                <w:szCs w:val="28"/>
              </w:rPr>
            </w:pPr>
            <w:r w:rsidRPr="0030594E">
              <w:rPr>
                <w:rFonts w:ascii="AngsanaUPC" w:eastAsiaTheme="minorEastAsia" w:hAnsi="AngsanaUPC" w:cs="AngsanaUPC" w:hint="cs"/>
                <w:color w:val="000000"/>
                <w:sz w:val="28"/>
                <w:szCs w:val="28"/>
                <w:lang w:eastAsia="zh-CN"/>
              </w:rPr>
              <w:t>5,274</w:t>
            </w:r>
          </w:p>
        </w:tc>
        <w:tc>
          <w:tcPr>
            <w:tcW w:w="1260" w:type="dxa"/>
            <w:vAlign w:val="center"/>
          </w:tcPr>
          <w:p w14:paraId="02CBAC9C" w14:textId="05BB8C20" w:rsidR="001B5CFA" w:rsidRPr="0030594E" w:rsidRDefault="001B5CFA" w:rsidP="000D186A">
            <w:pPr>
              <w:jc w:val="right"/>
              <w:rPr>
                <w:rFonts w:ascii="AngsanaUPC" w:hAnsi="AngsanaUPC" w:cs="AngsanaUPC"/>
                <w:b/>
                <w:bCs/>
                <w:color w:val="000000"/>
                <w:sz w:val="28"/>
                <w:szCs w:val="28"/>
              </w:rPr>
            </w:pPr>
            <w:r w:rsidRPr="0030594E">
              <w:rPr>
                <w:rFonts w:ascii="AngsanaUPC" w:hAnsi="AngsanaUPC" w:cs="AngsanaUPC" w:hint="cs"/>
                <w:color w:val="000000"/>
                <w:sz w:val="28"/>
                <w:szCs w:val="28"/>
              </w:rPr>
              <w:t>-</w:t>
            </w:r>
          </w:p>
        </w:tc>
      </w:tr>
      <w:tr w:rsidR="001B5CFA" w:rsidRPr="0030594E" w14:paraId="6CD32E57" w14:textId="77777777" w:rsidTr="000D186A">
        <w:trPr>
          <w:trHeight w:val="374"/>
        </w:trPr>
        <w:tc>
          <w:tcPr>
            <w:tcW w:w="4050" w:type="dxa"/>
            <w:vAlign w:val="center"/>
          </w:tcPr>
          <w:p w14:paraId="71A2D381" w14:textId="0C561509" w:rsidR="001B5CFA" w:rsidRPr="0030594E" w:rsidRDefault="001B5CFA" w:rsidP="000D186A">
            <w:pPr>
              <w:pStyle w:val="BlockText"/>
              <w:ind w:left="0" w:right="0" w:firstLine="187"/>
              <w:jc w:val="left"/>
              <w:rPr>
                <w:rFonts w:ascii="AngsanaUPC" w:hAnsi="AngsanaUPC" w:cs="AngsanaUPC"/>
                <w:sz w:val="28"/>
                <w:szCs w:val="28"/>
                <w:cs/>
              </w:rPr>
            </w:pPr>
            <w:r w:rsidRPr="0030594E">
              <w:rPr>
                <w:rFonts w:ascii="AngsanaUPC" w:hAnsi="AngsanaUPC" w:cs="AngsanaUPC" w:hint="cs"/>
                <w:sz w:val="28"/>
                <w:szCs w:val="28"/>
              </w:rPr>
              <w:t>Prepaid corporate income tax</w:t>
            </w:r>
          </w:p>
        </w:tc>
        <w:tc>
          <w:tcPr>
            <w:tcW w:w="1440" w:type="dxa"/>
            <w:shd w:val="clear" w:color="auto" w:fill="auto"/>
            <w:vAlign w:val="center"/>
          </w:tcPr>
          <w:p w14:paraId="0E98E571" w14:textId="110E9545" w:rsidR="001B5CFA" w:rsidRPr="0030594E" w:rsidRDefault="005117E1" w:rsidP="000D186A">
            <w:pPr>
              <w:jc w:val="right"/>
              <w:rPr>
                <w:rFonts w:ascii="AngsanaUPC" w:eastAsiaTheme="minorEastAsia" w:hAnsi="AngsanaUPC" w:cs="AngsanaUPC"/>
                <w:color w:val="000000"/>
                <w:sz w:val="28"/>
                <w:szCs w:val="28"/>
                <w:lang w:eastAsia="zh-CN"/>
              </w:rPr>
            </w:pPr>
            <w:r w:rsidRPr="0030594E">
              <w:rPr>
                <w:rFonts w:ascii="AngsanaUPC" w:hAnsi="AngsanaUPC" w:cs="AngsanaUPC" w:hint="cs"/>
                <w:color w:val="000000"/>
                <w:sz w:val="28"/>
                <w:szCs w:val="28"/>
              </w:rPr>
              <w:t>3,755</w:t>
            </w:r>
          </w:p>
        </w:tc>
        <w:tc>
          <w:tcPr>
            <w:tcW w:w="1350" w:type="dxa"/>
            <w:shd w:val="clear" w:color="auto" w:fill="auto"/>
            <w:vAlign w:val="center"/>
          </w:tcPr>
          <w:p w14:paraId="1AA6D0FB" w14:textId="7C520A3D" w:rsidR="001B5CFA" w:rsidRPr="0030594E" w:rsidRDefault="001B5CFA" w:rsidP="000D186A">
            <w:pPr>
              <w:jc w:val="right"/>
              <w:rPr>
                <w:rFonts w:ascii="AngsanaUPC" w:hAnsi="AngsanaUPC" w:cs="AngsanaUPC"/>
                <w:color w:val="000000"/>
                <w:sz w:val="28"/>
                <w:szCs w:val="28"/>
              </w:rPr>
            </w:pPr>
            <w:r w:rsidRPr="0030594E">
              <w:rPr>
                <w:rFonts w:ascii="AngsanaUPC" w:hAnsi="AngsanaUPC" w:cs="AngsanaUPC" w:hint="cs"/>
                <w:color w:val="000000"/>
                <w:sz w:val="28"/>
                <w:szCs w:val="28"/>
              </w:rPr>
              <w:t>-</w:t>
            </w:r>
          </w:p>
        </w:tc>
        <w:tc>
          <w:tcPr>
            <w:tcW w:w="1440" w:type="dxa"/>
            <w:shd w:val="clear" w:color="auto" w:fill="auto"/>
            <w:vAlign w:val="center"/>
          </w:tcPr>
          <w:p w14:paraId="0CABF81E" w14:textId="64F4EBF3" w:rsidR="001B5CFA" w:rsidRPr="0030594E" w:rsidRDefault="005117E1" w:rsidP="000D186A">
            <w:pPr>
              <w:jc w:val="right"/>
              <w:rPr>
                <w:rFonts w:ascii="AngsanaUPC" w:hAnsi="AngsanaUPC" w:cs="AngsanaUPC"/>
                <w:color w:val="000000"/>
                <w:sz w:val="28"/>
                <w:szCs w:val="28"/>
              </w:rPr>
            </w:pPr>
            <w:r w:rsidRPr="0030594E">
              <w:rPr>
                <w:rFonts w:ascii="AngsanaUPC" w:hAnsi="AngsanaUPC" w:cs="AngsanaUPC" w:hint="cs"/>
                <w:color w:val="000000"/>
                <w:sz w:val="28"/>
                <w:szCs w:val="28"/>
              </w:rPr>
              <w:t>3,755</w:t>
            </w:r>
          </w:p>
        </w:tc>
        <w:tc>
          <w:tcPr>
            <w:tcW w:w="1260" w:type="dxa"/>
            <w:vAlign w:val="center"/>
          </w:tcPr>
          <w:p w14:paraId="3C5A3C97" w14:textId="5D9A82EE" w:rsidR="001B5CFA" w:rsidRPr="0030594E" w:rsidRDefault="001B5CFA" w:rsidP="000D186A">
            <w:pPr>
              <w:jc w:val="right"/>
              <w:rPr>
                <w:rFonts w:ascii="AngsanaUPC" w:hAnsi="AngsanaUPC" w:cs="AngsanaUPC"/>
                <w:color w:val="000000"/>
                <w:sz w:val="28"/>
                <w:szCs w:val="28"/>
              </w:rPr>
            </w:pPr>
            <w:r w:rsidRPr="0030594E">
              <w:rPr>
                <w:rFonts w:ascii="AngsanaUPC" w:hAnsi="AngsanaUPC" w:cs="AngsanaUPC" w:hint="cs"/>
                <w:color w:val="000000"/>
                <w:sz w:val="28"/>
                <w:szCs w:val="28"/>
              </w:rPr>
              <w:t>-</w:t>
            </w:r>
          </w:p>
        </w:tc>
      </w:tr>
      <w:tr w:rsidR="001B5CFA" w:rsidRPr="0030594E" w14:paraId="229349BE" w14:textId="77777777" w:rsidTr="000D186A">
        <w:trPr>
          <w:trHeight w:val="374"/>
        </w:trPr>
        <w:tc>
          <w:tcPr>
            <w:tcW w:w="4050" w:type="dxa"/>
            <w:vAlign w:val="center"/>
            <w:hideMark/>
          </w:tcPr>
          <w:p w14:paraId="17F8A692" w14:textId="77777777" w:rsidR="001B5CFA" w:rsidRPr="0030594E" w:rsidRDefault="001B5CFA" w:rsidP="000D186A">
            <w:pPr>
              <w:pStyle w:val="BlockText"/>
              <w:ind w:left="0" w:right="0" w:firstLine="187"/>
              <w:jc w:val="left"/>
              <w:rPr>
                <w:rFonts w:ascii="AngsanaUPC" w:hAnsi="AngsanaUPC" w:cs="AngsanaUPC"/>
                <w:sz w:val="28"/>
                <w:szCs w:val="28"/>
              </w:rPr>
            </w:pPr>
            <w:r w:rsidRPr="0030594E">
              <w:rPr>
                <w:rFonts w:ascii="AngsanaUPC" w:hAnsi="AngsanaUPC" w:cs="AngsanaUPC" w:hint="cs"/>
                <w:sz w:val="28"/>
                <w:szCs w:val="28"/>
              </w:rPr>
              <w:t>Others</w:t>
            </w:r>
          </w:p>
        </w:tc>
        <w:tc>
          <w:tcPr>
            <w:tcW w:w="1440" w:type="dxa"/>
            <w:shd w:val="clear" w:color="auto" w:fill="auto"/>
            <w:vAlign w:val="center"/>
          </w:tcPr>
          <w:p w14:paraId="391AFFD0" w14:textId="65B25F50" w:rsidR="001B5CFA" w:rsidRPr="0030594E" w:rsidRDefault="00A53F1B" w:rsidP="000D186A">
            <w:pPr>
              <w:jc w:val="right"/>
              <w:rPr>
                <w:rFonts w:ascii="AngsanaUPC" w:eastAsiaTheme="minorEastAsia" w:hAnsi="AngsanaUPC" w:cs="AngsanaUPC"/>
                <w:color w:val="000000"/>
                <w:sz w:val="28"/>
                <w:szCs w:val="28"/>
                <w:lang w:eastAsia="zh-CN"/>
              </w:rPr>
            </w:pPr>
            <w:r w:rsidRPr="0030594E">
              <w:rPr>
                <w:rFonts w:ascii="AngsanaUPC" w:hAnsi="AngsanaUPC" w:cs="AngsanaUPC" w:hint="cs"/>
                <w:color w:val="000000"/>
                <w:sz w:val="28"/>
                <w:szCs w:val="28"/>
              </w:rPr>
              <w:t>1,418</w:t>
            </w:r>
          </w:p>
        </w:tc>
        <w:tc>
          <w:tcPr>
            <w:tcW w:w="1350" w:type="dxa"/>
            <w:shd w:val="clear" w:color="auto" w:fill="auto"/>
            <w:vAlign w:val="center"/>
            <w:hideMark/>
          </w:tcPr>
          <w:p w14:paraId="5BD4A10F" w14:textId="77777777" w:rsidR="001B5CFA" w:rsidRPr="0030594E" w:rsidRDefault="001B5CFA" w:rsidP="000D186A">
            <w:pPr>
              <w:jc w:val="right"/>
              <w:rPr>
                <w:rFonts w:ascii="AngsanaUPC" w:hAnsi="AngsanaUPC" w:cs="AngsanaUPC"/>
                <w:color w:val="000000"/>
                <w:sz w:val="28"/>
                <w:szCs w:val="28"/>
              </w:rPr>
            </w:pPr>
            <w:r w:rsidRPr="0030594E">
              <w:rPr>
                <w:rFonts w:ascii="AngsanaUPC" w:hAnsi="AngsanaUPC" w:cs="AngsanaUPC" w:hint="cs"/>
                <w:color w:val="000000"/>
                <w:sz w:val="28"/>
                <w:szCs w:val="28"/>
              </w:rPr>
              <w:t>1,595</w:t>
            </w:r>
          </w:p>
        </w:tc>
        <w:tc>
          <w:tcPr>
            <w:tcW w:w="1440" w:type="dxa"/>
            <w:shd w:val="clear" w:color="auto" w:fill="auto"/>
            <w:vAlign w:val="center"/>
          </w:tcPr>
          <w:p w14:paraId="073395C4" w14:textId="0F78E9F4" w:rsidR="001B5CFA" w:rsidRPr="0030594E" w:rsidRDefault="00A53F1B" w:rsidP="000D186A">
            <w:pPr>
              <w:jc w:val="right"/>
              <w:rPr>
                <w:rFonts w:ascii="AngsanaUPC" w:hAnsi="AngsanaUPC" w:cs="AngsanaUPC"/>
                <w:color w:val="000000"/>
                <w:sz w:val="28"/>
                <w:szCs w:val="28"/>
              </w:rPr>
            </w:pPr>
            <w:r w:rsidRPr="0030594E">
              <w:rPr>
                <w:rFonts w:ascii="AngsanaUPC" w:hAnsi="AngsanaUPC" w:cs="AngsanaUPC" w:hint="cs"/>
                <w:color w:val="000000"/>
                <w:sz w:val="28"/>
                <w:szCs w:val="28"/>
              </w:rPr>
              <w:t>1,387</w:t>
            </w:r>
          </w:p>
        </w:tc>
        <w:tc>
          <w:tcPr>
            <w:tcW w:w="1260" w:type="dxa"/>
            <w:vAlign w:val="center"/>
            <w:hideMark/>
          </w:tcPr>
          <w:p w14:paraId="61054775" w14:textId="77777777" w:rsidR="001B5CFA" w:rsidRPr="0030594E" w:rsidRDefault="001B5CFA" w:rsidP="000D186A">
            <w:pPr>
              <w:jc w:val="right"/>
              <w:rPr>
                <w:rFonts w:ascii="AngsanaUPC" w:hAnsi="AngsanaUPC" w:cs="AngsanaUPC"/>
                <w:color w:val="000000"/>
                <w:sz w:val="28"/>
                <w:szCs w:val="28"/>
              </w:rPr>
            </w:pPr>
            <w:r w:rsidRPr="0030594E">
              <w:rPr>
                <w:rFonts w:ascii="AngsanaUPC" w:hAnsi="AngsanaUPC" w:cs="AngsanaUPC" w:hint="cs"/>
                <w:color w:val="000000"/>
                <w:sz w:val="28"/>
                <w:szCs w:val="28"/>
              </w:rPr>
              <w:t>1,915</w:t>
            </w:r>
          </w:p>
        </w:tc>
      </w:tr>
      <w:tr w:rsidR="001B5CFA" w:rsidRPr="0030594E" w14:paraId="553BAE5D" w14:textId="77777777" w:rsidTr="000D186A">
        <w:trPr>
          <w:trHeight w:val="374"/>
        </w:trPr>
        <w:tc>
          <w:tcPr>
            <w:tcW w:w="4050" w:type="dxa"/>
            <w:vAlign w:val="center"/>
          </w:tcPr>
          <w:p w14:paraId="753141C1" w14:textId="5A6293B0" w:rsidR="001B5CFA" w:rsidRPr="0030594E" w:rsidRDefault="001B5CFA" w:rsidP="000D186A">
            <w:pPr>
              <w:pStyle w:val="BlockText"/>
              <w:ind w:left="0" w:right="0" w:firstLine="187"/>
              <w:jc w:val="left"/>
              <w:rPr>
                <w:rFonts w:ascii="AngsanaUPC" w:hAnsi="AngsanaUPC" w:cs="AngsanaUPC"/>
                <w:sz w:val="28"/>
                <w:szCs w:val="28"/>
              </w:rPr>
            </w:pPr>
            <w:r w:rsidRPr="0030594E">
              <w:rPr>
                <w:rFonts w:ascii="AngsanaUPC" w:hAnsi="AngsanaUPC" w:cs="AngsanaUPC" w:hint="cs"/>
                <w:sz w:val="28"/>
                <w:szCs w:val="28"/>
                <w:u w:val="single"/>
              </w:rPr>
              <w:t>Less</w:t>
            </w:r>
            <w:r w:rsidRPr="0030594E">
              <w:rPr>
                <w:rFonts w:ascii="AngsanaUPC" w:hAnsi="AngsanaUPC" w:cs="AngsanaUPC" w:hint="cs"/>
                <w:sz w:val="28"/>
                <w:szCs w:val="28"/>
                <w:cs/>
              </w:rPr>
              <w:t xml:space="preserve"> </w:t>
            </w:r>
            <w:r w:rsidRPr="0030594E">
              <w:rPr>
                <w:rFonts w:ascii="AngsanaUPC" w:hAnsi="AngsanaUPC" w:cs="AngsanaUPC" w:hint="cs"/>
                <w:sz w:val="28"/>
                <w:szCs w:val="28"/>
              </w:rPr>
              <w:t>Credit loss allowance – other receivables</w:t>
            </w:r>
          </w:p>
        </w:tc>
        <w:tc>
          <w:tcPr>
            <w:tcW w:w="1440" w:type="dxa"/>
            <w:shd w:val="clear" w:color="auto" w:fill="auto"/>
            <w:vAlign w:val="center"/>
          </w:tcPr>
          <w:p w14:paraId="7DB47F6C" w14:textId="1758E810" w:rsidR="001B5CFA" w:rsidRPr="0030594E" w:rsidRDefault="005117E1" w:rsidP="000D186A">
            <w:pPr>
              <w:pBdr>
                <w:bottom w:val="single" w:sz="4" w:space="1" w:color="auto"/>
              </w:pBdr>
              <w:jc w:val="right"/>
              <w:rPr>
                <w:rFonts w:ascii="AngsanaUPC" w:hAnsi="AngsanaUPC" w:cs="AngsanaUPC"/>
                <w:color w:val="000000"/>
                <w:sz w:val="28"/>
                <w:szCs w:val="28"/>
              </w:rPr>
            </w:pPr>
            <w:r w:rsidRPr="0030594E">
              <w:rPr>
                <w:rFonts w:ascii="AngsanaUPC" w:hAnsi="AngsanaUPC" w:cs="AngsanaUPC" w:hint="cs"/>
                <w:color w:val="000000"/>
                <w:sz w:val="28"/>
                <w:szCs w:val="28"/>
              </w:rPr>
              <w:t>(292)</w:t>
            </w:r>
          </w:p>
        </w:tc>
        <w:tc>
          <w:tcPr>
            <w:tcW w:w="1350" w:type="dxa"/>
            <w:shd w:val="clear" w:color="auto" w:fill="auto"/>
            <w:vAlign w:val="center"/>
          </w:tcPr>
          <w:p w14:paraId="10894B3F" w14:textId="281DFAA9" w:rsidR="001B5CFA" w:rsidRPr="0030594E" w:rsidRDefault="001B5CFA" w:rsidP="000D186A">
            <w:pPr>
              <w:pBdr>
                <w:bottom w:val="single" w:sz="4" w:space="1" w:color="auto"/>
              </w:pBdr>
              <w:jc w:val="right"/>
              <w:rPr>
                <w:rFonts w:ascii="AngsanaUPC" w:hAnsi="AngsanaUPC" w:cs="AngsanaUPC"/>
                <w:color w:val="000000"/>
                <w:sz w:val="28"/>
                <w:szCs w:val="28"/>
              </w:rPr>
            </w:pPr>
            <w:r w:rsidRPr="0030594E">
              <w:rPr>
                <w:rFonts w:ascii="AngsanaUPC" w:hAnsi="AngsanaUPC" w:cs="AngsanaUPC" w:hint="cs"/>
                <w:color w:val="000000"/>
                <w:sz w:val="28"/>
                <w:szCs w:val="28"/>
              </w:rPr>
              <w:t>-</w:t>
            </w:r>
          </w:p>
        </w:tc>
        <w:tc>
          <w:tcPr>
            <w:tcW w:w="1440" w:type="dxa"/>
            <w:shd w:val="clear" w:color="auto" w:fill="auto"/>
            <w:vAlign w:val="center"/>
          </w:tcPr>
          <w:p w14:paraId="7E1870D9" w14:textId="3F9F0BB1" w:rsidR="001B5CFA" w:rsidRPr="0030594E" w:rsidRDefault="005117E1" w:rsidP="000D186A">
            <w:pPr>
              <w:pBdr>
                <w:bottom w:val="single" w:sz="4" w:space="1" w:color="auto"/>
              </w:pBdr>
              <w:jc w:val="right"/>
              <w:rPr>
                <w:rFonts w:ascii="AngsanaUPC" w:hAnsi="AngsanaUPC" w:cs="AngsanaUPC"/>
                <w:color w:val="000000"/>
                <w:sz w:val="28"/>
                <w:szCs w:val="28"/>
              </w:rPr>
            </w:pPr>
            <w:r w:rsidRPr="0030594E">
              <w:rPr>
                <w:rFonts w:ascii="AngsanaUPC" w:hAnsi="AngsanaUPC" w:cs="AngsanaUPC" w:hint="cs"/>
                <w:color w:val="000000"/>
                <w:sz w:val="28"/>
                <w:szCs w:val="28"/>
              </w:rPr>
              <w:t>-</w:t>
            </w:r>
          </w:p>
        </w:tc>
        <w:tc>
          <w:tcPr>
            <w:tcW w:w="1260" w:type="dxa"/>
            <w:vAlign w:val="center"/>
          </w:tcPr>
          <w:p w14:paraId="0AAE212F" w14:textId="4664D902" w:rsidR="001B5CFA" w:rsidRPr="0030594E" w:rsidRDefault="001B5CFA" w:rsidP="000D186A">
            <w:pPr>
              <w:pBdr>
                <w:bottom w:val="single" w:sz="4" w:space="1" w:color="auto"/>
              </w:pBdr>
              <w:jc w:val="right"/>
              <w:rPr>
                <w:rFonts w:ascii="AngsanaUPC" w:hAnsi="AngsanaUPC" w:cs="AngsanaUPC"/>
                <w:color w:val="000000"/>
                <w:sz w:val="28"/>
                <w:szCs w:val="28"/>
              </w:rPr>
            </w:pPr>
            <w:r w:rsidRPr="0030594E">
              <w:rPr>
                <w:rFonts w:ascii="AngsanaUPC" w:hAnsi="AngsanaUPC" w:cs="AngsanaUPC" w:hint="cs"/>
                <w:color w:val="000000"/>
                <w:sz w:val="28"/>
                <w:szCs w:val="28"/>
              </w:rPr>
              <w:t>-</w:t>
            </w:r>
          </w:p>
        </w:tc>
      </w:tr>
      <w:tr w:rsidR="001B5CFA" w:rsidRPr="0030594E" w14:paraId="75C0DA6B" w14:textId="77777777" w:rsidTr="000D186A">
        <w:trPr>
          <w:trHeight w:val="374"/>
        </w:trPr>
        <w:tc>
          <w:tcPr>
            <w:tcW w:w="4050" w:type="dxa"/>
            <w:vAlign w:val="center"/>
            <w:hideMark/>
          </w:tcPr>
          <w:p w14:paraId="0780C9A1" w14:textId="77777777" w:rsidR="001B5CFA" w:rsidRPr="000D186A" w:rsidRDefault="001B5CFA" w:rsidP="000D186A">
            <w:pPr>
              <w:pStyle w:val="BlockText"/>
              <w:ind w:left="0" w:right="0" w:firstLine="0"/>
              <w:jc w:val="left"/>
              <w:rPr>
                <w:rFonts w:ascii="AngsanaUPC" w:hAnsi="AngsanaUPC" w:cs="AngsanaUPC"/>
                <w:sz w:val="28"/>
                <w:szCs w:val="28"/>
              </w:rPr>
            </w:pPr>
            <w:r w:rsidRPr="000D186A">
              <w:rPr>
                <w:rFonts w:ascii="AngsanaUPC" w:hAnsi="AngsanaUPC" w:cs="AngsanaUPC" w:hint="cs"/>
                <w:sz w:val="28"/>
                <w:szCs w:val="28"/>
              </w:rPr>
              <w:t>Total other current receivables</w:t>
            </w:r>
          </w:p>
        </w:tc>
        <w:tc>
          <w:tcPr>
            <w:tcW w:w="1440" w:type="dxa"/>
            <w:shd w:val="clear" w:color="auto" w:fill="auto"/>
            <w:vAlign w:val="center"/>
          </w:tcPr>
          <w:p w14:paraId="72C3E387" w14:textId="72346B5E" w:rsidR="001B5CFA" w:rsidRPr="0030594E" w:rsidRDefault="00245718" w:rsidP="000D186A">
            <w:pPr>
              <w:pBdr>
                <w:bottom w:val="single" w:sz="4" w:space="1" w:color="auto"/>
              </w:pBdr>
              <w:jc w:val="right"/>
              <w:rPr>
                <w:rFonts w:ascii="AngsanaUPC" w:hAnsi="AngsanaUPC" w:cs="AngsanaUPC"/>
                <w:color w:val="000000"/>
                <w:sz w:val="28"/>
                <w:szCs w:val="28"/>
                <w:cs/>
              </w:rPr>
            </w:pPr>
            <w:r w:rsidRPr="0030594E">
              <w:rPr>
                <w:rFonts w:ascii="AngsanaUPC" w:hAnsi="AngsanaUPC" w:cs="AngsanaUPC" w:hint="cs"/>
                <w:color w:val="000000"/>
                <w:sz w:val="28"/>
                <w:szCs w:val="28"/>
              </w:rPr>
              <w:t>15,486</w:t>
            </w:r>
          </w:p>
        </w:tc>
        <w:tc>
          <w:tcPr>
            <w:tcW w:w="1350" w:type="dxa"/>
            <w:shd w:val="clear" w:color="auto" w:fill="auto"/>
            <w:vAlign w:val="center"/>
            <w:hideMark/>
          </w:tcPr>
          <w:p w14:paraId="5FFC9B2A" w14:textId="77777777" w:rsidR="001B5CFA" w:rsidRPr="0030594E" w:rsidRDefault="001B5CFA" w:rsidP="000D186A">
            <w:pPr>
              <w:pBdr>
                <w:bottom w:val="single" w:sz="4" w:space="1" w:color="auto"/>
              </w:pBdr>
              <w:jc w:val="right"/>
              <w:rPr>
                <w:rFonts w:ascii="AngsanaUPC" w:hAnsi="AngsanaUPC" w:cs="AngsanaUPC"/>
                <w:color w:val="000000"/>
                <w:sz w:val="28"/>
                <w:szCs w:val="28"/>
              </w:rPr>
            </w:pPr>
            <w:r w:rsidRPr="0030594E">
              <w:rPr>
                <w:rFonts w:ascii="AngsanaUPC" w:hAnsi="AngsanaUPC" w:cs="AngsanaUPC" w:hint="cs"/>
                <w:color w:val="000000"/>
                <w:sz w:val="28"/>
                <w:szCs w:val="28"/>
              </w:rPr>
              <w:t>9,501</w:t>
            </w:r>
          </w:p>
        </w:tc>
        <w:tc>
          <w:tcPr>
            <w:tcW w:w="1440" w:type="dxa"/>
            <w:shd w:val="clear" w:color="auto" w:fill="auto"/>
            <w:vAlign w:val="center"/>
          </w:tcPr>
          <w:p w14:paraId="78D99476" w14:textId="2D4524E5" w:rsidR="001B5CFA" w:rsidRPr="0030594E" w:rsidRDefault="00245718" w:rsidP="000D186A">
            <w:pPr>
              <w:pBdr>
                <w:bottom w:val="single" w:sz="4" w:space="1" w:color="auto"/>
              </w:pBdr>
              <w:jc w:val="right"/>
              <w:rPr>
                <w:rFonts w:ascii="AngsanaUPC" w:hAnsi="AngsanaUPC" w:cs="AngsanaUPC"/>
                <w:color w:val="000000"/>
                <w:sz w:val="28"/>
                <w:szCs w:val="28"/>
                <w:cs/>
              </w:rPr>
            </w:pPr>
            <w:r w:rsidRPr="0030594E">
              <w:rPr>
                <w:rFonts w:ascii="AngsanaUPC" w:hAnsi="AngsanaUPC" w:cs="AngsanaUPC" w:hint="cs"/>
                <w:color w:val="000000"/>
                <w:sz w:val="28"/>
                <w:szCs w:val="28"/>
              </w:rPr>
              <w:t>15,389</w:t>
            </w:r>
          </w:p>
        </w:tc>
        <w:tc>
          <w:tcPr>
            <w:tcW w:w="1260" w:type="dxa"/>
            <w:vAlign w:val="center"/>
            <w:hideMark/>
          </w:tcPr>
          <w:p w14:paraId="4E217CE2" w14:textId="6D3E71E2" w:rsidR="001B5CFA" w:rsidRPr="0030594E" w:rsidRDefault="001B5CFA" w:rsidP="000D186A">
            <w:pPr>
              <w:pBdr>
                <w:bottom w:val="single" w:sz="4" w:space="1" w:color="auto"/>
              </w:pBdr>
              <w:jc w:val="right"/>
              <w:rPr>
                <w:rFonts w:ascii="AngsanaUPC" w:hAnsi="AngsanaUPC" w:cs="AngsanaUPC"/>
                <w:color w:val="000000"/>
                <w:sz w:val="28"/>
                <w:szCs w:val="28"/>
              </w:rPr>
            </w:pPr>
            <w:r w:rsidRPr="0030594E">
              <w:rPr>
                <w:rFonts w:ascii="AngsanaUPC" w:hAnsi="AngsanaUPC" w:cs="AngsanaUPC" w:hint="cs"/>
                <w:color w:val="000000"/>
                <w:sz w:val="28"/>
                <w:szCs w:val="28"/>
              </w:rPr>
              <w:t>10,326</w:t>
            </w:r>
          </w:p>
        </w:tc>
      </w:tr>
      <w:tr w:rsidR="001B5CFA" w:rsidRPr="0030594E" w14:paraId="2B12D44B" w14:textId="77777777" w:rsidTr="000D186A">
        <w:trPr>
          <w:trHeight w:val="486"/>
        </w:trPr>
        <w:tc>
          <w:tcPr>
            <w:tcW w:w="4050" w:type="dxa"/>
            <w:vAlign w:val="center"/>
            <w:hideMark/>
          </w:tcPr>
          <w:p w14:paraId="02881F6E" w14:textId="77777777" w:rsidR="001B5CFA" w:rsidRPr="000D186A" w:rsidRDefault="001B5CFA" w:rsidP="000D186A">
            <w:pPr>
              <w:pStyle w:val="BlockText"/>
              <w:ind w:left="0" w:right="0" w:firstLine="0"/>
              <w:jc w:val="left"/>
              <w:rPr>
                <w:rFonts w:ascii="AngsanaUPC" w:hAnsi="AngsanaUPC" w:cs="AngsanaUPC"/>
                <w:sz w:val="28"/>
                <w:szCs w:val="28"/>
              </w:rPr>
            </w:pPr>
            <w:r w:rsidRPr="000D186A">
              <w:rPr>
                <w:rFonts w:ascii="AngsanaUPC" w:hAnsi="AngsanaUPC" w:cs="AngsanaUPC" w:hint="cs"/>
                <w:sz w:val="28"/>
                <w:szCs w:val="28"/>
              </w:rPr>
              <w:t>Total trade and other current</w:t>
            </w:r>
            <w:r w:rsidRPr="000D186A">
              <w:rPr>
                <w:rFonts w:ascii="AngsanaUPC" w:hAnsi="AngsanaUPC" w:cs="AngsanaUPC" w:hint="cs"/>
              </w:rPr>
              <w:t xml:space="preserve"> </w:t>
            </w:r>
            <w:r w:rsidRPr="000D186A">
              <w:rPr>
                <w:rFonts w:ascii="AngsanaUPC" w:hAnsi="AngsanaUPC" w:cs="AngsanaUPC" w:hint="cs"/>
                <w:sz w:val="28"/>
                <w:szCs w:val="28"/>
              </w:rPr>
              <w:t>receivables - net</w:t>
            </w:r>
          </w:p>
        </w:tc>
        <w:tc>
          <w:tcPr>
            <w:tcW w:w="1440" w:type="dxa"/>
            <w:shd w:val="clear" w:color="auto" w:fill="auto"/>
            <w:vAlign w:val="center"/>
          </w:tcPr>
          <w:p w14:paraId="3B2A6972" w14:textId="59CBC9DA" w:rsidR="001B5CFA" w:rsidRPr="0030594E" w:rsidRDefault="00245718" w:rsidP="000D186A">
            <w:pPr>
              <w:pBdr>
                <w:bottom w:val="double" w:sz="4" w:space="1" w:color="auto"/>
              </w:pBdr>
              <w:jc w:val="right"/>
              <w:rPr>
                <w:rFonts w:ascii="AngsanaUPC" w:hAnsi="AngsanaUPC" w:cs="AngsanaUPC"/>
                <w:color w:val="000000"/>
                <w:sz w:val="28"/>
                <w:szCs w:val="28"/>
                <w:cs/>
              </w:rPr>
            </w:pPr>
            <w:r w:rsidRPr="0030594E">
              <w:rPr>
                <w:rFonts w:ascii="AngsanaUPC" w:hAnsi="AngsanaUPC" w:cs="AngsanaUPC" w:hint="cs"/>
                <w:color w:val="000000"/>
                <w:sz w:val="28"/>
                <w:szCs w:val="28"/>
              </w:rPr>
              <w:t>35,090</w:t>
            </w:r>
          </w:p>
        </w:tc>
        <w:tc>
          <w:tcPr>
            <w:tcW w:w="1350" w:type="dxa"/>
            <w:shd w:val="clear" w:color="auto" w:fill="auto"/>
            <w:vAlign w:val="center"/>
            <w:hideMark/>
          </w:tcPr>
          <w:p w14:paraId="651C13E1" w14:textId="77777777" w:rsidR="001B5CFA" w:rsidRPr="0030594E" w:rsidRDefault="001B5CFA" w:rsidP="000D186A">
            <w:pPr>
              <w:pBdr>
                <w:bottom w:val="double" w:sz="4" w:space="1" w:color="auto"/>
              </w:pBdr>
              <w:jc w:val="right"/>
              <w:rPr>
                <w:rFonts w:ascii="AngsanaUPC" w:hAnsi="AngsanaUPC" w:cs="AngsanaUPC"/>
                <w:color w:val="000000"/>
                <w:sz w:val="28"/>
                <w:szCs w:val="28"/>
              </w:rPr>
            </w:pPr>
            <w:r w:rsidRPr="0030594E">
              <w:rPr>
                <w:rFonts w:ascii="AngsanaUPC" w:hAnsi="AngsanaUPC" w:cs="AngsanaUPC" w:hint="cs"/>
                <w:color w:val="000000"/>
                <w:sz w:val="28"/>
                <w:szCs w:val="28"/>
              </w:rPr>
              <w:t>62,918</w:t>
            </w:r>
          </w:p>
        </w:tc>
        <w:tc>
          <w:tcPr>
            <w:tcW w:w="1440" w:type="dxa"/>
            <w:shd w:val="clear" w:color="auto" w:fill="auto"/>
            <w:vAlign w:val="center"/>
          </w:tcPr>
          <w:p w14:paraId="01338AF0" w14:textId="2864E550" w:rsidR="001B5CFA" w:rsidRPr="0030594E" w:rsidRDefault="00245718" w:rsidP="000D186A">
            <w:pPr>
              <w:pBdr>
                <w:bottom w:val="double" w:sz="4" w:space="1" w:color="auto"/>
              </w:pBdr>
              <w:jc w:val="right"/>
              <w:rPr>
                <w:rFonts w:ascii="AngsanaUPC" w:hAnsi="AngsanaUPC" w:cs="AngsanaUPC"/>
                <w:color w:val="000000"/>
                <w:sz w:val="28"/>
                <w:szCs w:val="28"/>
              </w:rPr>
            </w:pPr>
            <w:r w:rsidRPr="0030594E">
              <w:rPr>
                <w:rFonts w:ascii="AngsanaUPC" w:hAnsi="AngsanaUPC" w:cs="AngsanaUPC" w:hint="cs"/>
                <w:color w:val="000000"/>
                <w:sz w:val="28"/>
                <w:szCs w:val="28"/>
              </w:rPr>
              <w:t>34,993</w:t>
            </w:r>
          </w:p>
        </w:tc>
        <w:tc>
          <w:tcPr>
            <w:tcW w:w="1260" w:type="dxa"/>
            <w:vAlign w:val="center"/>
            <w:hideMark/>
          </w:tcPr>
          <w:p w14:paraId="3165D7C1" w14:textId="77777777" w:rsidR="001B5CFA" w:rsidRPr="0030594E" w:rsidRDefault="001B5CFA" w:rsidP="000D186A">
            <w:pPr>
              <w:pBdr>
                <w:bottom w:val="double" w:sz="4" w:space="1" w:color="auto"/>
              </w:pBdr>
              <w:jc w:val="right"/>
              <w:rPr>
                <w:rFonts w:ascii="AngsanaUPC" w:hAnsi="AngsanaUPC" w:cs="AngsanaUPC"/>
                <w:color w:val="000000"/>
                <w:sz w:val="28"/>
                <w:szCs w:val="28"/>
              </w:rPr>
            </w:pPr>
            <w:r w:rsidRPr="0030594E">
              <w:rPr>
                <w:rFonts w:ascii="AngsanaUPC" w:hAnsi="AngsanaUPC" w:cs="AngsanaUPC" w:hint="cs"/>
                <w:color w:val="000000"/>
                <w:sz w:val="28"/>
                <w:szCs w:val="28"/>
              </w:rPr>
              <w:t>63,743</w:t>
            </w:r>
          </w:p>
        </w:tc>
      </w:tr>
    </w:tbl>
    <w:p w14:paraId="0A1FE66B" w14:textId="0BF18355" w:rsidR="00323457" w:rsidRDefault="00323457" w:rsidP="00992D93">
      <w:pPr>
        <w:ind w:right="-284"/>
        <w:rPr>
          <w:rFonts w:ascii="AngsanaUPC" w:eastAsia="SimSun" w:hAnsi="AngsanaUPC" w:cs="AngsanaUPC"/>
          <w:sz w:val="28"/>
          <w:szCs w:val="28"/>
        </w:rPr>
      </w:pPr>
      <w:bookmarkStart w:id="65" w:name="_MON_1558266996"/>
      <w:bookmarkStart w:id="66" w:name="_MON_1558267030"/>
      <w:bookmarkStart w:id="67" w:name="_MON_1558267392"/>
      <w:bookmarkStart w:id="68" w:name="_MON_1508834307"/>
      <w:bookmarkStart w:id="69" w:name="_MON_1508834320"/>
      <w:bookmarkStart w:id="70" w:name="_MON_1517500692"/>
      <w:bookmarkStart w:id="71" w:name="_MON_1504332941"/>
      <w:bookmarkStart w:id="72" w:name="_MON_1517297649"/>
      <w:bookmarkStart w:id="73" w:name="_MON_1541925801"/>
      <w:bookmarkStart w:id="74" w:name="_MON_1563382163"/>
      <w:bookmarkStart w:id="75" w:name="_MON_1563382241"/>
      <w:bookmarkStart w:id="76" w:name="_MON_1563382268"/>
      <w:bookmarkStart w:id="77" w:name="_MON_1563382318"/>
      <w:bookmarkStart w:id="78" w:name="_MON_1541925873"/>
      <w:bookmarkStart w:id="79" w:name="_MON_1517297687"/>
      <w:bookmarkStart w:id="80" w:name="_MON_1563645979"/>
      <w:bookmarkStart w:id="81" w:name="_MON_1548331065"/>
      <w:bookmarkStart w:id="82" w:name="_MON_1548331099"/>
      <w:bookmarkStart w:id="83" w:name="_MON_1517310276"/>
      <w:bookmarkStart w:id="84" w:name="_MON_1548342504"/>
      <w:bookmarkStart w:id="85" w:name="_MON_1504332991"/>
      <w:bookmarkStart w:id="86" w:name="_MON_1504332995"/>
      <w:bookmarkStart w:id="87" w:name="_MON_1517829756"/>
      <w:bookmarkStart w:id="88" w:name="_MON_1517332900"/>
      <w:bookmarkStart w:id="89" w:name="_MON_1571157994"/>
      <w:bookmarkStart w:id="90" w:name="_MON_1504333005"/>
      <w:bookmarkStart w:id="91" w:name="_MON_1571212135"/>
      <w:bookmarkStart w:id="92" w:name="_MON_1482846613"/>
      <w:bookmarkStart w:id="93" w:name="_MON_1557044304"/>
      <w:bookmarkStart w:id="94" w:name="_MON_1557044309"/>
      <w:bookmarkStart w:id="95" w:name="_MON_1557044354"/>
      <w:bookmarkStart w:id="96" w:name="_MON_1557044360"/>
      <w:bookmarkStart w:id="97" w:name="_MON_1557044383"/>
      <w:bookmarkStart w:id="98" w:name="_MON_1557044395"/>
      <w:bookmarkStart w:id="99" w:name="_MON_1517383077"/>
      <w:bookmarkStart w:id="100" w:name="_MON_1517383085"/>
      <w:bookmarkStart w:id="101" w:name="_MON_1517383272"/>
      <w:bookmarkStart w:id="102" w:name="_MON_1557132697"/>
      <w:bookmarkStart w:id="103" w:name="_MON_1482846593"/>
      <w:bookmarkStart w:id="104" w:name="_MON_1517417960"/>
      <w:bookmarkStart w:id="105" w:name="_MON_1552918238"/>
      <w:bookmarkStart w:id="106" w:name="_MON_1586605743"/>
      <w:bookmarkStart w:id="107" w:name="_MON_1552918281"/>
      <w:bookmarkStart w:id="108" w:name="_MON_1552918356"/>
      <w:bookmarkStart w:id="109" w:name="_MON_1552918365"/>
      <w:bookmarkStart w:id="110" w:name="_MON_1552918382"/>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4B481BCF" w14:textId="285FBC6D" w:rsidR="002B5F4D" w:rsidRDefault="002B5F4D" w:rsidP="00992D93">
      <w:pPr>
        <w:ind w:right="-284"/>
        <w:rPr>
          <w:rFonts w:ascii="AngsanaUPC" w:eastAsia="SimSun" w:hAnsi="AngsanaUPC" w:cs="AngsanaUPC"/>
          <w:sz w:val="28"/>
          <w:szCs w:val="28"/>
        </w:rPr>
      </w:pPr>
    </w:p>
    <w:p w14:paraId="7BCC6E79" w14:textId="77777777" w:rsidR="002B5F4D" w:rsidRPr="0030594E" w:rsidRDefault="002B5F4D" w:rsidP="00992D93">
      <w:pPr>
        <w:ind w:right="-284"/>
        <w:rPr>
          <w:rFonts w:ascii="AngsanaUPC" w:eastAsia="SimSun" w:hAnsi="AngsanaUPC" w:cs="AngsanaUPC"/>
          <w:sz w:val="28"/>
          <w:szCs w:val="28"/>
        </w:rPr>
      </w:pPr>
    </w:p>
    <w:p w14:paraId="2D879801" w14:textId="1E036582" w:rsidR="002D2C26" w:rsidRPr="0030594E" w:rsidRDefault="002D2C26" w:rsidP="005A16B3">
      <w:pPr>
        <w:rPr>
          <w:rFonts w:ascii="AngsanaUPC" w:eastAsia="SimSun" w:hAnsi="AngsanaUPC" w:cs="AngsanaUPC"/>
          <w:sz w:val="28"/>
          <w:szCs w:val="28"/>
        </w:rPr>
      </w:pPr>
      <w:r w:rsidRPr="0030594E">
        <w:rPr>
          <w:rFonts w:ascii="AngsanaUPC" w:eastAsia="SimSun" w:hAnsi="AngsanaUPC" w:cs="AngsanaUPC" w:hint="cs"/>
          <w:sz w:val="28"/>
          <w:szCs w:val="28"/>
        </w:rPr>
        <w:lastRenderedPageBreak/>
        <w:t>The Group has trade receivables classified by age analysis as follows:</w:t>
      </w:r>
    </w:p>
    <w:tbl>
      <w:tblPr>
        <w:tblW w:w="9360" w:type="dxa"/>
        <w:tblInd w:w="180" w:type="dxa"/>
        <w:tblLayout w:type="fixed"/>
        <w:tblLook w:val="04A0" w:firstRow="1" w:lastRow="0" w:firstColumn="1" w:lastColumn="0" w:noHBand="0" w:noVBand="1"/>
      </w:tblPr>
      <w:tblGrid>
        <w:gridCol w:w="3870"/>
        <w:gridCol w:w="1440"/>
        <w:gridCol w:w="1350"/>
        <w:gridCol w:w="1440"/>
        <w:gridCol w:w="1260"/>
      </w:tblGrid>
      <w:tr w:rsidR="007863D1" w:rsidRPr="0030594E" w14:paraId="35D40BB4" w14:textId="77777777" w:rsidTr="00560AB6">
        <w:trPr>
          <w:trHeight w:val="374"/>
        </w:trPr>
        <w:tc>
          <w:tcPr>
            <w:tcW w:w="3870" w:type="dxa"/>
            <w:noWrap/>
            <w:vAlign w:val="bottom"/>
          </w:tcPr>
          <w:p w14:paraId="6704A514" w14:textId="77777777" w:rsidR="007863D1" w:rsidRPr="0030594E" w:rsidRDefault="007863D1" w:rsidP="000D186A">
            <w:pPr>
              <w:rPr>
                <w:rFonts w:ascii="AngsanaUPC" w:hAnsi="AngsanaUPC" w:cs="AngsanaUPC"/>
                <w:color w:val="000000"/>
                <w:sz w:val="28"/>
                <w:szCs w:val="28"/>
              </w:rPr>
            </w:pPr>
          </w:p>
        </w:tc>
        <w:tc>
          <w:tcPr>
            <w:tcW w:w="5490" w:type="dxa"/>
            <w:gridSpan w:val="4"/>
            <w:noWrap/>
            <w:vAlign w:val="center"/>
            <w:hideMark/>
          </w:tcPr>
          <w:p w14:paraId="383DCC51" w14:textId="77777777" w:rsidR="007863D1" w:rsidRPr="0030594E" w:rsidRDefault="007863D1" w:rsidP="000D186A">
            <w:pPr>
              <w:pBdr>
                <w:bottom w:val="single" w:sz="6" w:space="1" w:color="auto"/>
              </w:pBdr>
              <w:jc w:val="center"/>
              <w:rPr>
                <w:rFonts w:ascii="AngsanaUPC" w:hAnsi="AngsanaUPC" w:cs="AngsanaUPC"/>
                <w:sz w:val="28"/>
                <w:szCs w:val="28"/>
              </w:rPr>
            </w:pPr>
            <w:r w:rsidRPr="0030594E">
              <w:rPr>
                <w:rFonts w:ascii="AngsanaUPC" w:hAnsi="AngsanaUPC" w:cs="AngsanaUPC" w:hint="cs"/>
                <w:sz w:val="28"/>
                <w:szCs w:val="28"/>
              </w:rPr>
              <w:t>Unit: Thousands Baht</w:t>
            </w:r>
          </w:p>
        </w:tc>
      </w:tr>
      <w:tr w:rsidR="007863D1" w:rsidRPr="0030594E" w14:paraId="636F056C" w14:textId="77777777" w:rsidTr="000D186A">
        <w:trPr>
          <w:trHeight w:val="374"/>
        </w:trPr>
        <w:tc>
          <w:tcPr>
            <w:tcW w:w="3870" w:type="dxa"/>
            <w:noWrap/>
            <w:vAlign w:val="center"/>
          </w:tcPr>
          <w:p w14:paraId="22D1CEC9" w14:textId="77777777" w:rsidR="007863D1" w:rsidRPr="0030594E" w:rsidRDefault="007863D1" w:rsidP="000D186A">
            <w:pPr>
              <w:rPr>
                <w:rFonts w:ascii="AngsanaUPC" w:hAnsi="AngsanaUPC" w:cs="AngsanaUPC"/>
                <w:color w:val="000000"/>
                <w:sz w:val="28"/>
                <w:szCs w:val="28"/>
                <w:cs/>
              </w:rPr>
            </w:pPr>
          </w:p>
        </w:tc>
        <w:tc>
          <w:tcPr>
            <w:tcW w:w="2790" w:type="dxa"/>
            <w:gridSpan w:val="2"/>
            <w:noWrap/>
            <w:vAlign w:val="bottom"/>
            <w:hideMark/>
          </w:tcPr>
          <w:p w14:paraId="65F6B90D" w14:textId="177A0569" w:rsidR="007863D1" w:rsidRPr="0030594E" w:rsidRDefault="007863D1" w:rsidP="000D186A">
            <w:pPr>
              <w:pBdr>
                <w:bottom w:val="single" w:sz="6" w:space="1" w:color="auto"/>
              </w:pBdr>
              <w:tabs>
                <w:tab w:val="decimal" w:pos="1012"/>
                <w:tab w:val="decimal" w:pos="1045"/>
              </w:tabs>
              <w:jc w:val="center"/>
              <w:rPr>
                <w:rFonts w:ascii="AngsanaUPC" w:hAnsi="AngsanaUPC" w:cs="AngsanaUPC"/>
                <w:sz w:val="28"/>
                <w:szCs w:val="28"/>
                <w:cs/>
                <w:lang w:val="th-TH"/>
              </w:rPr>
            </w:pPr>
            <w:r w:rsidRPr="0030594E">
              <w:rPr>
                <w:rFonts w:ascii="AngsanaUPC" w:hAnsi="AngsanaUPC" w:cs="AngsanaUPC" w:hint="cs"/>
                <w:sz w:val="28"/>
                <w:szCs w:val="28"/>
              </w:rPr>
              <w:t>Consolidated Financial Statements</w:t>
            </w:r>
          </w:p>
        </w:tc>
        <w:tc>
          <w:tcPr>
            <w:tcW w:w="2700" w:type="dxa"/>
            <w:gridSpan w:val="2"/>
            <w:noWrap/>
            <w:vAlign w:val="bottom"/>
            <w:hideMark/>
          </w:tcPr>
          <w:p w14:paraId="4526253A" w14:textId="3F2E3B4D" w:rsidR="007863D1" w:rsidRPr="0030594E" w:rsidRDefault="007863D1" w:rsidP="000D186A">
            <w:pPr>
              <w:pBdr>
                <w:bottom w:val="single" w:sz="6" w:space="1" w:color="auto"/>
              </w:pBdr>
              <w:tabs>
                <w:tab w:val="decimal" w:pos="-13552"/>
              </w:tabs>
              <w:jc w:val="center"/>
              <w:rPr>
                <w:rFonts w:ascii="AngsanaUPC" w:hAnsi="AngsanaUPC" w:cs="AngsanaUPC"/>
                <w:sz w:val="28"/>
                <w:szCs w:val="28"/>
                <w:cs/>
              </w:rPr>
            </w:pPr>
            <w:r w:rsidRPr="0030594E">
              <w:rPr>
                <w:rFonts w:ascii="AngsanaUPC" w:hAnsi="AngsanaUPC" w:cs="AngsanaUPC" w:hint="cs"/>
                <w:sz w:val="28"/>
                <w:szCs w:val="28"/>
              </w:rPr>
              <w:t>Separate Financial Statements</w:t>
            </w:r>
          </w:p>
        </w:tc>
      </w:tr>
      <w:tr w:rsidR="007863D1" w:rsidRPr="0030594E" w14:paraId="29AF459E" w14:textId="77777777" w:rsidTr="000D186A">
        <w:trPr>
          <w:trHeight w:val="374"/>
        </w:trPr>
        <w:tc>
          <w:tcPr>
            <w:tcW w:w="3870" w:type="dxa"/>
            <w:noWrap/>
            <w:vAlign w:val="center"/>
          </w:tcPr>
          <w:p w14:paraId="352FFAE5" w14:textId="77777777" w:rsidR="007863D1" w:rsidRPr="0030594E" w:rsidRDefault="007863D1" w:rsidP="000D186A">
            <w:pPr>
              <w:rPr>
                <w:rFonts w:ascii="AngsanaUPC" w:hAnsi="AngsanaUPC" w:cs="AngsanaUPC"/>
                <w:color w:val="000000"/>
                <w:sz w:val="28"/>
                <w:szCs w:val="28"/>
                <w:cs/>
              </w:rPr>
            </w:pPr>
          </w:p>
        </w:tc>
        <w:tc>
          <w:tcPr>
            <w:tcW w:w="1440" w:type="dxa"/>
            <w:noWrap/>
            <w:vAlign w:val="bottom"/>
            <w:hideMark/>
          </w:tcPr>
          <w:p w14:paraId="0CB8E3EF" w14:textId="38DD5123" w:rsidR="007863D1" w:rsidRPr="0030594E" w:rsidRDefault="007863D1" w:rsidP="000D186A">
            <w:pPr>
              <w:pBdr>
                <w:bottom w:val="single" w:sz="6" w:space="1" w:color="auto"/>
              </w:pBdr>
              <w:jc w:val="center"/>
              <w:rPr>
                <w:rFonts w:ascii="AngsanaUPC" w:hAnsi="AngsanaUPC" w:cs="AngsanaUPC"/>
                <w:sz w:val="28"/>
                <w:szCs w:val="28"/>
                <w:cs/>
              </w:rPr>
            </w:pPr>
            <w:r w:rsidRPr="0030594E">
              <w:rPr>
                <w:rFonts w:ascii="AngsanaUPC" w:hAnsi="AngsanaUPC" w:cs="AngsanaUPC" w:hint="cs"/>
                <w:sz w:val="28"/>
                <w:szCs w:val="28"/>
              </w:rPr>
              <w:t>2022</w:t>
            </w:r>
          </w:p>
        </w:tc>
        <w:tc>
          <w:tcPr>
            <w:tcW w:w="1350" w:type="dxa"/>
            <w:noWrap/>
            <w:vAlign w:val="bottom"/>
            <w:hideMark/>
          </w:tcPr>
          <w:p w14:paraId="2C0CF8E7" w14:textId="52A2CCB2" w:rsidR="007863D1" w:rsidRPr="0030594E" w:rsidRDefault="007863D1" w:rsidP="000D186A">
            <w:pPr>
              <w:pBdr>
                <w:bottom w:val="single" w:sz="6" w:space="1" w:color="auto"/>
              </w:pBdr>
              <w:jc w:val="center"/>
              <w:rPr>
                <w:rFonts w:ascii="AngsanaUPC" w:hAnsi="AngsanaUPC" w:cs="AngsanaUPC"/>
                <w:sz w:val="28"/>
                <w:szCs w:val="28"/>
              </w:rPr>
            </w:pPr>
            <w:r w:rsidRPr="0030594E">
              <w:rPr>
                <w:rFonts w:ascii="AngsanaUPC" w:hAnsi="AngsanaUPC" w:cs="AngsanaUPC" w:hint="cs"/>
                <w:sz w:val="28"/>
                <w:szCs w:val="28"/>
              </w:rPr>
              <w:t>2021</w:t>
            </w:r>
          </w:p>
        </w:tc>
        <w:tc>
          <w:tcPr>
            <w:tcW w:w="1440" w:type="dxa"/>
            <w:noWrap/>
            <w:vAlign w:val="bottom"/>
            <w:hideMark/>
          </w:tcPr>
          <w:p w14:paraId="08B58EC9" w14:textId="1D7E8BA0" w:rsidR="007863D1" w:rsidRPr="0030594E" w:rsidRDefault="004A4264" w:rsidP="000D186A">
            <w:pPr>
              <w:pBdr>
                <w:bottom w:val="single" w:sz="6" w:space="1" w:color="auto"/>
              </w:pBdr>
              <w:jc w:val="center"/>
              <w:rPr>
                <w:rFonts w:ascii="AngsanaUPC" w:hAnsi="AngsanaUPC" w:cs="AngsanaUPC"/>
                <w:sz w:val="28"/>
                <w:szCs w:val="28"/>
              </w:rPr>
            </w:pPr>
            <w:r w:rsidRPr="0030594E">
              <w:rPr>
                <w:rFonts w:ascii="AngsanaUPC" w:hAnsi="AngsanaUPC" w:cs="AngsanaUPC" w:hint="cs"/>
                <w:sz w:val="28"/>
                <w:szCs w:val="28"/>
              </w:rPr>
              <w:t>2022</w:t>
            </w:r>
          </w:p>
        </w:tc>
        <w:tc>
          <w:tcPr>
            <w:tcW w:w="1260" w:type="dxa"/>
            <w:noWrap/>
            <w:vAlign w:val="bottom"/>
            <w:hideMark/>
          </w:tcPr>
          <w:p w14:paraId="383378D5" w14:textId="4A93A31A" w:rsidR="007863D1" w:rsidRPr="0030594E" w:rsidRDefault="007863D1" w:rsidP="000D186A">
            <w:pPr>
              <w:pBdr>
                <w:bottom w:val="single" w:sz="6" w:space="1" w:color="auto"/>
              </w:pBdr>
              <w:jc w:val="center"/>
              <w:rPr>
                <w:rFonts w:ascii="AngsanaUPC" w:hAnsi="AngsanaUPC" w:cs="AngsanaUPC"/>
                <w:sz w:val="28"/>
                <w:szCs w:val="28"/>
              </w:rPr>
            </w:pPr>
            <w:r w:rsidRPr="0030594E">
              <w:rPr>
                <w:rFonts w:ascii="AngsanaUPC" w:hAnsi="AngsanaUPC" w:cs="AngsanaUPC" w:hint="cs"/>
                <w:sz w:val="28"/>
                <w:szCs w:val="28"/>
              </w:rPr>
              <w:t>2021</w:t>
            </w:r>
          </w:p>
        </w:tc>
      </w:tr>
      <w:tr w:rsidR="001B5CFA" w:rsidRPr="0030594E" w14:paraId="43869BF3" w14:textId="77777777" w:rsidTr="000D186A">
        <w:trPr>
          <w:trHeight w:val="374"/>
        </w:trPr>
        <w:tc>
          <w:tcPr>
            <w:tcW w:w="3870" w:type="dxa"/>
            <w:noWrap/>
            <w:vAlign w:val="center"/>
            <w:hideMark/>
          </w:tcPr>
          <w:p w14:paraId="440E87C1" w14:textId="77777777" w:rsidR="001B5CFA" w:rsidRPr="0030594E" w:rsidRDefault="001B5CFA" w:rsidP="000D186A">
            <w:pPr>
              <w:rPr>
                <w:rFonts w:ascii="AngsanaUPC" w:hAnsi="AngsanaUPC" w:cs="AngsanaUPC"/>
                <w:color w:val="000000"/>
                <w:sz w:val="28"/>
                <w:szCs w:val="28"/>
              </w:rPr>
            </w:pPr>
            <w:r w:rsidRPr="0030594E">
              <w:rPr>
                <w:rFonts w:ascii="AngsanaUPC" w:hAnsi="AngsanaUPC" w:cs="AngsanaUPC" w:hint="cs"/>
                <w:color w:val="000000"/>
                <w:sz w:val="28"/>
                <w:szCs w:val="28"/>
              </w:rPr>
              <w:t>Undue</w:t>
            </w:r>
          </w:p>
        </w:tc>
        <w:tc>
          <w:tcPr>
            <w:tcW w:w="1440" w:type="dxa"/>
            <w:tcBorders>
              <w:left w:val="nil"/>
              <w:right w:val="nil"/>
            </w:tcBorders>
            <w:shd w:val="clear" w:color="auto" w:fill="auto"/>
            <w:noWrap/>
            <w:vAlign w:val="center"/>
          </w:tcPr>
          <w:p w14:paraId="7C7ACA48" w14:textId="42CEA86D" w:rsidR="001B5CFA" w:rsidRPr="0030594E" w:rsidRDefault="001B5CFA" w:rsidP="000D186A">
            <w:pPr>
              <w:jc w:val="right"/>
              <w:rPr>
                <w:rFonts w:ascii="AngsanaUPC" w:hAnsi="AngsanaUPC" w:cs="AngsanaUPC"/>
                <w:color w:val="000000"/>
                <w:sz w:val="28"/>
                <w:szCs w:val="28"/>
                <w:cs/>
              </w:rPr>
            </w:pPr>
            <w:r w:rsidRPr="0030594E">
              <w:rPr>
                <w:rFonts w:ascii="AngsanaUPC" w:hAnsi="AngsanaUPC" w:cs="AngsanaUPC" w:hint="cs"/>
                <w:color w:val="000000"/>
                <w:sz w:val="28"/>
                <w:szCs w:val="28"/>
              </w:rPr>
              <w:t>9,086</w:t>
            </w:r>
          </w:p>
        </w:tc>
        <w:tc>
          <w:tcPr>
            <w:tcW w:w="1350" w:type="dxa"/>
            <w:shd w:val="clear" w:color="auto" w:fill="auto"/>
            <w:noWrap/>
            <w:vAlign w:val="center"/>
            <w:hideMark/>
          </w:tcPr>
          <w:p w14:paraId="0DAF1DD3" w14:textId="77777777" w:rsidR="001B5CFA" w:rsidRPr="0030594E" w:rsidRDefault="001B5CFA" w:rsidP="000D186A">
            <w:pPr>
              <w:jc w:val="right"/>
              <w:rPr>
                <w:rFonts w:ascii="AngsanaUPC" w:hAnsi="AngsanaUPC" w:cs="AngsanaUPC"/>
                <w:color w:val="000000"/>
                <w:sz w:val="28"/>
                <w:szCs w:val="28"/>
              </w:rPr>
            </w:pPr>
            <w:r w:rsidRPr="0030594E">
              <w:rPr>
                <w:rFonts w:ascii="AngsanaUPC" w:hAnsi="AngsanaUPC" w:cs="AngsanaUPC" w:hint="cs"/>
                <w:color w:val="000000"/>
                <w:sz w:val="28"/>
                <w:szCs w:val="28"/>
              </w:rPr>
              <w:t>42,624</w:t>
            </w:r>
          </w:p>
        </w:tc>
        <w:tc>
          <w:tcPr>
            <w:tcW w:w="1440" w:type="dxa"/>
            <w:tcBorders>
              <w:left w:val="nil"/>
              <w:right w:val="nil"/>
            </w:tcBorders>
            <w:shd w:val="clear" w:color="auto" w:fill="auto"/>
            <w:noWrap/>
            <w:vAlign w:val="center"/>
          </w:tcPr>
          <w:p w14:paraId="1217F043" w14:textId="512762F7" w:rsidR="001B5CFA" w:rsidRPr="0030594E" w:rsidRDefault="001B5CFA" w:rsidP="000D186A">
            <w:pPr>
              <w:jc w:val="right"/>
              <w:rPr>
                <w:rFonts w:ascii="AngsanaUPC" w:hAnsi="AngsanaUPC" w:cs="AngsanaUPC"/>
                <w:color w:val="000000"/>
                <w:sz w:val="28"/>
                <w:szCs w:val="28"/>
              </w:rPr>
            </w:pPr>
            <w:r w:rsidRPr="0030594E">
              <w:rPr>
                <w:rFonts w:ascii="AngsanaUPC" w:hAnsi="AngsanaUPC" w:cs="AngsanaUPC" w:hint="cs"/>
                <w:color w:val="000000"/>
                <w:sz w:val="28"/>
                <w:szCs w:val="28"/>
              </w:rPr>
              <w:t>9,086</w:t>
            </w:r>
          </w:p>
        </w:tc>
        <w:tc>
          <w:tcPr>
            <w:tcW w:w="1260" w:type="dxa"/>
            <w:shd w:val="clear" w:color="auto" w:fill="auto"/>
            <w:noWrap/>
            <w:vAlign w:val="center"/>
            <w:hideMark/>
          </w:tcPr>
          <w:p w14:paraId="3B68EE31" w14:textId="77777777" w:rsidR="001B5CFA" w:rsidRPr="0030594E" w:rsidRDefault="001B5CFA" w:rsidP="000D186A">
            <w:pPr>
              <w:jc w:val="right"/>
              <w:rPr>
                <w:rFonts w:ascii="AngsanaUPC" w:hAnsi="AngsanaUPC" w:cs="AngsanaUPC"/>
                <w:color w:val="000000"/>
                <w:sz w:val="28"/>
                <w:szCs w:val="28"/>
              </w:rPr>
            </w:pPr>
            <w:r w:rsidRPr="0030594E">
              <w:rPr>
                <w:rFonts w:ascii="AngsanaUPC" w:hAnsi="AngsanaUPC" w:cs="AngsanaUPC" w:hint="cs"/>
                <w:color w:val="000000"/>
                <w:sz w:val="28"/>
                <w:szCs w:val="28"/>
              </w:rPr>
              <w:t>42,624</w:t>
            </w:r>
          </w:p>
        </w:tc>
      </w:tr>
      <w:tr w:rsidR="001B5CFA" w:rsidRPr="0030594E" w14:paraId="73BD8F2A" w14:textId="77777777" w:rsidTr="000D186A">
        <w:trPr>
          <w:trHeight w:val="374"/>
        </w:trPr>
        <w:tc>
          <w:tcPr>
            <w:tcW w:w="3870" w:type="dxa"/>
            <w:noWrap/>
            <w:vAlign w:val="center"/>
            <w:hideMark/>
          </w:tcPr>
          <w:p w14:paraId="1E19A46D" w14:textId="77777777" w:rsidR="001B5CFA" w:rsidRPr="0030594E" w:rsidRDefault="001B5CFA" w:rsidP="000D186A">
            <w:pPr>
              <w:rPr>
                <w:rFonts w:ascii="AngsanaUPC" w:hAnsi="AngsanaUPC" w:cs="AngsanaUPC"/>
                <w:color w:val="000000"/>
                <w:sz w:val="28"/>
                <w:szCs w:val="28"/>
              </w:rPr>
            </w:pPr>
            <w:r w:rsidRPr="0030594E">
              <w:rPr>
                <w:rFonts w:ascii="AngsanaUPC" w:hAnsi="AngsanaUPC" w:cs="AngsanaUPC" w:hint="cs"/>
                <w:color w:val="000000"/>
                <w:sz w:val="28"/>
                <w:szCs w:val="28"/>
              </w:rPr>
              <w:t>Overdue</w:t>
            </w:r>
          </w:p>
        </w:tc>
        <w:tc>
          <w:tcPr>
            <w:tcW w:w="1440" w:type="dxa"/>
            <w:tcBorders>
              <w:left w:val="nil"/>
              <w:bottom w:val="nil"/>
            </w:tcBorders>
            <w:shd w:val="clear" w:color="auto" w:fill="auto"/>
            <w:noWrap/>
            <w:vAlign w:val="center"/>
          </w:tcPr>
          <w:p w14:paraId="58C5B9B2" w14:textId="77777777" w:rsidR="001B5CFA" w:rsidRPr="0030594E" w:rsidRDefault="001B5CFA" w:rsidP="000D186A">
            <w:pPr>
              <w:jc w:val="right"/>
              <w:rPr>
                <w:rFonts w:ascii="AngsanaUPC" w:hAnsi="AngsanaUPC" w:cs="AngsanaUPC"/>
                <w:color w:val="000000"/>
                <w:sz w:val="28"/>
                <w:szCs w:val="28"/>
              </w:rPr>
            </w:pPr>
          </w:p>
        </w:tc>
        <w:tc>
          <w:tcPr>
            <w:tcW w:w="1350" w:type="dxa"/>
            <w:shd w:val="clear" w:color="auto" w:fill="auto"/>
            <w:noWrap/>
            <w:vAlign w:val="center"/>
          </w:tcPr>
          <w:p w14:paraId="3471C22C" w14:textId="77777777" w:rsidR="001B5CFA" w:rsidRPr="0030594E" w:rsidRDefault="001B5CFA" w:rsidP="000D186A">
            <w:pPr>
              <w:jc w:val="right"/>
              <w:rPr>
                <w:rFonts w:ascii="AngsanaUPC" w:hAnsi="AngsanaUPC" w:cs="AngsanaUPC"/>
                <w:color w:val="000000"/>
                <w:sz w:val="28"/>
                <w:szCs w:val="28"/>
              </w:rPr>
            </w:pPr>
          </w:p>
        </w:tc>
        <w:tc>
          <w:tcPr>
            <w:tcW w:w="1440" w:type="dxa"/>
            <w:tcBorders>
              <w:bottom w:val="nil"/>
            </w:tcBorders>
            <w:shd w:val="clear" w:color="auto" w:fill="auto"/>
            <w:noWrap/>
            <w:vAlign w:val="center"/>
          </w:tcPr>
          <w:p w14:paraId="0B32EA07" w14:textId="77777777" w:rsidR="001B5CFA" w:rsidRPr="0030594E" w:rsidRDefault="001B5CFA" w:rsidP="000D186A">
            <w:pPr>
              <w:jc w:val="right"/>
              <w:rPr>
                <w:rFonts w:ascii="AngsanaUPC" w:hAnsi="AngsanaUPC" w:cs="AngsanaUPC"/>
                <w:color w:val="000000"/>
                <w:sz w:val="28"/>
                <w:szCs w:val="28"/>
              </w:rPr>
            </w:pPr>
          </w:p>
        </w:tc>
        <w:tc>
          <w:tcPr>
            <w:tcW w:w="1260" w:type="dxa"/>
            <w:shd w:val="clear" w:color="auto" w:fill="auto"/>
            <w:noWrap/>
            <w:vAlign w:val="center"/>
          </w:tcPr>
          <w:p w14:paraId="3B48D26E" w14:textId="77777777" w:rsidR="001B5CFA" w:rsidRPr="0030594E" w:rsidRDefault="001B5CFA" w:rsidP="000D186A">
            <w:pPr>
              <w:jc w:val="right"/>
              <w:rPr>
                <w:rFonts w:ascii="AngsanaUPC" w:hAnsi="AngsanaUPC" w:cs="AngsanaUPC"/>
                <w:color w:val="000000"/>
                <w:sz w:val="28"/>
                <w:szCs w:val="28"/>
              </w:rPr>
            </w:pPr>
          </w:p>
        </w:tc>
      </w:tr>
      <w:tr w:rsidR="001B5CFA" w:rsidRPr="0030594E" w14:paraId="30B090FA" w14:textId="77777777" w:rsidTr="000D186A">
        <w:trPr>
          <w:trHeight w:val="374"/>
        </w:trPr>
        <w:tc>
          <w:tcPr>
            <w:tcW w:w="3870" w:type="dxa"/>
            <w:noWrap/>
            <w:vAlign w:val="center"/>
            <w:hideMark/>
          </w:tcPr>
          <w:p w14:paraId="4A2A29DB" w14:textId="77777777" w:rsidR="001B5CFA" w:rsidRPr="0030594E" w:rsidRDefault="001B5CFA" w:rsidP="000D186A">
            <w:pPr>
              <w:pStyle w:val="BlockText"/>
              <w:tabs>
                <w:tab w:val="num" w:pos="567"/>
                <w:tab w:val="left" w:pos="1134"/>
              </w:tabs>
              <w:ind w:left="0" w:right="0" w:firstLine="0"/>
              <w:jc w:val="left"/>
              <w:rPr>
                <w:rFonts w:ascii="AngsanaUPC" w:hAnsi="AngsanaUPC" w:cs="AngsanaUPC"/>
                <w:sz w:val="28"/>
                <w:szCs w:val="28"/>
              </w:rPr>
            </w:pPr>
            <w:r w:rsidRPr="0030594E">
              <w:rPr>
                <w:rFonts w:ascii="AngsanaUPC" w:hAnsi="AngsanaUPC" w:cs="AngsanaUPC" w:hint="cs"/>
                <w:sz w:val="28"/>
                <w:szCs w:val="28"/>
              </w:rPr>
              <w:t xml:space="preserve">Within </w:t>
            </w:r>
            <w:r w:rsidRPr="0030594E">
              <w:rPr>
                <w:rFonts w:ascii="AngsanaUPC" w:hAnsi="AngsanaUPC" w:cs="AngsanaUPC" w:hint="cs"/>
                <w:sz w:val="28"/>
                <w:szCs w:val="28"/>
                <w:cs/>
              </w:rPr>
              <w:t xml:space="preserve">3 </w:t>
            </w:r>
            <w:r w:rsidRPr="0030594E">
              <w:rPr>
                <w:rFonts w:ascii="AngsanaUPC" w:hAnsi="AngsanaUPC" w:cs="AngsanaUPC" w:hint="cs"/>
                <w:sz w:val="28"/>
                <w:szCs w:val="28"/>
              </w:rPr>
              <w:t>months</w:t>
            </w:r>
          </w:p>
        </w:tc>
        <w:tc>
          <w:tcPr>
            <w:tcW w:w="1440" w:type="dxa"/>
            <w:tcBorders>
              <w:left w:val="nil"/>
              <w:bottom w:val="nil"/>
            </w:tcBorders>
            <w:shd w:val="clear" w:color="auto" w:fill="auto"/>
            <w:noWrap/>
            <w:vAlign w:val="center"/>
          </w:tcPr>
          <w:p w14:paraId="4E948A1A" w14:textId="0D20235C" w:rsidR="001B5CFA" w:rsidRPr="0030594E" w:rsidRDefault="001B5CFA" w:rsidP="000D186A">
            <w:pPr>
              <w:jc w:val="right"/>
              <w:rPr>
                <w:rFonts w:ascii="AngsanaUPC" w:hAnsi="AngsanaUPC" w:cs="AngsanaUPC"/>
                <w:color w:val="000000"/>
                <w:sz w:val="28"/>
                <w:szCs w:val="28"/>
                <w:cs/>
              </w:rPr>
            </w:pPr>
            <w:r w:rsidRPr="0030594E">
              <w:rPr>
                <w:rFonts w:ascii="AngsanaUPC" w:hAnsi="AngsanaUPC" w:cs="AngsanaUPC" w:hint="cs"/>
                <w:color w:val="000000"/>
                <w:sz w:val="28"/>
                <w:szCs w:val="28"/>
              </w:rPr>
              <w:t>10,236</w:t>
            </w:r>
          </w:p>
        </w:tc>
        <w:tc>
          <w:tcPr>
            <w:tcW w:w="1350" w:type="dxa"/>
            <w:shd w:val="clear" w:color="auto" w:fill="auto"/>
            <w:noWrap/>
            <w:vAlign w:val="center"/>
            <w:hideMark/>
          </w:tcPr>
          <w:p w14:paraId="3382F597" w14:textId="77777777" w:rsidR="001B5CFA" w:rsidRPr="0030594E" w:rsidRDefault="001B5CFA" w:rsidP="000D186A">
            <w:pPr>
              <w:jc w:val="right"/>
              <w:rPr>
                <w:rFonts w:ascii="AngsanaUPC" w:hAnsi="AngsanaUPC" w:cs="AngsanaUPC"/>
                <w:color w:val="000000"/>
                <w:sz w:val="28"/>
                <w:szCs w:val="28"/>
              </w:rPr>
            </w:pPr>
            <w:r w:rsidRPr="0030594E">
              <w:rPr>
                <w:rFonts w:ascii="AngsanaUPC" w:hAnsi="AngsanaUPC" w:cs="AngsanaUPC" w:hint="cs"/>
                <w:color w:val="000000"/>
                <w:sz w:val="28"/>
                <w:szCs w:val="28"/>
              </w:rPr>
              <w:t>6,397</w:t>
            </w:r>
          </w:p>
        </w:tc>
        <w:tc>
          <w:tcPr>
            <w:tcW w:w="1440" w:type="dxa"/>
            <w:tcBorders>
              <w:bottom w:val="nil"/>
            </w:tcBorders>
            <w:shd w:val="clear" w:color="auto" w:fill="auto"/>
            <w:noWrap/>
            <w:vAlign w:val="center"/>
          </w:tcPr>
          <w:p w14:paraId="42147C25" w14:textId="6F0C777E" w:rsidR="001B5CFA" w:rsidRPr="0030594E" w:rsidRDefault="001B5CFA" w:rsidP="000D186A">
            <w:pPr>
              <w:jc w:val="right"/>
              <w:rPr>
                <w:rFonts w:ascii="AngsanaUPC" w:hAnsi="AngsanaUPC" w:cs="AngsanaUPC"/>
                <w:color w:val="000000"/>
                <w:sz w:val="28"/>
                <w:szCs w:val="28"/>
              </w:rPr>
            </w:pPr>
            <w:r w:rsidRPr="0030594E">
              <w:rPr>
                <w:rFonts w:ascii="AngsanaUPC" w:hAnsi="AngsanaUPC" w:cs="AngsanaUPC" w:hint="cs"/>
                <w:color w:val="000000"/>
                <w:sz w:val="28"/>
                <w:szCs w:val="28"/>
              </w:rPr>
              <w:t>10,236</w:t>
            </w:r>
          </w:p>
        </w:tc>
        <w:tc>
          <w:tcPr>
            <w:tcW w:w="1260" w:type="dxa"/>
            <w:shd w:val="clear" w:color="auto" w:fill="auto"/>
            <w:noWrap/>
            <w:vAlign w:val="center"/>
            <w:hideMark/>
          </w:tcPr>
          <w:p w14:paraId="26EB6C90" w14:textId="77777777" w:rsidR="001B5CFA" w:rsidRPr="0030594E" w:rsidRDefault="001B5CFA" w:rsidP="000D186A">
            <w:pPr>
              <w:jc w:val="right"/>
              <w:rPr>
                <w:rFonts w:ascii="AngsanaUPC" w:hAnsi="AngsanaUPC" w:cs="AngsanaUPC"/>
                <w:color w:val="000000"/>
                <w:sz w:val="28"/>
                <w:szCs w:val="28"/>
              </w:rPr>
            </w:pPr>
            <w:r w:rsidRPr="0030594E">
              <w:rPr>
                <w:rFonts w:ascii="AngsanaUPC" w:hAnsi="AngsanaUPC" w:cs="AngsanaUPC" w:hint="cs"/>
                <w:color w:val="000000"/>
                <w:sz w:val="28"/>
                <w:szCs w:val="28"/>
              </w:rPr>
              <w:t>6,397</w:t>
            </w:r>
          </w:p>
        </w:tc>
      </w:tr>
      <w:tr w:rsidR="001B5CFA" w:rsidRPr="0030594E" w14:paraId="3CB5D552" w14:textId="77777777" w:rsidTr="000D186A">
        <w:trPr>
          <w:trHeight w:val="374"/>
        </w:trPr>
        <w:tc>
          <w:tcPr>
            <w:tcW w:w="3870" w:type="dxa"/>
            <w:noWrap/>
            <w:vAlign w:val="center"/>
            <w:hideMark/>
          </w:tcPr>
          <w:p w14:paraId="00B6974C" w14:textId="77777777" w:rsidR="001B5CFA" w:rsidRPr="0030594E" w:rsidRDefault="001B5CFA" w:rsidP="000D186A">
            <w:pPr>
              <w:pStyle w:val="BlockText"/>
              <w:tabs>
                <w:tab w:val="num" w:pos="567"/>
                <w:tab w:val="left" w:pos="1134"/>
              </w:tabs>
              <w:ind w:left="0" w:right="0" w:firstLine="0"/>
              <w:jc w:val="left"/>
              <w:rPr>
                <w:rFonts w:ascii="AngsanaUPC" w:hAnsi="AngsanaUPC" w:cs="AngsanaUPC"/>
                <w:sz w:val="28"/>
                <w:szCs w:val="28"/>
              </w:rPr>
            </w:pPr>
            <w:r w:rsidRPr="0030594E">
              <w:rPr>
                <w:rFonts w:ascii="AngsanaUPC" w:hAnsi="AngsanaUPC" w:cs="AngsanaUPC" w:hint="cs"/>
                <w:sz w:val="28"/>
                <w:szCs w:val="28"/>
              </w:rPr>
              <w:t xml:space="preserve">Over </w:t>
            </w:r>
            <w:r w:rsidRPr="0030594E">
              <w:rPr>
                <w:rFonts w:ascii="AngsanaUPC" w:hAnsi="AngsanaUPC" w:cs="AngsanaUPC" w:hint="cs"/>
                <w:sz w:val="28"/>
                <w:szCs w:val="28"/>
                <w:cs/>
              </w:rPr>
              <w:t xml:space="preserve">3 - 6 </w:t>
            </w:r>
            <w:r w:rsidRPr="0030594E">
              <w:rPr>
                <w:rFonts w:ascii="AngsanaUPC" w:hAnsi="AngsanaUPC" w:cs="AngsanaUPC" w:hint="cs"/>
                <w:sz w:val="28"/>
                <w:szCs w:val="28"/>
              </w:rPr>
              <w:t>months</w:t>
            </w:r>
          </w:p>
        </w:tc>
        <w:tc>
          <w:tcPr>
            <w:tcW w:w="1440" w:type="dxa"/>
            <w:tcBorders>
              <w:left w:val="nil"/>
              <w:bottom w:val="nil"/>
            </w:tcBorders>
            <w:shd w:val="clear" w:color="auto" w:fill="auto"/>
            <w:noWrap/>
            <w:vAlign w:val="center"/>
          </w:tcPr>
          <w:p w14:paraId="77D6F53B" w14:textId="24F93805" w:rsidR="001B5CFA" w:rsidRPr="0030594E" w:rsidRDefault="001B5CFA" w:rsidP="000D186A">
            <w:pPr>
              <w:jc w:val="right"/>
              <w:rPr>
                <w:rFonts w:ascii="AngsanaUPC" w:hAnsi="AngsanaUPC" w:cs="AngsanaUPC"/>
                <w:color w:val="000000"/>
                <w:sz w:val="28"/>
                <w:szCs w:val="28"/>
                <w:cs/>
              </w:rPr>
            </w:pPr>
            <w:r w:rsidRPr="0030594E">
              <w:rPr>
                <w:rFonts w:ascii="AngsanaUPC" w:hAnsi="AngsanaUPC" w:cs="AngsanaUPC" w:hint="cs"/>
                <w:color w:val="000000"/>
                <w:sz w:val="28"/>
                <w:szCs w:val="28"/>
              </w:rPr>
              <w:t>-</w:t>
            </w:r>
          </w:p>
        </w:tc>
        <w:tc>
          <w:tcPr>
            <w:tcW w:w="1350" w:type="dxa"/>
            <w:shd w:val="clear" w:color="auto" w:fill="auto"/>
            <w:noWrap/>
            <w:vAlign w:val="center"/>
            <w:hideMark/>
          </w:tcPr>
          <w:p w14:paraId="0C8AC23D" w14:textId="77777777" w:rsidR="001B5CFA" w:rsidRPr="0030594E" w:rsidRDefault="001B5CFA" w:rsidP="000D186A">
            <w:pPr>
              <w:jc w:val="right"/>
              <w:rPr>
                <w:rFonts w:ascii="AngsanaUPC" w:hAnsi="AngsanaUPC" w:cs="AngsanaUPC"/>
                <w:color w:val="000000"/>
                <w:sz w:val="28"/>
                <w:szCs w:val="28"/>
              </w:rPr>
            </w:pPr>
            <w:r w:rsidRPr="0030594E">
              <w:rPr>
                <w:rFonts w:ascii="AngsanaUPC" w:hAnsi="AngsanaUPC" w:cs="AngsanaUPC" w:hint="cs"/>
                <w:color w:val="000000"/>
                <w:sz w:val="28"/>
                <w:szCs w:val="28"/>
              </w:rPr>
              <w:t>4,396</w:t>
            </w:r>
          </w:p>
        </w:tc>
        <w:tc>
          <w:tcPr>
            <w:tcW w:w="1440" w:type="dxa"/>
            <w:tcBorders>
              <w:bottom w:val="nil"/>
            </w:tcBorders>
            <w:shd w:val="clear" w:color="auto" w:fill="auto"/>
            <w:noWrap/>
            <w:vAlign w:val="center"/>
          </w:tcPr>
          <w:p w14:paraId="424A4918" w14:textId="4C510DD7" w:rsidR="001B5CFA" w:rsidRPr="0030594E" w:rsidRDefault="001B5CFA" w:rsidP="000D186A">
            <w:pPr>
              <w:jc w:val="right"/>
              <w:rPr>
                <w:rFonts w:ascii="AngsanaUPC" w:hAnsi="AngsanaUPC" w:cs="AngsanaUPC"/>
                <w:color w:val="000000"/>
                <w:sz w:val="28"/>
                <w:szCs w:val="28"/>
              </w:rPr>
            </w:pPr>
            <w:r w:rsidRPr="0030594E">
              <w:rPr>
                <w:rFonts w:ascii="AngsanaUPC" w:hAnsi="AngsanaUPC" w:cs="AngsanaUPC" w:hint="cs"/>
                <w:color w:val="000000"/>
                <w:sz w:val="28"/>
                <w:szCs w:val="28"/>
              </w:rPr>
              <w:t>-</w:t>
            </w:r>
          </w:p>
        </w:tc>
        <w:tc>
          <w:tcPr>
            <w:tcW w:w="1260" w:type="dxa"/>
            <w:shd w:val="clear" w:color="auto" w:fill="auto"/>
            <w:noWrap/>
            <w:vAlign w:val="center"/>
            <w:hideMark/>
          </w:tcPr>
          <w:p w14:paraId="36E2FAA1" w14:textId="77777777" w:rsidR="001B5CFA" w:rsidRPr="0030594E" w:rsidRDefault="001B5CFA" w:rsidP="000D186A">
            <w:pPr>
              <w:jc w:val="right"/>
              <w:rPr>
                <w:rFonts w:ascii="AngsanaUPC" w:hAnsi="AngsanaUPC" w:cs="AngsanaUPC"/>
                <w:color w:val="000000"/>
                <w:sz w:val="28"/>
                <w:szCs w:val="28"/>
              </w:rPr>
            </w:pPr>
            <w:r w:rsidRPr="0030594E">
              <w:rPr>
                <w:rFonts w:ascii="AngsanaUPC" w:hAnsi="AngsanaUPC" w:cs="AngsanaUPC" w:hint="cs"/>
                <w:color w:val="000000"/>
                <w:sz w:val="28"/>
                <w:szCs w:val="28"/>
              </w:rPr>
              <w:t>4,396</w:t>
            </w:r>
          </w:p>
        </w:tc>
      </w:tr>
      <w:tr w:rsidR="001B5CFA" w:rsidRPr="0030594E" w14:paraId="5301D416" w14:textId="77777777" w:rsidTr="000D186A">
        <w:trPr>
          <w:trHeight w:val="374"/>
        </w:trPr>
        <w:tc>
          <w:tcPr>
            <w:tcW w:w="3870" w:type="dxa"/>
            <w:noWrap/>
            <w:vAlign w:val="center"/>
          </w:tcPr>
          <w:p w14:paraId="3A3441E7" w14:textId="639E2A68" w:rsidR="001B5CFA" w:rsidRPr="0030594E" w:rsidRDefault="001B5CFA" w:rsidP="000D186A">
            <w:pPr>
              <w:pStyle w:val="BlockText"/>
              <w:tabs>
                <w:tab w:val="num" w:pos="567"/>
                <w:tab w:val="left" w:pos="1134"/>
              </w:tabs>
              <w:ind w:left="0" w:right="0" w:firstLine="0"/>
              <w:jc w:val="left"/>
              <w:rPr>
                <w:rFonts w:ascii="AngsanaUPC" w:hAnsi="AngsanaUPC" w:cs="AngsanaUPC"/>
                <w:sz w:val="28"/>
                <w:szCs w:val="28"/>
              </w:rPr>
            </w:pPr>
            <w:r w:rsidRPr="0030594E">
              <w:rPr>
                <w:rFonts w:ascii="AngsanaUPC" w:hAnsi="AngsanaUPC" w:cs="AngsanaUPC" w:hint="cs"/>
                <w:sz w:val="28"/>
                <w:szCs w:val="28"/>
              </w:rPr>
              <w:t>Over 6</w:t>
            </w:r>
            <w:r w:rsidRPr="0030594E">
              <w:rPr>
                <w:rFonts w:ascii="AngsanaUPC" w:hAnsi="AngsanaUPC" w:cs="AngsanaUPC" w:hint="cs"/>
                <w:sz w:val="28"/>
                <w:szCs w:val="28"/>
                <w:cs/>
              </w:rPr>
              <w:t xml:space="preserve"> - </w:t>
            </w:r>
            <w:r w:rsidRPr="0030594E">
              <w:rPr>
                <w:rFonts w:ascii="AngsanaUPC" w:hAnsi="AngsanaUPC" w:cs="AngsanaUPC" w:hint="cs"/>
                <w:sz w:val="28"/>
                <w:szCs w:val="28"/>
              </w:rPr>
              <w:t>12</w:t>
            </w:r>
            <w:r w:rsidRPr="0030594E">
              <w:rPr>
                <w:rFonts w:ascii="AngsanaUPC" w:hAnsi="AngsanaUPC" w:cs="AngsanaUPC" w:hint="cs"/>
                <w:sz w:val="28"/>
                <w:szCs w:val="28"/>
                <w:cs/>
              </w:rPr>
              <w:t xml:space="preserve"> </w:t>
            </w:r>
            <w:r w:rsidRPr="0030594E">
              <w:rPr>
                <w:rFonts w:ascii="AngsanaUPC" w:hAnsi="AngsanaUPC" w:cs="AngsanaUPC" w:hint="cs"/>
                <w:sz w:val="28"/>
                <w:szCs w:val="28"/>
              </w:rPr>
              <w:t>months</w:t>
            </w:r>
          </w:p>
        </w:tc>
        <w:tc>
          <w:tcPr>
            <w:tcW w:w="1440" w:type="dxa"/>
            <w:tcBorders>
              <w:left w:val="nil"/>
              <w:bottom w:val="nil"/>
            </w:tcBorders>
            <w:shd w:val="clear" w:color="auto" w:fill="auto"/>
            <w:noWrap/>
            <w:vAlign w:val="center"/>
          </w:tcPr>
          <w:p w14:paraId="01D11EA7" w14:textId="07E6E91E" w:rsidR="001B5CFA" w:rsidRPr="0030594E" w:rsidRDefault="001B5CFA" w:rsidP="000D186A">
            <w:pPr>
              <w:jc w:val="right"/>
              <w:rPr>
                <w:rFonts w:ascii="AngsanaUPC" w:hAnsi="AngsanaUPC" w:cs="AngsanaUPC"/>
                <w:color w:val="000000"/>
                <w:sz w:val="28"/>
                <w:szCs w:val="28"/>
              </w:rPr>
            </w:pPr>
            <w:r w:rsidRPr="0030594E">
              <w:rPr>
                <w:rFonts w:ascii="AngsanaUPC" w:hAnsi="AngsanaUPC" w:cs="AngsanaUPC" w:hint="cs"/>
                <w:color w:val="000000"/>
                <w:sz w:val="28"/>
                <w:szCs w:val="28"/>
              </w:rPr>
              <w:t>282</w:t>
            </w:r>
          </w:p>
        </w:tc>
        <w:tc>
          <w:tcPr>
            <w:tcW w:w="1350" w:type="dxa"/>
            <w:shd w:val="clear" w:color="auto" w:fill="auto"/>
            <w:noWrap/>
            <w:vAlign w:val="center"/>
          </w:tcPr>
          <w:p w14:paraId="4E919714" w14:textId="039C121D" w:rsidR="001B5CFA" w:rsidRPr="0030594E" w:rsidRDefault="001B5CFA" w:rsidP="000D186A">
            <w:pPr>
              <w:jc w:val="right"/>
              <w:rPr>
                <w:rFonts w:ascii="AngsanaUPC" w:hAnsi="AngsanaUPC" w:cs="AngsanaUPC"/>
                <w:color w:val="000000"/>
                <w:sz w:val="28"/>
                <w:szCs w:val="28"/>
              </w:rPr>
            </w:pPr>
            <w:r w:rsidRPr="0030594E">
              <w:rPr>
                <w:rFonts w:ascii="AngsanaUPC" w:hAnsi="AngsanaUPC" w:cs="AngsanaUPC" w:hint="cs"/>
                <w:color w:val="000000"/>
                <w:sz w:val="28"/>
                <w:szCs w:val="28"/>
              </w:rPr>
              <w:t>-</w:t>
            </w:r>
          </w:p>
        </w:tc>
        <w:tc>
          <w:tcPr>
            <w:tcW w:w="1440" w:type="dxa"/>
            <w:tcBorders>
              <w:bottom w:val="nil"/>
            </w:tcBorders>
            <w:shd w:val="clear" w:color="auto" w:fill="auto"/>
            <w:noWrap/>
            <w:vAlign w:val="center"/>
          </w:tcPr>
          <w:p w14:paraId="425DACC4" w14:textId="5C8CCEB1" w:rsidR="001B5CFA" w:rsidRPr="0030594E" w:rsidRDefault="001B5CFA" w:rsidP="000D186A">
            <w:pPr>
              <w:jc w:val="right"/>
              <w:rPr>
                <w:rFonts w:ascii="AngsanaUPC" w:hAnsi="AngsanaUPC" w:cs="AngsanaUPC"/>
                <w:color w:val="000000"/>
                <w:sz w:val="28"/>
                <w:szCs w:val="28"/>
              </w:rPr>
            </w:pPr>
            <w:r w:rsidRPr="0030594E">
              <w:rPr>
                <w:rFonts w:ascii="AngsanaUPC" w:hAnsi="AngsanaUPC" w:cs="AngsanaUPC" w:hint="cs"/>
                <w:color w:val="000000"/>
                <w:sz w:val="28"/>
                <w:szCs w:val="28"/>
              </w:rPr>
              <w:t>282</w:t>
            </w:r>
          </w:p>
        </w:tc>
        <w:tc>
          <w:tcPr>
            <w:tcW w:w="1260" w:type="dxa"/>
            <w:shd w:val="clear" w:color="auto" w:fill="auto"/>
            <w:noWrap/>
            <w:vAlign w:val="center"/>
          </w:tcPr>
          <w:p w14:paraId="1EB9A529" w14:textId="08AA1634" w:rsidR="001B5CFA" w:rsidRPr="0030594E" w:rsidRDefault="001B5CFA" w:rsidP="000D186A">
            <w:pPr>
              <w:jc w:val="right"/>
              <w:rPr>
                <w:rFonts w:ascii="AngsanaUPC" w:hAnsi="AngsanaUPC" w:cs="AngsanaUPC"/>
                <w:color w:val="000000"/>
                <w:sz w:val="28"/>
                <w:szCs w:val="28"/>
              </w:rPr>
            </w:pPr>
            <w:r w:rsidRPr="0030594E">
              <w:rPr>
                <w:rFonts w:ascii="AngsanaUPC" w:hAnsi="AngsanaUPC" w:cs="AngsanaUPC" w:hint="cs"/>
                <w:color w:val="000000"/>
                <w:sz w:val="28"/>
                <w:szCs w:val="28"/>
              </w:rPr>
              <w:t>-</w:t>
            </w:r>
          </w:p>
        </w:tc>
      </w:tr>
      <w:tr w:rsidR="001B5CFA" w:rsidRPr="0030594E" w14:paraId="1B045752" w14:textId="77777777" w:rsidTr="000D186A">
        <w:trPr>
          <w:trHeight w:val="374"/>
        </w:trPr>
        <w:tc>
          <w:tcPr>
            <w:tcW w:w="3870" w:type="dxa"/>
            <w:noWrap/>
            <w:vAlign w:val="center"/>
            <w:hideMark/>
          </w:tcPr>
          <w:p w14:paraId="26C574AC" w14:textId="77777777" w:rsidR="001B5CFA" w:rsidRPr="0030594E" w:rsidRDefault="001B5CFA" w:rsidP="000D186A">
            <w:pPr>
              <w:pStyle w:val="BlockText"/>
              <w:tabs>
                <w:tab w:val="num" w:pos="567"/>
                <w:tab w:val="left" w:pos="1134"/>
              </w:tabs>
              <w:ind w:left="0" w:right="0" w:firstLine="0"/>
              <w:jc w:val="left"/>
              <w:rPr>
                <w:rFonts w:ascii="AngsanaUPC" w:hAnsi="AngsanaUPC" w:cs="AngsanaUPC"/>
                <w:sz w:val="28"/>
                <w:szCs w:val="28"/>
              </w:rPr>
            </w:pPr>
            <w:r w:rsidRPr="0030594E">
              <w:rPr>
                <w:rFonts w:ascii="AngsanaUPC" w:hAnsi="AngsanaUPC" w:cs="AngsanaUPC" w:hint="cs"/>
                <w:sz w:val="28"/>
                <w:szCs w:val="28"/>
              </w:rPr>
              <w:t xml:space="preserve">Over </w:t>
            </w:r>
            <w:r w:rsidRPr="0030594E">
              <w:rPr>
                <w:rFonts w:ascii="AngsanaUPC" w:hAnsi="AngsanaUPC" w:cs="AngsanaUPC" w:hint="cs"/>
                <w:sz w:val="28"/>
                <w:szCs w:val="28"/>
                <w:cs/>
              </w:rPr>
              <w:t xml:space="preserve">12 </w:t>
            </w:r>
            <w:r w:rsidRPr="0030594E">
              <w:rPr>
                <w:rFonts w:ascii="AngsanaUPC" w:hAnsi="AngsanaUPC" w:cs="AngsanaUPC" w:hint="cs"/>
                <w:sz w:val="28"/>
                <w:szCs w:val="28"/>
              </w:rPr>
              <w:t>months</w:t>
            </w:r>
          </w:p>
        </w:tc>
        <w:tc>
          <w:tcPr>
            <w:tcW w:w="1440" w:type="dxa"/>
            <w:tcBorders>
              <w:left w:val="nil"/>
              <w:right w:val="nil"/>
            </w:tcBorders>
            <w:shd w:val="clear" w:color="auto" w:fill="auto"/>
            <w:noWrap/>
            <w:vAlign w:val="center"/>
          </w:tcPr>
          <w:p w14:paraId="0019A1B6" w14:textId="4089DA72" w:rsidR="001B5CFA" w:rsidRPr="0030594E" w:rsidRDefault="001B5CFA" w:rsidP="000D186A">
            <w:pPr>
              <w:pBdr>
                <w:bottom w:val="single" w:sz="4" w:space="1" w:color="auto"/>
              </w:pBdr>
              <w:jc w:val="right"/>
              <w:rPr>
                <w:rFonts w:ascii="AngsanaUPC" w:hAnsi="AngsanaUPC" w:cs="AngsanaUPC"/>
                <w:color w:val="000000"/>
                <w:sz w:val="28"/>
                <w:szCs w:val="28"/>
                <w:cs/>
              </w:rPr>
            </w:pPr>
            <w:r w:rsidRPr="0030594E">
              <w:rPr>
                <w:rFonts w:ascii="AngsanaUPC" w:hAnsi="AngsanaUPC" w:cs="AngsanaUPC" w:hint="cs"/>
                <w:color w:val="000000"/>
                <w:sz w:val="28"/>
                <w:szCs w:val="28"/>
              </w:rPr>
              <w:t>79,731</w:t>
            </w:r>
          </w:p>
        </w:tc>
        <w:tc>
          <w:tcPr>
            <w:tcW w:w="1350" w:type="dxa"/>
            <w:shd w:val="clear" w:color="auto" w:fill="auto"/>
            <w:noWrap/>
            <w:vAlign w:val="center"/>
            <w:hideMark/>
          </w:tcPr>
          <w:p w14:paraId="725D7192" w14:textId="77777777" w:rsidR="001B5CFA" w:rsidRPr="0030594E" w:rsidRDefault="001B5CFA" w:rsidP="000D186A">
            <w:pPr>
              <w:pBdr>
                <w:bottom w:val="single" w:sz="4" w:space="1" w:color="auto"/>
              </w:pBdr>
              <w:jc w:val="right"/>
              <w:rPr>
                <w:rFonts w:ascii="AngsanaUPC" w:hAnsi="AngsanaUPC" w:cs="AngsanaUPC"/>
                <w:color w:val="000000"/>
                <w:sz w:val="28"/>
                <w:szCs w:val="28"/>
              </w:rPr>
            </w:pPr>
            <w:r w:rsidRPr="0030594E">
              <w:rPr>
                <w:rFonts w:ascii="AngsanaUPC" w:hAnsi="AngsanaUPC" w:cs="AngsanaUPC" w:hint="cs"/>
                <w:color w:val="000000"/>
                <w:sz w:val="28"/>
                <w:szCs w:val="28"/>
              </w:rPr>
              <w:t>77,924</w:t>
            </w:r>
          </w:p>
        </w:tc>
        <w:tc>
          <w:tcPr>
            <w:tcW w:w="1440" w:type="dxa"/>
            <w:tcBorders>
              <w:left w:val="nil"/>
              <w:right w:val="nil"/>
            </w:tcBorders>
            <w:shd w:val="clear" w:color="auto" w:fill="auto"/>
            <w:noWrap/>
            <w:vAlign w:val="center"/>
          </w:tcPr>
          <w:p w14:paraId="05DADF90" w14:textId="20E2311F" w:rsidR="001B5CFA" w:rsidRPr="0030594E" w:rsidRDefault="001B5CFA" w:rsidP="000D186A">
            <w:pPr>
              <w:pBdr>
                <w:bottom w:val="single" w:sz="4" w:space="1" w:color="auto"/>
              </w:pBdr>
              <w:jc w:val="right"/>
              <w:rPr>
                <w:rFonts w:ascii="AngsanaUPC" w:hAnsi="AngsanaUPC" w:cs="AngsanaUPC"/>
                <w:color w:val="000000"/>
                <w:sz w:val="28"/>
                <w:szCs w:val="28"/>
              </w:rPr>
            </w:pPr>
            <w:r w:rsidRPr="0030594E">
              <w:rPr>
                <w:rFonts w:ascii="AngsanaUPC" w:hAnsi="AngsanaUPC" w:cs="AngsanaUPC" w:hint="cs"/>
                <w:color w:val="000000"/>
                <w:sz w:val="28"/>
                <w:szCs w:val="28"/>
              </w:rPr>
              <w:t>60,286</w:t>
            </w:r>
          </w:p>
        </w:tc>
        <w:tc>
          <w:tcPr>
            <w:tcW w:w="1260" w:type="dxa"/>
            <w:shd w:val="clear" w:color="auto" w:fill="auto"/>
            <w:noWrap/>
            <w:vAlign w:val="center"/>
            <w:hideMark/>
          </w:tcPr>
          <w:p w14:paraId="38BF3941" w14:textId="77777777" w:rsidR="001B5CFA" w:rsidRPr="0030594E" w:rsidRDefault="001B5CFA" w:rsidP="000D186A">
            <w:pPr>
              <w:pBdr>
                <w:bottom w:val="single" w:sz="4" w:space="1" w:color="auto"/>
              </w:pBdr>
              <w:jc w:val="right"/>
              <w:rPr>
                <w:rFonts w:ascii="AngsanaUPC" w:hAnsi="AngsanaUPC" w:cs="AngsanaUPC"/>
                <w:color w:val="000000"/>
                <w:sz w:val="28"/>
                <w:szCs w:val="28"/>
              </w:rPr>
            </w:pPr>
            <w:r w:rsidRPr="0030594E">
              <w:rPr>
                <w:rFonts w:ascii="AngsanaUPC" w:hAnsi="AngsanaUPC" w:cs="AngsanaUPC" w:hint="cs"/>
                <w:color w:val="000000"/>
                <w:sz w:val="28"/>
                <w:szCs w:val="28"/>
              </w:rPr>
              <w:t>58,479</w:t>
            </w:r>
          </w:p>
        </w:tc>
      </w:tr>
      <w:tr w:rsidR="001B5CFA" w:rsidRPr="0030594E" w14:paraId="1AA7FFDD" w14:textId="77777777" w:rsidTr="000D186A">
        <w:trPr>
          <w:trHeight w:val="374"/>
        </w:trPr>
        <w:tc>
          <w:tcPr>
            <w:tcW w:w="3870" w:type="dxa"/>
            <w:noWrap/>
            <w:vAlign w:val="center"/>
            <w:hideMark/>
          </w:tcPr>
          <w:p w14:paraId="10969D10" w14:textId="77777777" w:rsidR="001B5CFA" w:rsidRPr="0030594E" w:rsidRDefault="001B5CFA" w:rsidP="000D186A">
            <w:pPr>
              <w:rPr>
                <w:rFonts w:ascii="AngsanaUPC" w:hAnsi="AngsanaUPC" w:cs="AngsanaUPC"/>
                <w:color w:val="000000"/>
                <w:sz w:val="28"/>
                <w:szCs w:val="28"/>
              </w:rPr>
            </w:pPr>
            <w:r w:rsidRPr="0030594E">
              <w:rPr>
                <w:rFonts w:ascii="AngsanaUPC" w:hAnsi="AngsanaUPC" w:cs="AngsanaUPC" w:hint="cs"/>
                <w:color w:val="000000"/>
                <w:sz w:val="28"/>
                <w:szCs w:val="28"/>
              </w:rPr>
              <w:t>Total trade receivables</w:t>
            </w:r>
          </w:p>
        </w:tc>
        <w:tc>
          <w:tcPr>
            <w:tcW w:w="1440" w:type="dxa"/>
            <w:tcBorders>
              <w:left w:val="nil"/>
              <w:right w:val="nil"/>
            </w:tcBorders>
            <w:shd w:val="clear" w:color="auto" w:fill="auto"/>
            <w:noWrap/>
            <w:vAlign w:val="center"/>
          </w:tcPr>
          <w:p w14:paraId="7D143218" w14:textId="1BB15F2C" w:rsidR="001B5CFA" w:rsidRPr="0030594E" w:rsidRDefault="00DB3DCA" w:rsidP="000D186A">
            <w:pPr>
              <w:pBdr>
                <w:bottom w:val="double" w:sz="4" w:space="1" w:color="auto"/>
              </w:pBdr>
              <w:jc w:val="right"/>
              <w:rPr>
                <w:rFonts w:ascii="AngsanaUPC" w:hAnsi="AngsanaUPC" w:cs="AngsanaUPC"/>
                <w:color w:val="000000"/>
                <w:sz w:val="28"/>
                <w:szCs w:val="28"/>
              </w:rPr>
            </w:pPr>
            <w:r w:rsidRPr="0030594E">
              <w:rPr>
                <w:rFonts w:ascii="AngsanaUPC" w:hAnsi="AngsanaUPC" w:cs="AngsanaUPC" w:hint="cs"/>
                <w:color w:val="000000"/>
                <w:sz w:val="28"/>
                <w:szCs w:val="28"/>
              </w:rPr>
              <w:t>99,335</w:t>
            </w:r>
          </w:p>
        </w:tc>
        <w:tc>
          <w:tcPr>
            <w:tcW w:w="1350" w:type="dxa"/>
            <w:shd w:val="clear" w:color="auto" w:fill="auto"/>
            <w:noWrap/>
            <w:vAlign w:val="center"/>
            <w:hideMark/>
          </w:tcPr>
          <w:p w14:paraId="0AD2C745" w14:textId="77777777" w:rsidR="001B5CFA" w:rsidRPr="0030594E" w:rsidRDefault="001B5CFA" w:rsidP="000D186A">
            <w:pPr>
              <w:pBdr>
                <w:bottom w:val="double" w:sz="4" w:space="1" w:color="auto"/>
              </w:pBdr>
              <w:jc w:val="right"/>
              <w:rPr>
                <w:rFonts w:ascii="AngsanaUPC" w:hAnsi="AngsanaUPC" w:cs="AngsanaUPC"/>
                <w:color w:val="000000"/>
                <w:sz w:val="28"/>
                <w:szCs w:val="28"/>
              </w:rPr>
            </w:pPr>
            <w:r w:rsidRPr="0030594E">
              <w:rPr>
                <w:rFonts w:ascii="AngsanaUPC" w:hAnsi="AngsanaUPC" w:cs="AngsanaUPC" w:hint="cs"/>
                <w:color w:val="000000"/>
                <w:sz w:val="28"/>
                <w:szCs w:val="28"/>
              </w:rPr>
              <w:t>131,341</w:t>
            </w:r>
          </w:p>
        </w:tc>
        <w:tc>
          <w:tcPr>
            <w:tcW w:w="1440" w:type="dxa"/>
            <w:tcBorders>
              <w:left w:val="nil"/>
              <w:right w:val="nil"/>
            </w:tcBorders>
            <w:shd w:val="clear" w:color="auto" w:fill="auto"/>
            <w:noWrap/>
            <w:vAlign w:val="center"/>
          </w:tcPr>
          <w:p w14:paraId="533361FB" w14:textId="20833D6B" w:rsidR="001B5CFA" w:rsidRPr="0030594E" w:rsidRDefault="001B5CFA" w:rsidP="000D186A">
            <w:pPr>
              <w:pBdr>
                <w:bottom w:val="double" w:sz="4" w:space="1" w:color="auto"/>
              </w:pBdr>
              <w:jc w:val="right"/>
              <w:rPr>
                <w:rFonts w:ascii="AngsanaUPC" w:hAnsi="AngsanaUPC" w:cs="AngsanaUPC"/>
                <w:color w:val="000000"/>
                <w:sz w:val="28"/>
                <w:szCs w:val="28"/>
              </w:rPr>
            </w:pPr>
            <w:r w:rsidRPr="0030594E">
              <w:rPr>
                <w:rFonts w:ascii="AngsanaUPC" w:hAnsi="AngsanaUPC" w:cs="AngsanaUPC" w:hint="cs"/>
                <w:color w:val="000000"/>
                <w:sz w:val="28"/>
                <w:szCs w:val="28"/>
              </w:rPr>
              <w:t>79,890</w:t>
            </w:r>
          </w:p>
        </w:tc>
        <w:tc>
          <w:tcPr>
            <w:tcW w:w="1260" w:type="dxa"/>
            <w:shd w:val="clear" w:color="auto" w:fill="auto"/>
            <w:noWrap/>
            <w:vAlign w:val="center"/>
            <w:hideMark/>
          </w:tcPr>
          <w:p w14:paraId="7542B1B2" w14:textId="77777777" w:rsidR="001B5CFA" w:rsidRPr="0030594E" w:rsidRDefault="001B5CFA" w:rsidP="000D186A">
            <w:pPr>
              <w:pBdr>
                <w:bottom w:val="double" w:sz="4" w:space="1" w:color="auto"/>
              </w:pBdr>
              <w:jc w:val="right"/>
              <w:rPr>
                <w:rFonts w:ascii="AngsanaUPC" w:hAnsi="AngsanaUPC" w:cs="AngsanaUPC"/>
                <w:color w:val="000000"/>
                <w:sz w:val="28"/>
                <w:szCs w:val="28"/>
              </w:rPr>
            </w:pPr>
            <w:r w:rsidRPr="0030594E">
              <w:rPr>
                <w:rFonts w:ascii="AngsanaUPC" w:hAnsi="AngsanaUPC" w:cs="AngsanaUPC" w:hint="cs"/>
                <w:color w:val="000000"/>
                <w:sz w:val="28"/>
                <w:szCs w:val="28"/>
              </w:rPr>
              <w:t>111,896</w:t>
            </w:r>
          </w:p>
        </w:tc>
      </w:tr>
    </w:tbl>
    <w:p w14:paraId="7184B696" w14:textId="2CF8C679" w:rsidR="00047572" w:rsidRPr="0030594E" w:rsidRDefault="006D41C1" w:rsidP="00CF7FBB">
      <w:pPr>
        <w:pStyle w:val="ListParagraph"/>
        <w:numPr>
          <w:ilvl w:val="0"/>
          <w:numId w:val="0"/>
        </w:numPr>
        <w:ind w:right="-282"/>
        <w:rPr>
          <w:rFonts w:ascii="AngsanaUPC" w:hAnsi="AngsanaUPC" w:cs="AngsanaUPC"/>
          <w:b w:val="0"/>
          <w:bCs w:val="0"/>
        </w:rPr>
      </w:pPr>
      <w:r w:rsidRPr="0030594E">
        <w:rPr>
          <w:rFonts w:ascii="AngsanaUPC" w:hAnsi="AngsanaUPC" w:cs="AngsanaUPC" w:hint="cs"/>
          <w:b w:val="0"/>
          <w:bCs w:val="0"/>
        </w:rPr>
        <w:t>Due to the short-term nature of trade and other current receivables, there carrying amount is considered to be the same as their fair value.</w:t>
      </w:r>
      <w:bookmarkStart w:id="111" w:name="_MON_1523777800"/>
      <w:bookmarkStart w:id="112" w:name="_MON_1540138090"/>
      <w:bookmarkStart w:id="113" w:name="_MON_1523777815"/>
      <w:bookmarkStart w:id="114" w:name="_MON_1523777836"/>
      <w:bookmarkStart w:id="115" w:name="_MON_1523777843"/>
      <w:bookmarkStart w:id="116" w:name="_MON_1523777849"/>
      <w:bookmarkStart w:id="117" w:name="_MON_1521276582"/>
      <w:bookmarkStart w:id="118" w:name="_MON_1523799108"/>
      <w:bookmarkStart w:id="119" w:name="_MON_1523799125"/>
      <w:bookmarkStart w:id="120" w:name="_MON_1523799143"/>
      <w:bookmarkStart w:id="121" w:name="_MON_1523799151"/>
      <w:bookmarkStart w:id="122" w:name="_MON_1523799165"/>
      <w:bookmarkStart w:id="123" w:name="_MON_1523799179"/>
      <w:bookmarkStart w:id="124" w:name="_MON_1540305715"/>
      <w:bookmarkStart w:id="125" w:name="_MON_1523799181"/>
      <w:bookmarkStart w:id="126" w:name="_MON_1540306211"/>
      <w:bookmarkStart w:id="127" w:name="_MON_1525178211"/>
      <w:bookmarkStart w:id="128" w:name="_MON_1540306283"/>
      <w:bookmarkStart w:id="129" w:name="_MON_1523799189"/>
      <w:bookmarkStart w:id="130" w:name="_MON_1523799200"/>
      <w:bookmarkStart w:id="131" w:name="_MON_1552286769"/>
      <w:bookmarkStart w:id="132" w:name="_MON_1552286802"/>
      <w:bookmarkStart w:id="133" w:name="_MON_1521276586"/>
      <w:bookmarkStart w:id="134" w:name="_MON_1523950850"/>
      <w:bookmarkStart w:id="135" w:name="_MON_1555416169"/>
      <w:bookmarkStart w:id="136" w:name="_MON_1531814494"/>
      <w:bookmarkStart w:id="137" w:name="_MON_1521276596"/>
      <w:bookmarkStart w:id="138" w:name="_MON_1531829351"/>
      <w:bookmarkStart w:id="139" w:name="_MON_1521276615"/>
      <w:bookmarkStart w:id="140" w:name="_MON_1555784733"/>
      <w:bookmarkStart w:id="141" w:name="_MON_1555784757"/>
      <w:bookmarkStart w:id="142" w:name="_MON_1521276637"/>
      <w:bookmarkStart w:id="143" w:name="_MON_1521276641"/>
      <w:bookmarkStart w:id="144" w:name="_MON_1531930218"/>
      <w:bookmarkStart w:id="145" w:name="_MON_1555857817"/>
      <w:bookmarkStart w:id="146" w:name="_MON_1555857848"/>
      <w:bookmarkStart w:id="147" w:name="_MON_1524050248"/>
      <w:bookmarkStart w:id="148" w:name="_MON_1521276654"/>
      <w:bookmarkStart w:id="149" w:name="_MON_1555868365"/>
      <w:bookmarkStart w:id="150" w:name="_MON_1524057489"/>
      <w:bookmarkStart w:id="151" w:name="_MON_1524057534"/>
      <w:bookmarkStart w:id="152" w:name="_MON_1521276681"/>
      <w:bookmarkStart w:id="153" w:name="_MON_1521276712"/>
      <w:bookmarkStart w:id="154" w:name="_MON_1491718321"/>
      <w:bookmarkStart w:id="155" w:name="_MON_1524072311"/>
      <w:bookmarkStart w:id="156" w:name="_MON_1556519873"/>
      <w:bookmarkStart w:id="157" w:name="_MON_1524072339"/>
      <w:bookmarkStart w:id="158" w:name="_MON_1521286957"/>
      <w:bookmarkStart w:id="159" w:name="_MON_1563257524"/>
      <w:bookmarkStart w:id="160" w:name="_MON_1563257584"/>
      <w:bookmarkStart w:id="161" w:name="_MON_1537863328"/>
      <w:bookmarkStart w:id="162" w:name="_MON_1537863378"/>
      <w:bookmarkStart w:id="163" w:name="_MON_1563639957"/>
      <w:bookmarkStart w:id="164" w:name="_MON_1563640131"/>
      <w:bookmarkStart w:id="165" w:name="_MON_1537863382"/>
      <w:bookmarkStart w:id="166" w:name="_MON_1563643439"/>
      <w:bookmarkStart w:id="167" w:name="_MON_1537863393"/>
      <w:bookmarkStart w:id="168" w:name="_MON_1521276532"/>
      <w:bookmarkStart w:id="169" w:name="_MON_1521276547"/>
      <w:bookmarkStart w:id="170" w:name="_MON_1539621959"/>
      <w:bookmarkStart w:id="171" w:name="_MON_1521276566"/>
      <w:bookmarkStart w:id="172" w:name="_MON_1523777754"/>
      <w:bookmarkStart w:id="173" w:name="_MON_1563773951"/>
      <w:bookmarkStart w:id="174" w:name="_MON_1523777760"/>
      <w:bookmarkStart w:id="175" w:name="_MON_1563776615"/>
      <w:bookmarkStart w:id="176" w:name="_MON_1563776623"/>
      <w:bookmarkStart w:id="177" w:name="_MON_1563776653"/>
      <w:bookmarkStart w:id="178" w:name="_MON_1540016465"/>
      <w:bookmarkStart w:id="179" w:name="_MON_1540016525"/>
      <w:bookmarkStart w:id="180" w:name="_MON_1540016541"/>
      <w:bookmarkStart w:id="181" w:name="_MON_1540016547"/>
      <w:bookmarkStart w:id="182" w:name="_MON_1540016557"/>
      <w:bookmarkStart w:id="183" w:name="_MON_1523777768"/>
      <w:bookmarkStart w:id="184" w:name="_MON_1524309206"/>
      <w:bookmarkStart w:id="185" w:name="_MON_1523777772"/>
      <w:bookmarkStart w:id="186" w:name="_MON_1568792304"/>
      <w:bookmarkStart w:id="187" w:name="_MON_1523777792"/>
      <w:bookmarkStart w:id="188" w:name="_MON_1563640477"/>
      <w:bookmarkStart w:id="189" w:name="_MON_1563640517"/>
      <w:bookmarkStart w:id="190" w:name="_MON_1563640651"/>
      <w:bookmarkStart w:id="191" w:name="_MON_1563640684"/>
      <w:bookmarkStart w:id="192" w:name="_MON_1563640420"/>
      <w:bookmarkStart w:id="193" w:name="_MON_1563774003"/>
      <w:bookmarkStart w:id="194" w:name="_MON_1568792569"/>
      <w:bookmarkStart w:id="195" w:name="_MON_1563643453"/>
      <w:bookmarkStart w:id="196" w:name="_MON_1563640432"/>
      <w:bookmarkStart w:id="197" w:name="_MON_1524067048"/>
      <w:bookmarkStart w:id="198" w:name="_MON_1524067053"/>
      <w:bookmarkStart w:id="199" w:name="_MON_1524067091"/>
      <w:bookmarkStart w:id="200" w:name="_MON_1524067096"/>
      <w:bookmarkStart w:id="201" w:name="_MON_1524067100"/>
      <w:bookmarkStart w:id="202" w:name="_MON_1524067105"/>
      <w:bookmarkStart w:id="203" w:name="_MON_1537863669"/>
      <w:bookmarkStart w:id="204" w:name="_MON_1523778156"/>
      <w:bookmarkStart w:id="205" w:name="_MON_1523778162"/>
      <w:bookmarkStart w:id="206" w:name="_MON_1539622098"/>
      <w:bookmarkStart w:id="207" w:name="_MON_1524072501"/>
      <w:bookmarkStart w:id="208" w:name="_MON_1524072530"/>
      <w:bookmarkStart w:id="209" w:name="_MON_1524072548"/>
      <w:bookmarkStart w:id="210" w:name="_MON_1524072555"/>
      <w:bookmarkStart w:id="211" w:name="_MON_1523778180"/>
      <w:bookmarkStart w:id="212" w:name="_MON_1524124002"/>
      <w:bookmarkStart w:id="213" w:name="_MON_1523778245"/>
      <w:bookmarkStart w:id="214" w:name="_MON_1524124274"/>
      <w:bookmarkStart w:id="215" w:name="_MON_1524124303"/>
      <w:bookmarkStart w:id="216" w:name="_MON_1524124310"/>
      <w:bookmarkStart w:id="217" w:name="_MON_1491734099"/>
      <w:bookmarkStart w:id="218" w:name="_MON_1521287182"/>
      <w:bookmarkStart w:id="219" w:name="_MON_1521287201"/>
      <w:bookmarkStart w:id="220" w:name="_MON_1523778044"/>
      <w:bookmarkStart w:id="221" w:name="_MON_1523778062"/>
      <w:bookmarkStart w:id="222" w:name="_MON_1524038413"/>
      <w:bookmarkStart w:id="223" w:name="_MON_1524038434"/>
      <w:bookmarkStart w:id="224" w:name="_MON_1524038475"/>
      <w:bookmarkStart w:id="225" w:name="_MON_1524038481"/>
      <w:bookmarkStart w:id="226" w:name="_MON_1524038488"/>
      <w:bookmarkStart w:id="227" w:name="_MON_1524038501"/>
      <w:bookmarkStart w:id="228" w:name="_MON_1524038519"/>
      <w:bookmarkStart w:id="229" w:name="_MON_1524038536"/>
      <w:bookmarkStart w:id="230" w:name="_MON_1524038546"/>
      <w:bookmarkStart w:id="231" w:name="_MON_1552287576"/>
      <w:bookmarkStart w:id="232" w:name="_MON_1552287711"/>
      <w:bookmarkStart w:id="233" w:name="_MON_1552287719"/>
      <w:bookmarkStart w:id="234" w:name="_MON_1552287739"/>
      <w:bookmarkStart w:id="235" w:name="_MON_1552287973"/>
      <w:bookmarkStart w:id="236" w:name="_MON_1524038556"/>
      <w:bookmarkStart w:id="237" w:name="_MON_1524038572"/>
      <w:bookmarkStart w:id="238" w:name="_MON_1555416380"/>
      <w:bookmarkStart w:id="239" w:name="_MON_1555416478"/>
      <w:bookmarkStart w:id="240" w:name="_MON_1555416537"/>
      <w:bookmarkStart w:id="241" w:name="_MON_1524038583"/>
      <w:bookmarkStart w:id="242" w:name="_MON_1524038624"/>
      <w:bookmarkStart w:id="243" w:name="_MON_1524038655"/>
      <w:bookmarkStart w:id="244" w:name="_MON_1524038661"/>
      <w:bookmarkStart w:id="245" w:name="_MON_1555784982"/>
      <w:bookmarkStart w:id="246" w:name="_MON_1525178421"/>
      <w:bookmarkStart w:id="247" w:name="_MON_1524038666"/>
      <w:bookmarkStart w:id="248" w:name="_MON_1524038679"/>
      <w:bookmarkStart w:id="249" w:name="_MON_1524038694"/>
      <w:bookmarkStart w:id="250" w:name="_MON_1524038710"/>
      <w:bookmarkStart w:id="251" w:name="_MON_1524038713"/>
      <w:bookmarkStart w:id="252" w:name="_MON_1531829726"/>
      <w:bookmarkStart w:id="253" w:name="_MON_1531829731"/>
      <w:bookmarkStart w:id="254" w:name="_MON_1556035668"/>
      <w:bookmarkStart w:id="255" w:name="_MON_1556035677"/>
      <w:bookmarkStart w:id="256" w:name="_MON_1556035684"/>
      <w:bookmarkStart w:id="257" w:name="_MON_1524038720"/>
      <w:bookmarkStart w:id="258" w:name="_MON_1523778075"/>
      <w:bookmarkStart w:id="259" w:name="_MON_1524050274"/>
      <w:bookmarkStart w:id="260" w:name="_MON_1556520119"/>
      <w:bookmarkStart w:id="261" w:name="_MON_1556520139"/>
      <w:bookmarkStart w:id="262" w:name="_MON_1556520971"/>
      <w:bookmarkStart w:id="263" w:name="_MON_1523778094"/>
      <w:bookmarkStart w:id="264" w:name="_MON_1524058358"/>
      <w:bookmarkStart w:id="265" w:name="_MON_1563257722"/>
      <w:bookmarkStart w:id="266" w:name="_MON_1563257739"/>
      <w:bookmarkStart w:id="267" w:name="_MON_1563257802"/>
      <w:bookmarkStart w:id="268" w:name="_MON_1523778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p>
    <w:p w14:paraId="66C4070C" w14:textId="77777777" w:rsidR="00C075CE" w:rsidRPr="0030594E" w:rsidRDefault="0050542B" w:rsidP="00720727">
      <w:pPr>
        <w:numPr>
          <w:ilvl w:val="0"/>
          <w:numId w:val="1"/>
        </w:numPr>
        <w:spacing w:before="240"/>
        <w:ind w:left="-284" w:right="-284" w:firstLine="0"/>
        <w:rPr>
          <w:rFonts w:ascii="AngsanaUPC" w:hAnsi="AngsanaUPC" w:cs="AngsanaUPC"/>
          <w:b/>
          <w:bCs/>
          <w:sz w:val="28"/>
          <w:szCs w:val="28"/>
        </w:rPr>
      </w:pPr>
      <w:r w:rsidRPr="0030594E">
        <w:rPr>
          <w:rFonts w:ascii="AngsanaUPC" w:hAnsi="AngsanaUPC" w:cs="AngsanaUPC" w:hint="cs"/>
          <w:b/>
          <w:bCs/>
          <w:sz w:val="28"/>
          <w:szCs w:val="28"/>
        </w:rPr>
        <w:t>INVENTORIES -</w:t>
      </w:r>
      <w:r w:rsidR="007D4B01" w:rsidRPr="0030594E">
        <w:rPr>
          <w:rFonts w:ascii="AngsanaUPC" w:hAnsi="AngsanaUPC" w:cs="AngsanaUPC" w:hint="cs"/>
          <w:b/>
          <w:bCs/>
          <w:sz w:val="28"/>
          <w:szCs w:val="28"/>
        </w:rPr>
        <w:t xml:space="preserve"> NET</w:t>
      </w:r>
    </w:p>
    <w:p w14:paraId="094F3CBE" w14:textId="28A1B64E" w:rsidR="000E2A39" w:rsidRPr="0030594E" w:rsidRDefault="00FB201B" w:rsidP="00F72640">
      <w:pPr>
        <w:pStyle w:val="ListParagraph"/>
        <w:numPr>
          <w:ilvl w:val="0"/>
          <w:numId w:val="0"/>
        </w:numPr>
        <w:ind w:left="-284" w:right="-284" w:firstLine="284"/>
        <w:jc w:val="both"/>
        <w:rPr>
          <w:rFonts w:ascii="AngsanaUPC" w:eastAsia="SimSun" w:hAnsi="AngsanaUPC" w:cs="AngsanaUPC"/>
          <w:b w:val="0"/>
          <w:bCs w:val="0"/>
        </w:rPr>
      </w:pPr>
      <w:r w:rsidRPr="0030594E">
        <w:rPr>
          <w:rFonts w:ascii="AngsanaUPC" w:eastAsia="SimSun" w:hAnsi="AngsanaUPC" w:cs="AngsanaUPC" w:hint="cs"/>
          <w:b w:val="0"/>
          <w:bCs w:val="0"/>
        </w:rPr>
        <w:t>Inventories</w:t>
      </w:r>
      <w:r w:rsidR="0050542B" w:rsidRPr="0030594E">
        <w:rPr>
          <w:rFonts w:ascii="AngsanaUPC" w:eastAsia="SimSun" w:hAnsi="AngsanaUPC" w:cs="AngsanaUPC" w:hint="cs"/>
          <w:b w:val="0"/>
          <w:bCs w:val="0"/>
        </w:rPr>
        <w:t xml:space="preserve"> -</w:t>
      </w:r>
      <w:r w:rsidR="00957AF3" w:rsidRPr="0030594E">
        <w:rPr>
          <w:rFonts w:ascii="AngsanaUPC" w:eastAsia="SimSun" w:hAnsi="AngsanaUPC" w:cs="AngsanaUPC" w:hint="cs"/>
          <w:b w:val="0"/>
          <w:bCs w:val="0"/>
        </w:rPr>
        <w:t xml:space="preserve"> net </w:t>
      </w:r>
      <w:r w:rsidR="0050542B" w:rsidRPr="0030594E">
        <w:rPr>
          <w:rFonts w:ascii="AngsanaUPC" w:hAnsi="AngsanaUPC" w:cs="AngsanaUPC" w:hint="cs"/>
          <w:b w:val="0"/>
          <w:bCs w:val="0"/>
        </w:rPr>
        <w:t xml:space="preserve">as at </w:t>
      </w:r>
      <w:r w:rsidR="009A7714" w:rsidRPr="0030594E">
        <w:rPr>
          <w:rFonts w:ascii="AngsanaUPC" w:hAnsi="AngsanaUPC" w:cs="AngsanaUPC" w:hint="cs"/>
          <w:b w:val="0"/>
          <w:bCs w:val="0"/>
        </w:rPr>
        <w:t>Dec</w:t>
      </w:r>
      <w:r w:rsidR="007511E8" w:rsidRPr="0030594E">
        <w:rPr>
          <w:rFonts w:ascii="AngsanaUPC" w:hAnsi="AngsanaUPC" w:cs="AngsanaUPC" w:hint="cs"/>
          <w:b w:val="0"/>
          <w:bCs w:val="0"/>
        </w:rPr>
        <w:t>ember</w:t>
      </w:r>
      <w:r w:rsidR="009A7714" w:rsidRPr="0030594E">
        <w:rPr>
          <w:rFonts w:ascii="AngsanaUPC" w:hAnsi="AngsanaUPC" w:cs="AngsanaUPC" w:hint="cs"/>
          <w:b w:val="0"/>
          <w:bCs w:val="0"/>
        </w:rPr>
        <w:t xml:space="preserve"> 31</w:t>
      </w:r>
      <w:r w:rsidR="0050542B" w:rsidRPr="0030594E">
        <w:rPr>
          <w:rFonts w:ascii="AngsanaUPC" w:hAnsi="AngsanaUPC" w:cs="AngsanaUPC" w:hint="cs"/>
          <w:b w:val="0"/>
          <w:bCs w:val="0"/>
        </w:rPr>
        <w:t>, 2022 and 2021</w:t>
      </w:r>
      <w:r w:rsidR="000A3533" w:rsidRPr="0030594E">
        <w:rPr>
          <w:rFonts w:ascii="AngsanaUPC" w:hAnsi="AngsanaUPC" w:cs="AngsanaUPC" w:hint="cs"/>
          <w:b w:val="0"/>
          <w:bCs w:val="0"/>
        </w:rPr>
        <w:t>,</w:t>
      </w:r>
      <w:r w:rsidRPr="0030594E">
        <w:rPr>
          <w:rFonts w:ascii="AngsanaUPC" w:eastAsia="SimSun" w:hAnsi="AngsanaUPC" w:cs="AngsanaUPC" w:hint="cs"/>
          <w:b w:val="0"/>
          <w:bCs w:val="0"/>
        </w:rPr>
        <w:t xml:space="preserve"> consisted of:</w:t>
      </w:r>
    </w:p>
    <w:tbl>
      <w:tblPr>
        <w:tblW w:w="9090" w:type="dxa"/>
        <w:tblInd w:w="180" w:type="dxa"/>
        <w:tblLayout w:type="fixed"/>
        <w:tblLook w:val="04A0" w:firstRow="1" w:lastRow="0" w:firstColumn="1" w:lastColumn="0" w:noHBand="0" w:noVBand="1"/>
      </w:tblPr>
      <w:tblGrid>
        <w:gridCol w:w="3330"/>
        <w:gridCol w:w="1440"/>
        <w:gridCol w:w="1440"/>
        <w:gridCol w:w="1440"/>
        <w:gridCol w:w="1440"/>
      </w:tblGrid>
      <w:tr w:rsidR="004C78C6" w:rsidRPr="0030594E" w14:paraId="501A48D2" w14:textId="77777777" w:rsidTr="000D186A">
        <w:trPr>
          <w:trHeight w:val="374"/>
        </w:trPr>
        <w:tc>
          <w:tcPr>
            <w:tcW w:w="3330" w:type="dxa"/>
            <w:noWrap/>
            <w:vAlign w:val="center"/>
          </w:tcPr>
          <w:p w14:paraId="3FD9EF49" w14:textId="77777777" w:rsidR="004C78C6" w:rsidRPr="0030594E" w:rsidRDefault="004C78C6" w:rsidP="000D186A">
            <w:pPr>
              <w:rPr>
                <w:rFonts w:ascii="AngsanaUPC" w:hAnsi="AngsanaUPC" w:cs="AngsanaUPC"/>
                <w:color w:val="000000"/>
                <w:sz w:val="28"/>
                <w:szCs w:val="28"/>
              </w:rPr>
            </w:pPr>
          </w:p>
        </w:tc>
        <w:tc>
          <w:tcPr>
            <w:tcW w:w="5760" w:type="dxa"/>
            <w:gridSpan w:val="4"/>
            <w:noWrap/>
            <w:vAlign w:val="bottom"/>
            <w:hideMark/>
          </w:tcPr>
          <w:p w14:paraId="26BD8815" w14:textId="77777777" w:rsidR="004C78C6" w:rsidRPr="0030594E" w:rsidRDefault="004C78C6" w:rsidP="000D186A">
            <w:pPr>
              <w:pBdr>
                <w:bottom w:val="single" w:sz="6" w:space="1" w:color="auto"/>
              </w:pBdr>
              <w:jc w:val="center"/>
              <w:rPr>
                <w:rFonts w:ascii="AngsanaUPC" w:hAnsi="AngsanaUPC" w:cs="AngsanaUPC"/>
                <w:sz w:val="28"/>
                <w:szCs w:val="28"/>
              </w:rPr>
            </w:pPr>
            <w:r w:rsidRPr="0030594E">
              <w:rPr>
                <w:rFonts w:ascii="AngsanaUPC" w:hAnsi="AngsanaUPC" w:cs="AngsanaUPC" w:hint="cs"/>
                <w:sz w:val="28"/>
                <w:szCs w:val="28"/>
              </w:rPr>
              <w:t>Unit: Thousands Baht</w:t>
            </w:r>
          </w:p>
        </w:tc>
      </w:tr>
      <w:tr w:rsidR="004C78C6" w:rsidRPr="0030594E" w14:paraId="798BF9BF" w14:textId="77777777" w:rsidTr="000D186A">
        <w:trPr>
          <w:trHeight w:val="374"/>
        </w:trPr>
        <w:tc>
          <w:tcPr>
            <w:tcW w:w="3330" w:type="dxa"/>
            <w:noWrap/>
            <w:vAlign w:val="center"/>
          </w:tcPr>
          <w:p w14:paraId="1B688D2A" w14:textId="77777777" w:rsidR="004C78C6" w:rsidRPr="0030594E" w:rsidRDefault="004C78C6" w:rsidP="000D186A">
            <w:pPr>
              <w:rPr>
                <w:rFonts w:ascii="AngsanaUPC" w:hAnsi="AngsanaUPC" w:cs="AngsanaUPC"/>
                <w:color w:val="000000"/>
                <w:sz w:val="28"/>
                <w:szCs w:val="28"/>
                <w:cs/>
              </w:rPr>
            </w:pPr>
          </w:p>
        </w:tc>
        <w:tc>
          <w:tcPr>
            <w:tcW w:w="2880" w:type="dxa"/>
            <w:gridSpan w:val="2"/>
            <w:noWrap/>
            <w:vAlign w:val="bottom"/>
            <w:hideMark/>
          </w:tcPr>
          <w:p w14:paraId="14FC34D0" w14:textId="77777777" w:rsidR="004C78C6" w:rsidRPr="0030594E" w:rsidRDefault="004C78C6" w:rsidP="000D186A">
            <w:pPr>
              <w:pBdr>
                <w:bottom w:val="single" w:sz="6" w:space="1" w:color="auto"/>
              </w:pBdr>
              <w:jc w:val="center"/>
              <w:rPr>
                <w:rFonts w:ascii="AngsanaUPC" w:hAnsi="AngsanaUPC" w:cs="AngsanaUPC"/>
                <w:sz w:val="28"/>
                <w:szCs w:val="28"/>
                <w:cs/>
                <w:lang w:val="th-TH"/>
              </w:rPr>
            </w:pPr>
            <w:r w:rsidRPr="0030594E">
              <w:rPr>
                <w:rFonts w:ascii="AngsanaUPC" w:hAnsi="AngsanaUPC" w:cs="AngsanaUPC" w:hint="cs"/>
                <w:sz w:val="28"/>
                <w:szCs w:val="28"/>
              </w:rPr>
              <w:t>Consolidated Financial Statements</w:t>
            </w:r>
          </w:p>
        </w:tc>
        <w:tc>
          <w:tcPr>
            <w:tcW w:w="2880" w:type="dxa"/>
            <w:gridSpan w:val="2"/>
            <w:noWrap/>
            <w:vAlign w:val="bottom"/>
            <w:hideMark/>
          </w:tcPr>
          <w:p w14:paraId="2A82DE04" w14:textId="77777777" w:rsidR="004C78C6" w:rsidRPr="0030594E" w:rsidRDefault="004C78C6" w:rsidP="000D186A">
            <w:pPr>
              <w:pBdr>
                <w:bottom w:val="single" w:sz="6" w:space="1" w:color="auto"/>
              </w:pBdr>
              <w:tabs>
                <w:tab w:val="decimal" w:pos="-13552"/>
              </w:tabs>
              <w:jc w:val="center"/>
              <w:rPr>
                <w:rFonts w:ascii="AngsanaUPC" w:hAnsi="AngsanaUPC" w:cs="AngsanaUPC"/>
                <w:sz w:val="28"/>
                <w:szCs w:val="28"/>
                <w:cs/>
              </w:rPr>
            </w:pPr>
            <w:r w:rsidRPr="0030594E">
              <w:rPr>
                <w:rFonts w:ascii="AngsanaUPC" w:hAnsi="AngsanaUPC" w:cs="AngsanaUPC" w:hint="cs"/>
                <w:sz w:val="28"/>
                <w:szCs w:val="28"/>
              </w:rPr>
              <w:t>Separate Financial Statements</w:t>
            </w:r>
          </w:p>
        </w:tc>
      </w:tr>
      <w:tr w:rsidR="004C78C6" w:rsidRPr="0030594E" w14:paraId="648646E9" w14:textId="77777777" w:rsidTr="000D186A">
        <w:trPr>
          <w:trHeight w:val="374"/>
        </w:trPr>
        <w:tc>
          <w:tcPr>
            <w:tcW w:w="3330" w:type="dxa"/>
            <w:noWrap/>
            <w:vAlign w:val="center"/>
          </w:tcPr>
          <w:p w14:paraId="09F8FA5E" w14:textId="77777777" w:rsidR="004C78C6" w:rsidRPr="0030594E" w:rsidRDefault="004C78C6" w:rsidP="000D186A">
            <w:pPr>
              <w:rPr>
                <w:rFonts w:ascii="AngsanaUPC" w:hAnsi="AngsanaUPC" w:cs="AngsanaUPC"/>
                <w:color w:val="000000"/>
                <w:sz w:val="28"/>
                <w:szCs w:val="28"/>
                <w:cs/>
              </w:rPr>
            </w:pPr>
          </w:p>
        </w:tc>
        <w:tc>
          <w:tcPr>
            <w:tcW w:w="1440" w:type="dxa"/>
            <w:noWrap/>
            <w:vAlign w:val="bottom"/>
            <w:hideMark/>
          </w:tcPr>
          <w:p w14:paraId="2FA9A3DE" w14:textId="66A75700" w:rsidR="004C78C6" w:rsidRPr="0030594E" w:rsidRDefault="004C78C6" w:rsidP="000D186A">
            <w:pPr>
              <w:pBdr>
                <w:bottom w:val="single" w:sz="6" w:space="1" w:color="auto"/>
              </w:pBdr>
              <w:jc w:val="center"/>
              <w:rPr>
                <w:rFonts w:ascii="AngsanaUPC" w:hAnsi="AngsanaUPC" w:cs="AngsanaUPC"/>
                <w:sz w:val="28"/>
                <w:szCs w:val="28"/>
                <w:cs/>
              </w:rPr>
            </w:pPr>
            <w:r w:rsidRPr="0030594E">
              <w:rPr>
                <w:rFonts w:ascii="AngsanaUPC" w:hAnsi="AngsanaUPC" w:cs="AngsanaUPC" w:hint="cs"/>
                <w:sz w:val="28"/>
                <w:szCs w:val="28"/>
              </w:rPr>
              <w:t>2022</w:t>
            </w:r>
          </w:p>
        </w:tc>
        <w:tc>
          <w:tcPr>
            <w:tcW w:w="1440" w:type="dxa"/>
            <w:noWrap/>
            <w:vAlign w:val="bottom"/>
            <w:hideMark/>
          </w:tcPr>
          <w:p w14:paraId="1A004C93" w14:textId="56003D5C" w:rsidR="004C78C6" w:rsidRPr="0030594E" w:rsidRDefault="004C78C6" w:rsidP="000D186A">
            <w:pPr>
              <w:pBdr>
                <w:bottom w:val="single" w:sz="6" w:space="1" w:color="auto"/>
              </w:pBdr>
              <w:jc w:val="center"/>
              <w:rPr>
                <w:rFonts w:ascii="AngsanaUPC" w:hAnsi="AngsanaUPC" w:cs="AngsanaUPC"/>
                <w:sz w:val="28"/>
                <w:szCs w:val="28"/>
              </w:rPr>
            </w:pPr>
            <w:r w:rsidRPr="0030594E">
              <w:rPr>
                <w:rFonts w:ascii="AngsanaUPC" w:hAnsi="AngsanaUPC" w:cs="AngsanaUPC" w:hint="cs"/>
                <w:sz w:val="28"/>
                <w:szCs w:val="28"/>
              </w:rPr>
              <w:t>2021</w:t>
            </w:r>
          </w:p>
        </w:tc>
        <w:tc>
          <w:tcPr>
            <w:tcW w:w="1440" w:type="dxa"/>
            <w:noWrap/>
            <w:vAlign w:val="bottom"/>
            <w:hideMark/>
          </w:tcPr>
          <w:p w14:paraId="18865D79" w14:textId="3CC183C0" w:rsidR="004C78C6" w:rsidRPr="0030594E" w:rsidRDefault="004A4264" w:rsidP="000D186A">
            <w:pPr>
              <w:pBdr>
                <w:bottom w:val="single" w:sz="6" w:space="1" w:color="auto"/>
              </w:pBdr>
              <w:jc w:val="center"/>
              <w:rPr>
                <w:rFonts w:ascii="AngsanaUPC" w:hAnsi="AngsanaUPC" w:cs="AngsanaUPC"/>
                <w:sz w:val="28"/>
                <w:szCs w:val="28"/>
              </w:rPr>
            </w:pPr>
            <w:r w:rsidRPr="0030594E">
              <w:rPr>
                <w:rFonts w:ascii="AngsanaUPC" w:hAnsi="AngsanaUPC" w:cs="AngsanaUPC" w:hint="cs"/>
                <w:sz w:val="28"/>
                <w:szCs w:val="28"/>
              </w:rPr>
              <w:t>2022</w:t>
            </w:r>
          </w:p>
        </w:tc>
        <w:tc>
          <w:tcPr>
            <w:tcW w:w="1440" w:type="dxa"/>
            <w:noWrap/>
            <w:vAlign w:val="bottom"/>
            <w:hideMark/>
          </w:tcPr>
          <w:p w14:paraId="75BCBC07" w14:textId="623EC31E" w:rsidR="004C78C6" w:rsidRPr="0030594E" w:rsidRDefault="004C78C6" w:rsidP="000D186A">
            <w:pPr>
              <w:pBdr>
                <w:bottom w:val="single" w:sz="6" w:space="1" w:color="auto"/>
              </w:pBdr>
              <w:jc w:val="center"/>
              <w:rPr>
                <w:rFonts w:ascii="AngsanaUPC" w:hAnsi="AngsanaUPC" w:cs="AngsanaUPC"/>
                <w:sz w:val="28"/>
                <w:szCs w:val="28"/>
              </w:rPr>
            </w:pPr>
            <w:r w:rsidRPr="0030594E">
              <w:rPr>
                <w:rFonts w:ascii="AngsanaUPC" w:hAnsi="AngsanaUPC" w:cs="AngsanaUPC" w:hint="cs"/>
                <w:sz w:val="28"/>
                <w:szCs w:val="28"/>
              </w:rPr>
              <w:t>2021</w:t>
            </w:r>
          </w:p>
        </w:tc>
      </w:tr>
      <w:tr w:rsidR="001B5CFA" w:rsidRPr="0030594E" w14:paraId="4F63811E" w14:textId="77777777" w:rsidTr="000D186A">
        <w:trPr>
          <w:trHeight w:val="374"/>
        </w:trPr>
        <w:tc>
          <w:tcPr>
            <w:tcW w:w="3330" w:type="dxa"/>
            <w:noWrap/>
            <w:vAlign w:val="center"/>
            <w:hideMark/>
          </w:tcPr>
          <w:p w14:paraId="0E5B47EB" w14:textId="77777777" w:rsidR="001B5CFA" w:rsidRPr="0030594E" w:rsidRDefault="001B5CFA" w:rsidP="000D186A">
            <w:pPr>
              <w:rPr>
                <w:rFonts w:ascii="AngsanaUPC" w:hAnsi="AngsanaUPC" w:cs="AngsanaUPC"/>
                <w:color w:val="000000"/>
                <w:sz w:val="28"/>
                <w:szCs w:val="28"/>
              </w:rPr>
            </w:pPr>
            <w:r w:rsidRPr="0030594E">
              <w:rPr>
                <w:rFonts w:ascii="AngsanaUPC" w:hAnsi="AngsanaUPC" w:cs="AngsanaUPC" w:hint="cs"/>
                <w:color w:val="000000"/>
                <w:sz w:val="28"/>
                <w:szCs w:val="28"/>
              </w:rPr>
              <w:t>Finished goods</w:t>
            </w:r>
          </w:p>
        </w:tc>
        <w:tc>
          <w:tcPr>
            <w:tcW w:w="1440" w:type="dxa"/>
            <w:tcBorders>
              <w:left w:val="nil"/>
              <w:right w:val="nil"/>
            </w:tcBorders>
            <w:shd w:val="clear" w:color="auto" w:fill="auto"/>
            <w:noWrap/>
            <w:vAlign w:val="center"/>
          </w:tcPr>
          <w:p w14:paraId="5EE2ABBB" w14:textId="72BFFB30" w:rsidR="001B5CFA" w:rsidRPr="0030594E" w:rsidRDefault="001B5CFA" w:rsidP="000D186A">
            <w:pPr>
              <w:jc w:val="right"/>
              <w:rPr>
                <w:rFonts w:ascii="AngsanaUPC" w:hAnsi="AngsanaUPC" w:cs="AngsanaUPC"/>
                <w:color w:val="000000"/>
                <w:sz w:val="28"/>
                <w:szCs w:val="28"/>
                <w:cs/>
              </w:rPr>
            </w:pPr>
            <w:r w:rsidRPr="0030594E">
              <w:rPr>
                <w:rFonts w:ascii="AngsanaUPC" w:hAnsi="AngsanaUPC" w:cs="AngsanaUPC" w:hint="cs"/>
                <w:color w:val="000000"/>
                <w:sz w:val="28"/>
                <w:szCs w:val="28"/>
              </w:rPr>
              <w:t>33,835</w:t>
            </w:r>
          </w:p>
        </w:tc>
        <w:tc>
          <w:tcPr>
            <w:tcW w:w="1440" w:type="dxa"/>
            <w:shd w:val="clear" w:color="auto" w:fill="auto"/>
            <w:noWrap/>
            <w:vAlign w:val="center"/>
            <w:hideMark/>
          </w:tcPr>
          <w:p w14:paraId="38E308F7" w14:textId="77777777" w:rsidR="001B5CFA" w:rsidRPr="0030594E" w:rsidRDefault="001B5CFA" w:rsidP="000D186A">
            <w:pPr>
              <w:jc w:val="right"/>
              <w:rPr>
                <w:rFonts w:ascii="AngsanaUPC" w:hAnsi="AngsanaUPC" w:cs="AngsanaUPC"/>
                <w:color w:val="000000"/>
                <w:sz w:val="28"/>
                <w:szCs w:val="28"/>
              </w:rPr>
            </w:pPr>
            <w:r w:rsidRPr="0030594E">
              <w:rPr>
                <w:rFonts w:ascii="AngsanaUPC" w:hAnsi="AngsanaUPC" w:cs="AngsanaUPC" w:hint="cs"/>
                <w:color w:val="000000"/>
                <w:sz w:val="28"/>
                <w:szCs w:val="28"/>
              </w:rPr>
              <w:t>69,551</w:t>
            </w:r>
          </w:p>
        </w:tc>
        <w:tc>
          <w:tcPr>
            <w:tcW w:w="1440" w:type="dxa"/>
            <w:tcBorders>
              <w:left w:val="nil"/>
              <w:right w:val="nil"/>
            </w:tcBorders>
            <w:shd w:val="clear" w:color="auto" w:fill="auto"/>
            <w:noWrap/>
            <w:vAlign w:val="center"/>
          </w:tcPr>
          <w:p w14:paraId="78DBB203" w14:textId="37825D97" w:rsidR="001B5CFA" w:rsidRPr="0030594E" w:rsidRDefault="001B5CFA" w:rsidP="000D186A">
            <w:pPr>
              <w:jc w:val="right"/>
              <w:rPr>
                <w:rFonts w:ascii="AngsanaUPC" w:hAnsi="AngsanaUPC" w:cs="AngsanaUPC"/>
                <w:color w:val="000000"/>
                <w:sz w:val="28"/>
                <w:szCs w:val="28"/>
              </w:rPr>
            </w:pPr>
            <w:r w:rsidRPr="0030594E">
              <w:rPr>
                <w:rFonts w:ascii="AngsanaUPC" w:hAnsi="AngsanaUPC" w:cs="AngsanaUPC" w:hint="cs"/>
                <w:color w:val="000000"/>
                <w:sz w:val="28"/>
                <w:szCs w:val="28"/>
              </w:rPr>
              <w:t>33,755</w:t>
            </w:r>
          </w:p>
        </w:tc>
        <w:tc>
          <w:tcPr>
            <w:tcW w:w="1440" w:type="dxa"/>
            <w:noWrap/>
            <w:vAlign w:val="center"/>
            <w:hideMark/>
          </w:tcPr>
          <w:p w14:paraId="1F490578" w14:textId="77777777" w:rsidR="001B5CFA" w:rsidRPr="0030594E" w:rsidRDefault="001B5CFA" w:rsidP="000D186A">
            <w:pPr>
              <w:jc w:val="right"/>
              <w:rPr>
                <w:rFonts w:ascii="AngsanaUPC" w:hAnsi="AngsanaUPC" w:cs="AngsanaUPC"/>
                <w:color w:val="000000"/>
                <w:sz w:val="28"/>
                <w:szCs w:val="28"/>
              </w:rPr>
            </w:pPr>
            <w:r w:rsidRPr="0030594E">
              <w:rPr>
                <w:rFonts w:ascii="AngsanaUPC" w:hAnsi="AngsanaUPC" w:cs="AngsanaUPC" w:hint="cs"/>
                <w:color w:val="000000"/>
                <w:sz w:val="28"/>
                <w:szCs w:val="28"/>
              </w:rPr>
              <w:t>67,215</w:t>
            </w:r>
          </w:p>
        </w:tc>
      </w:tr>
      <w:tr w:rsidR="001B5CFA" w:rsidRPr="0030594E" w14:paraId="6115AC2A" w14:textId="77777777" w:rsidTr="000D186A">
        <w:trPr>
          <w:trHeight w:val="374"/>
        </w:trPr>
        <w:tc>
          <w:tcPr>
            <w:tcW w:w="3330" w:type="dxa"/>
            <w:noWrap/>
            <w:vAlign w:val="center"/>
            <w:hideMark/>
          </w:tcPr>
          <w:p w14:paraId="375D4267" w14:textId="77777777" w:rsidR="001B5CFA" w:rsidRPr="0030594E" w:rsidRDefault="001B5CFA" w:rsidP="000D186A">
            <w:pPr>
              <w:rPr>
                <w:rFonts w:ascii="AngsanaUPC" w:hAnsi="AngsanaUPC" w:cs="AngsanaUPC"/>
                <w:color w:val="000000"/>
                <w:sz w:val="28"/>
                <w:szCs w:val="28"/>
              </w:rPr>
            </w:pPr>
            <w:r w:rsidRPr="0030594E">
              <w:rPr>
                <w:rFonts w:ascii="AngsanaUPC" w:hAnsi="AngsanaUPC" w:cs="AngsanaUPC" w:hint="cs"/>
                <w:color w:val="000000"/>
                <w:sz w:val="28"/>
                <w:szCs w:val="28"/>
              </w:rPr>
              <w:t>Work in process</w:t>
            </w:r>
          </w:p>
        </w:tc>
        <w:tc>
          <w:tcPr>
            <w:tcW w:w="1440" w:type="dxa"/>
            <w:tcBorders>
              <w:left w:val="nil"/>
            </w:tcBorders>
            <w:shd w:val="clear" w:color="auto" w:fill="auto"/>
            <w:noWrap/>
            <w:vAlign w:val="center"/>
          </w:tcPr>
          <w:p w14:paraId="0FC92F7B" w14:textId="4A145147" w:rsidR="001B5CFA" w:rsidRPr="0030594E" w:rsidRDefault="001B5CFA" w:rsidP="000D186A">
            <w:pPr>
              <w:jc w:val="right"/>
              <w:rPr>
                <w:rFonts w:ascii="AngsanaUPC" w:hAnsi="AngsanaUPC" w:cs="AngsanaUPC"/>
                <w:color w:val="000000"/>
                <w:sz w:val="28"/>
                <w:szCs w:val="28"/>
              </w:rPr>
            </w:pPr>
            <w:r w:rsidRPr="0030594E">
              <w:rPr>
                <w:rFonts w:ascii="AngsanaUPC" w:hAnsi="AngsanaUPC" w:cs="AngsanaUPC" w:hint="cs"/>
                <w:color w:val="000000"/>
                <w:sz w:val="28"/>
                <w:szCs w:val="28"/>
              </w:rPr>
              <w:t>83,451</w:t>
            </w:r>
          </w:p>
        </w:tc>
        <w:tc>
          <w:tcPr>
            <w:tcW w:w="1440" w:type="dxa"/>
            <w:shd w:val="clear" w:color="auto" w:fill="auto"/>
            <w:noWrap/>
            <w:vAlign w:val="center"/>
            <w:hideMark/>
          </w:tcPr>
          <w:p w14:paraId="342F2ECB" w14:textId="77777777" w:rsidR="001B5CFA" w:rsidRPr="0030594E" w:rsidRDefault="001B5CFA" w:rsidP="000D186A">
            <w:pPr>
              <w:jc w:val="right"/>
              <w:rPr>
                <w:rFonts w:ascii="AngsanaUPC" w:hAnsi="AngsanaUPC" w:cs="AngsanaUPC"/>
                <w:color w:val="000000"/>
                <w:sz w:val="28"/>
                <w:szCs w:val="28"/>
              </w:rPr>
            </w:pPr>
            <w:r w:rsidRPr="0030594E">
              <w:rPr>
                <w:rFonts w:ascii="AngsanaUPC" w:hAnsi="AngsanaUPC" w:cs="AngsanaUPC" w:hint="cs"/>
                <w:color w:val="000000"/>
                <w:sz w:val="28"/>
                <w:szCs w:val="28"/>
              </w:rPr>
              <w:t>49,034</w:t>
            </w:r>
          </w:p>
        </w:tc>
        <w:tc>
          <w:tcPr>
            <w:tcW w:w="1440" w:type="dxa"/>
            <w:shd w:val="clear" w:color="auto" w:fill="auto"/>
            <w:noWrap/>
            <w:vAlign w:val="center"/>
          </w:tcPr>
          <w:p w14:paraId="1122E290" w14:textId="1F4D487E" w:rsidR="001B5CFA" w:rsidRPr="0030594E" w:rsidRDefault="001B5CFA" w:rsidP="000D186A">
            <w:pPr>
              <w:jc w:val="right"/>
              <w:rPr>
                <w:rFonts w:ascii="AngsanaUPC" w:hAnsi="AngsanaUPC" w:cs="AngsanaUPC"/>
                <w:color w:val="000000"/>
                <w:sz w:val="28"/>
                <w:szCs w:val="28"/>
              </w:rPr>
            </w:pPr>
            <w:r w:rsidRPr="0030594E">
              <w:rPr>
                <w:rFonts w:ascii="AngsanaUPC" w:eastAsiaTheme="minorEastAsia" w:hAnsi="AngsanaUPC" w:cs="AngsanaUPC" w:hint="cs"/>
                <w:color w:val="000000"/>
                <w:sz w:val="28"/>
                <w:szCs w:val="28"/>
                <w:lang w:eastAsia="zh-CN"/>
              </w:rPr>
              <w:t>83,451</w:t>
            </w:r>
          </w:p>
        </w:tc>
        <w:tc>
          <w:tcPr>
            <w:tcW w:w="1440" w:type="dxa"/>
            <w:noWrap/>
            <w:vAlign w:val="center"/>
            <w:hideMark/>
          </w:tcPr>
          <w:p w14:paraId="025A665D" w14:textId="77777777" w:rsidR="001B5CFA" w:rsidRPr="0030594E" w:rsidRDefault="001B5CFA" w:rsidP="000D186A">
            <w:pPr>
              <w:jc w:val="right"/>
              <w:rPr>
                <w:rFonts w:ascii="AngsanaUPC" w:hAnsi="AngsanaUPC" w:cs="AngsanaUPC"/>
                <w:color w:val="000000"/>
                <w:sz w:val="28"/>
                <w:szCs w:val="28"/>
              </w:rPr>
            </w:pPr>
            <w:r w:rsidRPr="0030594E">
              <w:rPr>
                <w:rFonts w:ascii="AngsanaUPC" w:hAnsi="AngsanaUPC" w:cs="AngsanaUPC" w:hint="cs"/>
                <w:color w:val="000000"/>
                <w:sz w:val="28"/>
                <w:szCs w:val="28"/>
              </w:rPr>
              <w:t>49,034</w:t>
            </w:r>
          </w:p>
        </w:tc>
      </w:tr>
      <w:tr w:rsidR="001B5CFA" w:rsidRPr="0030594E" w14:paraId="64268471" w14:textId="77777777" w:rsidTr="000D186A">
        <w:trPr>
          <w:trHeight w:val="374"/>
        </w:trPr>
        <w:tc>
          <w:tcPr>
            <w:tcW w:w="3330" w:type="dxa"/>
            <w:noWrap/>
            <w:vAlign w:val="center"/>
          </w:tcPr>
          <w:p w14:paraId="0163ABBB" w14:textId="6214B695" w:rsidR="001B5CFA" w:rsidRPr="0030594E" w:rsidRDefault="001B5CFA" w:rsidP="000D186A">
            <w:pPr>
              <w:rPr>
                <w:rFonts w:ascii="AngsanaUPC" w:hAnsi="AngsanaUPC" w:cs="AngsanaUPC"/>
                <w:color w:val="000000"/>
                <w:sz w:val="28"/>
                <w:szCs w:val="28"/>
              </w:rPr>
            </w:pPr>
            <w:r w:rsidRPr="0030594E">
              <w:rPr>
                <w:rFonts w:ascii="AngsanaUPC" w:hAnsi="AngsanaUPC" w:cs="AngsanaUPC" w:hint="cs"/>
                <w:color w:val="000000"/>
                <w:sz w:val="28"/>
                <w:szCs w:val="28"/>
              </w:rPr>
              <w:t>Raw materials and supplies</w:t>
            </w:r>
          </w:p>
        </w:tc>
        <w:tc>
          <w:tcPr>
            <w:tcW w:w="1440" w:type="dxa"/>
            <w:tcBorders>
              <w:left w:val="nil"/>
            </w:tcBorders>
            <w:shd w:val="clear" w:color="auto" w:fill="auto"/>
            <w:noWrap/>
            <w:vAlign w:val="center"/>
          </w:tcPr>
          <w:p w14:paraId="67BFD3B0" w14:textId="64A2E8C1" w:rsidR="001B5CFA" w:rsidRPr="0030594E" w:rsidRDefault="00DB3DCA" w:rsidP="000D186A">
            <w:pPr>
              <w:jc w:val="right"/>
              <w:rPr>
                <w:rFonts w:ascii="AngsanaUPC" w:hAnsi="AngsanaUPC" w:cs="AngsanaUPC"/>
                <w:color w:val="000000"/>
                <w:sz w:val="28"/>
                <w:szCs w:val="28"/>
              </w:rPr>
            </w:pPr>
            <w:r w:rsidRPr="0030594E">
              <w:rPr>
                <w:rFonts w:ascii="AngsanaUPC" w:hAnsi="AngsanaUPC" w:cs="AngsanaUPC" w:hint="cs"/>
                <w:color w:val="000000"/>
                <w:sz w:val="28"/>
                <w:szCs w:val="28"/>
              </w:rPr>
              <w:t>31,897</w:t>
            </w:r>
          </w:p>
        </w:tc>
        <w:tc>
          <w:tcPr>
            <w:tcW w:w="1440" w:type="dxa"/>
            <w:shd w:val="clear" w:color="auto" w:fill="auto"/>
            <w:noWrap/>
            <w:vAlign w:val="center"/>
          </w:tcPr>
          <w:p w14:paraId="4528EDF7" w14:textId="4FAD4A2B" w:rsidR="001B5CFA" w:rsidRPr="0030594E" w:rsidRDefault="001B5CFA" w:rsidP="000D186A">
            <w:pPr>
              <w:jc w:val="right"/>
              <w:rPr>
                <w:rFonts w:ascii="AngsanaUPC" w:hAnsi="AngsanaUPC" w:cs="AngsanaUPC"/>
                <w:color w:val="000000"/>
                <w:sz w:val="28"/>
                <w:szCs w:val="28"/>
              </w:rPr>
            </w:pPr>
            <w:r w:rsidRPr="0030594E">
              <w:rPr>
                <w:rFonts w:ascii="AngsanaUPC" w:hAnsi="AngsanaUPC" w:cs="AngsanaUPC" w:hint="cs"/>
                <w:color w:val="000000"/>
                <w:sz w:val="28"/>
                <w:szCs w:val="28"/>
              </w:rPr>
              <w:t>61,818</w:t>
            </w:r>
          </w:p>
        </w:tc>
        <w:tc>
          <w:tcPr>
            <w:tcW w:w="1440" w:type="dxa"/>
            <w:shd w:val="clear" w:color="auto" w:fill="auto"/>
            <w:noWrap/>
            <w:vAlign w:val="center"/>
          </w:tcPr>
          <w:p w14:paraId="4E3DF8AB" w14:textId="72E2CD0E" w:rsidR="001B5CFA" w:rsidRPr="0030594E" w:rsidRDefault="001B5CFA" w:rsidP="000D186A">
            <w:pPr>
              <w:jc w:val="right"/>
              <w:rPr>
                <w:rFonts w:ascii="AngsanaUPC" w:hAnsi="AngsanaUPC" w:cs="AngsanaUPC"/>
                <w:color w:val="000000"/>
                <w:sz w:val="28"/>
                <w:szCs w:val="28"/>
              </w:rPr>
            </w:pPr>
            <w:r w:rsidRPr="0030594E">
              <w:rPr>
                <w:rFonts w:ascii="AngsanaUPC" w:hAnsi="AngsanaUPC" w:cs="AngsanaUPC" w:hint="cs"/>
                <w:color w:val="000000"/>
                <w:sz w:val="28"/>
                <w:szCs w:val="28"/>
              </w:rPr>
              <w:t>31,768</w:t>
            </w:r>
          </w:p>
        </w:tc>
        <w:tc>
          <w:tcPr>
            <w:tcW w:w="1440" w:type="dxa"/>
            <w:noWrap/>
            <w:vAlign w:val="center"/>
          </w:tcPr>
          <w:p w14:paraId="3A798D17" w14:textId="46033DDF" w:rsidR="001B5CFA" w:rsidRPr="0030594E" w:rsidRDefault="001B5CFA" w:rsidP="000D186A">
            <w:pPr>
              <w:jc w:val="right"/>
              <w:rPr>
                <w:rFonts w:ascii="AngsanaUPC" w:hAnsi="AngsanaUPC" w:cs="AngsanaUPC"/>
                <w:color w:val="000000"/>
                <w:sz w:val="28"/>
                <w:szCs w:val="28"/>
              </w:rPr>
            </w:pPr>
            <w:r w:rsidRPr="0030594E">
              <w:rPr>
                <w:rFonts w:ascii="AngsanaUPC" w:hAnsi="AngsanaUPC" w:cs="AngsanaUPC" w:hint="cs"/>
                <w:color w:val="000000"/>
                <w:sz w:val="28"/>
                <w:szCs w:val="28"/>
              </w:rPr>
              <w:t>61,688</w:t>
            </w:r>
          </w:p>
        </w:tc>
      </w:tr>
      <w:tr w:rsidR="001B5CFA" w:rsidRPr="0030594E" w14:paraId="59CBC353" w14:textId="77777777" w:rsidTr="000D186A">
        <w:trPr>
          <w:trHeight w:val="374"/>
        </w:trPr>
        <w:tc>
          <w:tcPr>
            <w:tcW w:w="3330" w:type="dxa"/>
            <w:noWrap/>
            <w:vAlign w:val="center"/>
          </w:tcPr>
          <w:p w14:paraId="3A017B90" w14:textId="7CF98C14" w:rsidR="001B5CFA" w:rsidRPr="0030594E" w:rsidRDefault="001B5CFA" w:rsidP="000D186A">
            <w:pPr>
              <w:rPr>
                <w:rFonts w:ascii="AngsanaUPC" w:hAnsi="AngsanaUPC" w:cs="AngsanaUPC"/>
                <w:color w:val="000000"/>
                <w:sz w:val="28"/>
                <w:szCs w:val="28"/>
              </w:rPr>
            </w:pPr>
            <w:r w:rsidRPr="0030594E">
              <w:rPr>
                <w:rFonts w:ascii="AngsanaUPC" w:hAnsi="AngsanaUPC" w:cs="AngsanaUPC" w:hint="cs"/>
                <w:color w:val="000000"/>
                <w:sz w:val="28"/>
                <w:szCs w:val="28"/>
              </w:rPr>
              <w:t>Goods in transit</w:t>
            </w:r>
          </w:p>
        </w:tc>
        <w:tc>
          <w:tcPr>
            <w:tcW w:w="1440" w:type="dxa"/>
            <w:tcBorders>
              <w:left w:val="nil"/>
              <w:bottom w:val="nil"/>
            </w:tcBorders>
            <w:shd w:val="clear" w:color="auto" w:fill="auto"/>
            <w:noWrap/>
            <w:vAlign w:val="center"/>
          </w:tcPr>
          <w:p w14:paraId="65EE0865" w14:textId="0B2C75CC" w:rsidR="001B5CFA" w:rsidRPr="0030594E" w:rsidRDefault="001B5CFA" w:rsidP="000D186A">
            <w:pPr>
              <w:pBdr>
                <w:bottom w:val="single" w:sz="4" w:space="1" w:color="auto"/>
              </w:pBdr>
              <w:jc w:val="right"/>
              <w:rPr>
                <w:rFonts w:ascii="AngsanaUPC" w:hAnsi="AngsanaUPC" w:cs="AngsanaUPC"/>
                <w:color w:val="000000"/>
                <w:sz w:val="28"/>
                <w:szCs w:val="28"/>
              </w:rPr>
            </w:pPr>
            <w:r w:rsidRPr="0030594E">
              <w:rPr>
                <w:rFonts w:ascii="AngsanaUPC" w:hAnsi="AngsanaUPC" w:cs="AngsanaUPC" w:hint="cs"/>
                <w:color w:val="000000"/>
                <w:sz w:val="28"/>
                <w:szCs w:val="28"/>
              </w:rPr>
              <w:t>956</w:t>
            </w:r>
          </w:p>
        </w:tc>
        <w:tc>
          <w:tcPr>
            <w:tcW w:w="1440" w:type="dxa"/>
            <w:shd w:val="clear" w:color="auto" w:fill="auto"/>
            <w:noWrap/>
            <w:vAlign w:val="center"/>
          </w:tcPr>
          <w:p w14:paraId="77C4F6A9" w14:textId="358F23D8" w:rsidR="001B5CFA" w:rsidRPr="0030594E" w:rsidRDefault="001B5CFA" w:rsidP="000D186A">
            <w:pPr>
              <w:pBdr>
                <w:bottom w:val="single" w:sz="4" w:space="1" w:color="auto"/>
              </w:pBdr>
              <w:jc w:val="right"/>
              <w:rPr>
                <w:rFonts w:ascii="AngsanaUPC" w:hAnsi="AngsanaUPC" w:cs="AngsanaUPC"/>
                <w:color w:val="000000"/>
                <w:sz w:val="28"/>
                <w:szCs w:val="28"/>
              </w:rPr>
            </w:pPr>
            <w:r w:rsidRPr="0030594E">
              <w:rPr>
                <w:rFonts w:ascii="AngsanaUPC" w:hAnsi="AngsanaUPC" w:cs="AngsanaUPC" w:hint="cs"/>
                <w:color w:val="000000"/>
                <w:sz w:val="28"/>
                <w:szCs w:val="28"/>
                <w:cs/>
              </w:rPr>
              <w:t>-</w:t>
            </w:r>
          </w:p>
        </w:tc>
        <w:tc>
          <w:tcPr>
            <w:tcW w:w="1440" w:type="dxa"/>
            <w:tcBorders>
              <w:bottom w:val="nil"/>
            </w:tcBorders>
            <w:shd w:val="clear" w:color="auto" w:fill="auto"/>
            <w:noWrap/>
            <w:vAlign w:val="center"/>
          </w:tcPr>
          <w:p w14:paraId="5A37A7C8" w14:textId="01E196A3" w:rsidR="001B5CFA" w:rsidRPr="0030594E" w:rsidDel="00CD58C0" w:rsidRDefault="001B5CFA" w:rsidP="000D186A">
            <w:pPr>
              <w:pBdr>
                <w:bottom w:val="single" w:sz="4" w:space="1" w:color="auto"/>
              </w:pBdr>
              <w:jc w:val="right"/>
              <w:rPr>
                <w:rFonts w:ascii="AngsanaUPC" w:hAnsi="AngsanaUPC" w:cs="AngsanaUPC"/>
                <w:color w:val="000000"/>
                <w:sz w:val="28"/>
                <w:szCs w:val="28"/>
              </w:rPr>
            </w:pPr>
            <w:r w:rsidRPr="0030594E">
              <w:rPr>
                <w:rFonts w:ascii="AngsanaUPC" w:hAnsi="AngsanaUPC" w:cs="AngsanaUPC" w:hint="cs"/>
                <w:color w:val="000000"/>
                <w:sz w:val="28"/>
                <w:szCs w:val="28"/>
              </w:rPr>
              <w:t>956</w:t>
            </w:r>
          </w:p>
        </w:tc>
        <w:tc>
          <w:tcPr>
            <w:tcW w:w="1440" w:type="dxa"/>
            <w:noWrap/>
            <w:vAlign w:val="center"/>
          </w:tcPr>
          <w:p w14:paraId="242C7D33" w14:textId="4F5EEFC2" w:rsidR="001B5CFA" w:rsidRPr="0030594E" w:rsidRDefault="001B5CFA" w:rsidP="000D186A">
            <w:pPr>
              <w:pBdr>
                <w:bottom w:val="single" w:sz="4" w:space="1" w:color="auto"/>
              </w:pBdr>
              <w:jc w:val="right"/>
              <w:rPr>
                <w:rFonts w:ascii="AngsanaUPC" w:hAnsi="AngsanaUPC" w:cs="AngsanaUPC"/>
                <w:color w:val="000000"/>
                <w:sz w:val="28"/>
                <w:szCs w:val="28"/>
              </w:rPr>
            </w:pPr>
            <w:r w:rsidRPr="0030594E">
              <w:rPr>
                <w:rFonts w:ascii="AngsanaUPC" w:hAnsi="AngsanaUPC" w:cs="AngsanaUPC" w:hint="cs"/>
                <w:color w:val="000000"/>
                <w:sz w:val="28"/>
                <w:szCs w:val="28"/>
                <w:cs/>
              </w:rPr>
              <w:t>-</w:t>
            </w:r>
          </w:p>
        </w:tc>
      </w:tr>
      <w:tr w:rsidR="001B5CFA" w:rsidRPr="0030594E" w14:paraId="574D629E" w14:textId="77777777" w:rsidTr="000D186A">
        <w:trPr>
          <w:trHeight w:val="374"/>
        </w:trPr>
        <w:tc>
          <w:tcPr>
            <w:tcW w:w="3330" w:type="dxa"/>
            <w:noWrap/>
            <w:vAlign w:val="center"/>
            <w:hideMark/>
          </w:tcPr>
          <w:p w14:paraId="10F31659" w14:textId="77777777" w:rsidR="001B5CFA" w:rsidRPr="0030594E" w:rsidRDefault="001B5CFA" w:rsidP="000D186A">
            <w:pPr>
              <w:rPr>
                <w:rFonts w:ascii="AngsanaUPC" w:hAnsi="AngsanaUPC" w:cs="AngsanaUPC"/>
                <w:color w:val="000000"/>
                <w:sz w:val="28"/>
                <w:szCs w:val="28"/>
              </w:rPr>
            </w:pPr>
            <w:r w:rsidRPr="0030594E">
              <w:rPr>
                <w:rFonts w:ascii="AngsanaUPC" w:hAnsi="AngsanaUPC" w:cs="AngsanaUPC" w:hint="cs"/>
                <w:color w:val="000000"/>
                <w:sz w:val="28"/>
                <w:szCs w:val="28"/>
              </w:rPr>
              <w:t>Total inventories</w:t>
            </w:r>
          </w:p>
        </w:tc>
        <w:tc>
          <w:tcPr>
            <w:tcW w:w="1440" w:type="dxa"/>
            <w:tcBorders>
              <w:left w:val="nil"/>
              <w:right w:val="nil"/>
            </w:tcBorders>
            <w:shd w:val="clear" w:color="auto" w:fill="auto"/>
            <w:noWrap/>
            <w:vAlign w:val="center"/>
          </w:tcPr>
          <w:p w14:paraId="58AD2029" w14:textId="13525BB0" w:rsidR="001B5CFA" w:rsidRPr="0030594E" w:rsidRDefault="00DB3DCA" w:rsidP="000D186A">
            <w:pPr>
              <w:jc w:val="right"/>
              <w:rPr>
                <w:rFonts w:ascii="AngsanaUPC" w:hAnsi="AngsanaUPC" w:cs="AngsanaUPC"/>
                <w:color w:val="000000"/>
                <w:sz w:val="28"/>
                <w:szCs w:val="28"/>
                <w:cs/>
              </w:rPr>
            </w:pPr>
            <w:r w:rsidRPr="0030594E">
              <w:rPr>
                <w:rFonts w:ascii="AngsanaUPC" w:hAnsi="AngsanaUPC" w:cs="AngsanaUPC" w:hint="cs"/>
                <w:color w:val="000000"/>
                <w:sz w:val="28"/>
                <w:szCs w:val="28"/>
              </w:rPr>
              <w:t>150,139</w:t>
            </w:r>
          </w:p>
        </w:tc>
        <w:tc>
          <w:tcPr>
            <w:tcW w:w="1440" w:type="dxa"/>
            <w:shd w:val="clear" w:color="auto" w:fill="auto"/>
            <w:noWrap/>
            <w:vAlign w:val="center"/>
            <w:hideMark/>
          </w:tcPr>
          <w:p w14:paraId="04B797D8" w14:textId="77777777" w:rsidR="001B5CFA" w:rsidRPr="0030594E" w:rsidRDefault="001B5CFA" w:rsidP="000D186A">
            <w:pPr>
              <w:jc w:val="right"/>
              <w:rPr>
                <w:rFonts w:ascii="AngsanaUPC" w:hAnsi="AngsanaUPC" w:cs="AngsanaUPC"/>
                <w:color w:val="000000"/>
                <w:sz w:val="28"/>
                <w:szCs w:val="28"/>
              </w:rPr>
            </w:pPr>
            <w:r w:rsidRPr="0030594E">
              <w:rPr>
                <w:rFonts w:ascii="AngsanaUPC" w:hAnsi="AngsanaUPC" w:cs="AngsanaUPC" w:hint="cs"/>
                <w:color w:val="000000"/>
                <w:sz w:val="28"/>
                <w:szCs w:val="28"/>
              </w:rPr>
              <w:t>180,403</w:t>
            </w:r>
          </w:p>
        </w:tc>
        <w:tc>
          <w:tcPr>
            <w:tcW w:w="1440" w:type="dxa"/>
            <w:tcBorders>
              <w:left w:val="nil"/>
              <w:right w:val="nil"/>
            </w:tcBorders>
            <w:shd w:val="clear" w:color="auto" w:fill="auto"/>
            <w:noWrap/>
            <w:vAlign w:val="center"/>
          </w:tcPr>
          <w:p w14:paraId="1248EFDF" w14:textId="06352840" w:rsidR="001B5CFA" w:rsidRPr="0030594E" w:rsidRDefault="009A7714" w:rsidP="000D186A">
            <w:pPr>
              <w:jc w:val="right"/>
              <w:rPr>
                <w:rFonts w:ascii="AngsanaUPC" w:hAnsi="AngsanaUPC" w:cs="AngsanaUPC"/>
                <w:color w:val="000000"/>
                <w:sz w:val="28"/>
                <w:szCs w:val="28"/>
              </w:rPr>
            </w:pPr>
            <w:r w:rsidRPr="0030594E">
              <w:rPr>
                <w:rFonts w:ascii="AngsanaUPC" w:hAnsi="AngsanaUPC" w:cs="AngsanaUPC" w:hint="cs"/>
                <w:color w:val="000000"/>
                <w:sz w:val="28"/>
                <w:szCs w:val="28"/>
              </w:rPr>
              <w:t>149,930</w:t>
            </w:r>
          </w:p>
        </w:tc>
        <w:tc>
          <w:tcPr>
            <w:tcW w:w="1440" w:type="dxa"/>
            <w:noWrap/>
            <w:vAlign w:val="center"/>
            <w:hideMark/>
          </w:tcPr>
          <w:p w14:paraId="1326EC8C" w14:textId="77777777" w:rsidR="001B5CFA" w:rsidRPr="0030594E" w:rsidRDefault="001B5CFA" w:rsidP="000D186A">
            <w:pPr>
              <w:jc w:val="right"/>
              <w:rPr>
                <w:rFonts w:ascii="AngsanaUPC" w:hAnsi="AngsanaUPC" w:cs="AngsanaUPC"/>
                <w:color w:val="000000"/>
                <w:sz w:val="28"/>
                <w:szCs w:val="28"/>
              </w:rPr>
            </w:pPr>
            <w:r w:rsidRPr="0030594E">
              <w:rPr>
                <w:rFonts w:ascii="AngsanaUPC" w:hAnsi="AngsanaUPC" w:cs="AngsanaUPC" w:hint="cs"/>
                <w:color w:val="000000"/>
                <w:sz w:val="28"/>
                <w:szCs w:val="28"/>
              </w:rPr>
              <w:t>177,937</w:t>
            </w:r>
          </w:p>
        </w:tc>
      </w:tr>
      <w:tr w:rsidR="001B5CFA" w:rsidRPr="0030594E" w14:paraId="5A1CFABC" w14:textId="77777777" w:rsidTr="000D186A">
        <w:trPr>
          <w:trHeight w:val="374"/>
        </w:trPr>
        <w:tc>
          <w:tcPr>
            <w:tcW w:w="3330" w:type="dxa"/>
            <w:noWrap/>
            <w:vAlign w:val="center"/>
            <w:hideMark/>
          </w:tcPr>
          <w:p w14:paraId="4ECD243C" w14:textId="77777777" w:rsidR="001B5CFA" w:rsidRPr="0030594E" w:rsidRDefault="001B5CFA" w:rsidP="000D186A">
            <w:pPr>
              <w:rPr>
                <w:rFonts w:ascii="AngsanaUPC" w:hAnsi="AngsanaUPC" w:cs="AngsanaUPC"/>
                <w:color w:val="000000"/>
                <w:sz w:val="28"/>
                <w:szCs w:val="28"/>
              </w:rPr>
            </w:pPr>
            <w:r w:rsidRPr="0030594E">
              <w:rPr>
                <w:rFonts w:ascii="AngsanaUPC" w:hAnsi="AngsanaUPC" w:cs="AngsanaUPC" w:hint="cs"/>
                <w:color w:val="000000"/>
                <w:sz w:val="28"/>
                <w:szCs w:val="28"/>
                <w:u w:val="single"/>
              </w:rPr>
              <w:t>Less</w:t>
            </w:r>
            <w:r w:rsidRPr="0030594E">
              <w:rPr>
                <w:rFonts w:ascii="AngsanaUPC" w:hAnsi="AngsanaUPC" w:cs="AngsanaUPC" w:hint="cs"/>
                <w:color w:val="000000"/>
                <w:sz w:val="28"/>
                <w:szCs w:val="28"/>
                <w:cs/>
              </w:rPr>
              <w:t xml:space="preserve"> </w:t>
            </w:r>
            <w:r w:rsidRPr="0030594E">
              <w:rPr>
                <w:rFonts w:ascii="AngsanaUPC" w:hAnsi="AngsanaUPC" w:cs="AngsanaUPC" w:hint="cs"/>
                <w:color w:val="000000"/>
                <w:sz w:val="28"/>
                <w:szCs w:val="28"/>
              </w:rPr>
              <w:t>Allowance for devaluations</w:t>
            </w:r>
          </w:p>
        </w:tc>
        <w:tc>
          <w:tcPr>
            <w:tcW w:w="1440" w:type="dxa"/>
            <w:tcBorders>
              <w:left w:val="nil"/>
              <w:right w:val="nil"/>
            </w:tcBorders>
            <w:shd w:val="clear" w:color="auto" w:fill="auto"/>
            <w:noWrap/>
            <w:vAlign w:val="center"/>
          </w:tcPr>
          <w:p w14:paraId="2EF3EDA9" w14:textId="26CB67C9" w:rsidR="001B5CFA" w:rsidRPr="0030594E" w:rsidRDefault="001B5CFA" w:rsidP="000D186A">
            <w:pPr>
              <w:pBdr>
                <w:bottom w:val="single" w:sz="4" w:space="1" w:color="auto"/>
              </w:pBdr>
              <w:jc w:val="right"/>
              <w:rPr>
                <w:rFonts w:ascii="AngsanaUPC" w:hAnsi="AngsanaUPC" w:cs="AngsanaUPC"/>
                <w:color w:val="000000"/>
                <w:sz w:val="28"/>
                <w:szCs w:val="28"/>
              </w:rPr>
            </w:pPr>
            <w:r w:rsidRPr="0030594E">
              <w:rPr>
                <w:rFonts w:ascii="AngsanaUPC" w:hAnsi="AngsanaUPC" w:cs="AngsanaUPC" w:hint="cs"/>
                <w:color w:val="000000"/>
                <w:sz w:val="28"/>
                <w:szCs w:val="28"/>
              </w:rPr>
              <w:t>(1</w:t>
            </w:r>
            <w:r w:rsidR="004E2070" w:rsidRPr="0030594E">
              <w:rPr>
                <w:rFonts w:ascii="AngsanaUPC" w:hAnsi="AngsanaUPC" w:cs="AngsanaUPC" w:hint="cs"/>
                <w:color w:val="000000"/>
                <w:sz w:val="28"/>
                <w:szCs w:val="28"/>
              </w:rPr>
              <w:t>7,269</w:t>
            </w:r>
            <w:r w:rsidRPr="0030594E">
              <w:rPr>
                <w:rFonts w:ascii="AngsanaUPC" w:hAnsi="AngsanaUPC" w:cs="AngsanaUPC" w:hint="cs"/>
                <w:color w:val="000000"/>
                <w:sz w:val="28"/>
                <w:szCs w:val="28"/>
              </w:rPr>
              <w:t>)</w:t>
            </w:r>
          </w:p>
        </w:tc>
        <w:tc>
          <w:tcPr>
            <w:tcW w:w="1440" w:type="dxa"/>
            <w:shd w:val="clear" w:color="auto" w:fill="auto"/>
            <w:noWrap/>
            <w:vAlign w:val="center"/>
            <w:hideMark/>
          </w:tcPr>
          <w:p w14:paraId="5EF13A65" w14:textId="77777777" w:rsidR="001B5CFA" w:rsidRPr="0030594E" w:rsidRDefault="001B5CFA" w:rsidP="000D186A">
            <w:pPr>
              <w:pBdr>
                <w:bottom w:val="single" w:sz="4" w:space="1" w:color="auto"/>
              </w:pBdr>
              <w:jc w:val="right"/>
              <w:rPr>
                <w:rFonts w:ascii="AngsanaUPC" w:hAnsi="AngsanaUPC" w:cs="AngsanaUPC"/>
                <w:color w:val="000000"/>
                <w:sz w:val="28"/>
                <w:szCs w:val="28"/>
              </w:rPr>
            </w:pPr>
            <w:r w:rsidRPr="0030594E">
              <w:rPr>
                <w:rFonts w:ascii="AngsanaUPC" w:hAnsi="AngsanaUPC" w:cs="AngsanaUPC" w:hint="cs"/>
                <w:color w:val="000000"/>
                <w:sz w:val="28"/>
                <w:szCs w:val="28"/>
              </w:rPr>
              <w:t>(7,984)</w:t>
            </w:r>
          </w:p>
        </w:tc>
        <w:tc>
          <w:tcPr>
            <w:tcW w:w="1440" w:type="dxa"/>
            <w:tcBorders>
              <w:left w:val="nil"/>
              <w:right w:val="nil"/>
            </w:tcBorders>
            <w:shd w:val="clear" w:color="auto" w:fill="auto"/>
            <w:noWrap/>
            <w:vAlign w:val="center"/>
          </w:tcPr>
          <w:p w14:paraId="675A11E6" w14:textId="415F3F60" w:rsidR="001B5CFA" w:rsidRPr="0030594E" w:rsidRDefault="001B5CFA" w:rsidP="000D186A">
            <w:pPr>
              <w:pBdr>
                <w:bottom w:val="single" w:sz="4" w:space="1" w:color="auto"/>
              </w:pBdr>
              <w:jc w:val="right"/>
              <w:rPr>
                <w:rFonts w:ascii="AngsanaUPC" w:hAnsi="AngsanaUPC" w:cs="AngsanaUPC"/>
                <w:color w:val="000000"/>
                <w:sz w:val="28"/>
                <w:szCs w:val="28"/>
              </w:rPr>
            </w:pPr>
            <w:r w:rsidRPr="0030594E">
              <w:rPr>
                <w:rFonts w:ascii="AngsanaUPC" w:hAnsi="AngsanaUPC" w:cs="AngsanaUPC" w:hint="cs"/>
                <w:color w:val="000000"/>
                <w:sz w:val="28"/>
                <w:szCs w:val="28"/>
              </w:rPr>
              <w:t>(1</w:t>
            </w:r>
            <w:r w:rsidR="004E2070" w:rsidRPr="0030594E">
              <w:rPr>
                <w:rFonts w:ascii="AngsanaUPC" w:hAnsi="AngsanaUPC" w:cs="AngsanaUPC" w:hint="cs"/>
                <w:color w:val="000000"/>
                <w:sz w:val="28"/>
                <w:szCs w:val="28"/>
              </w:rPr>
              <w:t>7</w:t>
            </w:r>
            <w:r w:rsidRPr="0030594E">
              <w:rPr>
                <w:rFonts w:ascii="AngsanaUPC" w:hAnsi="AngsanaUPC" w:cs="AngsanaUPC" w:hint="cs"/>
                <w:color w:val="000000"/>
                <w:sz w:val="28"/>
                <w:szCs w:val="28"/>
              </w:rPr>
              <w:t>,</w:t>
            </w:r>
            <w:r w:rsidR="004E2070" w:rsidRPr="0030594E">
              <w:rPr>
                <w:rFonts w:ascii="AngsanaUPC" w:hAnsi="AngsanaUPC" w:cs="AngsanaUPC" w:hint="cs"/>
                <w:color w:val="000000"/>
                <w:sz w:val="28"/>
                <w:szCs w:val="28"/>
              </w:rPr>
              <w:t>060</w:t>
            </w:r>
            <w:r w:rsidRPr="0030594E">
              <w:rPr>
                <w:rFonts w:ascii="AngsanaUPC" w:hAnsi="AngsanaUPC" w:cs="AngsanaUPC" w:hint="cs"/>
                <w:color w:val="000000"/>
                <w:sz w:val="28"/>
                <w:szCs w:val="28"/>
              </w:rPr>
              <w:t>)</w:t>
            </w:r>
          </w:p>
        </w:tc>
        <w:tc>
          <w:tcPr>
            <w:tcW w:w="1440" w:type="dxa"/>
            <w:noWrap/>
            <w:vAlign w:val="center"/>
            <w:hideMark/>
          </w:tcPr>
          <w:p w14:paraId="056DA343" w14:textId="77777777" w:rsidR="001B5CFA" w:rsidRPr="0030594E" w:rsidRDefault="001B5CFA" w:rsidP="000D186A">
            <w:pPr>
              <w:pBdr>
                <w:bottom w:val="single" w:sz="4" w:space="1" w:color="auto"/>
              </w:pBdr>
              <w:jc w:val="right"/>
              <w:rPr>
                <w:rFonts w:ascii="AngsanaUPC" w:hAnsi="AngsanaUPC" w:cs="AngsanaUPC"/>
                <w:color w:val="000000"/>
                <w:sz w:val="28"/>
                <w:szCs w:val="28"/>
              </w:rPr>
            </w:pPr>
            <w:r w:rsidRPr="0030594E">
              <w:rPr>
                <w:rFonts w:ascii="AngsanaUPC" w:hAnsi="AngsanaUPC" w:cs="AngsanaUPC" w:hint="cs"/>
                <w:color w:val="000000"/>
                <w:sz w:val="28"/>
                <w:szCs w:val="28"/>
              </w:rPr>
              <w:t>(5,518)</w:t>
            </w:r>
          </w:p>
        </w:tc>
      </w:tr>
      <w:tr w:rsidR="001B5CFA" w:rsidRPr="0030594E" w14:paraId="378D0CEF" w14:textId="77777777" w:rsidTr="000D186A">
        <w:trPr>
          <w:trHeight w:val="374"/>
        </w:trPr>
        <w:tc>
          <w:tcPr>
            <w:tcW w:w="3330" w:type="dxa"/>
            <w:noWrap/>
            <w:vAlign w:val="center"/>
            <w:hideMark/>
          </w:tcPr>
          <w:p w14:paraId="24CBDD62" w14:textId="77777777" w:rsidR="001B5CFA" w:rsidRPr="000D186A" w:rsidRDefault="001B5CFA" w:rsidP="000D186A">
            <w:pPr>
              <w:rPr>
                <w:rFonts w:ascii="AngsanaUPC" w:hAnsi="AngsanaUPC" w:cs="AngsanaUPC"/>
                <w:color w:val="000000"/>
                <w:sz w:val="28"/>
                <w:szCs w:val="28"/>
              </w:rPr>
            </w:pPr>
            <w:r w:rsidRPr="000D186A">
              <w:rPr>
                <w:rFonts w:ascii="AngsanaUPC" w:hAnsi="AngsanaUPC" w:cs="AngsanaUPC" w:hint="cs"/>
                <w:color w:val="000000"/>
                <w:sz w:val="28"/>
                <w:szCs w:val="28"/>
              </w:rPr>
              <w:t>Total inventories - net</w:t>
            </w:r>
          </w:p>
        </w:tc>
        <w:tc>
          <w:tcPr>
            <w:tcW w:w="1440" w:type="dxa"/>
            <w:tcBorders>
              <w:left w:val="nil"/>
              <w:right w:val="nil"/>
            </w:tcBorders>
            <w:shd w:val="clear" w:color="auto" w:fill="auto"/>
            <w:noWrap/>
            <w:vAlign w:val="center"/>
          </w:tcPr>
          <w:p w14:paraId="3BF8BF56" w14:textId="30D5E63E" w:rsidR="001B5CFA" w:rsidRPr="0030594E" w:rsidRDefault="00DB3DCA" w:rsidP="000D186A">
            <w:pPr>
              <w:pBdr>
                <w:bottom w:val="double" w:sz="4" w:space="1" w:color="auto"/>
              </w:pBdr>
              <w:jc w:val="right"/>
              <w:rPr>
                <w:rFonts w:ascii="AngsanaUPC" w:hAnsi="AngsanaUPC" w:cs="AngsanaUPC"/>
                <w:color w:val="000000"/>
                <w:sz w:val="28"/>
                <w:szCs w:val="28"/>
                <w:cs/>
              </w:rPr>
            </w:pPr>
            <w:r w:rsidRPr="0030594E">
              <w:rPr>
                <w:rFonts w:ascii="AngsanaUPC" w:hAnsi="AngsanaUPC" w:cs="AngsanaUPC" w:hint="cs"/>
                <w:color w:val="000000"/>
                <w:sz w:val="28"/>
                <w:szCs w:val="28"/>
              </w:rPr>
              <w:t>13</w:t>
            </w:r>
            <w:r w:rsidR="009C7AE1" w:rsidRPr="0030594E">
              <w:rPr>
                <w:rFonts w:ascii="AngsanaUPC" w:hAnsi="AngsanaUPC" w:cs="AngsanaUPC" w:hint="cs"/>
                <w:color w:val="000000"/>
                <w:sz w:val="28"/>
                <w:szCs w:val="28"/>
              </w:rPr>
              <w:t>2</w:t>
            </w:r>
            <w:r w:rsidRPr="0030594E">
              <w:rPr>
                <w:rFonts w:ascii="AngsanaUPC" w:hAnsi="AngsanaUPC" w:cs="AngsanaUPC" w:hint="cs"/>
                <w:color w:val="000000"/>
                <w:sz w:val="28"/>
                <w:szCs w:val="28"/>
              </w:rPr>
              <w:t>,</w:t>
            </w:r>
            <w:r w:rsidR="009C7AE1" w:rsidRPr="0030594E">
              <w:rPr>
                <w:rFonts w:ascii="AngsanaUPC" w:hAnsi="AngsanaUPC" w:cs="AngsanaUPC" w:hint="cs"/>
                <w:color w:val="000000"/>
                <w:sz w:val="28"/>
                <w:szCs w:val="28"/>
              </w:rPr>
              <w:t>870</w:t>
            </w:r>
          </w:p>
        </w:tc>
        <w:tc>
          <w:tcPr>
            <w:tcW w:w="1440" w:type="dxa"/>
            <w:shd w:val="clear" w:color="auto" w:fill="auto"/>
            <w:noWrap/>
            <w:vAlign w:val="center"/>
            <w:hideMark/>
          </w:tcPr>
          <w:p w14:paraId="50D10BB3" w14:textId="77777777" w:rsidR="001B5CFA" w:rsidRPr="0030594E" w:rsidRDefault="001B5CFA" w:rsidP="000D186A">
            <w:pPr>
              <w:pBdr>
                <w:bottom w:val="double" w:sz="4" w:space="1" w:color="auto"/>
              </w:pBdr>
              <w:jc w:val="right"/>
              <w:rPr>
                <w:rFonts w:ascii="AngsanaUPC" w:hAnsi="AngsanaUPC" w:cs="AngsanaUPC"/>
                <w:color w:val="000000"/>
                <w:sz w:val="28"/>
                <w:szCs w:val="28"/>
              </w:rPr>
            </w:pPr>
            <w:r w:rsidRPr="0030594E">
              <w:rPr>
                <w:rFonts w:ascii="AngsanaUPC" w:hAnsi="AngsanaUPC" w:cs="AngsanaUPC" w:hint="cs"/>
                <w:color w:val="000000"/>
                <w:sz w:val="28"/>
                <w:szCs w:val="28"/>
              </w:rPr>
              <w:t>172,419</w:t>
            </w:r>
          </w:p>
        </w:tc>
        <w:tc>
          <w:tcPr>
            <w:tcW w:w="1440" w:type="dxa"/>
            <w:tcBorders>
              <w:left w:val="nil"/>
              <w:right w:val="nil"/>
            </w:tcBorders>
            <w:shd w:val="clear" w:color="auto" w:fill="auto"/>
            <w:noWrap/>
            <w:vAlign w:val="center"/>
          </w:tcPr>
          <w:p w14:paraId="7EBABA79" w14:textId="15CD9182" w:rsidR="001B5CFA" w:rsidRPr="0030594E" w:rsidRDefault="001B5CFA" w:rsidP="000D186A">
            <w:pPr>
              <w:pBdr>
                <w:bottom w:val="double" w:sz="4" w:space="1" w:color="auto"/>
              </w:pBdr>
              <w:jc w:val="right"/>
              <w:rPr>
                <w:rFonts w:ascii="AngsanaUPC" w:hAnsi="AngsanaUPC" w:cs="AngsanaUPC"/>
                <w:color w:val="000000"/>
                <w:sz w:val="28"/>
                <w:szCs w:val="28"/>
              </w:rPr>
            </w:pPr>
            <w:r w:rsidRPr="0030594E">
              <w:rPr>
                <w:rFonts w:ascii="AngsanaUPC" w:hAnsi="AngsanaUPC" w:cs="AngsanaUPC" w:hint="cs"/>
                <w:color w:val="000000"/>
                <w:sz w:val="28"/>
                <w:szCs w:val="28"/>
              </w:rPr>
              <w:t>1</w:t>
            </w:r>
            <w:r w:rsidR="009C7AE1" w:rsidRPr="0030594E">
              <w:rPr>
                <w:rFonts w:ascii="AngsanaUPC" w:hAnsi="AngsanaUPC" w:cs="AngsanaUPC" w:hint="cs"/>
                <w:color w:val="000000"/>
                <w:sz w:val="28"/>
                <w:szCs w:val="28"/>
              </w:rPr>
              <w:t>32</w:t>
            </w:r>
            <w:r w:rsidRPr="0030594E">
              <w:rPr>
                <w:rFonts w:ascii="AngsanaUPC" w:hAnsi="AngsanaUPC" w:cs="AngsanaUPC" w:hint="cs"/>
                <w:color w:val="000000"/>
                <w:sz w:val="28"/>
                <w:szCs w:val="28"/>
              </w:rPr>
              <w:t>,</w:t>
            </w:r>
            <w:r w:rsidR="009C7AE1" w:rsidRPr="0030594E">
              <w:rPr>
                <w:rFonts w:ascii="AngsanaUPC" w:hAnsi="AngsanaUPC" w:cs="AngsanaUPC" w:hint="cs"/>
                <w:color w:val="000000"/>
                <w:sz w:val="28"/>
                <w:szCs w:val="28"/>
              </w:rPr>
              <w:t>870</w:t>
            </w:r>
          </w:p>
        </w:tc>
        <w:tc>
          <w:tcPr>
            <w:tcW w:w="1440" w:type="dxa"/>
            <w:noWrap/>
            <w:vAlign w:val="center"/>
            <w:hideMark/>
          </w:tcPr>
          <w:p w14:paraId="5C90BC1A" w14:textId="77777777" w:rsidR="001B5CFA" w:rsidRPr="0030594E" w:rsidRDefault="001B5CFA" w:rsidP="000D186A">
            <w:pPr>
              <w:pBdr>
                <w:bottom w:val="double" w:sz="4" w:space="1" w:color="auto"/>
              </w:pBdr>
              <w:jc w:val="right"/>
              <w:rPr>
                <w:rFonts w:ascii="AngsanaUPC" w:hAnsi="AngsanaUPC" w:cs="AngsanaUPC"/>
                <w:color w:val="000000"/>
                <w:sz w:val="28"/>
                <w:szCs w:val="28"/>
              </w:rPr>
            </w:pPr>
            <w:r w:rsidRPr="0030594E">
              <w:rPr>
                <w:rFonts w:ascii="AngsanaUPC" w:hAnsi="AngsanaUPC" w:cs="AngsanaUPC" w:hint="cs"/>
                <w:color w:val="000000"/>
                <w:sz w:val="28"/>
                <w:szCs w:val="28"/>
              </w:rPr>
              <w:t>172,419</w:t>
            </w:r>
          </w:p>
        </w:tc>
      </w:tr>
    </w:tbl>
    <w:p w14:paraId="7764ED49" w14:textId="77777777" w:rsidR="00CB040E" w:rsidRPr="0030594E" w:rsidRDefault="00CB040E" w:rsidP="00CB040E">
      <w:pPr>
        <w:tabs>
          <w:tab w:val="left" w:pos="0"/>
        </w:tabs>
        <w:spacing w:before="240"/>
        <w:ind w:left="-284" w:right="-284"/>
        <w:rPr>
          <w:rFonts w:ascii="AngsanaUPC" w:hAnsi="AngsanaUPC" w:cs="AngsanaUPC"/>
          <w:b/>
          <w:bCs/>
          <w:sz w:val="28"/>
          <w:szCs w:val="28"/>
        </w:rPr>
      </w:pPr>
      <w:bookmarkStart w:id="269" w:name="_MON_1563719936"/>
      <w:bookmarkStart w:id="270" w:name="_MON_1563720111"/>
      <w:bookmarkStart w:id="271" w:name="_MON_1563638745"/>
      <w:bookmarkStart w:id="272" w:name="_MON_1563638767"/>
      <w:bookmarkStart w:id="273" w:name="_MON_1563638941"/>
      <w:bookmarkStart w:id="274" w:name="_MON_1563639436"/>
      <w:bookmarkStart w:id="275" w:name="_MON_1563639917"/>
      <w:bookmarkStart w:id="276" w:name="_MON_1563640169"/>
      <w:bookmarkStart w:id="277" w:name="_MON_1568790027"/>
      <w:bookmarkStart w:id="278" w:name="_MON_1568790208"/>
      <w:bookmarkStart w:id="279" w:name="_MON_1568790227"/>
      <w:bookmarkStart w:id="280" w:name="_MON_1568790236"/>
      <w:bookmarkStart w:id="281" w:name="_MON_1568790241"/>
      <w:bookmarkStart w:id="282" w:name="_MON_1568790246"/>
      <w:bookmarkStart w:id="283" w:name="_MON_1568790374"/>
      <w:bookmarkStart w:id="284" w:name="_MON_1568790381"/>
      <w:bookmarkStart w:id="285" w:name="_MON_1568790388"/>
      <w:bookmarkStart w:id="286" w:name="_MON_1563461616"/>
      <w:bookmarkStart w:id="287" w:name="_MON_1563461652"/>
      <w:bookmarkStart w:id="288" w:name="_MON_1537854024"/>
      <w:bookmarkStart w:id="289" w:name="_MON_1537854028"/>
      <w:bookmarkStart w:id="290" w:name="_MON_1537854034"/>
      <w:bookmarkStart w:id="291" w:name="_MON_1537854040"/>
      <w:bookmarkStart w:id="292" w:name="_MON_1537854061"/>
      <w:bookmarkStart w:id="293" w:name="_MON_1537854078"/>
      <w:bookmarkStart w:id="294" w:name="_MON_1531814858"/>
      <w:bookmarkStart w:id="295" w:name="_MON_1524040047"/>
      <w:bookmarkStart w:id="296" w:name="_MON_1524042155"/>
      <w:bookmarkStart w:id="297" w:name="_MON_1539446072"/>
      <w:bookmarkStart w:id="298" w:name="_MON_1524042164"/>
      <w:bookmarkStart w:id="299" w:name="_MON_1521022640"/>
      <w:bookmarkStart w:id="300" w:name="_MON_1539584586"/>
      <w:bookmarkStart w:id="301" w:name="_MON_1552283193"/>
      <w:bookmarkStart w:id="302" w:name="_MON_1552283255"/>
      <w:bookmarkStart w:id="303" w:name="_MON_1539585452"/>
      <w:bookmarkStart w:id="304" w:name="_MON_1539585458"/>
      <w:bookmarkStart w:id="305" w:name="_MON_1539585498"/>
      <w:bookmarkStart w:id="306" w:name="_MON_1539585565"/>
      <w:bookmarkStart w:id="307" w:name="_MON_1555159905"/>
      <w:bookmarkStart w:id="308" w:name="_MON_1555159928"/>
      <w:bookmarkStart w:id="309" w:name="_MON_1555159973"/>
      <w:bookmarkStart w:id="310" w:name="_MON_1524046888"/>
      <w:bookmarkStart w:id="311" w:name="_MON_1521287235"/>
      <w:bookmarkStart w:id="312" w:name="_MON_1555168899"/>
      <w:bookmarkStart w:id="313" w:name="_MON_1555168921"/>
      <w:bookmarkStart w:id="314" w:name="_MON_1521022701"/>
      <w:bookmarkStart w:id="315" w:name="_MON_1521022735"/>
      <w:bookmarkStart w:id="316" w:name="_MON_1539700530"/>
      <w:bookmarkStart w:id="317" w:name="_MON_1555356984"/>
      <w:bookmarkStart w:id="318" w:name="_MON_1539700541"/>
      <w:bookmarkStart w:id="319" w:name="_MON_1555488575"/>
      <w:bookmarkStart w:id="320" w:name="_MON_1555488591"/>
      <w:bookmarkStart w:id="321" w:name="_MON_1555488600"/>
      <w:bookmarkStart w:id="322" w:name="_MON_1555489168"/>
      <w:bookmarkStart w:id="323" w:name="_MON_1555489172"/>
      <w:bookmarkStart w:id="324" w:name="_MON_1539700763"/>
      <w:bookmarkStart w:id="325" w:name="_MON_1522932901"/>
      <w:bookmarkStart w:id="326" w:name="_MON_1522932916"/>
      <w:bookmarkStart w:id="327" w:name="_MON_1555754018"/>
      <w:bookmarkStart w:id="328" w:name="_MON_1522932950"/>
      <w:bookmarkStart w:id="329" w:name="_MON_1522933206"/>
      <w:bookmarkStart w:id="330" w:name="_MON_1523985062"/>
      <w:bookmarkStart w:id="331" w:name="_MON_1523985100"/>
      <w:bookmarkStart w:id="332" w:name="_MON_1525164438"/>
      <w:bookmarkStart w:id="333" w:name="_MON_1525164480"/>
      <w:bookmarkStart w:id="334" w:name="_MON_1521022743"/>
      <w:bookmarkStart w:id="335" w:name="_MON_1524029918"/>
      <w:bookmarkStart w:id="336" w:name="_MON_1523793509"/>
      <w:bookmarkStart w:id="337" w:name="_MON_1530355120"/>
      <w:bookmarkStart w:id="338" w:name="_MON_1530355303"/>
      <w:bookmarkStart w:id="339" w:name="_MON_1556454092"/>
      <w:bookmarkStart w:id="340" w:name="_MON_1521025548"/>
      <w:bookmarkStart w:id="341" w:name="_MON_1531583925"/>
      <w:bookmarkStart w:id="342" w:name="_MON_1523799312"/>
      <w:bookmarkStart w:id="343" w:name="_MON_1521022590"/>
      <w:bookmarkStart w:id="344" w:name="_MON_1563199013"/>
      <w:bookmarkStart w:id="345" w:name="_MON_1563199143"/>
      <w:bookmarkStart w:id="346" w:name="_MON_1563199229"/>
      <w:bookmarkStart w:id="347" w:name="_MON_1521022614"/>
      <w:bookmarkStart w:id="348" w:name="_MON_1563257820"/>
      <w:bookmarkStart w:id="349" w:name="_MON_1563257837"/>
      <w:bookmarkStart w:id="350" w:name="_MON_1537853985"/>
      <w:bookmarkStart w:id="351" w:name="_MON_1563343755"/>
      <w:bookmarkStart w:id="352" w:name="_MON_1563343769"/>
      <w:bookmarkStart w:id="353" w:name="_MON_1537854008"/>
      <w:bookmarkStart w:id="354" w:name="_MON_1563643458"/>
      <w:bookmarkStart w:id="355" w:name="_MON_1563642317"/>
      <w:bookmarkStart w:id="356" w:name="_MON_1563689707"/>
      <w:bookmarkStart w:id="357" w:name="_MON_1568792588"/>
      <w:bookmarkStart w:id="358" w:name="_MON_1568792628"/>
      <w:bookmarkStart w:id="359" w:name="_MON_1563725232"/>
      <w:bookmarkStart w:id="360" w:name="_MON_1563642176"/>
      <w:bookmarkStart w:id="361" w:name="_MON_1531829820"/>
      <w:bookmarkStart w:id="362" w:name="_MON_1531829827"/>
      <w:bookmarkStart w:id="363" w:name="_MON_1531829835"/>
      <w:bookmarkStart w:id="364" w:name="_MON_1531829842"/>
      <w:bookmarkStart w:id="365" w:name="_MON_1523778267"/>
      <w:bookmarkStart w:id="366" w:name="_MON_1524058409"/>
      <w:bookmarkStart w:id="367" w:name="_MON_1524315585"/>
      <w:bookmarkStart w:id="368" w:name="_MON_1524058429"/>
      <w:bookmarkStart w:id="369" w:name="_MON_1523778297"/>
      <w:bookmarkStart w:id="370" w:name="_MON_1523780269"/>
      <w:bookmarkStart w:id="371" w:name="_MON_1521287634"/>
      <w:bookmarkStart w:id="372" w:name="_MON_1524072571"/>
      <w:bookmarkStart w:id="373" w:name="_MON_1524072595"/>
      <w:bookmarkStart w:id="374" w:name="_MON_1524072612"/>
      <w:bookmarkStart w:id="375" w:name="_MON_1524072997"/>
      <w:bookmarkStart w:id="376" w:name="_MON_1552287830"/>
      <w:bookmarkStart w:id="377" w:name="_MON_1552287899"/>
      <w:bookmarkStart w:id="378" w:name="_MON_1552287904"/>
      <w:bookmarkStart w:id="379" w:name="_MON_1524073019"/>
      <w:bookmarkStart w:id="380" w:name="_MON_1523799330"/>
      <w:bookmarkStart w:id="381" w:name="_MON_1555416584"/>
      <w:bookmarkStart w:id="382" w:name="_MON_1537863738"/>
      <w:bookmarkStart w:id="383" w:name="_MON_1491734145"/>
      <w:bookmarkStart w:id="384" w:name="_MON_1521287222"/>
      <w:bookmarkStart w:id="385" w:name="_MON_1539622156"/>
      <w:bookmarkStart w:id="386" w:name="_MON_1555785011"/>
      <w:bookmarkStart w:id="387" w:name="_MON_1539622185"/>
      <w:bookmarkStart w:id="388" w:name="_MON_1539622200"/>
      <w:bookmarkStart w:id="389" w:name="_MON_1539622205"/>
      <w:bookmarkStart w:id="390" w:name="_MON_1539622211"/>
      <w:bookmarkStart w:id="391" w:name="_MON_1539622217"/>
      <w:bookmarkStart w:id="392" w:name="_MON_1521287240"/>
      <w:bookmarkStart w:id="393" w:name="_MON_1555925944"/>
      <w:bookmarkStart w:id="394" w:name="_MON_1539776565"/>
      <w:bookmarkStart w:id="395" w:name="_MON_1525178496"/>
      <w:bookmarkStart w:id="396" w:name="_MON_1523778238"/>
      <w:bookmarkStart w:id="397" w:name="_MON_1523778251"/>
      <w:bookmarkStart w:id="398" w:name="_MON_1524050312"/>
      <w:bookmarkStart w:id="399" w:name="_MON_1524309221"/>
      <w:bookmarkStart w:id="400" w:name="_MON_1531814864"/>
      <w:bookmarkStart w:id="401" w:name="_MON_1563257828"/>
      <w:bookmarkStart w:id="402" w:name="_MON_1563257843"/>
      <w:bookmarkStart w:id="403" w:name="_MON_1563257856"/>
      <w:bookmarkStart w:id="404" w:name="_MON_1524309233"/>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p>
    <w:p w14:paraId="75F008E5" w14:textId="77777777" w:rsidR="00CB040E" w:rsidRPr="0030594E" w:rsidRDefault="00CB040E" w:rsidP="00CB040E">
      <w:pPr>
        <w:tabs>
          <w:tab w:val="left" w:pos="0"/>
        </w:tabs>
        <w:spacing w:before="240"/>
        <w:ind w:left="-284" w:right="-284"/>
        <w:rPr>
          <w:rFonts w:ascii="AngsanaUPC" w:hAnsi="AngsanaUPC" w:cs="AngsanaUPC"/>
          <w:b/>
          <w:bCs/>
          <w:sz w:val="28"/>
          <w:szCs w:val="28"/>
        </w:rPr>
      </w:pPr>
    </w:p>
    <w:p w14:paraId="1492314E" w14:textId="77777777" w:rsidR="00CB040E" w:rsidRPr="0030594E" w:rsidRDefault="00CB040E" w:rsidP="00CB040E">
      <w:pPr>
        <w:tabs>
          <w:tab w:val="left" w:pos="0"/>
        </w:tabs>
        <w:spacing w:before="240"/>
        <w:ind w:left="-284" w:right="-284"/>
        <w:rPr>
          <w:rFonts w:ascii="AngsanaUPC" w:hAnsi="AngsanaUPC" w:cs="AngsanaUPC"/>
          <w:b/>
          <w:bCs/>
          <w:sz w:val="28"/>
          <w:szCs w:val="28"/>
        </w:rPr>
      </w:pPr>
    </w:p>
    <w:p w14:paraId="43679C9B" w14:textId="77777777" w:rsidR="00685A9C" w:rsidRPr="0030594E" w:rsidRDefault="00685A9C" w:rsidP="00CB040E">
      <w:pPr>
        <w:tabs>
          <w:tab w:val="left" w:pos="0"/>
        </w:tabs>
        <w:spacing w:before="240"/>
        <w:ind w:left="-284" w:right="-284"/>
        <w:rPr>
          <w:rFonts w:ascii="AngsanaUPC" w:hAnsi="AngsanaUPC" w:cs="AngsanaUPC"/>
          <w:b/>
          <w:bCs/>
          <w:sz w:val="28"/>
          <w:szCs w:val="28"/>
        </w:rPr>
        <w:sectPr w:rsidR="00685A9C" w:rsidRPr="0030594E" w:rsidSect="009574C2">
          <w:headerReference w:type="default" r:id="rId8"/>
          <w:footerReference w:type="default" r:id="rId9"/>
          <w:pgSz w:w="11909" w:h="16834" w:code="9"/>
          <w:pgMar w:top="1440" w:right="1134" w:bottom="1440" w:left="1701" w:header="709" w:footer="709" w:gutter="0"/>
          <w:pgNumType w:start="14"/>
          <w:cols w:space="708"/>
          <w:docGrid w:linePitch="360"/>
        </w:sectPr>
      </w:pPr>
    </w:p>
    <w:p w14:paraId="3935FE59" w14:textId="4A9471C2" w:rsidR="00957AF3" w:rsidRPr="0030594E" w:rsidRDefault="00FE29A7" w:rsidP="00720727">
      <w:pPr>
        <w:numPr>
          <w:ilvl w:val="0"/>
          <w:numId w:val="1"/>
        </w:numPr>
        <w:spacing w:before="240"/>
        <w:ind w:left="-284" w:right="-284" w:firstLine="0"/>
        <w:rPr>
          <w:rFonts w:ascii="AngsanaUPC" w:hAnsi="AngsanaUPC" w:cs="AngsanaUPC"/>
          <w:b/>
          <w:bCs/>
          <w:sz w:val="28"/>
          <w:szCs w:val="28"/>
        </w:rPr>
      </w:pPr>
      <w:r w:rsidRPr="0030594E">
        <w:rPr>
          <w:rFonts w:ascii="AngsanaUPC" w:hAnsi="AngsanaUPC" w:cs="AngsanaUPC" w:hint="cs"/>
          <w:b/>
          <w:bCs/>
          <w:sz w:val="28"/>
          <w:szCs w:val="28"/>
        </w:rPr>
        <w:lastRenderedPageBreak/>
        <w:t xml:space="preserve">INVESTMENTS IN </w:t>
      </w:r>
      <w:r w:rsidR="00FA1FA8" w:rsidRPr="0030594E">
        <w:rPr>
          <w:rFonts w:ascii="AngsanaUPC" w:hAnsi="AngsanaUPC" w:cs="AngsanaUPC" w:hint="cs"/>
          <w:b/>
          <w:bCs/>
          <w:sz w:val="28"/>
          <w:szCs w:val="28"/>
        </w:rPr>
        <w:t>SUBSIDIARY</w:t>
      </w:r>
      <w:r w:rsidR="004C78C6" w:rsidRPr="0030594E">
        <w:rPr>
          <w:rFonts w:ascii="AngsanaUPC" w:hAnsi="AngsanaUPC" w:cs="AngsanaUPC" w:hint="cs"/>
          <w:b/>
          <w:bCs/>
          <w:sz w:val="28"/>
          <w:szCs w:val="28"/>
        </w:rPr>
        <w:t xml:space="preserve"> -</w:t>
      </w:r>
      <w:r w:rsidR="00957AF3" w:rsidRPr="0030594E">
        <w:rPr>
          <w:rFonts w:ascii="AngsanaUPC" w:hAnsi="AngsanaUPC" w:cs="AngsanaUPC" w:hint="cs"/>
          <w:b/>
          <w:bCs/>
          <w:sz w:val="28"/>
          <w:szCs w:val="28"/>
        </w:rPr>
        <w:t xml:space="preserve"> NET</w:t>
      </w:r>
    </w:p>
    <w:p w14:paraId="15F53768" w14:textId="434DBC50" w:rsidR="00685A9C" w:rsidRPr="0030594E" w:rsidRDefault="00685A9C" w:rsidP="000D186A">
      <w:pPr>
        <w:pStyle w:val="ListParagraph"/>
        <w:numPr>
          <w:ilvl w:val="0"/>
          <w:numId w:val="0"/>
        </w:numPr>
        <w:ind w:right="-284"/>
        <w:jc w:val="both"/>
        <w:rPr>
          <w:rFonts w:ascii="AngsanaUPC" w:eastAsia="SimSun" w:hAnsi="AngsanaUPC" w:cs="AngsanaUPC"/>
          <w:b w:val="0"/>
          <w:bCs w:val="0"/>
          <w:spacing w:val="-2"/>
        </w:rPr>
      </w:pPr>
      <w:r w:rsidRPr="0030594E">
        <w:rPr>
          <w:rFonts w:ascii="AngsanaUPC" w:eastAsia="SimSun" w:hAnsi="AngsanaUPC" w:cs="AngsanaUPC" w:hint="cs"/>
          <w:b w:val="0"/>
          <w:bCs w:val="0"/>
          <w:spacing w:val="-2"/>
        </w:rPr>
        <w:t xml:space="preserve">Investments in subsidiary – net as at </w:t>
      </w:r>
      <w:r w:rsidRPr="0030594E">
        <w:rPr>
          <w:rFonts w:ascii="AngsanaUPC" w:hAnsi="AngsanaUPC" w:cs="AngsanaUPC" w:hint="cs"/>
          <w:b w:val="0"/>
          <w:bCs w:val="0"/>
          <w:spacing w:val="-2"/>
        </w:rPr>
        <w:t>December</w:t>
      </w:r>
      <w:r w:rsidRPr="0030594E">
        <w:rPr>
          <w:rFonts w:ascii="AngsanaUPC" w:hAnsi="AngsanaUPC" w:cs="AngsanaUPC" w:hint="cs"/>
          <w:b w:val="0"/>
          <w:bCs w:val="0"/>
          <w:spacing w:val="-2"/>
          <w:cs/>
        </w:rPr>
        <w:t xml:space="preserve"> </w:t>
      </w:r>
      <w:r w:rsidRPr="0030594E">
        <w:rPr>
          <w:rFonts w:ascii="AngsanaUPC" w:hAnsi="AngsanaUPC" w:cs="AngsanaUPC" w:hint="cs"/>
          <w:b w:val="0"/>
          <w:bCs w:val="0"/>
          <w:spacing w:val="-2"/>
        </w:rPr>
        <w:t>31, 202</w:t>
      </w:r>
      <w:r w:rsidRPr="0030594E">
        <w:rPr>
          <w:rFonts w:ascii="AngsanaUPC" w:hAnsi="AngsanaUPC" w:cs="AngsanaUPC" w:hint="cs"/>
          <w:b w:val="0"/>
          <w:bCs w:val="0"/>
          <w:spacing w:val="-2"/>
          <w:cs/>
        </w:rPr>
        <w:t>2</w:t>
      </w:r>
      <w:r w:rsidRPr="0030594E">
        <w:rPr>
          <w:rFonts w:ascii="AngsanaUPC" w:hAnsi="AngsanaUPC" w:cs="AngsanaUPC" w:hint="cs"/>
          <w:b w:val="0"/>
          <w:bCs w:val="0"/>
          <w:spacing w:val="-2"/>
        </w:rPr>
        <w:t xml:space="preserve"> and 202</w:t>
      </w:r>
      <w:r w:rsidRPr="0030594E">
        <w:rPr>
          <w:rFonts w:ascii="AngsanaUPC" w:hAnsi="AngsanaUPC" w:cs="AngsanaUPC" w:hint="cs"/>
          <w:b w:val="0"/>
          <w:bCs w:val="0"/>
          <w:spacing w:val="-2"/>
          <w:cs/>
        </w:rPr>
        <w:t>1</w:t>
      </w:r>
      <w:r w:rsidRPr="0030594E">
        <w:rPr>
          <w:rFonts w:ascii="AngsanaUPC" w:hAnsi="AngsanaUPC" w:cs="AngsanaUPC" w:hint="cs"/>
          <w:b w:val="0"/>
          <w:bCs w:val="0"/>
          <w:spacing w:val="-2"/>
        </w:rPr>
        <w:t xml:space="preserve"> </w:t>
      </w:r>
      <w:r w:rsidRPr="0030594E">
        <w:rPr>
          <w:rFonts w:ascii="AngsanaUPC" w:eastAsia="SimSun" w:hAnsi="AngsanaUPC" w:cs="AngsanaUPC" w:hint="cs"/>
          <w:b w:val="0"/>
          <w:bCs w:val="0"/>
          <w:spacing w:val="-2"/>
        </w:rPr>
        <w:t>consisted of:</w:t>
      </w:r>
    </w:p>
    <w:tbl>
      <w:tblPr>
        <w:tblW w:w="14616" w:type="dxa"/>
        <w:tblInd w:w="180" w:type="dxa"/>
        <w:tblLayout w:type="fixed"/>
        <w:tblLook w:val="01E0" w:firstRow="1" w:lastRow="1" w:firstColumn="1" w:lastColumn="1" w:noHBand="0" w:noVBand="0"/>
      </w:tblPr>
      <w:tblGrid>
        <w:gridCol w:w="2966"/>
        <w:gridCol w:w="4651"/>
        <w:gridCol w:w="1134"/>
        <w:gridCol w:w="1134"/>
        <w:gridCol w:w="1275"/>
        <w:gridCol w:w="1134"/>
        <w:gridCol w:w="1134"/>
        <w:gridCol w:w="1188"/>
      </w:tblGrid>
      <w:tr w:rsidR="00DD5FAB" w:rsidRPr="00D15A54" w14:paraId="37D67DB4" w14:textId="7F49E341" w:rsidTr="000D186A">
        <w:trPr>
          <w:trHeight w:val="258"/>
        </w:trPr>
        <w:tc>
          <w:tcPr>
            <w:tcW w:w="2966" w:type="dxa"/>
            <w:vAlign w:val="bottom"/>
          </w:tcPr>
          <w:p w14:paraId="1E79607D" w14:textId="77777777" w:rsidR="00DD5FAB" w:rsidRPr="00D15A54" w:rsidRDefault="00DD5FAB" w:rsidP="000D186A">
            <w:pPr>
              <w:jc w:val="center"/>
              <w:rPr>
                <w:rFonts w:ascii="AngsanaUPC" w:hAnsi="AngsanaUPC" w:cs="AngsanaUPC"/>
                <w:sz w:val="26"/>
                <w:szCs w:val="26"/>
              </w:rPr>
            </w:pPr>
          </w:p>
        </w:tc>
        <w:tc>
          <w:tcPr>
            <w:tcW w:w="4651" w:type="dxa"/>
            <w:vAlign w:val="bottom"/>
          </w:tcPr>
          <w:p w14:paraId="3177666A" w14:textId="77777777" w:rsidR="00DD5FAB" w:rsidRPr="00D15A54" w:rsidRDefault="00DD5FAB" w:rsidP="000D186A">
            <w:pPr>
              <w:tabs>
                <w:tab w:val="left" w:pos="360"/>
                <w:tab w:val="left" w:pos="900"/>
              </w:tabs>
              <w:jc w:val="center"/>
              <w:rPr>
                <w:rFonts w:ascii="AngsanaUPC" w:hAnsi="AngsanaUPC" w:cs="AngsanaUPC"/>
                <w:sz w:val="26"/>
                <w:szCs w:val="26"/>
                <w:cs/>
              </w:rPr>
            </w:pPr>
          </w:p>
        </w:tc>
        <w:tc>
          <w:tcPr>
            <w:tcW w:w="1134" w:type="dxa"/>
            <w:vAlign w:val="bottom"/>
          </w:tcPr>
          <w:p w14:paraId="4CA0C387" w14:textId="77777777" w:rsidR="00DD5FAB" w:rsidRPr="00D15A54" w:rsidRDefault="00DD5FAB" w:rsidP="000D186A">
            <w:pPr>
              <w:tabs>
                <w:tab w:val="center" w:pos="6480"/>
                <w:tab w:val="center" w:pos="8820"/>
              </w:tabs>
              <w:jc w:val="center"/>
              <w:rPr>
                <w:rFonts w:ascii="AngsanaUPC" w:hAnsi="AngsanaUPC" w:cs="AngsanaUPC"/>
                <w:color w:val="000000"/>
                <w:sz w:val="26"/>
                <w:szCs w:val="26"/>
                <w:u w:val="single"/>
                <w:cs/>
              </w:rPr>
            </w:pPr>
          </w:p>
        </w:tc>
        <w:tc>
          <w:tcPr>
            <w:tcW w:w="1134" w:type="dxa"/>
            <w:vAlign w:val="bottom"/>
            <w:hideMark/>
          </w:tcPr>
          <w:p w14:paraId="6B5CC8E7" w14:textId="2BFD5459" w:rsidR="00DD5FAB" w:rsidRPr="00D15A54" w:rsidRDefault="00DD5FAB" w:rsidP="000D186A">
            <w:pPr>
              <w:tabs>
                <w:tab w:val="center" w:pos="6480"/>
                <w:tab w:val="center" w:pos="8820"/>
              </w:tabs>
              <w:jc w:val="center"/>
              <w:rPr>
                <w:rFonts w:ascii="AngsanaUPC" w:hAnsi="AngsanaUPC" w:cs="AngsanaUPC"/>
                <w:sz w:val="26"/>
                <w:szCs w:val="26"/>
              </w:rPr>
            </w:pPr>
          </w:p>
        </w:tc>
        <w:tc>
          <w:tcPr>
            <w:tcW w:w="4731" w:type="dxa"/>
            <w:gridSpan w:val="4"/>
            <w:vAlign w:val="bottom"/>
          </w:tcPr>
          <w:p w14:paraId="50A02D79" w14:textId="77777777" w:rsidR="00DD5FAB" w:rsidRPr="00D15A54" w:rsidRDefault="00DD5FAB" w:rsidP="000D186A">
            <w:pPr>
              <w:pBdr>
                <w:bottom w:val="single" w:sz="4" w:space="1" w:color="auto"/>
              </w:pBdr>
              <w:tabs>
                <w:tab w:val="center" w:pos="6480"/>
                <w:tab w:val="center" w:pos="8820"/>
              </w:tabs>
              <w:jc w:val="center"/>
              <w:rPr>
                <w:rFonts w:ascii="AngsanaUPC" w:hAnsi="AngsanaUPC" w:cs="AngsanaUPC"/>
                <w:sz w:val="26"/>
                <w:szCs w:val="26"/>
              </w:rPr>
            </w:pPr>
            <w:r w:rsidRPr="00D15A54">
              <w:rPr>
                <w:rFonts w:ascii="AngsanaUPC" w:hAnsi="AngsanaUPC" w:cs="AngsanaUPC"/>
                <w:sz w:val="26"/>
                <w:szCs w:val="26"/>
              </w:rPr>
              <w:t>Unit: Thousands Baht</w:t>
            </w:r>
          </w:p>
        </w:tc>
      </w:tr>
      <w:tr w:rsidR="00DD5FAB" w:rsidRPr="00D15A54" w14:paraId="1B03EB1D" w14:textId="77777777" w:rsidTr="000D186A">
        <w:trPr>
          <w:trHeight w:val="258"/>
        </w:trPr>
        <w:tc>
          <w:tcPr>
            <w:tcW w:w="2966" w:type="dxa"/>
            <w:vAlign w:val="bottom"/>
          </w:tcPr>
          <w:p w14:paraId="21374241" w14:textId="77777777" w:rsidR="00DD5FAB" w:rsidRPr="00D15A54" w:rsidRDefault="00DD5FAB" w:rsidP="000D186A">
            <w:pPr>
              <w:jc w:val="center"/>
              <w:rPr>
                <w:rFonts w:ascii="AngsanaUPC" w:hAnsi="AngsanaUPC" w:cs="AngsanaUPC"/>
                <w:sz w:val="26"/>
                <w:szCs w:val="26"/>
              </w:rPr>
            </w:pPr>
          </w:p>
        </w:tc>
        <w:tc>
          <w:tcPr>
            <w:tcW w:w="4651" w:type="dxa"/>
            <w:vAlign w:val="bottom"/>
          </w:tcPr>
          <w:p w14:paraId="5FF57DD2" w14:textId="77777777" w:rsidR="00DD5FAB" w:rsidRPr="00D15A54" w:rsidRDefault="00DD5FAB" w:rsidP="000D186A">
            <w:pPr>
              <w:tabs>
                <w:tab w:val="left" w:pos="360"/>
                <w:tab w:val="left" w:pos="900"/>
              </w:tabs>
              <w:jc w:val="center"/>
              <w:rPr>
                <w:rFonts w:ascii="AngsanaUPC" w:hAnsi="AngsanaUPC" w:cs="AngsanaUPC"/>
                <w:sz w:val="26"/>
                <w:szCs w:val="26"/>
                <w:cs/>
              </w:rPr>
            </w:pPr>
          </w:p>
        </w:tc>
        <w:tc>
          <w:tcPr>
            <w:tcW w:w="2268" w:type="dxa"/>
            <w:gridSpan w:val="2"/>
            <w:vAlign w:val="bottom"/>
          </w:tcPr>
          <w:p w14:paraId="67820599" w14:textId="55B0F606" w:rsidR="00DD5FAB" w:rsidRPr="00D15A54" w:rsidRDefault="00AC1A83" w:rsidP="000D186A">
            <w:pPr>
              <w:pBdr>
                <w:bottom w:val="single" w:sz="4" w:space="1" w:color="auto"/>
              </w:pBdr>
              <w:tabs>
                <w:tab w:val="center" w:pos="8820"/>
              </w:tabs>
              <w:jc w:val="center"/>
              <w:rPr>
                <w:rFonts w:ascii="AngsanaUPC" w:hAnsi="AngsanaUPC" w:cs="AngsanaUPC"/>
                <w:sz w:val="26"/>
                <w:szCs w:val="26"/>
              </w:rPr>
            </w:pPr>
            <w:r w:rsidRPr="00D15A54">
              <w:rPr>
                <w:rFonts w:ascii="AngsanaUPC" w:hAnsi="AngsanaUPC" w:cs="AngsanaUPC"/>
                <w:sz w:val="26"/>
                <w:szCs w:val="26"/>
              </w:rPr>
              <w:t>Percentage of shareholding</w:t>
            </w:r>
          </w:p>
        </w:tc>
        <w:tc>
          <w:tcPr>
            <w:tcW w:w="2409" w:type="dxa"/>
            <w:gridSpan w:val="2"/>
            <w:vAlign w:val="bottom"/>
          </w:tcPr>
          <w:p w14:paraId="021D9DBF" w14:textId="584E743E" w:rsidR="00DD5FAB" w:rsidRPr="00D15A54" w:rsidRDefault="00DD5FAB" w:rsidP="000D186A">
            <w:pPr>
              <w:pBdr>
                <w:bottom w:val="single" w:sz="4" w:space="1" w:color="auto"/>
              </w:pBdr>
              <w:tabs>
                <w:tab w:val="center" w:pos="8820"/>
              </w:tabs>
              <w:jc w:val="center"/>
              <w:rPr>
                <w:rFonts w:ascii="AngsanaUPC" w:hAnsi="AngsanaUPC" w:cs="AngsanaUPC"/>
                <w:sz w:val="26"/>
                <w:szCs w:val="26"/>
              </w:rPr>
            </w:pPr>
            <w:r w:rsidRPr="00D15A54">
              <w:rPr>
                <w:rFonts w:ascii="AngsanaUPC" w:hAnsi="AngsanaUPC" w:cs="AngsanaUPC"/>
                <w:sz w:val="26"/>
                <w:szCs w:val="26"/>
              </w:rPr>
              <w:t>Paid up share capital</w:t>
            </w:r>
          </w:p>
        </w:tc>
        <w:tc>
          <w:tcPr>
            <w:tcW w:w="2322" w:type="dxa"/>
            <w:gridSpan w:val="2"/>
            <w:vAlign w:val="bottom"/>
          </w:tcPr>
          <w:p w14:paraId="42B453E9" w14:textId="627636D7" w:rsidR="00DD5FAB" w:rsidRPr="00D15A54" w:rsidRDefault="00AC1A83" w:rsidP="000D186A">
            <w:pPr>
              <w:pBdr>
                <w:bottom w:val="single" w:sz="4" w:space="1" w:color="auto"/>
              </w:pBdr>
              <w:tabs>
                <w:tab w:val="center" w:pos="8820"/>
              </w:tabs>
              <w:jc w:val="center"/>
              <w:rPr>
                <w:rFonts w:ascii="AngsanaUPC" w:hAnsi="AngsanaUPC" w:cs="AngsanaUPC"/>
                <w:sz w:val="26"/>
                <w:szCs w:val="26"/>
              </w:rPr>
            </w:pPr>
            <w:r w:rsidRPr="00D15A54">
              <w:rPr>
                <w:rFonts w:ascii="AngsanaUPC" w:hAnsi="AngsanaUPC" w:cs="AngsanaUPC"/>
                <w:sz w:val="26"/>
                <w:szCs w:val="26"/>
              </w:rPr>
              <w:t>At cost</w:t>
            </w:r>
          </w:p>
        </w:tc>
      </w:tr>
      <w:tr w:rsidR="00AC1A83" w:rsidRPr="00D15A54" w14:paraId="17374AE0" w14:textId="6194326A" w:rsidTr="000D186A">
        <w:trPr>
          <w:trHeight w:val="101"/>
        </w:trPr>
        <w:tc>
          <w:tcPr>
            <w:tcW w:w="2966" w:type="dxa"/>
            <w:vAlign w:val="bottom"/>
            <w:hideMark/>
          </w:tcPr>
          <w:p w14:paraId="3AA134E3" w14:textId="77777777" w:rsidR="00685A9C" w:rsidRPr="00D15A54" w:rsidRDefault="00685A9C" w:rsidP="000D186A">
            <w:pPr>
              <w:pBdr>
                <w:bottom w:val="single" w:sz="4" w:space="1" w:color="auto"/>
              </w:pBdr>
              <w:jc w:val="center"/>
              <w:rPr>
                <w:rFonts w:ascii="AngsanaUPC" w:hAnsi="AngsanaUPC" w:cs="AngsanaUPC"/>
                <w:color w:val="000000"/>
                <w:sz w:val="26"/>
                <w:szCs w:val="26"/>
              </w:rPr>
            </w:pPr>
            <w:r w:rsidRPr="00D15A54">
              <w:rPr>
                <w:rFonts w:ascii="AngsanaUPC" w:hAnsi="AngsanaUPC" w:cs="AngsanaUPC"/>
                <w:color w:val="000000"/>
                <w:sz w:val="26"/>
                <w:szCs w:val="26"/>
              </w:rPr>
              <w:t>Company's name</w:t>
            </w:r>
          </w:p>
        </w:tc>
        <w:tc>
          <w:tcPr>
            <w:tcW w:w="4651" w:type="dxa"/>
            <w:vAlign w:val="bottom"/>
            <w:hideMark/>
          </w:tcPr>
          <w:p w14:paraId="5576C1C7" w14:textId="77777777" w:rsidR="00685A9C" w:rsidRPr="00D15A54" w:rsidRDefault="00685A9C" w:rsidP="000D186A">
            <w:pPr>
              <w:pBdr>
                <w:bottom w:val="single" w:sz="4" w:space="1" w:color="auto"/>
              </w:pBdr>
              <w:jc w:val="center"/>
              <w:rPr>
                <w:rFonts w:ascii="AngsanaUPC" w:hAnsi="AngsanaUPC" w:cs="AngsanaUPC"/>
                <w:color w:val="000000"/>
                <w:sz w:val="26"/>
                <w:szCs w:val="26"/>
                <w:cs/>
              </w:rPr>
            </w:pPr>
            <w:r w:rsidRPr="00D15A54">
              <w:rPr>
                <w:rFonts w:ascii="AngsanaUPC" w:hAnsi="AngsanaUPC" w:cs="AngsanaUPC"/>
                <w:color w:val="000000"/>
                <w:sz w:val="26"/>
                <w:szCs w:val="26"/>
              </w:rPr>
              <w:t>Nature of business</w:t>
            </w:r>
          </w:p>
        </w:tc>
        <w:tc>
          <w:tcPr>
            <w:tcW w:w="1134" w:type="dxa"/>
            <w:vAlign w:val="bottom"/>
            <w:hideMark/>
          </w:tcPr>
          <w:p w14:paraId="47F4DCEA" w14:textId="325E752E" w:rsidR="00685A9C" w:rsidRPr="00D15A54" w:rsidRDefault="00AC1A83" w:rsidP="000D186A">
            <w:pPr>
              <w:pBdr>
                <w:bottom w:val="single" w:sz="4" w:space="1" w:color="auto"/>
              </w:pBdr>
              <w:jc w:val="center"/>
              <w:rPr>
                <w:rFonts w:ascii="AngsanaUPC" w:hAnsi="AngsanaUPC" w:cs="AngsanaUPC"/>
                <w:color w:val="000000"/>
                <w:sz w:val="26"/>
                <w:szCs w:val="26"/>
              </w:rPr>
            </w:pPr>
            <w:r w:rsidRPr="00D15A54">
              <w:rPr>
                <w:rFonts w:ascii="AngsanaUPC" w:hAnsi="AngsanaUPC" w:cs="AngsanaUPC"/>
                <w:color w:val="000000"/>
                <w:sz w:val="26"/>
                <w:szCs w:val="26"/>
                <w:cs/>
              </w:rPr>
              <w:t>2022</w:t>
            </w:r>
          </w:p>
        </w:tc>
        <w:tc>
          <w:tcPr>
            <w:tcW w:w="1134" w:type="dxa"/>
            <w:vAlign w:val="bottom"/>
            <w:hideMark/>
          </w:tcPr>
          <w:p w14:paraId="007FC5B5" w14:textId="2FD9A1E9" w:rsidR="00685A9C" w:rsidRPr="00D15A54" w:rsidRDefault="00AC1A83" w:rsidP="000D186A">
            <w:pPr>
              <w:pBdr>
                <w:bottom w:val="single" w:sz="4" w:space="1" w:color="auto"/>
              </w:pBdr>
              <w:jc w:val="center"/>
              <w:rPr>
                <w:rFonts w:ascii="AngsanaUPC" w:hAnsi="AngsanaUPC" w:cs="AngsanaUPC"/>
                <w:color w:val="000000"/>
                <w:sz w:val="26"/>
                <w:szCs w:val="26"/>
                <w:cs/>
              </w:rPr>
            </w:pPr>
            <w:r w:rsidRPr="00D15A54">
              <w:rPr>
                <w:rFonts w:ascii="AngsanaUPC" w:hAnsi="AngsanaUPC" w:cs="AngsanaUPC"/>
                <w:color w:val="000000"/>
                <w:sz w:val="26"/>
                <w:szCs w:val="26"/>
                <w:cs/>
              </w:rPr>
              <w:t>2021</w:t>
            </w:r>
          </w:p>
        </w:tc>
        <w:tc>
          <w:tcPr>
            <w:tcW w:w="1275" w:type="dxa"/>
            <w:vAlign w:val="bottom"/>
            <w:hideMark/>
          </w:tcPr>
          <w:p w14:paraId="40D06ECB" w14:textId="2F4E8426" w:rsidR="00685A9C" w:rsidRPr="00D15A54" w:rsidRDefault="00AC1A83" w:rsidP="000D186A">
            <w:pPr>
              <w:pBdr>
                <w:bottom w:val="single" w:sz="4" w:space="1" w:color="auto"/>
              </w:pBdr>
              <w:jc w:val="center"/>
              <w:rPr>
                <w:rFonts w:ascii="AngsanaUPC" w:hAnsi="AngsanaUPC" w:cs="AngsanaUPC"/>
                <w:color w:val="000000"/>
                <w:sz w:val="26"/>
                <w:szCs w:val="26"/>
                <w:cs/>
              </w:rPr>
            </w:pPr>
            <w:r w:rsidRPr="00D15A54">
              <w:rPr>
                <w:rFonts w:ascii="AngsanaUPC" w:hAnsi="AngsanaUPC" w:cs="AngsanaUPC"/>
                <w:color w:val="000000"/>
                <w:sz w:val="26"/>
                <w:szCs w:val="26"/>
                <w:cs/>
              </w:rPr>
              <w:t>2022</w:t>
            </w:r>
          </w:p>
        </w:tc>
        <w:tc>
          <w:tcPr>
            <w:tcW w:w="1134" w:type="dxa"/>
            <w:vAlign w:val="bottom"/>
          </w:tcPr>
          <w:p w14:paraId="4F925182" w14:textId="0E64ED5D" w:rsidR="00685A9C" w:rsidRPr="00D15A54" w:rsidRDefault="00AC1A83" w:rsidP="000D186A">
            <w:pPr>
              <w:pBdr>
                <w:bottom w:val="single" w:sz="4" w:space="1" w:color="auto"/>
              </w:pBdr>
              <w:jc w:val="center"/>
              <w:rPr>
                <w:rFonts w:ascii="AngsanaUPC" w:hAnsi="AngsanaUPC" w:cs="AngsanaUPC"/>
                <w:color w:val="000000"/>
                <w:sz w:val="26"/>
                <w:szCs w:val="26"/>
              </w:rPr>
            </w:pPr>
            <w:r w:rsidRPr="00D15A54">
              <w:rPr>
                <w:rFonts w:ascii="AngsanaUPC" w:hAnsi="AngsanaUPC" w:cs="AngsanaUPC"/>
                <w:color w:val="000000"/>
                <w:sz w:val="26"/>
                <w:szCs w:val="26"/>
                <w:cs/>
              </w:rPr>
              <w:t>2021</w:t>
            </w:r>
          </w:p>
        </w:tc>
        <w:tc>
          <w:tcPr>
            <w:tcW w:w="1134" w:type="dxa"/>
            <w:vAlign w:val="bottom"/>
          </w:tcPr>
          <w:p w14:paraId="2DD536F3" w14:textId="679230C2" w:rsidR="00685A9C" w:rsidRPr="00D15A54" w:rsidRDefault="00AC1A83" w:rsidP="000D186A">
            <w:pPr>
              <w:pBdr>
                <w:bottom w:val="single" w:sz="4" w:space="1" w:color="auto"/>
              </w:pBdr>
              <w:jc w:val="center"/>
              <w:rPr>
                <w:rFonts w:ascii="AngsanaUPC" w:hAnsi="AngsanaUPC" w:cs="AngsanaUPC"/>
                <w:color w:val="000000"/>
                <w:sz w:val="26"/>
                <w:szCs w:val="26"/>
              </w:rPr>
            </w:pPr>
            <w:r w:rsidRPr="00D15A54">
              <w:rPr>
                <w:rFonts w:ascii="AngsanaUPC" w:hAnsi="AngsanaUPC" w:cs="AngsanaUPC"/>
                <w:color w:val="000000"/>
                <w:sz w:val="26"/>
                <w:szCs w:val="26"/>
                <w:cs/>
              </w:rPr>
              <w:t>2022</w:t>
            </w:r>
          </w:p>
        </w:tc>
        <w:tc>
          <w:tcPr>
            <w:tcW w:w="1188" w:type="dxa"/>
            <w:vAlign w:val="bottom"/>
          </w:tcPr>
          <w:p w14:paraId="0D5EE6F3" w14:textId="74EB757E" w:rsidR="00685A9C" w:rsidRPr="00D15A54" w:rsidRDefault="00AC1A83" w:rsidP="000D186A">
            <w:pPr>
              <w:pBdr>
                <w:bottom w:val="single" w:sz="4" w:space="1" w:color="auto"/>
              </w:pBdr>
              <w:jc w:val="center"/>
              <w:rPr>
                <w:rFonts w:ascii="AngsanaUPC" w:hAnsi="AngsanaUPC" w:cs="AngsanaUPC"/>
                <w:color w:val="000000"/>
                <w:sz w:val="26"/>
                <w:szCs w:val="26"/>
              </w:rPr>
            </w:pPr>
            <w:r w:rsidRPr="00D15A54">
              <w:rPr>
                <w:rFonts w:ascii="AngsanaUPC" w:hAnsi="AngsanaUPC" w:cs="AngsanaUPC"/>
                <w:color w:val="000000"/>
                <w:sz w:val="26"/>
                <w:szCs w:val="26"/>
                <w:cs/>
              </w:rPr>
              <w:t>2021</w:t>
            </w:r>
          </w:p>
        </w:tc>
      </w:tr>
      <w:tr w:rsidR="00AC1A83" w:rsidRPr="00D15A54" w14:paraId="2736D617" w14:textId="0CCEB4F9" w:rsidTr="000D186A">
        <w:trPr>
          <w:trHeight w:val="64"/>
        </w:trPr>
        <w:tc>
          <w:tcPr>
            <w:tcW w:w="2966" w:type="dxa"/>
            <w:vAlign w:val="center"/>
            <w:hideMark/>
          </w:tcPr>
          <w:p w14:paraId="3F402C3F" w14:textId="77777777" w:rsidR="00DD5FAB" w:rsidRPr="00D15A54" w:rsidRDefault="00DD5FAB" w:rsidP="000D186A">
            <w:pPr>
              <w:rPr>
                <w:rFonts w:ascii="AngsanaUPC" w:hAnsi="AngsanaUPC" w:cs="AngsanaUPC"/>
                <w:sz w:val="26"/>
                <w:szCs w:val="26"/>
              </w:rPr>
            </w:pPr>
            <w:r w:rsidRPr="00D15A54">
              <w:rPr>
                <w:rFonts w:ascii="AngsanaUPC" w:hAnsi="AngsanaUPC" w:cs="AngsanaUPC"/>
                <w:sz w:val="26"/>
                <w:szCs w:val="26"/>
              </w:rPr>
              <w:t>Northern Renewable</w:t>
            </w:r>
          </w:p>
        </w:tc>
        <w:tc>
          <w:tcPr>
            <w:tcW w:w="4651" w:type="dxa"/>
            <w:vAlign w:val="center"/>
            <w:hideMark/>
          </w:tcPr>
          <w:p w14:paraId="1BEE418F" w14:textId="586DFF8A" w:rsidR="00DD5FAB" w:rsidRPr="00D15A54" w:rsidRDefault="00DD5FAB" w:rsidP="000D186A">
            <w:pPr>
              <w:rPr>
                <w:rFonts w:ascii="AngsanaUPC" w:hAnsi="AngsanaUPC" w:cs="AngsanaUPC"/>
                <w:sz w:val="26"/>
                <w:szCs w:val="26"/>
                <w:cs/>
              </w:rPr>
            </w:pPr>
            <w:r w:rsidRPr="00D15A54">
              <w:rPr>
                <w:rFonts w:ascii="AngsanaUPC" w:hAnsi="AngsanaUPC" w:cs="AngsanaUPC"/>
                <w:sz w:val="26"/>
                <w:szCs w:val="26"/>
              </w:rPr>
              <w:t xml:space="preserve">Manufacturing and distribution of </w:t>
            </w:r>
            <w:r w:rsidRPr="00D15A54">
              <w:rPr>
                <w:rFonts w:ascii="AngsanaUPC" w:hAnsi="AngsanaUPC" w:cs="AngsanaUPC"/>
                <w:sz w:val="26"/>
                <w:szCs w:val="26"/>
                <w:cs/>
              </w:rPr>
              <w:t xml:space="preserve"> </w:t>
            </w:r>
            <w:r w:rsidRPr="00D15A54">
              <w:rPr>
                <w:rFonts w:ascii="AngsanaUPC" w:hAnsi="AngsanaUPC" w:cs="AngsanaUPC"/>
                <w:sz w:val="26"/>
                <w:szCs w:val="26"/>
              </w:rPr>
              <w:t>biomass energy solutions</w:t>
            </w:r>
          </w:p>
        </w:tc>
        <w:tc>
          <w:tcPr>
            <w:tcW w:w="1134" w:type="dxa"/>
            <w:shd w:val="clear" w:color="auto" w:fill="auto"/>
            <w:vAlign w:val="center"/>
          </w:tcPr>
          <w:p w14:paraId="1E55C82B" w14:textId="6D5C1366" w:rsidR="00DD5FAB" w:rsidRPr="00D15A54" w:rsidRDefault="001B5CFA" w:rsidP="000D186A">
            <w:pPr>
              <w:jc w:val="center"/>
              <w:rPr>
                <w:rFonts w:ascii="AngsanaUPC" w:hAnsi="AngsanaUPC" w:cs="AngsanaUPC"/>
                <w:sz w:val="26"/>
                <w:szCs w:val="26"/>
              </w:rPr>
            </w:pPr>
            <w:r w:rsidRPr="00D15A54">
              <w:rPr>
                <w:rFonts w:ascii="AngsanaUPC" w:hAnsi="AngsanaUPC" w:cs="AngsanaUPC"/>
                <w:sz w:val="26"/>
                <w:szCs w:val="26"/>
              </w:rPr>
              <w:t>48.25</w:t>
            </w:r>
          </w:p>
        </w:tc>
        <w:tc>
          <w:tcPr>
            <w:tcW w:w="1134" w:type="dxa"/>
            <w:vAlign w:val="center"/>
          </w:tcPr>
          <w:p w14:paraId="5BECDC75" w14:textId="14AF7D4A" w:rsidR="00DD5FAB" w:rsidRPr="00D15A54" w:rsidRDefault="00DD5FAB" w:rsidP="000D186A">
            <w:pPr>
              <w:jc w:val="center"/>
              <w:rPr>
                <w:rFonts w:ascii="AngsanaUPC" w:hAnsi="AngsanaUPC" w:cs="AngsanaUPC"/>
                <w:sz w:val="26"/>
                <w:szCs w:val="26"/>
              </w:rPr>
            </w:pPr>
            <w:r w:rsidRPr="00D15A54">
              <w:rPr>
                <w:rFonts w:ascii="AngsanaUPC" w:hAnsi="AngsanaUPC" w:cs="AngsanaUPC"/>
                <w:sz w:val="26"/>
                <w:szCs w:val="26"/>
              </w:rPr>
              <w:t>48.25</w:t>
            </w:r>
          </w:p>
        </w:tc>
        <w:tc>
          <w:tcPr>
            <w:tcW w:w="1275" w:type="dxa"/>
            <w:shd w:val="clear" w:color="auto" w:fill="auto"/>
            <w:vAlign w:val="center"/>
          </w:tcPr>
          <w:p w14:paraId="28D24F3E" w14:textId="296DE9E5" w:rsidR="00DD5FAB" w:rsidRPr="00D15A54" w:rsidRDefault="001B5CFA" w:rsidP="000D186A">
            <w:pPr>
              <w:jc w:val="right"/>
              <w:rPr>
                <w:rFonts w:ascii="AngsanaUPC" w:hAnsi="AngsanaUPC" w:cs="AngsanaUPC"/>
                <w:sz w:val="26"/>
                <w:szCs w:val="26"/>
              </w:rPr>
            </w:pPr>
            <w:r w:rsidRPr="00D15A54">
              <w:rPr>
                <w:rFonts w:ascii="AngsanaUPC" w:hAnsi="AngsanaUPC" w:cs="AngsanaUPC"/>
                <w:sz w:val="26"/>
                <w:szCs w:val="26"/>
                <w:cs/>
              </w:rPr>
              <w:t xml:space="preserve">   </w:t>
            </w:r>
            <w:r w:rsidRPr="00D15A54">
              <w:rPr>
                <w:rFonts w:ascii="AngsanaUPC" w:hAnsi="AngsanaUPC" w:cs="AngsanaUPC"/>
                <w:sz w:val="26"/>
                <w:szCs w:val="26"/>
              </w:rPr>
              <w:t>1,0</w:t>
            </w:r>
            <w:r w:rsidRPr="00D15A54">
              <w:rPr>
                <w:rFonts w:ascii="AngsanaUPC" w:hAnsi="AngsanaUPC" w:cs="AngsanaUPC"/>
                <w:sz w:val="26"/>
                <w:szCs w:val="26"/>
                <w:cs/>
              </w:rPr>
              <w:t>00</w:t>
            </w:r>
            <w:r w:rsidRPr="00D15A54">
              <w:rPr>
                <w:rFonts w:ascii="AngsanaUPC" w:hAnsi="AngsanaUPC" w:cs="AngsanaUPC"/>
                <w:sz w:val="26"/>
                <w:szCs w:val="26"/>
              </w:rPr>
              <w:t>,000</w:t>
            </w:r>
          </w:p>
        </w:tc>
        <w:tc>
          <w:tcPr>
            <w:tcW w:w="1134" w:type="dxa"/>
            <w:vAlign w:val="center"/>
          </w:tcPr>
          <w:p w14:paraId="3420150F" w14:textId="0EB29539" w:rsidR="00DD5FAB" w:rsidRPr="00D15A54" w:rsidRDefault="00DD5FAB" w:rsidP="000D186A">
            <w:pPr>
              <w:jc w:val="right"/>
              <w:rPr>
                <w:rFonts w:ascii="AngsanaUPC" w:hAnsi="AngsanaUPC" w:cs="AngsanaUPC"/>
                <w:sz w:val="26"/>
                <w:szCs w:val="26"/>
              </w:rPr>
            </w:pPr>
            <w:r w:rsidRPr="00D15A54">
              <w:rPr>
                <w:rFonts w:ascii="AngsanaUPC" w:hAnsi="AngsanaUPC" w:cs="AngsanaUPC"/>
                <w:sz w:val="26"/>
                <w:szCs w:val="26"/>
              </w:rPr>
              <w:t>1,000,000</w:t>
            </w:r>
          </w:p>
        </w:tc>
        <w:tc>
          <w:tcPr>
            <w:tcW w:w="1134" w:type="dxa"/>
            <w:shd w:val="clear" w:color="auto" w:fill="auto"/>
            <w:vAlign w:val="center"/>
          </w:tcPr>
          <w:p w14:paraId="7BB0666E" w14:textId="7EFFA294" w:rsidR="00DD5FAB" w:rsidRPr="00D15A54" w:rsidRDefault="00CF3297" w:rsidP="000D186A">
            <w:pPr>
              <w:jc w:val="right"/>
              <w:rPr>
                <w:rFonts w:ascii="AngsanaUPC" w:hAnsi="AngsanaUPC" w:cs="AngsanaUPC"/>
                <w:sz w:val="26"/>
                <w:szCs w:val="26"/>
              </w:rPr>
            </w:pPr>
            <w:r w:rsidRPr="00D15A54">
              <w:rPr>
                <w:rFonts w:ascii="AngsanaUPC" w:hAnsi="AngsanaUPC" w:cs="AngsanaUPC"/>
                <w:sz w:val="26"/>
                <w:szCs w:val="26"/>
              </w:rPr>
              <w:t>4</w:t>
            </w:r>
            <w:r w:rsidR="001B5CFA" w:rsidRPr="00D15A54">
              <w:rPr>
                <w:rFonts w:ascii="AngsanaUPC" w:hAnsi="AngsanaUPC" w:cs="AngsanaUPC"/>
                <w:sz w:val="26"/>
                <w:szCs w:val="26"/>
              </w:rPr>
              <w:t>8</w:t>
            </w:r>
            <w:r w:rsidRPr="00D15A54">
              <w:rPr>
                <w:rFonts w:ascii="AngsanaUPC" w:hAnsi="AngsanaUPC" w:cs="AngsanaUPC"/>
                <w:sz w:val="26"/>
                <w:szCs w:val="26"/>
              </w:rPr>
              <w:t>2</w:t>
            </w:r>
            <w:r w:rsidR="001B5CFA" w:rsidRPr="00D15A54">
              <w:rPr>
                <w:rFonts w:ascii="AngsanaUPC" w:hAnsi="AngsanaUPC" w:cs="AngsanaUPC"/>
                <w:sz w:val="26"/>
                <w:szCs w:val="26"/>
              </w:rPr>
              <w:t>,475</w:t>
            </w:r>
          </w:p>
        </w:tc>
        <w:tc>
          <w:tcPr>
            <w:tcW w:w="1188" w:type="dxa"/>
            <w:vAlign w:val="center"/>
          </w:tcPr>
          <w:p w14:paraId="71016CE0" w14:textId="2490D2C2" w:rsidR="00DD5FAB" w:rsidRPr="00D15A54" w:rsidRDefault="00DD5FAB" w:rsidP="000D186A">
            <w:pPr>
              <w:jc w:val="right"/>
              <w:rPr>
                <w:rFonts w:ascii="AngsanaUPC" w:hAnsi="AngsanaUPC" w:cs="AngsanaUPC"/>
                <w:sz w:val="26"/>
                <w:szCs w:val="26"/>
              </w:rPr>
            </w:pPr>
            <w:r w:rsidRPr="00D15A54">
              <w:rPr>
                <w:rFonts w:ascii="AngsanaUPC" w:hAnsi="AngsanaUPC" w:cs="AngsanaUPC"/>
                <w:sz w:val="26"/>
                <w:szCs w:val="26"/>
              </w:rPr>
              <w:t>482,475</w:t>
            </w:r>
          </w:p>
        </w:tc>
      </w:tr>
      <w:tr w:rsidR="00AC1A83" w:rsidRPr="00D15A54" w14:paraId="6219DDB3" w14:textId="5EBAC4F6" w:rsidTr="000D186A">
        <w:trPr>
          <w:trHeight w:val="64"/>
        </w:trPr>
        <w:tc>
          <w:tcPr>
            <w:tcW w:w="2966" w:type="dxa"/>
            <w:vAlign w:val="center"/>
            <w:hideMark/>
          </w:tcPr>
          <w:p w14:paraId="7DBFFEA7" w14:textId="77777777" w:rsidR="00DD5FAB" w:rsidRPr="00D15A54" w:rsidRDefault="00DD5FAB" w:rsidP="000D186A">
            <w:pPr>
              <w:ind w:firstLine="187"/>
              <w:rPr>
                <w:rFonts w:ascii="AngsanaUPC" w:hAnsi="AngsanaUPC" w:cs="AngsanaUPC"/>
                <w:sz w:val="26"/>
                <w:szCs w:val="26"/>
              </w:rPr>
            </w:pPr>
            <w:r w:rsidRPr="00D15A54">
              <w:rPr>
                <w:rFonts w:ascii="AngsanaUPC" w:hAnsi="AngsanaUPC" w:cs="AngsanaUPC"/>
                <w:sz w:val="26"/>
                <w:szCs w:val="26"/>
              </w:rPr>
              <w:t>Energy Co., Ltd. (NRE)</w:t>
            </w:r>
          </w:p>
        </w:tc>
        <w:tc>
          <w:tcPr>
            <w:tcW w:w="4651" w:type="dxa"/>
            <w:vAlign w:val="center"/>
            <w:hideMark/>
          </w:tcPr>
          <w:p w14:paraId="499945C0" w14:textId="6D90DDA1" w:rsidR="00DD5FAB" w:rsidRPr="00D15A54" w:rsidRDefault="00DD5FAB" w:rsidP="000D186A">
            <w:pPr>
              <w:ind w:firstLine="187"/>
              <w:rPr>
                <w:rFonts w:ascii="AngsanaUPC" w:hAnsi="AngsanaUPC" w:cs="AngsanaUPC"/>
                <w:sz w:val="26"/>
                <w:szCs w:val="26"/>
                <w:cs/>
              </w:rPr>
            </w:pPr>
            <w:r w:rsidRPr="00D15A54">
              <w:rPr>
                <w:rFonts w:ascii="AngsanaUPC" w:hAnsi="AngsanaUPC" w:cs="AngsanaUPC"/>
                <w:sz w:val="26"/>
                <w:szCs w:val="26"/>
                <w:cs/>
              </w:rPr>
              <w:t>(</w:t>
            </w:r>
            <w:r w:rsidRPr="00D15A54">
              <w:rPr>
                <w:rFonts w:ascii="AngsanaUPC" w:hAnsi="AngsanaUPC" w:cs="AngsanaUPC"/>
                <w:sz w:val="26"/>
                <w:szCs w:val="26"/>
              </w:rPr>
              <w:t>temporary cease operation)</w:t>
            </w:r>
          </w:p>
        </w:tc>
        <w:tc>
          <w:tcPr>
            <w:tcW w:w="1134" w:type="dxa"/>
            <w:vAlign w:val="bottom"/>
          </w:tcPr>
          <w:p w14:paraId="1815C4F9" w14:textId="77777777" w:rsidR="00DD5FAB" w:rsidRPr="00D15A54" w:rsidRDefault="00DD5FAB" w:rsidP="000D186A">
            <w:pPr>
              <w:rPr>
                <w:rFonts w:ascii="AngsanaUPC" w:hAnsi="AngsanaUPC" w:cs="AngsanaUPC"/>
                <w:sz w:val="26"/>
                <w:szCs w:val="26"/>
              </w:rPr>
            </w:pPr>
          </w:p>
        </w:tc>
        <w:tc>
          <w:tcPr>
            <w:tcW w:w="1134" w:type="dxa"/>
            <w:vAlign w:val="bottom"/>
          </w:tcPr>
          <w:p w14:paraId="16323F5B" w14:textId="77777777" w:rsidR="00DD5FAB" w:rsidRPr="00D15A54" w:rsidRDefault="00DD5FAB" w:rsidP="000D186A">
            <w:pPr>
              <w:jc w:val="center"/>
              <w:rPr>
                <w:rFonts w:ascii="AngsanaUPC" w:hAnsi="AngsanaUPC" w:cs="AngsanaUPC"/>
                <w:sz w:val="26"/>
                <w:szCs w:val="26"/>
              </w:rPr>
            </w:pPr>
          </w:p>
        </w:tc>
        <w:tc>
          <w:tcPr>
            <w:tcW w:w="1275" w:type="dxa"/>
            <w:vAlign w:val="bottom"/>
          </w:tcPr>
          <w:p w14:paraId="20B530B2" w14:textId="77777777" w:rsidR="00DD5FAB" w:rsidRPr="00D15A54" w:rsidRDefault="00DD5FAB" w:rsidP="000D186A">
            <w:pPr>
              <w:jc w:val="center"/>
              <w:rPr>
                <w:rFonts w:ascii="AngsanaUPC" w:hAnsi="AngsanaUPC" w:cs="AngsanaUPC"/>
                <w:sz w:val="26"/>
                <w:szCs w:val="26"/>
              </w:rPr>
            </w:pPr>
          </w:p>
        </w:tc>
        <w:tc>
          <w:tcPr>
            <w:tcW w:w="1134" w:type="dxa"/>
          </w:tcPr>
          <w:p w14:paraId="75829479" w14:textId="77777777" w:rsidR="00DD5FAB" w:rsidRPr="00D15A54" w:rsidRDefault="00DD5FAB" w:rsidP="000D186A">
            <w:pPr>
              <w:jc w:val="center"/>
              <w:rPr>
                <w:rFonts w:ascii="AngsanaUPC" w:hAnsi="AngsanaUPC" w:cs="AngsanaUPC"/>
                <w:sz w:val="26"/>
                <w:szCs w:val="26"/>
              </w:rPr>
            </w:pPr>
          </w:p>
        </w:tc>
        <w:tc>
          <w:tcPr>
            <w:tcW w:w="1134" w:type="dxa"/>
          </w:tcPr>
          <w:p w14:paraId="456A1CC0" w14:textId="77777777" w:rsidR="00DD5FAB" w:rsidRPr="00D15A54" w:rsidRDefault="00DD5FAB" w:rsidP="000D186A">
            <w:pPr>
              <w:jc w:val="center"/>
              <w:rPr>
                <w:rFonts w:ascii="AngsanaUPC" w:hAnsi="AngsanaUPC" w:cs="AngsanaUPC"/>
                <w:sz w:val="26"/>
                <w:szCs w:val="26"/>
              </w:rPr>
            </w:pPr>
          </w:p>
        </w:tc>
        <w:tc>
          <w:tcPr>
            <w:tcW w:w="1188" w:type="dxa"/>
          </w:tcPr>
          <w:p w14:paraId="3E22E74F" w14:textId="77777777" w:rsidR="00DD5FAB" w:rsidRPr="00D15A54" w:rsidRDefault="00DD5FAB" w:rsidP="000D186A">
            <w:pPr>
              <w:jc w:val="center"/>
              <w:rPr>
                <w:rFonts w:ascii="AngsanaUPC" w:hAnsi="AngsanaUPC" w:cs="AngsanaUPC"/>
                <w:sz w:val="26"/>
                <w:szCs w:val="26"/>
              </w:rPr>
            </w:pPr>
          </w:p>
        </w:tc>
      </w:tr>
      <w:tr w:rsidR="001B5CFA" w:rsidRPr="00D15A54" w14:paraId="75EF7C1E" w14:textId="01CBF118" w:rsidTr="000D186A">
        <w:trPr>
          <w:trHeight w:val="64"/>
        </w:trPr>
        <w:tc>
          <w:tcPr>
            <w:tcW w:w="7617" w:type="dxa"/>
            <w:gridSpan w:val="2"/>
            <w:vAlign w:val="center"/>
            <w:hideMark/>
          </w:tcPr>
          <w:p w14:paraId="5A1D4436" w14:textId="0EB92C65" w:rsidR="001B5CFA" w:rsidRPr="00D15A54" w:rsidRDefault="001B5CFA" w:rsidP="000D186A">
            <w:pPr>
              <w:rPr>
                <w:rFonts w:ascii="AngsanaUPC" w:hAnsi="AngsanaUPC" w:cs="AngsanaUPC"/>
                <w:sz w:val="26"/>
                <w:szCs w:val="26"/>
                <w:cs/>
              </w:rPr>
            </w:pPr>
            <w:r w:rsidRPr="00D15A54">
              <w:rPr>
                <w:rFonts w:ascii="AngsanaUPC" w:hAnsi="AngsanaUPC" w:cs="AngsanaUPC"/>
                <w:sz w:val="26"/>
                <w:szCs w:val="26"/>
                <w:u w:val="single"/>
              </w:rPr>
              <w:t>Less</w:t>
            </w:r>
            <w:r w:rsidRPr="00D15A54">
              <w:rPr>
                <w:rFonts w:ascii="AngsanaUPC" w:hAnsi="AngsanaUPC" w:cs="AngsanaUPC"/>
                <w:sz w:val="26"/>
                <w:szCs w:val="26"/>
                <w:cs/>
              </w:rPr>
              <w:t xml:space="preserve"> </w:t>
            </w:r>
            <w:r w:rsidRPr="00D15A54">
              <w:rPr>
                <w:rFonts w:ascii="AngsanaUPC" w:hAnsi="AngsanaUPC" w:cs="AngsanaUPC"/>
                <w:sz w:val="26"/>
                <w:szCs w:val="26"/>
              </w:rPr>
              <w:t>Allowance for impairment on investments in subsidiary</w:t>
            </w:r>
          </w:p>
        </w:tc>
        <w:tc>
          <w:tcPr>
            <w:tcW w:w="1134" w:type="dxa"/>
            <w:vAlign w:val="bottom"/>
          </w:tcPr>
          <w:p w14:paraId="2FCEBC16" w14:textId="77777777" w:rsidR="001B5CFA" w:rsidRPr="00D15A54" w:rsidRDefault="001B5CFA" w:rsidP="000D186A">
            <w:pPr>
              <w:jc w:val="right"/>
              <w:rPr>
                <w:rFonts w:ascii="AngsanaUPC" w:hAnsi="AngsanaUPC" w:cs="AngsanaUPC"/>
                <w:sz w:val="26"/>
                <w:szCs w:val="26"/>
                <w:cs/>
              </w:rPr>
            </w:pPr>
          </w:p>
        </w:tc>
        <w:tc>
          <w:tcPr>
            <w:tcW w:w="1134" w:type="dxa"/>
            <w:vAlign w:val="bottom"/>
          </w:tcPr>
          <w:p w14:paraId="2912641F" w14:textId="77777777" w:rsidR="001B5CFA" w:rsidRPr="00D15A54" w:rsidRDefault="001B5CFA" w:rsidP="000D186A">
            <w:pPr>
              <w:jc w:val="right"/>
              <w:rPr>
                <w:rFonts w:ascii="AngsanaUPC" w:hAnsi="AngsanaUPC" w:cs="AngsanaUPC"/>
                <w:sz w:val="26"/>
                <w:szCs w:val="26"/>
              </w:rPr>
            </w:pPr>
          </w:p>
        </w:tc>
        <w:tc>
          <w:tcPr>
            <w:tcW w:w="1275" w:type="dxa"/>
            <w:shd w:val="clear" w:color="auto" w:fill="auto"/>
            <w:vAlign w:val="bottom"/>
          </w:tcPr>
          <w:p w14:paraId="4197C1B8" w14:textId="0BEF858C" w:rsidR="001B5CFA" w:rsidRPr="00D15A54" w:rsidRDefault="001B5CFA" w:rsidP="000D186A">
            <w:pPr>
              <w:jc w:val="right"/>
              <w:rPr>
                <w:rFonts w:ascii="AngsanaUPC" w:hAnsi="AngsanaUPC" w:cs="AngsanaUPC"/>
                <w:sz w:val="26"/>
                <w:szCs w:val="26"/>
              </w:rPr>
            </w:pPr>
          </w:p>
        </w:tc>
        <w:tc>
          <w:tcPr>
            <w:tcW w:w="1134" w:type="dxa"/>
          </w:tcPr>
          <w:p w14:paraId="572D0C1D" w14:textId="77777777" w:rsidR="001B5CFA" w:rsidRPr="00D15A54" w:rsidRDefault="001B5CFA" w:rsidP="000D186A">
            <w:pPr>
              <w:jc w:val="right"/>
              <w:rPr>
                <w:rFonts w:ascii="AngsanaUPC" w:hAnsi="AngsanaUPC" w:cs="AngsanaUPC"/>
                <w:sz w:val="26"/>
                <w:szCs w:val="26"/>
              </w:rPr>
            </w:pPr>
          </w:p>
        </w:tc>
        <w:tc>
          <w:tcPr>
            <w:tcW w:w="1134" w:type="dxa"/>
            <w:shd w:val="clear" w:color="auto" w:fill="auto"/>
            <w:vAlign w:val="center"/>
          </w:tcPr>
          <w:p w14:paraId="0D3D70C7" w14:textId="44242AF5" w:rsidR="001B5CFA" w:rsidRPr="00D15A54" w:rsidRDefault="001B5CFA" w:rsidP="000D186A">
            <w:pPr>
              <w:pBdr>
                <w:bottom w:val="single" w:sz="4" w:space="1" w:color="auto"/>
              </w:pBdr>
              <w:jc w:val="right"/>
              <w:rPr>
                <w:rFonts w:ascii="AngsanaUPC" w:hAnsi="AngsanaUPC" w:cs="AngsanaUPC"/>
                <w:sz w:val="26"/>
                <w:szCs w:val="26"/>
              </w:rPr>
            </w:pPr>
            <w:r w:rsidRPr="00D15A54">
              <w:rPr>
                <w:rFonts w:ascii="AngsanaUPC" w:hAnsi="AngsanaUPC" w:cs="AngsanaUPC"/>
                <w:sz w:val="26"/>
                <w:szCs w:val="26"/>
              </w:rPr>
              <w:t>(337,882)</w:t>
            </w:r>
          </w:p>
        </w:tc>
        <w:tc>
          <w:tcPr>
            <w:tcW w:w="1188" w:type="dxa"/>
            <w:vAlign w:val="center"/>
          </w:tcPr>
          <w:p w14:paraId="07ECE8C9" w14:textId="01F76BCF" w:rsidR="001B5CFA" w:rsidRPr="00D15A54" w:rsidRDefault="001B5CFA" w:rsidP="000D186A">
            <w:pPr>
              <w:pBdr>
                <w:bottom w:val="single" w:sz="4" w:space="1" w:color="auto"/>
              </w:pBdr>
              <w:jc w:val="right"/>
              <w:rPr>
                <w:rFonts w:ascii="AngsanaUPC" w:hAnsi="AngsanaUPC" w:cs="AngsanaUPC"/>
                <w:sz w:val="26"/>
                <w:szCs w:val="26"/>
              </w:rPr>
            </w:pPr>
            <w:r w:rsidRPr="00D15A54">
              <w:rPr>
                <w:rFonts w:ascii="AngsanaUPC" w:hAnsi="AngsanaUPC" w:cs="AngsanaUPC"/>
                <w:sz w:val="26"/>
                <w:szCs w:val="26"/>
              </w:rPr>
              <w:t>(337,882)</w:t>
            </w:r>
          </w:p>
        </w:tc>
      </w:tr>
      <w:tr w:rsidR="001B5CFA" w:rsidRPr="00D15A54" w14:paraId="3E885FD7" w14:textId="26AB09F1" w:rsidTr="000D186A">
        <w:trPr>
          <w:trHeight w:val="64"/>
        </w:trPr>
        <w:tc>
          <w:tcPr>
            <w:tcW w:w="2966" w:type="dxa"/>
            <w:vAlign w:val="center"/>
            <w:hideMark/>
          </w:tcPr>
          <w:p w14:paraId="7F7987A7" w14:textId="77777777" w:rsidR="001B5CFA" w:rsidRPr="00D15A54" w:rsidRDefault="001B5CFA" w:rsidP="000D186A">
            <w:pPr>
              <w:rPr>
                <w:rFonts w:ascii="AngsanaUPC" w:hAnsi="AngsanaUPC" w:cs="AngsanaUPC"/>
                <w:sz w:val="26"/>
                <w:szCs w:val="26"/>
              </w:rPr>
            </w:pPr>
            <w:r w:rsidRPr="00D15A54">
              <w:rPr>
                <w:rFonts w:ascii="AngsanaUPC" w:hAnsi="AngsanaUPC" w:cs="AngsanaUPC"/>
                <w:sz w:val="26"/>
                <w:szCs w:val="26"/>
              </w:rPr>
              <w:t>Investments in subsidiary - net</w:t>
            </w:r>
          </w:p>
        </w:tc>
        <w:tc>
          <w:tcPr>
            <w:tcW w:w="4651" w:type="dxa"/>
            <w:vAlign w:val="center"/>
          </w:tcPr>
          <w:p w14:paraId="7455FC23" w14:textId="77777777" w:rsidR="001B5CFA" w:rsidRPr="00D15A54" w:rsidRDefault="001B5CFA" w:rsidP="000D186A">
            <w:pPr>
              <w:rPr>
                <w:rFonts w:ascii="AngsanaUPC" w:hAnsi="AngsanaUPC" w:cs="AngsanaUPC"/>
                <w:sz w:val="26"/>
                <w:szCs w:val="26"/>
                <w:cs/>
              </w:rPr>
            </w:pPr>
          </w:p>
        </w:tc>
        <w:tc>
          <w:tcPr>
            <w:tcW w:w="1134" w:type="dxa"/>
            <w:vAlign w:val="bottom"/>
          </w:tcPr>
          <w:p w14:paraId="21B6CF44" w14:textId="77777777" w:rsidR="001B5CFA" w:rsidRPr="00D15A54" w:rsidRDefault="001B5CFA" w:rsidP="000D186A">
            <w:pPr>
              <w:jc w:val="right"/>
              <w:rPr>
                <w:rFonts w:ascii="AngsanaUPC" w:hAnsi="AngsanaUPC" w:cs="AngsanaUPC"/>
                <w:sz w:val="26"/>
                <w:szCs w:val="26"/>
                <w:cs/>
              </w:rPr>
            </w:pPr>
          </w:p>
        </w:tc>
        <w:tc>
          <w:tcPr>
            <w:tcW w:w="1134" w:type="dxa"/>
            <w:vAlign w:val="bottom"/>
          </w:tcPr>
          <w:p w14:paraId="7D3A239D" w14:textId="77777777" w:rsidR="001B5CFA" w:rsidRPr="00D15A54" w:rsidRDefault="001B5CFA" w:rsidP="000D186A">
            <w:pPr>
              <w:jc w:val="right"/>
              <w:rPr>
                <w:rFonts w:ascii="AngsanaUPC" w:hAnsi="AngsanaUPC" w:cs="AngsanaUPC"/>
                <w:sz w:val="26"/>
                <w:szCs w:val="26"/>
              </w:rPr>
            </w:pPr>
          </w:p>
        </w:tc>
        <w:tc>
          <w:tcPr>
            <w:tcW w:w="1275" w:type="dxa"/>
            <w:shd w:val="clear" w:color="auto" w:fill="auto"/>
            <w:vAlign w:val="bottom"/>
          </w:tcPr>
          <w:p w14:paraId="3A753BEA" w14:textId="7EE2F8D1" w:rsidR="001B5CFA" w:rsidRPr="00D15A54" w:rsidRDefault="001B5CFA" w:rsidP="000D186A">
            <w:pPr>
              <w:jc w:val="right"/>
              <w:rPr>
                <w:rFonts w:ascii="AngsanaUPC" w:hAnsi="AngsanaUPC" w:cs="AngsanaUPC"/>
                <w:sz w:val="26"/>
                <w:szCs w:val="26"/>
              </w:rPr>
            </w:pPr>
          </w:p>
        </w:tc>
        <w:tc>
          <w:tcPr>
            <w:tcW w:w="1134" w:type="dxa"/>
            <w:shd w:val="clear" w:color="auto" w:fill="auto"/>
            <w:vAlign w:val="bottom"/>
          </w:tcPr>
          <w:p w14:paraId="28C10ADD" w14:textId="7A48E380" w:rsidR="001B5CFA" w:rsidRPr="00D15A54" w:rsidRDefault="001B5CFA" w:rsidP="000D186A">
            <w:pPr>
              <w:jc w:val="right"/>
              <w:rPr>
                <w:rFonts w:ascii="AngsanaUPC" w:hAnsi="AngsanaUPC" w:cs="AngsanaUPC"/>
                <w:sz w:val="26"/>
                <w:szCs w:val="26"/>
              </w:rPr>
            </w:pPr>
          </w:p>
        </w:tc>
        <w:tc>
          <w:tcPr>
            <w:tcW w:w="1134" w:type="dxa"/>
            <w:vAlign w:val="center"/>
          </w:tcPr>
          <w:p w14:paraId="1CABDCB2" w14:textId="594CAC55" w:rsidR="001B5CFA" w:rsidRPr="00D15A54" w:rsidRDefault="001B5CFA" w:rsidP="000D186A">
            <w:pPr>
              <w:pBdr>
                <w:bottom w:val="double" w:sz="4" w:space="1" w:color="auto"/>
              </w:pBdr>
              <w:jc w:val="right"/>
              <w:rPr>
                <w:rFonts w:ascii="AngsanaUPC" w:hAnsi="AngsanaUPC" w:cs="AngsanaUPC"/>
                <w:sz w:val="26"/>
                <w:szCs w:val="26"/>
              </w:rPr>
            </w:pPr>
            <w:r w:rsidRPr="00D15A54">
              <w:rPr>
                <w:rFonts w:ascii="AngsanaUPC" w:hAnsi="AngsanaUPC" w:cs="AngsanaUPC"/>
                <w:sz w:val="26"/>
                <w:szCs w:val="26"/>
              </w:rPr>
              <w:t>144,593</w:t>
            </w:r>
          </w:p>
        </w:tc>
        <w:tc>
          <w:tcPr>
            <w:tcW w:w="1188" w:type="dxa"/>
            <w:vAlign w:val="center"/>
          </w:tcPr>
          <w:p w14:paraId="0AA91F63" w14:textId="7256E8E7" w:rsidR="001B5CFA" w:rsidRPr="00D15A54" w:rsidRDefault="001B5CFA" w:rsidP="000D186A">
            <w:pPr>
              <w:pBdr>
                <w:bottom w:val="double" w:sz="4" w:space="1" w:color="auto"/>
              </w:pBdr>
              <w:jc w:val="right"/>
              <w:rPr>
                <w:rFonts w:ascii="AngsanaUPC" w:hAnsi="AngsanaUPC" w:cs="AngsanaUPC"/>
                <w:sz w:val="26"/>
                <w:szCs w:val="26"/>
              </w:rPr>
            </w:pPr>
            <w:r w:rsidRPr="00D15A54">
              <w:rPr>
                <w:rFonts w:ascii="AngsanaUPC" w:hAnsi="AngsanaUPC" w:cs="AngsanaUPC"/>
                <w:sz w:val="26"/>
                <w:szCs w:val="26"/>
              </w:rPr>
              <w:t>144,593</w:t>
            </w:r>
          </w:p>
        </w:tc>
      </w:tr>
    </w:tbl>
    <w:p w14:paraId="2E606954" w14:textId="43F02402" w:rsidR="00DD5FAB" w:rsidRPr="0030594E" w:rsidRDefault="00AD4613" w:rsidP="000D186A">
      <w:pPr>
        <w:pStyle w:val="ListParagraph"/>
        <w:numPr>
          <w:ilvl w:val="0"/>
          <w:numId w:val="0"/>
        </w:numPr>
        <w:spacing w:before="60"/>
        <w:ind w:right="-284"/>
        <w:jc w:val="both"/>
        <w:rPr>
          <w:rFonts w:ascii="AngsanaUPC" w:eastAsia="SimSun" w:hAnsi="AngsanaUPC" w:cs="AngsanaUPC"/>
          <w:b w:val="0"/>
          <w:bCs w:val="0"/>
          <w:spacing w:val="-4"/>
          <w:u w:val="single"/>
        </w:rPr>
      </w:pPr>
      <w:r w:rsidRPr="0030594E">
        <w:rPr>
          <w:rFonts w:ascii="AngsanaUPC" w:eastAsia="SimSun" w:hAnsi="AngsanaUPC" w:cs="AngsanaUPC" w:hint="cs"/>
          <w:b w:val="0"/>
          <w:bCs w:val="0"/>
          <w:spacing w:val="-4"/>
          <w:u w:val="single"/>
        </w:rPr>
        <w:t>Subsidiary shareholding by Northern Renewable Energy Co., Ltd.</w:t>
      </w:r>
    </w:p>
    <w:tbl>
      <w:tblPr>
        <w:tblW w:w="14580" w:type="dxa"/>
        <w:tblInd w:w="180" w:type="dxa"/>
        <w:tblLayout w:type="fixed"/>
        <w:tblLook w:val="01E0" w:firstRow="1" w:lastRow="1" w:firstColumn="1" w:lastColumn="1" w:noHBand="0" w:noVBand="0"/>
      </w:tblPr>
      <w:tblGrid>
        <w:gridCol w:w="3045"/>
        <w:gridCol w:w="4572"/>
        <w:gridCol w:w="1134"/>
        <w:gridCol w:w="1134"/>
        <w:gridCol w:w="6"/>
        <w:gridCol w:w="1269"/>
        <w:gridCol w:w="1134"/>
        <w:gridCol w:w="1134"/>
        <w:gridCol w:w="1152"/>
      </w:tblGrid>
      <w:tr w:rsidR="00E21DCB" w:rsidRPr="00D15A54" w14:paraId="205D2ACC" w14:textId="091B5364" w:rsidTr="002B5F4D">
        <w:trPr>
          <w:trHeight w:val="293"/>
        </w:trPr>
        <w:tc>
          <w:tcPr>
            <w:tcW w:w="3045" w:type="dxa"/>
            <w:vAlign w:val="bottom"/>
          </w:tcPr>
          <w:p w14:paraId="55206481" w14:textId="77777777" w:rsidR="00E21DCB" w:rsidRPr="00D15A54" w:rsidRDefault="00E21DCB" w:rsidP="00720727">
            <w:pPr>
              <w:jc w:val="center"/>
              <w:rPr>
                <w:rFonts w:ascii="AngsanaUPC" w:hAnsi="AngsanaUPC" w:cs="AngsanaUPC"/>
                <w:sz w:val="26"/>
                <w:szCs w:val="26"/>
              </w:rPr>
            </w:pPr>
          </w:p>
        </w:tc>
        <w:tc>
          <w:tcPr>
            <w:tcW w:w="4572" w:type="dxa"/>
            <w:vAlign w:val="bottom"/>
          </w:tcPr>
          <w:p w14:paraId="56BC950F" w14:textId="77777777" w:rsidR="00E21DCB" w:rsidRPr="00D15A54" w:rsidRDefault="00E21DCB" w:rsidP="00720727">
            <w:pPr>
              <w:jc w:val="center"/>
              <w:rPr>
                <w:rFonts w:ascii="AngsanaUPC" w:hAnsi="AngsanaUPC" w:cs="AngsanaUPC"/>
                <w:sz w:val="26"/>
                <w:szCs w:val="26"/>
                <w:cs/>
              </w:rPr>
            </w:pPr>
          </w:p>
        </w:tc>
        <w:tc>
          <w:tcPr>
            <w:tcW w:w="1134" w:type="dxa"/>
            <w:vAlign w:val="bottom"/>
          </w:tcPr>
          <w:p w14:paraId="1BAF4561" w14:textId="77777777" w:rsidR="00E21DCB" w:rsidRPr="00D15A54" w:rsidRDefault="00E21DCB" w:rsidP="00720727">
            <w:pPr>
              <w:tabs>
                <w:tab w:val="center" w:pos="6480"/>
                <w:tab w:val="center" w:pos="8820"/>
              </w:tabs>
              <w:jc w:val="center"/>
              <w:rPr>
                <w:rFonts w:ascii="AngsanaUPC" w:hAnsi="AngsanaUPC" w:cs="AngsanaUPC"/>
                <w:sz w:val="26"/>
                <w:szCs w:val="26"/>
                <w:cs/>
              </w:rPr>
            </w:pPr>
          </w:p>
        </w:tc>
        <w:tc>
          <w:tcPr>
            <w:tcW w:w="1140" w:type="dxa"/>
            <w:gridSpan w:val="2"/>
            <w:vAlign w:val="bottom"/>
            <w:hideMark/>
          </w:tcPr>
          <w:p w14:paraId="2E05676A" w14:textId="196EFB5B" w:rsidR="00E21DCB" w:rsidRPr="00D15A54" w:rsidRDefault="00E21DCB" w:rsidP="00720727">
            <w:pPr>
              <w:tabs>
                <w:tab w:val="center" w:pos="6480"/>
                <w:tab w:val="center" w:pos="8820"/>
              </w:tabs>
              <w:jc w:val="center"/>
              <w:rPr>
                <w:rFonts w:ascii="AngsanaUPC" w:hAnsi="AngsanaUPC" w:cs="AngsanaUPC"/>
                <w:sz w:val="26"/>
                <w:szCs w:val="26"/>
              </w:rPr>
            </w:pPr>
          </w:p>
        </w:tc>
        <w:tc>
          <w:tcPr>
            <w:tcW w:w="4689" w:type="dxa"/>
            <w:gridSpan w:val="4"/>
            <w:vAlign w:val="bottom"/>
          </w:tcPr>
          <w:p w14:paraId="2DF05774" w14:textId="69ADA0BD" w:rsidR="00E21DCB" w:rsidRPr="00D15A54" w:rsidRDefault="00E21DCB" w:rsidP="00720727">
            <w:pPr>
              <w:pBdr>
                <w:bottom w:val="single" w:sz="4" w:space="1" w:color="auto"/>
              </w:pBdr>
              <w:tabs>
                <w:tab w:val="center" w:pos="6480"/>
                <w:tab w:val="center" w:pos="8820"/>
              </w:tabs>
              <w:jc w:val="center"/>
              <w:rPr>
                <w:rFonts w:ascii="AngsanaUPC" w:hAnsi="AngsanaUPC" w:cs="AngsanaUPC"/>
                <w:sz w:val="26"/>
                <w:szCs w:val="26"/>
              </w:rPr>
            </w:pPr>
            <w:r w:rsidRPr="00D15A54">
              <w:rPr>
                <w:rFonts w:ascii="AngsanaUPC" w:hAnsi="AngsanaUPC" w:cs="AngsanaUPC"/>
                <w:sz w:val="26"/>
                <w:szCs w:val="26"/>
              </w:rPr>
              <w:t>Unit: Thousands Baht</w:t>
            </w:r>
          </w:p>
        </w:tc>
      </w:tr>
      <w:tr w:rsidR="00E21DCB" w:rsidRPr="00D15A54" w14:paraId="42F2ED19" w14:textId="77777777" w:rsidTr="002B5F4D">
        <w:trPr>
          <w:trHeight w:val="293"/>
        </w:trPr>
        <w:tc>
          <w:tcPr>
            <w:tcW w:w="3045" w:type="dxa"/>
            <w:vAlign w:val="bottom"/>
          </w:tcPr>
          <w:p w14:paraId="0B8BAA42" w14:textId="77777777" w:rsidR="00E21DCB" w:rsidRPr="00D15A54" w:rsidRDefault="00E21DCB" w:rsidP="00720727">
            <w:pPr>
              <w:jc w:val="center"/>
              <w:rPr>
                <w:rFonts w:ascii="AngsanaUPC" w:hAnsi="AngsanaUPC" w:cs="AngsanaUPC"/>
                <w:sz w:val="26"/>
                <w:szCs w:val="26"/>
              </w:rPr>
            </w:pPr>
          </w:p>
        </w:tc>
        <w:tc>
          <w:tcPr>
            <w:tcW w:w="4572" w:type="dxa"/>
            <w:vAlign w:val="bottom"/>
          </w:tcPr>
          <w:p w14:paraId="080F4E11" w14:textId="77777777" w:rsidR="00E21DCB" w:rsidRPr="00D15A54" w:rsidRDefault="00E21DCB" w:rsidP="00720727">
            <w:pPr>
              <w:jc w:val="center"/>
              <w:rPr>
                <w:rFonts w:ascii="AngsanaUPC" w:hAnsi="AngsanaUPC" w:cs="AngsanaUPC"/>
                <w:sz w:val="26"/>
                <w:szCs w:val="26"/>
                <w:cs/>
              </w:rPr>
            </w:pPr>
          </w:p>
        </w:tc>
        <w:tc>
          <w:tcPr>
            <w:tcW w:w="2274" w:type="dxa"/>
            <w:gridSpan w:val="3"/>
            <w:vAlign w:val="bottom"/>
          </w:tcPr>
          <w:p w14:paraId="06A98D93" w14:textId="0B5F8BD7" w:rsidR="00E21DCB" w:rsidRPr="00D15A54" w:rsidRDefault="00E21DCB" w:rsidP="00720727">
            <w:pPr>
              <w:pBdr>
                <w:bottom w:val="single" w:sz="4" w:space="1" w:color="auto"/>
              </w:pBdr>
              <w:tabs>
                <w:tab w:val="center" w:pos="6480"/>
                <w:tab w:val="center" w:pos="8820"/>
              </w:tabs>
              <w:jc w:val="center"/>
              <w:rPr>
                <w:rFonts w:ascii="AngsanaUPC" w:hAnsi="AngsanaUPC" w:cs="AngsanaUPC"/>
                <w:sz w:val="26"/>
                <w:szCs w:val="26"/>
              </w:rPr>
            </w:pPr>
            <w:r w:rsidRPr="00D15A54">
              <w:rPr>
                <w:rFonts w:ascii="AngsanaUPC" w:hAnsi="AngsanaUPC" w:cs="AngsanaUPC"/>
                <w:sz w:val="26"/>
                <w:szCs w:val="26"/>
              </w:rPr>
              <w:t>Percentage of shareholding</w:t>
            </w:r>
          </w:p>
        </w:tc>
        <w:tc>
          <w:tcPr>
            <w:tcW w:w="2403" w:type="dxa"/>
            <w:gridSpan w:val="2"/>
            <w:vAlign w:val="bottom"/>
          </w:tcPr>
          <w:p w14:paraId="31A8FC0C" w14:textId="6B846E7A" w:rsidR="00E21DCB" w:rsidRPr="00D15A54" w:rsidRDefault="00E21DCB" w:rsidP="00720727">
            <w:pPr>
              <w:pBdr>
                <w:bottom w:val="single" w:sz="4" w:space="1" w:color="auto"/>
              </w:pBdr>
              <w:tabs>
                <w:tab w:val="center" w:pos="6480"/>
                <w:tab w:val="center" w:pos="8820"/>
              </w:tabs>
              <w:jc w:val="center"/>
              <w:rPr>
                <w:rFonts w:ascii="AngsanaUPC" w:hAnsi="AngsanaUPC" w:cs="AngsanaUPC"/>
                <w:sz w:val="26"/>
                <w:szCs w:val="26"/>
              </w:rPr>
            </w:pPr>
            <w:r w:rsidRPr="00D15A54">
              <w:rPr>
                <w:rFonts w:ascii="AngsanaUPC" w:hAnsi="AngsanaUPC" w:cs="AngsanaUPC"/>
                <w:sz w:val="26"/>
                <w:szCs w:val="26"/>
              </w:rPr>
              <w:t>Paid up share capital</w:t>
            </w:r>
          </w:p>
        </w:tc>
        <w:tc>
          <w:tcPr>
            <w:tcW w:w="2286" w:type="dxa"/>
            <w:gridSpan w:val="2"/>
            <w:vAlign w:val="bottom"/>
          </w:tcPr>
          <w:p w14:paraId="5D633B9D" w14:textId="57F4BF53" w:rsidR="00E21DCB" w:rsidRPr="00D15A54" w:rsidRDefault="00E21DCB" w:rsidP="00720727">
            <w:pPr>
              <w:pBdr>
                <w:bottom w:val="single" w:sz="4" w:space="1" w:color="auto"/>
              </w:pBdr>
              <w:tabs>
                <w:tab w:val="center" w:pos="6480"/>
                <w:tab w:val="center" w:pos="8820"/>
              </w:tabs>
              <w:jc w:val="center"/>
              <w:rPr>
                <w:rFonts w:ascii="AngsanaUPC" w:hAnsi="AngsanaUPC" w:cs="AngsanaUPC"/>
                <w:sz w:val="26"/>
                <w:szCs w:val="26"/>
              </w:rPr>
            </w:pPr>
            <w:r w:rsidRPr="00D15A54">
              <w:rPr>
                <w:rFonts w:ascii="AngsanaUPC" w:hAnsi="AngsanaUPC" w:cs="AngsanaUPC"/>
                <w:sz w:val="26"/>
                <w:szCs w:val="26"/>
              </w:rPr>
              <w:t>At cost</w:t>
            </w:r>
          </w:p>
        </w:tc>
      </w:tr>
      <w:tr w:rsidR="00E21DCB" w:rsidRPr="00D15A54" w14:paraId="1FE8FB78" w14:textId="525C5293" w:rsidTr="002B5F4D">
        <w:trPr>
          <w:trHeight w:val="115"/>
        </w:trPr>
        <w:tc>
          <w:tcPr>
            <w:tcW w:w="3045" w:type="dxa"/>
            <w:vAlign w:val="bottom"/>
            <w:hideMark/>
          </w:tcPr>
          <w:p w14:paraId="313F8D0E" w14:textId="77777777" w:rsidR="00E21DCB" w:rsidRPr="00D15A54" w:rsidRDefault="00E21DCB" w:rsidP="00720727">
            <w:pPr>
              <w:pBdr>
                <w:bottom w:val="single" w:sz="4" w:space="1" w:color="auto"/>
              </w:pBdr>
              <w:jc w:val="center"/>
              <w:rPr>
                <w:rFonts w:ascii="AngsanaUPC" w:hAnsi="AngsanaUPC" w:cs="AngsanaUPC"/>
                <w:sz w:val="26"/>
                <w:szCs w:val="26"/>
              </w:rPr>
            </w:pPr>
            <w:r w:rsidRPr="00D15A54">
              <w:rPr>
                <w:rFonts w:ascii="AngsanaUPC" w:hAnsi="AngsanaUPC" w:cs="AngsanaUPC"/>
                <w:sz w:val="26"/>
                <w:szCs w:val="26"/>
              </w:rPr>
              <w:t>Company's name</w:t>
            </w:r>
          </w:p>
        </w:tc>
        <w:tc>
          <w:tcPr>
            <w:tcW w:w="4572" w:type="dxa"/>
            <w:vAlign w:val="bottom"/>
            <w:hideMark/>
          </w:tcPr>
          <w:p w14:paraId="6E132DB9" w14:textId="77777777" w:rsidR="00E21DCB" w:rsidRPr="00D15A54" w:rsidRDefault="00E21DCB" w:rsidP="00720727">
            <w:pPr>
              <w:pBdr>
                <w:bottom w:val="single" w:sz="4" w:space="1" w:color="auto"/>
              </w:pBdr>
              <w:jc w:val="center"/>
              <w:rPr>
                <w:rFonts w:ascii="AngsanaUPC" w:hAnsi="AngsanaUPC" w:cs="AngsanaUPC"/>
                <w:sz w:val="26"/>
                <w:szCs w:val="26"/>
                <w:cs/>
              </w:rPr>
            </w:pPr>
            <w:r w:rsidRPr="00D15A54">
              <w:rPr>
                <w:rFonts w:ascii="AngsanaUPC" w:hAnsi="AngsanaUPC" w:cs="AngsanaUPC"/>
                <w:sz w:val="26"/>
                <w:szCs w:val="26"/>
              </w:rPr>
              <w:t>Nature of business</w:t>
            </w:r>
          </w:p>
        </w:tc>
        <w:tc>
          <w:tcPr>
            <w:tcW w:w="1134" w:type="dxa"/>
            <w:vAlign w:val="bottom"/>
          </w:tcPr>
          <w:p w14:paraId="70CDF1AA" w14:textId="400B1021" w:rsidR="00E21DCB" w:rsidRPr="00D15A54" w:rsidRDefault="00E21DCB" w:rsidP="00720727">
            <w:pPr>
              <w:pBdr>
                <w:bottom w:val="single" w:sz="4" w:space="1" w:color="auto"/>
              </w:pBdr>
              <w:jc w:val="center"/>
              <w:rPr>
                <w:rFonts w:ascii="AngsanaUPC" w:hAnsi="AngsanaUPC" w:cs="AngsanaUPC"/>
                <w:sz w:val="26"/>
                <w:szCs w:val="26"/>
              </w:rPr>
            </w:pPr>
            <w:r w:rsidRPr="00D15A54">
              <w:rPr>
                <w:rFonts w:ascii="AngsanaUPC" w:hAnsi="AngsanaUPC" w:cs="AngsanaUPC"/>
                <w:sz w:val="26"/>
                <w:szCs w:val="26"/>
              </w:rPr>
              <w:t>2022</w:t>
            </w:r>
          </w:p>
        </w:tc>
        <w:tc>
          <w:tcPr>
            <w:tcW w:w="1134" w:type="dxa"/>
            <w:vAlign w:val="bottom"/>
          </w:tcPr>
          <w:p w14:paraId="166283EA" w14:textId="40BFA384" w:rsidR="00E21DCB" w:rsidRPr="00D15A54" w:rsidRDefault="00E21DCB" w:rsidP="00720727">
            <w:pPr>
              <w:pBdr>
                <w:bottom w:val="single" w:sz="4" w:space="1" w:color="auto"/>
              </w:pBdr>
              <w:jc w:val="center"/>
              <w:rPr>
                <w:rFonts w:ascii="AngsanaUPC" w:hAnsi="AngsanaUPC" w:cs="AngsanaUPC"/>
                <w:sz w:val="26"/>
                <w:szCs w:val="26"/>
                <w:cs/>
              </w:rPr>
            </w:pPr>
            <w:r w:rsidRPr="00D15A54">
              <w:rPr>
                <w:rFonts w:ascii="AngsanaUPC" w:hAnsi="AngsanaUPC" w:cs="AngsanaUPC"/>
                <w:sz w:val="26"/>
                <w:szCs w:val="26"/>
              </w:rPr>
              <w:t>2021</w:t>
            </w:r>
          </w:p>
        </w:tc>
        <w:tc>
          <w:tcPr>
            <w:tcW w:w="1275" w:type="dxa"/>
            <w:gridSpan w:val="2"/>
            <w:vAlign w:val="bottom"/>
          </w:tcPr>
          <w:p w14:paraId="5C6B6AB1" w14:textId="63C19D24" w:rsidR="00E21DCB" w:rsidRPr="00D15A54" w:rsidRDefault="00E21DCB" w:rsidP="00720727">
            <w:pPr>
              <w:pBdr>
                <w:bottom w:val="single" w:sz="4" w:space="1" w:color="auto"/>
              </w:pBdr>
              <w:jc w:val="center"/>
              <w:rPr>
                <w:rFonts w:ascii="AngsanaUPC" w:hAnsi="AngsanaUPC" w:cs="AngsanaUPC"/>
                <w:sz w:val="26"/>
                <w:szCs w:val="26"/>
              </w:rPr>
            </w:pPr>
            <w:r w:rsidRPr="00D15A54">
              <w:rPr>
                <w:rFonts w:ascii="AngsanaUPC" w:hAnsi="AngsanaUPC" w:cs="AngsanaUPC"/>
                <w:sz w:val="26"/>
                <w:szCs w:val="26"/>
              </w:rPr>
              <w:t>2022</w:t>
            </w:r>
          </w:p>
        </w:tc>
        <w:tc>
          <w:tcPr>
            <w:tcW w:w="1134" w:type="dxa"/>
            <w:vAlign w:val="bottom"/>
          </w:tcPr>
          <w:p w14:paraId="2C9BF84A" w14:textId="414D3731" w:rsidR="00E21DCB" w:rsidRPr="00D15A54" w:rsidRDefault="00E21DCB" w:rsidP="00720727">
            <w:pPr>
              <w:pBdr>
                <w:bottom w:val="single" w:sz="4" w:space="1" w:color="auto"/>
              </w:pBdr>
              <w:jc w:val="center"/>
              <w:rPr>
                <w:rFonts w:ascii="AngsanaUPC" w:hAnsi="AngsanaUPC" w:cs="AngsanaUPC"/>
                <w:sz w:val="26"/>
                <w:szCs w:val="26"/>
              </w:rPr>
            </w:pPr>
            <w:r w:rsidRPr="00D15A54">
              <w:rPr>
                <w:rFonts w:ascii="AngsanaUPC" w:hAnsi="AngsanaUPC" w:cs="AngsanaUPC"/>
                <w:sz w:val="26"/>
                <w:szCs w:val="26"/>
              </w:rPr>
              <w:t>2021</w:t>
            </w:r>
          </w:p>
        </w:tc>
        <w:tc>
          <w:tcPr>
            <w:tcW w:w="1134" w:type="dxa"/>
            <w:vAlign w:val="bottom"/>
          </w:tcPr>
          <w:p w14:paraId="32F575C4" w14:textId="1ADF2D00" w:rsidR="00E21DCB" w:rsidRPr="00D15A54" w:rsidRDefault="00E21DCB" w:rsidP="00720727">
            <w:pPr>
              <w:pBdr>
                <w:bottom w:val="single" w:sz="4" w:space="1" w:color="auto"/>
              </w:pBdr>
              <w:jc w:val="center"/>
              <w:rPr>
                <w:rFonts w:ascii="AngsanaUPC" w:hAnsi="AngsanaUPC" w:cs="AngsanaUPC"/>
                <w:sz w:val="26"/>
                <w:szCs w:val="26"/>
              </w:rPr>
            </w:pPr>
            <w:r w:rsidRPr="00D15A54">
              <w:rPr>
                <w:rFonts w:ascii="AngsanaUPC" w:hAnsi="AngsanaUPC" w:cs="AngsanaUPC"/>
                <w:sz w:val="26"/>
                <w:szCs w:val="26"/>
              </w:rPr>
              <w:t>2022</w:t>
            </w:r>
          </w:p>
        </w:tc>
        <w:tc>
          <w:tcPr>
            <w:tcW w:w="1152" w:type="dxa"/>
            <w:vAlign w:val="bottom"/>
          </w:tcPr>
          <w:p w14:paraId="57EE65C2" w14:textId="20E40709" w:rsidR="00E21DCB" w:rsidRPr="00D15A54" w:rsidRDefault="00E21DCB" w:rsidP="00720727">
            <w:pPr>
              <w:pBdr>
                <w:bottom w:val="single" w:sz="4" w:space="1" w:color="auto"/>
              </w:pBdr>
              <w:jc w:val="center"/>
              <w:rPr>
                <w:rFonts w:ascii="AngsanaUPC" w:hAnsi="AngsanaUPC" w:cs="AngsanaUPC"/>
                <w:sz w:val="26"/>
                <w:szCs w:val="26"/>
              </w:rPr>
            </w:pPr>
            <w:r w:rsidRPr="00D15A54">
              <w:rPr>
                <w:rFonts w:ascii="AngsanaUPC" w:hAnsi="AngsanaUPC" w:cs="AngsanaUPC"/>
                <w:sz w:val="26"/>
                <w:szCs w:val="26"/>
              </w:rPr>
              <w:t>2021</w:t>
            </w:r>
          </w:p>
        </w:tc>
      </w:tr>
      <w:tr w:rsidR="00A3094E" w:rsidRPr="00D15A54" w14:paraId="2F6811F8" w14:textId="23F7C92A" w:rsidTr="002B5F4D">
        <w:trPr>
          <w:trHeight w:val="72"/>
        </w:trPr>
        <w:tc>
          <w:tcPr>
            <w:tcW w:w="3045" w:type="dxa"/>
            <w:vAlign w:val="center"/>
            <w:hideMark/>
          </w:tcPr>
          <w:p w14:paraId="4803E50A" w14:textId="77777777" w:rsidR="00A3094E" w:rsidRPr="00D15A54" w:rsidRDefault="00A3094E" w:rsidP="00720727">
            <w:pPr>
              <w:rPr>
                <w:rFonts w:ascii="AngsanaUPC" w:hAnsi="AngsanaUPC" w:cs="AngsanaUPC"/>
                <w:sz w:val="26"/>
                <w:szCs w:val="26"/>
              </w:rPr>
            </w:pPr>
            <w:r w:rsidRPr="00D15A54">
              <w:rPr>
                <w:rFonts w:ascii="AngsanaUPC" w:hAnsi="AngsanaUPC" w:cs="AngsanaUPC"/>
                <w:sz w:val="26"/>
                <w:szCs w:val="26"/>
              </w:rPr>
              <w:t xml:space="preserve">AGM </w:t>
            </w:r>
            <w:proofErr w:type="spellStart"/>
            <w:r w:rsidRPr="00D15A54">
              <w:rPr>
                <w:rFonts w:ascii="AngsanaUPC" w:hAnsi="AngsanaUPC" w:cs="AngsanaUPC"/>
                <w:sz w:val="26"/>
                <w:szCs w:val="26"/>
              </w:rPr>
              <w:t>Recyclone</w:t>
            </w:r>
            <w:proofErr w:type="spellEnd"/>
          </w:p>
        </w:tc>
        <w:tc>
          <w:tcPr>
            <w:tcW w:w="4572" w:type="dxa"/>
            <w:vAlign w:val="center"/>
            <w:hideMark/>
          </w:tcPr>
          <w:p w14:paraId="58767E2F" w14:textId="40AB19A6" w:rsidR="00A3094E" w:rsidRPr="00D15A54" w:rsidRDefault="00A3094E" w:rsidP="00720727">
            <w:pPr>
              <w:rPr>
                <w:rFonts w:ascii="AngsanaUPC" w:hAnsi="AngsanaUPC" w:cs="AngsanaUPC"/>
                <w:sz w:val="26"/>
                <w:szCs w:val="26"/>
                <w:cs/>
              </w:rPr>
            </w:pPr>
            <w:r w:rsidRPr="00D15A54">
              <w:rPr>
                <w:rFonts w:ascii="AngsanaUPC" w:hAnsi="AngsanaUPC" w:cs="AngsanaUPC"/>
                <w:sz w:val="26"/>
                <w:szCs w:val="26"/>
              </w:rPr>
              <w:t>Transform biomass to renewable energy and manufacture</w:t>
            </w:r>
          </w:p>
        </w:tc>
        <w:tc>
          <w:tcPr>
            <w:tcW w:w="1134" w:type="dxa"/>
            <w:shd w:val="clear" w:color="auto" w:fill="auto"/>
            <w:vAlign w:val="center"/>
          </w:tcPr>
          <w:p w14:paraId="54D3AAD6" w14:textId="62DC20F6" w:rsidR="00A3094E" w:rsidRPr="00D15A54" w:rsidRDefault="00A3094E" w:rsidP="00720727">
            <w:pPr>
              <w:jc w:val="center"/>
              <w:rPr>
                <w:rFonts w:ascii="AngsanaUPC" w:hAnsi="AngsanaUPC" w:cs="AngsanaUPC"/>
                <w:sz w:val="26"/>
                <w:szCs w:val="26"/>
              </w:rPr>
            </w:pPr>
            <w:r w:rsidRPr="00D15A54">
              <w:rPr>
                <w:rFonts w:ascii="AngsanaUPC" w:hAnsi="AngsanaUPC" w:cs="AngsanaUPC"/>
                <w:sz w:val="26"/>
                <w:szCs w:val="26"/>
                <w:cs/>
              </w:rPr>
              <w:t>99.99</w:t>
            </w:r>
          </w:p>
        </w:tc>
        <w:tc>
          <w:tcPr>
            <w:tcW w:w="1134" w:type="dxa"/>
            <w:vAlign w:val="center"/>
          </w:tcPr>
          <w:p w14:paraId="574DC4CF" w14:textId="78A9D84F" w:rsidR="00A3094E" w:rsidRPr="00D15A54" w:rsidRDefault="00A3094E" w:rsidP="00720727">
            <w:pPr>
              <w:jc w:val="center"/>
              <w:rPr>
                <w:rFonts w:ascii="AngsanaUPC" w:hAnsi="AngsanaUPC" w:cs="AngsanaUPC"/>
                <w:sz w:val="26"/>
                <w:szCs w:val="26"/>
              </w:rPr>
            </w:pPr>
            <w:r w:rsidRPr="00D15A54">
              <w:rPr>
                <w:rFonts w:ascii="AngsanaUPC" w:hAnsi="AngsanaUPC" w:cs="AngsanaUPC"/>
                <w:sz w:val="26"/>
                <w:szCs w:val="26"/>
              </w:rPr>
              <w:t>99.99</w:t>
            </w:r>
          </w:p>
        </w:tc>
        <w:tc>
          <w:tcPr>
            <w:tcW w:w="1275" w:type="dxa"/>
            <w:gridSpan w:val="2"/>
            <w:shd w:val="clear" w:color="auto" w:fill="auto"/>
            <w:vAlign w:val="center"/>
          </w:tcPr>
          <w:p w14:paraId="5D8416B5" w14:textId="717817B9" w:rsidR="00A3094E" w:rsidRPr="00D15A54" w:rsidRDefault="00A3094E" w:rsidP="00720727">
            <w:pPr>
              <w:jc w:val="right"/>
              <w:rPr>
                <w:rFonts w:ascii="AngsanaUPC" w:hAnsi="AngsanaUPC" w:cs="AngsanaUPC"/>
                <w:sz w:val="26"/>
                <w:szCs w:val="26"/>
              </w:rPr>
            </w:pPr>
            <w:r w:rsidRPr="00D15A54">
              <w:rPr>
                <w:rFonts w:ascii="AngsanaUPC" w:hAnsi="AngsanaUPC" w:cs="AngsanaUPC"/>
                <w:sz w:val="26"/>
                <w:szCs w:val="26"/>
              </w:rPr>
              <w:t xml:space="preserve">     100,000</w:t>
            </w:r>
          </w:p>
        </w:tc>
        <w:tc>
          <w:tcPr>
            <w:tcW w:w="1134" w:type="dxa"/>
            <w:vAlign w:val="center"/>
          </w:tcPr>
          <w:p w14:paraId="30C703E5" w14:textId="002C8C72" w:rsidR="00A3094E" w:rsidRPr="00D15A54" w:rsidRDefault="00A3094E" w:rsidP="00720727">
            <w:pPr>
              <w:jc w:val="right"/>
              <w:rPr>
                <w:rFonts w:ascii="AngsanaUPC" w:hAnsi="AngsanaUPC" w:cs="AngsanaUPC"/>
                <w:sz w:val="26"/>
                <w:szCs w:val="26"/>
              </w:rPr>
            </w:pPr>
            <w:r w:rsidRPr="00D15A54">
              <w:rPr>
                <w:rFonts w:ascii="AngsanaUPC" w:hAnsi="AngsanaUPC" w:cs="AngsanaUPC"/>
                <w:sz w:val="26"/>
                <w:szCs w:val="26"/>
              </w:rPr>
              <w:t>100,000</w:t>
            </w:r>
          </w:p>
        </w:tc>
        <w:tc>
          <w:tcPr>
            <w:tcW w:w="1134" w:type="dxa"/>
            <w:shd w:val="clear" w:color="auto" w:fill="auto"/>
            <w:vAlign w:val="center"/>
          </w:tcPr>
          <w:p w14:paraId="41B03848" w14:textId="5B8A6F70" w:rsidR="00A3094E" w:rsidRPr="00D15A54" w:rsidRDefault="00A3094E" w:rsidP="00720727">
            <w:pPr>
              <w:jc w:val="right"/>
              <w:rPr>
                <w:rFonts w:ascii="AngsanaUPC" w:hAnsi="AngsanaUPC" w:cs="AngsanaUPC"/>
                <w:sz w:val="26"/>
                <w:szCs w:val="26"/>
              </w:rPr>
            </w:pPr>
            <w:r w:rsidRPr="00D15A54">
              <w:rPr>
                <w:rFonts w:ascii="AngsanaUPC" w:hAnsi="AngsanaUPC" w:cs="AngsanaUPC"/>
                <w:sz w:val="26"/>
                <w:szCs w:val="26"/>
              </w:rPr>
              <w:t>100,000</w:t>
            </w:r>
          </w:p>
        </w:tc>
        <w:tc>
          <w:tcPr>
            <w:tcW w:w="1152" w:type="dxa"/>
            <w:vAlign w:val="center"/>
          </w:tcPr>
          <w:p w14:paraId="19956D07" w14:textId="0EA66715" w:rsidR="00A3094E" w:rsidRPr="00D15A54" w:rsidRDefault="00A3094E" w:rsidP="00720727">
            <w:pPr>
              <w:jc w:val="right"/>
              <w:rPr>
                <w:rFonts w:ascii="AngsanaUPC" w:hAnsi="AngsanaUPC" w:cs="AngsanaUPC"/>
                <w:sz w:val="26"/>
                <w:szCs w:val="26"/>
              </w:rPr>
            </w:pPr>
            <w:r w:rsidRPr="00D15A54">
              <w:rPr>
                <w:rFonts w:ascii="AngsanaUPC" w:hAnsi="AngsanaUPC" w:cs="AngsanaUPC"/>
                <w:sz w:val="26"/>
                <w:szCs w:val="26"/>
              </w:rPr>
              <w:t>100,000</w:t>
            </w:r>
          </w:p>
        </w:tc>
      </w:tr>
      <w:tr w:rsidR="00E21DCB" w:rsidRPr="00D15A54" w14:paraId="44A5EC75" w14:textId="6A192DE9" w:rsidTr="002B5F4D">
        <w:trPr>
          <w:trHeight w:val="72"/>
        </w:trPr>
        <w:tc>
          <w:tcPr>
            <w:tcW w:w="3045" w:type="dxa"/>
            <w:vAlign w:val="center"/>
            <w:hideMark/>
          </w:tcPr>
          <w:p w14:paraId="4686265E" w14:textId="3DAC6B9D" w:rsidR="00E21DCB" w:rsidRPr="00D15A54" w:rsidRDefault="00E21DCB" w:rsidP="00720727">
            <w:pPr>
              <w:ind w:firstLine="187"/>
              <w:rPr>
                <w:rFonts w:ascii="AngsanaUPC" w:hAnsi="AngsanaUPC" w:cs="AngsanaUPC"/>
                <w:sz w:val="26"/>
                <w:szCs w:val="26"/>
              </w:rPr>
            </w:pPr>
            <w:r w:rsidRPr="00D15A54">
              <w:rPr>
                <w:rFonts w:ascii="AngsanaUPC" w:hAnsi="AngsanaUPC" w:cs="AngsanaUPC"/>
                <w:sz w:val="26"/>
                <w:szCs w:val="26"/>
                <w:cs/>
              </w:rPr>
              <w:t>(</w:t>
            </w:r>
            <w:r w:rsidRPr="00D15A54">
              <w:rPr>
                <w:rFonts w:ascii="AngsanaUPC" w:hAnsi="AngsanaUPC" w:cs="AngsanaUPC"/>
                <w:sz w:val="26"/>
                <w:szCs w:val="26"/>
              </w:rPr>
              <w:t>Thailand) Co., Ltd. (AGM)</w:t>
            </w:r>
          </w:p>
        </w:tc>
        <w:tc>
          <w:tcPr>
            <w:tcW w:w="4572" w:type="dxa"/>
            <w:vAlign w:val="center"/>
            <w:hideMark/>
          </w:tcPr>
          <w:p w14:paraId="237AC4BC" w14:textId="1AA930AB" w:rsidR="00E21DCB" w:rsidRPr="00D15A54" w:rsidRDefault="00E21DCB" w:rsidP="00720727">
            <w:pPr>
              <w:ind w:firstLine="187"/>
              <w:rPr>
                <w:rFonts w:ascii="AngsanaUPC" w:hAnsi="AngsanaUPC" w:cs="AngsanaUPC"/>
                <w:sz w:val="26"/>
                <w:szCs w:val="26"/>
                <w:cs/>
              </w:rPr>
            </w:pPr>
            <w:r w:rsidRPr="00D15A54">
              <w:rPr>
                <w:rFonts w:ascii="AngsanaUPC" w:hAnsi="AngsanaUPC" w:cs="AngsanaUPC"/>
                <w:sz w:val="26"/>
                <w:szCs w:val="26"/>
              </w:rPr>
              <w:t>power friendly generation (temporary cease operation)</w:t>
            </w:r>
          </w:p>
        </w:tc>
        <w:tc>
          <w:tcPr>
            <w:tcW w:w="1134" w:type="dxa"/>
            <w:vAlign w:val="center"/>
          </w:tcPr>
          <w:p w14:paraId="37DA18F2" w14:textId="77777777" w:rsidR="00E21DCB" w:rsidRPr="00D15A54" w:rsidRDefault="00E21DCB" w:rsidP="00720727">
            <w:pPr>
              <w:jc w:val="right"/>
              <w:rPr>
                <w:rFonts w:ascii="AngsanaUPC" w:hAnsi="AngsanaUPC" w:cs="AngsanaUPC"/>
                <w:sz w:val="26"/>
                <w:szCs w:val="26"/>
              </w:rPr>
            </w:pPr>
          </w:p>
        </w:tc>
        <w:tc>
          <w:tcPr>
            <w:tcW w:w="1134" w:type="dxa"/>
            <w:vAlign w:val="center"/>
          </w:tcPr>
          <w:p w14:paraId="44FBBBAE" w14:textId="77777777" w:rsidR="00E21DCB" w:rsidRPr="00D15A54" w:rsidRDefault="00E21DCB" w:rsidP="00720727">
            <w:pPr>
              <w:jc w:val="right"/>
              <w:rPr>
                <w:rFonts w:ascii="AngsanaUPC" w:hAnsi="AngsanaUPC" w:cs="AngsanaUPC"/>
                <w:sz w:val="26"/>
                <w:szCs w:val="26"/>
              </w:rPr>
            </w:pPr>
          </w:p>
        </w:tc>
        <w:tc>
          <w:tcPr>
            <w:tcW w:w="1275" w:type="dxa"/>
            <w:gridSpan w:val="2"/>
            <w:vAlign w:val="center"/>
          </w:tcPr>
          <w:p w14:paraId="085BCBCB" w14:textId="77777777" w:rsidR="00E21DCB" w:rsidRPr="00D15A54" w:rsidRDefault="00E21DCB" w:rsidP="00720727">
            <w:pPr>
              <w:jc w:val="right"/>
              <w:rPr>
                <w:rFonts w:ascii="AngsanaUPC" w:hAnsi="AngsanaUPC" w:cs="AngsanaUPC"/>
                <w:sz w:val="26"/>
                <w:szCs w:val="26"/>
              </w:rPr>
            </w:pPr>
          </w:p>
        </w:tc>
        <w:tc>
          <w:tcPr>
            <w:tcW w:w="1134" w:type="dxa"/>
            <w:vAlign w:val="center"/>
          </w:tcPr>
          <w:p w14:paraId="7056123C" w14:textId="77777777" w:rsidR="00E21DCB" w:rsidRPr="00D15A54" w:rsidRDefault="00E21DCB" w:rsidP="00720727">
            <w:pPr>
              <w:jc w:val="right"/>
              <w:rPr>
                <w:rFonts w:ascii="AngsanaUPC" w:hAnsi="AngsanaUPC" w:cs="AngsanaUPC"/>
                <w:sz w:val="26"/>
                <w:szCs w:val="26"/>
              </w:rPr>
            </w:pPr>
          </w:p>
        </w:tc>
        <w:tc>
          <w:tcPr>
            <w:tcW w:w="1134" w:type="dxa"/>
            <w:vAlign w:val="center"/>
          </w:tcPr>
          <w:p w14:paraId="6A6A0EE6" w14:textId="5DED36A4" w:rsidR="00E21DCB" w:rsidRPr="00D15A54" w:rsidRDefault="00E21DCB" w:rsidP="00720727">
            <w:pPr>
              <w:jc w:val="right"/>
              <w:rPr>
                <w:rFonts w:ascii="AngsanaUPC" w:hAnsi="AngsanaUPC" w:cs="AngsanaUPC"/>
                <w:sz w:val="26"/>
                <w:szCs w:val="26"/>
              </w:rPr>
            </w:pPr>
          </w:p>
        </w:tc>
        <w:tc>
          <w:tcPr>
            <w:tcW w:w="1152" w:type="dxa"/>
            <w:vAlign w:val="center"/>
          </w:tcPr>
          <w:p w14:paraId="3903B0B0" w14:textId="77777777" w:rsidR="00E21DCB" w:rsidRPr="00D15A54" w:rsidRDefault="00E21DCB" w:rsidP="00720727">
            <w:pPr>
              <w:jc w:val="right"/>
              <w:rPr>
                <w:rFonts w:ascii="AngsanaUPC" w:hAnsi="AngsanaUPC" w:cs="AngsanaUPC"/>
                <w:sz w:val="26"/>
                <w:szCs w:val="26"/>
              </w:rPr>
            </w:pPr>
          </w:p>
        </w:tc>
      </w:tr>
      <w:tr w:rsidR="001B5CFA" w:rsidRPr="00D15A54" w14:paraId="5557261D" w14:textId="6CF167CB" w:rsidTr="002B5F4D">
        <w:trPr>
          <w:trHeight w:val="72"/>
        </w:trPr>
        <w:tc>
          <w:tcPr>
            <w:tcW w:w="7617" w:type="dxa"/>
            <w:gridSpan w:val="2"/>
            <w:vAlign w:val="center"/>
            <w:hideMark/>
          </w:tcPr>
          <w:p w14:paraId="58E3BA78" w14:textId="3460FD04" w:rsidR="001B5CFA" w:rsidRPr="00D15A54" w:rsidRDefault="001B5CFA" w:rsidP="00720727">
            <w:pPr>
              <w:rPr>
                <w:rFonts w:ascii="AngsanaUPC" w:hAnsi="AngsanaUPC" w:cs="AngsanaUPC"/>
                <w:sz w:val="26"/>
                <w:szCs w:val="26"/>
                <w:cs/>
              </w:rPr>
            </w:pPr>
            <w:r w:rsidRPr="00D15A54">
              <w:rPr>
                <w:rFonts w:ascii="AngsanaUPC" w:hAnsi="AngsanaUPC" w:cs="AngsanaUPC"/>
                <w:sz w:val="26"/>
                <w:szCs w:val="26"/>
                <w:u w:val="single"/>
              </w:rPr>
              <w:t>Less</w:t>
            </w:r>
            <w:r w:rsidRPr="00D15A54">
              <w:rPr>
                <w:rFonts w:ascii="AngsanaUPC" w:hAnsi="AngsanaUPC" w:cs="AngsanaUPC"/>
                <w:sz w:val="26"/>
                <w:szCs w:val="26"/>
                <w:cs/>
              </w:rPr>
              <w:t xml:space="preserve"> </w:t>
            </w:r>
            <w:r w:rsidRPr="00D15A54">
              <w:rPr>
                <w:rFonts w:ascii="AngsanaUPC" w:hAnsi="AngsanaUPC" w:cs="AngsanaUPC"/>
                <w:sz w:val="26"/>
                <w:szCs w:val="26"/>
              </w:rPr>
              <w:t>Allowance for impairment on investments</w:t>
            </w:r>
          </w:p>
        </w:tc>
        <w:tc>
          <w:tcPr>
            <w:tcW w:w="1134" w:type="dxa"/>
            <w:vAlign w:val="center"/>
          </w:tcPr>
          <w:p w14:paraId="3375608A" w14:textId="77777777" w:rsidR="001B5CFA" w:rsidRPr="00D15A54" w:rsidRDefault="001B5CFA" w:rsidP="00720727">
            <w:pPr>
              <w:jc w:val="right"/>
              <w:rPr>
                <w:rFonts w:ascii="AngsanaUPC" w:hAnsi="AngsanaUPC" w:cs="AngsanaUPC"/>
                <w:sz w:val="26"/>
                <w:szCs w:val="26"/>
                <w:cs/>
              </w:rPr>
            </w:pPr>
          </w:p>
        </w:tc>
        <w:tc>
          <w:tcPr>
            <w:tcW w:w="1134" w:type="dxa"/>
            <w:vAlign w:val="center"/>
          </w:tcPr>
          <w:p w14:paraId="39056AE5" w14:textId="77777777" w:rsidR="001B5CFA" w:rsidRPr="00D15A54" w:rsidRDefault="001B5CFA" w:rsidP="00720727">
            <w:pPr>
              <w:jc w:val="right"/>
              <w:rPr>
                <w:rFonts w:ascii="AngsanaUPC" w:hAnsi="AngsanaUPC" w:cs="AngsanaUPC"/>
                <w:sz w:val="26"/>
                <w:szCs w:val="26"/>
              </w:rPr>
            </w:pPr>
          </w:p>
        </w:tc>
        <w:tc>
          <w:tcPr>
            <w:tcW w:w="1275" w:type="dxa"/>
            <w:gridSpan w:val="2"/>
            <w:shd w:val="clear" w:color="auto" w:fill="auto"/>
            <w:vAlign w:val="center"/>
          </w:tcPr>
          <w:p w14:paraId="1FE2A816" w14:textId="031EABB5" w:rsidR="001B5CFA" w:rsidRPr="00D15A54" w:rsidRDefault="001B5CFA" w:rsidP="00720727">
            <w:pPr>
              <w:jc w:val="right"/>
              <w:rPr>
                <w:rFonts w:ascii="AngsanaUPC" w:hAnsi="AngsanaUPC" w:cs="AngsanaUPC"/>
                <w:sz w:val="26"/>
                <w:szCs w:val="26"/>
              </w:rPr>
            </w:pPr>
          </w:p>
        </w:tc>
        <w:tc>
          <w:tcPr>
            <w:tcW w:w="1134" w:type="dxa"/>
            <w:vAlign w:val="center"/>
          </w:tcPr>
          <w:p w14:paraId="697EA685" w14:textId="77777777" w:rsidR="001B5CFA" w:rsidRPr="00D15A54" w:rsidRDefault="001B5CFA" w:rsidP="00720727">
            <w:pPr>
              <w:jc w:val="right"/>
              <w:rPr>
                <w:rFonts w:ascii="AngsanaUPC" w:hAnsi="AngsanaUPC" w:cs="AngsanaUPC"/>
                <w:sz w:val="26"/>
                <w:szCs w:val="26"/>
              </w:rPr>
            </w:pPr>
          </w:p>
        </w:tc>
        <w:tc>
          <w:tcPr>
            <w:tcW w:w="1134" w:type="dxa"/>
            <w:shd w:val="clear" w:color="auto" w:fill="auto"/>
            <w:vAlign w:val="center"/>
          </w:tcPr>
          <w:p w14:paraId="16AC9801" w14:textId="0BE1F6BF" w:rsidR="001B5CFA" w:rsidRPr="00D15A54" w:rsidRDefault="001B5CFA" w:rsidP="00720727">
            <w:pPr>
              <w:pBdr>
                <w:bottom w:val="single" w:sz="4" w:space="1" w:color="auto"/>
              </w:pBdr>
              <w:jc w:val="right"/>
              <w:rPr>
                <w:rFonts w:ascii="AngsanaUPC" w:hAnsi="AngsanaUPC" w:cs="AngsanaUPC"/>
                <w:sz w:val="26"/>
                <w:szCs w:val="26"/>
              </w:rPr>
            </w:pPr>
            <w:r w:rsidRPr="00D15A54">
              <w:rPr>
                <w:rFonts w:ascii="AngsanaUPC" w:hAnsi="AngsanaUPC" w:cs="AngsanaUPC"/>
                <w:sz w:val="26"/>
                <w:szCs w:val="26"/>
              </w:rPr>
              <w:t>(82,000)</w:t>
            </w:r>
          </w:p>
        </w:tc>
        <w:tc>
          <w:tcPr>
            <w:tcW w:w="1152" w:type="dxa"/>
            <w:vAlign w:val="center"/>
          </w:tcPr>
          <w:p w14:paraId="79D4C3B6" w14:textId="37E84070" w:rsidR="001B5CFA" w:rsidRPr="00D15A54" w:rsidRDefault="001B5CFA" w:rsidP="00720727">
            <w:pPr>
              <w:pBdr>
                <w:bottom w:val="single" w:sz="4" w:space="1" w:color="auto"/>
              </w:pBdr>
              <w:jc w:val="right"/>
              <w:rPr>
                <w:rFonts w:ascii="AngsanaUPC" w:hAnsi="AngsanaUPC" w:cs="AngsanaUPC"/>
                <w:sz w:val="26"/>
                <w:szCs w:val="26"/>
              </w:rPr>
            </w:pPr>
            <w:r w:rsidRPr="00D15A54">
              <w:rPr>
                <w:rFonts w:ascii="AngsanaUPC" w:hAnsi="AngsanaUPC" w:cs="AngsanaUPC"/>
                <w:sz w:val="26"/>
                <w:szCs w:val="26"/>
              </w:rPr>
              <w:t>(82,000)</w:t>
            </w:r>
          </w:p>
        </w:tc>
      </w:tr>
      <w:tr w:rsidR="001B5CFA" w:rsidRPr="00D15A54" w14:paraId="5CE34223" w14:textId="07067EAF" w:rsidTr="002B5F4D">
        <w:trPr>
          <w:trHeight w:val="72"/>
        </w:trPr>
        <w:tc>
          <w:tcPr>
            <w:tcW w:w="3045" w:type="dxa"/>
            <w:vAlign w:val="center"/>
            <w:hideMark/>
          </w:tcPr>
          <w:p w14:paraId="0B5E0360" w14:textId="77777777" w:rsidR="001B5CFA" w:rsidRPr="00D15A54" w:rsidRDefault="001B5CFA" w:rsidP="00720727">
            <w:pPr>
              <w:rPr>
                <w:rFonts w:ascii="AngsanaUPC" w:hAnsi="AngsanaUPC" w:cs="AngsanaUPC"/>
                <w:sz w:val="26"/>
                <w:szCs w:val="26"/>
              </w:rPr>
            </w:pPr>
            <w:r w:rsidRPr="00D15A54">
              <w:rPr>
                <w:rFonts w:ascii="AngsanaUPC" w:hAnsi="AngsanaUPC" w:cs="AngsanaUPC"/>
                <w:sz w:val="26"/>
                <w:szCs w:val="26"/>
              </w:rPr>
              <w:t>Investments - net</w:t>
            </w:r>
          </w:p>
        </w:tc>
        <w:tc>
          <w:tcPr>
            <w:tcW w:w="4572" w:type="dxa"/>
            <w:vAlign w:val="center"/>
          </w:tcPr>
          <w:p w14:paraId="30B42F60" w14:textId="77777777" w:rsidR="001B5CFA" w:rsidRPr="00D15A54" w:rsidRDefault="001B5CFA" w:rsidP="00720727">
            <w:pPr>
              <w:rPr>
                <w:rFonts w:ascii="AngsanaUPC" w:hAnsi="AngsanaUPC" w:cs="AngsanaUPC"/>
                <w:sz w:val="26"/>
                <w:szCs w:val="26"/>
                <w:cs/>
              </w:rPr>
            </w:pPr>
          </w:p>
        </w:tc>
        <w:tc>
          <w:tcPr>
            <w:tcW w:w="1134" w:type="dxa"/>
            <w:vAlign w:val="center"/>
          </w:tcPr>
          <w:p w14:paraId="0B8A43E1" w14:textId="77777777" w:rsidR="001B5CFA" w:rsidRPr="00D15A54" w:rsidRDefault="001B5CFA" w:rsidP="00720727">
            <w:pPr>
              <w:jc w:val="right"/>
              <w:rPr>
                <w:rFonts w:ascii="AngsanaUPC" w:hAnsi="AngsanaUPC" w:cs="AngsanaUPC"/>
                <w:sz w:val="26"/>
                <w:szCs w:val="26"/>
                <w:cs/>
              </w:rPr>
            </w:pPr>
          </w:p>
        </w:tc>
        <w:tc>
          <w:tcPr>
            <w:tcW w:w="1134" w:type="dxa"/>
            <w:vAlign w:val="center"/>
          </w:tcPr>
          <w:p w14:paraId="525AC596" w14:textId="77777777" w:rsidR="001B5CFA" w:rsidRPr="00D15A54" w:rsidRDefault="001B5CFA" w:rsidP="00720727">
            <w:pPr>
              <w:jc w:val="right"/>
              <w:rPr>
                <w:rFonts w:ascii="AngsanaUPC" w:hAnsi="AngsanaUPC" w:cs="AngsanaUPC"/>
                <w:sz w:val="26"/>
                <w:szCs w:val="26"/>
              </w:rPr>
            </w:pPr>
          </w:p>
        </w:tc>
        <w:tc>
          <w:tcPr>
            <w:tcW w:w="1275" w:type="dxa"/>
            <w:gridSpan w:val="2"/>
            <w:shd w:val="clear" w:color="auto" w:fill="auto"/>
            <w:vAlign w:val="center"/>
          </w:tcPr>
          <w:p w14:paraId="7F5AE3D4" w14:textId="4AADE75D" w:rsidR="001B5CFA" w:rsidRPr="00D15A54" w:rsidRDefault="001B5CFA" w:rsidP="00720727">
            <w:pPr>
              <w:jc w:val="right"/>
              <w:rPr>
                <w:rFonts w:ascii="AngsanaUPC" w:hAnsi="AngsanaUPC" w:cs="AngsanaUPC"/>
                <w:sz w:val="26"/>
                <w:szCs w:val="26"/>
              </w:rPr>
            </w:pPr>
          </w:p>
        </w:tc>
        <w:tc>
          <w:tcPr>
            <w:tcW w:w="1134" w:type="dxa"/>
            <w:shd w:val="clear" w:color="auto" w:fill="auto"/>
            <w:vAlign w:val="center"/>
          </w:tcPr>
          <w:p w14:paraId="07193B20" w14:textId="61A732EF" w:rsidR="001B5CFA" w:rsidRPr="00D15A54" w:rsidRDefault="001B5CFA" w:rsidP="00720727">
            <w:pPr>
              <w:jc w:val="right"/>
              <w:rPr>
                <w:rFonts w:ascii="AngsanaUPC" w:hAnsi="AngsanaUPC" w:cs="AngsanaUPC"/>
                <w:sz w:val="26"/>
                <w:szCs w:val="26"/>
              </w:rPr>
            </w:pPr>
          </w:p>
        </w:tc>
        <w:tc>
          <w:tcPr>
            <w:tcW w:w="1134" w:type="dxa"/>
            <w:vAlign w:val="center"/>
          </w:tcPr>
          <w:p w14:paraId="797B6EC2" w14:textId="6659DFD3" w:rsidR="001B5CFA" w:rsidRPr="00D15A54" w:rsidRDefault="001B5CFA" w:rsidP="00720727">
            <w:pPr>
              <w:pBdr>
                <w:bottom w:val="double" w:sz="4" w:space="1" w:color="auto"/>
              </w:pBdr>
              <w:jc w:val="right"/>
              <w:rPr>
                <w:rFonts w:ascii="AngsanaUPC" w:hAnsi="AngsanaUPC" w:cs="AngsanaUPC"/>
                <w:sz w:val="26"/>
                <w:szCs w:val="26"/>
              </w:rPr>
            </w:pPr>
            <w:r w:rsidRPr="00D15A54">
              <w:rPr>
                <w:rFonts w:ascii="AngsanaUPC" w:hAnsi="AngsanaUPC" w:cs="AngsanaUPC"/>
                <w:sz w:val="26"/>
                <w:szCs w:val="26"/>
              </w:rPr>
              <w:t>18,000</w:t>
            </w:r>
          </w:p>
        </w:tc>
        <w:tc>
          <w:tcPr>
            <w:tcW w:w="1152" w:type="dxa"/>
            <w:vAlign w:val="center"/>
          </w:tcPr>
          <w:p w14:paraId="293D1171" w14:textId="4D8B24BA" w:rsidR="001B5CFA" w:rsidRPr="00D15A54" w:rsidRDefault="001B5CFA" w:rsidP="00720727">
            <w:pPr>
              <w:pBdr>
                <w:bottom w:val="double" w:sz="4" w:space="1" w:color="auto"/>
              </w:pBdr>
              <w:jc w:val="right"/>
              <w:rPr>
                <w:rFonts w:ascii="AngsanaUPC" w:hAnsi="AngsanaUPC" w:cs="AngsanaUPC"/>
                <w:sz w:val="26"/>
                <w:szCs w:val="26"/>
              </w:rPr>
            </w:pPr>
            <w:r w:rsidRPr="00D15A54">
              <w:rPr>
                <w:rFonts w:ascii="AngsanaUPC" w:hAnsi="AngsanaUPC" w:cs="AngsanaUPC"/>
                <w:sz w:val="26"/>
                <w:szCs w:val="26"/>
              </w:rPr>
              <w:t>18,000</w:t>
            </w:r>
          </w:p>
        </w:tc>
      </w:tr>
    </w:tbl>
    <w:p w14:paraId="22AAEC75" w14:textId="5CCC3FCD" w:rsidR="00577984" w:rsidRDefault="00577984" w:rsidP="0065638D">
      <w:pPr>
        <w:tabs>
          <w:tab w:val="left" w:pos="1418"/>
        </w:tabs>
        <w:spacing w:before="120"/>
        <w:ind w:right="-259"/>
        <w:jc w:val="thaiDistribute"/>
        <w:rPr>
          <w:rFonts w:ascii="AngsanaUPC" w:hAnsi="AngsanaUPC" w:cs="AngsanaUPC"/>
          <w:sz w:val="28"/>
          <w:szCs w:val="28"/>
        </w:rPr>
      </w:pPr>
    </w:p>
    <w:p w14:paraId="22B8929C" w14:textId="02459DAA" w:rsidR="00577984" w:rsidRDefault="00577984" w:rsidP="00071E7B">
      <w:pPr>
        <w:tabs>
          <w:tab w:val="left" w:pos="4176"/>
        </w:tabs>
        <w:rPr>
          <w:rFonts w:ascii="AngsanaUPC" w:hAnsi="AngsanaUPC" w:cs="AngsanaUPC"/>
          <w:sz w:val="28"/>
          <w:szCs w:val="28"/>
        </w:rPr>
      </w:pPr>
      <w:r>
        <w:rPr>
          <w:rFonts w:ascii="AngsanaUPC" w:hAnsi="AngsanaUPC" w:cs="AngsanaUPC"/>
          <w:sz w:val="28"/>
          <w:szCs w:val="28"/>
        </w:rPr>
        <w:t xml:space="preserve">The financial statement of AGM </w:t>
      </w:r>
      <w:proofErr w:type="spellStart"/>
      <w:r>
        <w:rPr>
          <w:rFonts w:ascii="AngsanaUPC" w:hAnsi="AngsanaUPC" w:cs="AngsanaUPC"/>
          <w:sz w:val="28"/>
          <w:szCs w:val="28"/>
        </w:rPr>
        <w:t>Recyclone</w:t>
      </w:r>
      <w:proofErr w:type="spellEnd"/>
      <w:r>
        <w:rPr>
          <w:rFonts w:ascii="AngsanaUPC" w:hAnsi="AngsanaUPC" w:cs="AngsanaUPC"/>
          <w:sz w:val="28"/>
          <w:szCs w:val="28"/>
        </w:rPr>
        <w:t xml:space="preserve"> (Thailand) Co., Ltd. for the year 2022 has not been provided.</w:t>
      </w:r>
    </w:p>
    <w:p w14:paraId="4B8073EF" w14:textId="19EC8572" w:rsidR="00685A9C" w:rsidRPr="00577984" w:rsidRDefault="00577984" w:rsidP="00577984">
      <w:pPr>
        <w:tabs>
          <w:tab w:val="left" w:pos="4176"/>
        </w:tabs>
        <w:rPr>
          <w:rFonts w:ascii="AngsanaUPC" w:hAnsi="AngsanaUPC" w:cs="AngsanaUPC"/>
          <w:sz w:val="28"/>
          <w:szCs w:val="28"/>
        </w:rPr>
        <w:sectPr w:rsidR="00685A9C" w:rsidRPr="00577984" w:rsidSect="00D24C60">
          <w:pgSz w:w="16834" w:h="11909" w:orient="landscape" w:code="9"/>
          <w:pgMar w:top="1701" w:right="1440" w:bottom="1134" w:left="1440" w:header="709" w:footer="709" w:gutter="0"/>
          <w:pgNumType w:start="32"/>
          <w:cols w:space="708"/>
          <w:docGrid w:linePitch="435"/>
        </w:sectPr>
      </w:pPr>
      <w:r>
        <w:rPr>
          <w:rFonts w:ascii="AngsanaUPC" w:hAnsi="AngsanaUPC" w:cs="AngsanaUPC"/>
          <w:sz w:val="28"/>
          <w:szCs w:val="28"/>
        </w:rPr>
        <w:tab/>
      </w:r>
    </w:p>
    <w:p w14:paraId="3302E31E" w14:textId="6309FFFA" w:rsidR="0065638D" w:rsidRPr="0030594E" w:rsidRDefault="0029106E" w:rsidP="0065638D">
      <w:pPr>
        <w:tabs>
          <w:tab w:val="left" w:pos="1418"/>
        </w:tabs>
        <w:spacing w:before="120"/>
        <w:ind w:right="-259"/>
        <w:jc w:val="thaiDistribute"/>
        <w:rPr>
          <w:rFonts w:ascii="AngsanaUPC" w:hAnsi="AngsanaUPC" w:cs="AngsanaUPC"/>
          <w:sz w:val="28"/>
          <w:szCs w:val="28"/>
        </w:rPr>
      </w:pPr>
      <w:r w:rsidRPr="0030594E">
        <w:rPr>
          <w:rFonts w:ascii="AngsanaUPC" w:hAnsi="AngsanaUPC" w:cs="AngsanaUPC" w:hint="cs"/>
          <w:sz w:val="28"/>
          <w:szCs w:val="28"/>
        </w:rPr>
        <w:lastRenderedPageBreak/>
        <w:t xml:space="preserve">In 2016, </w:t>
      </w:r>
      <w:r w:rsidR="00150C5B" w:rsidRPr="0030594E">
        <w:rPr>
          <w:rFonts w:ascii="AngsanaUPC" w:hAnsi="AngsanaUPC" w:cs="AngsanaUPC" w:hint="cs"/>
          <w:sz w:val="28"/>
          <w:szCs w:val="28"/>
        </w:rPr>
        <w:t xml:space="preserve">The Company paid for </w:t>
      </w:r>
      <w:r w:rsidRPr="0030594E">
        <w:rPr>
          <w:rFonts w:ascii="AngsanaUPC" w:hAnsi="AngsanaUPC" w:cs="AngsanaUPC" w:hint="cs"/>
          <w:sz w:val="28"/>
          <w:szCs w:val="28"/>
        </w:rPr>
        <w:t xml:space="preserve">the capital increase </w:t>
      </w:r>
      <w:r w:rsidR="00150C5B" w:rsidRPr="0030594E">
        <w:rPr>
          <w:rFonts w:ascii="AngsanaUPC" w:hAnsi="AngsanaUPC" w:cs="AngsanaUPC" w:hint="cs"/>
          <w:sz w:val="28"/>
          <w:szCs w:val="28"/>
        </w:rPr>
        <w:t>shares in the subsidiary</w:t>
      </w:r>
      <w:r w:rsidRPr="0030594E">
        <w:rPr>
          <w:rFonts w:ascii="AngsanaUPC" w:hAnsi="AngsanaUPC" w:cs="AngsanaUPC" w:hint="cs"/>
          <w:sz w:val="28"/>
          <w:szCs w:val="28"/>
        </w:rPr>
        <w:t xml:space="preserve"> </w:t>
      </w:r>
      <w:r w:rsidR="00150C5B" w:rsidRPr="0030594E">
        <w:rPr>
          <w:rFonts w:ascii="AngsanaUPC" w:hAnsi="AngsanaUPC" w:cs="AngsanaUPC" w:hint="cs"/>
          <w:sz w:val="28"/>
          <w:szCs w:val="28"/>
        </w:rPr>
        <w:t xml:space="preserve">in the amount of </w:t>
      </w:r>
      <w:r w:rsidRPr="0030594E">
        <w:rPr>
          <w:rFonts w:ascii="AngsanaUPC" w:hAnsi="AngsanaUPC" w:cs="AngsanaUPC" w:hint="cs"/>
          <w:sz w:val="28"/>
          <w:szCs w:val="28"/>
        </w:rPr>
        <w:t xml:space="preserve">Baht </w:t>
      </w:r>
      <w:r w:rsidR="00150C5B" w:rsidRPr="0030594E">
        <w:rPr>
          <w:rFonts w:ascii="AngsanaUPC" w:hAnsi="AngsanaUPC" w:cs="AngsanaUPC" w:hint="cs"/>
          <w:sz w:val="28"/>
          <w:szCs w:val="28"/>
        </w:rPr>
        <w:t xml:space="preserve">168.88 million. </w:t>
      </w:r>
      <w:r w:rsidRPr="0030594E">
        <w:rPr>
          <w:rFonts w:ascii="AngsanaUPC" w:hAnsi="AngsanaUPC" w:cs="AngsanaUPC" w:hint="cs"/>
          <w:sz w:val="28"/>
          <w:szCs w:val="28"/>
        </w:rPr>
        <w:t>Currently</w:t>
      </w:r>
      <w:r w:rsidR="00150C5B" w:rsidRPr="0030594E">
        <w:rPr>
          <w:rFonts w:ascii="AngsanaUPC" w:hAnsi="AngsanaUPC" w:cs="AngsanaUPC" w:hint="cs"/>
          <w:sz w:val="28"/>
          <w:szCs w:val="28"/>
        </w:rPr>
        <w:t xml:space="preserve">, other shareholders in the subsidiary have not paid the full value of the shares. </w:t>
      </w:r>
      <w:r w:rsidR="00CC6204" w:rsidRPr="0030594E">
        <w:rPr>
          <w:rFonts w:ascii="AngsanaUPC" w:eastAsiaTheme="minorEastAsia" w:hAnsi="AngsanaUPC" w:cs="AngsanaUPC" w:hint="cs"/>
          <w:sz w:val="28"/>
          <w:szCs w:val="28"/>
          <w:lang w:eastAsia="zh-CN"/>
        </w:rPr>
        <w:t>T</w:t>
      </w:r>
      <w:r w:rsidR="00CC6204" w:rsidRPr="0030594E">
        <w:rPr>
          <w:rFonts w:ascii="AngsanaUPC" w:hAnsi="AngsanaUPC" w:cs="AngsanaUPC" w:hint="cs"/>
          <w:sz w:val="28"/>
          <w:szCs w:val="28"/>
        </w:rPr>
        <w:t>here was share subscription receivable outstanding on the financial statements of the subsidiary amounting to Baht 179.45 million.</w:t>
      </w:r>
      <w:r w:rsidR="006D056E" w:rsidRPr="0030594E">
        <w:rPr>
          <w:rFonts w:ascii="AngsanaUPC" w:hAnsi="AngsanaUPC" w:cs="AngsanaUPC" w:hint="cs"/>
          <w:sz w:val="28"/>
          <w:szCs w:val="28"/>
        </w:rPr>
        <w:t xml:space="preserve"> </w:t>
      </w:r>
      <w:r w:rsidR="0065638D" w:rsidRPr="0030594E">
        <w:rPr>
          <w:rFonts w:ascii="AngsanaUPC" w:hAnsi="AngsanaUPC" w:cs="AngsanaUPC" w:hint="cs"/>
          <w:sz w:val="28"/>
          <w:szCs w:val="28"/>
        </w:rPr>
        <w:t>Management of the Company recognized 48.25% of its investments in the subsidiary in the consolidated financial statement, according to the proportion of shares registered with the Ministry of Commerce. This is, despite that the Company paid for the shares with a higher than registered proportion. Management of the Company and its legal counsel believe that the registered capital increase of the subsidiary is invalid.</w:t>
      </w:r>
      <w:r w:rsidR="0065638D" w:rsidRPr="0030594E">
        <w:rPr>
          <w:rFonts w:ascii="AngsanaUPC" w:hAnsi="AngsanaUPC" w:cs="AngsanaUPC" w:hint="cs"/>
          <w:sz w:val="28"/>
          <w:szCs w:val="28"/>
          <w:cs/>
        </w:rPr>
        <w:t xml:space="preserve"> </w:t>
      </w:r>
      <w:r w:rsidR="00A050D1" w:rsidRPr="0030594E">
        <w:rPr>
          <w:rFonts w:ascii="AngsanaUPC" w:hAnsi="AngsanaUPC" w:cs="AngsanaUPC" w:hint="cs"/>
          <w:sz w:val="28"/>
          <w:szCs w:val="28"/>
        </w:rPr>
        <w:t>On February 19</w:t>
      </w:r>
      <w:r w:rsidR="00B46566" w:rsidRPr="0030594E">
        <w:rPr>
          <w:rFonts w:ascii="AngsanaUPC" w:hAnsi="AngsanaUPC" w:cs="AngsanaUPC" w:hint="cs"/>
          <w:sz w:val="28"/>
          <w:szCs w:val="28"/>
        </w:rPr>
        <w:t xml:space="preserve"> ,</w:t>
      </w:r>
      <w:proofErr w:type="gramStart"/>
      <w:r w:rsidR="00B46566" w:rsidRPr="0030594E">
        <w:rPr>
          <w:rFonts w:ascii="AngsanaUPC" w:hAnsi="AngsanaUPC" w:cs="AngsanaUPC" w:hint="cs"/>
          <w:sz w:val="28"/>
          <w:szCs w:val="28"/>
        </w:rPr>
        <w:t>2021</w:t>
      </w:r>
      <w:r w:rsidR="00836649" w:rsidRPr="0030594E">
        <w:rPr>
          <w:rFonts w:ascii="AngsanaUPC" w:hAnsi="AngsanaUPC" w:cs="AngsanaUPC" w:hint="cs"/>
          <w:sz w:val="28"/>
          <w:szCs w:val="28"/>
        </w:rPr>
        <w:t xml:space="preserve"> </w:t>
      </w:r>
      <w:r w:rsidR="00A050D1" w:rsidRPr="0030594E">
        <w:rPr>
          <w:rFonts w:ascii="AngsanaUPC" w:hAnsi="AngsanaUPC" w:cs="AngsanaUPC" w:hint="cs"/>
          <w:sz w:val="28"/>
          <w:szCs w:val="28"/>
        </w:rPr>
        <w:t>,the</w:t>
      </w:r>
      <w:proofErr w:type="gramEnd"/>
      <w:r w:rsidR="00A050D1" w:rsidRPr="0030594E">
        <w:rPr>
          <w:rFonts w:ascii="AngsanaUPC" w:hAnsi="AngsanaUPC" w:cs="AngsanaUPC" w:hint="cs"/>
          <w:sz w:val="28"/>
          <w:szCs w:val="28"/>
        </w:rPr>
        <w:t xml:space="preserve"> Company files a lawsuit</w:t>
      </w:r>
      <w:r w:rsidR="003141A7" w:rsidRPr="0030594E">
        <w:rPr>
          <w:rFonts w:ascii="AngsanaUPC" w:hAnsi="AngsanaUPC" w:cs="AngsanaUPC" w:hint="cs"/>
          <w:sz w:val="28"/>
          <w:szCs w:val="28"/>
        </w:rPr>
        <w:t xml:space="preserve"> to the court. </w:t>
      </w:r>
      <w:r w:rsidR="002D2C26" w:rsidRPr="0030594E">
        <w:rPr>
          <w:rFonts w:ascii="AngsanaUPC" w:hAnsi="AngsanaUPC" w:cs="AngsanaUPC" w:hint="cs"/>
          <w:sz w:val="28"/>
          <w:szCs w:val="28"/>
        </w:rPr>
        <w:t>Currently, the Court is pending consideration.</w:t>
      </w:r>
    </w:p>
    <w:p w14:paraId="3D3AC5C1" w14:textId="7A33D701" w:rsidR="00585078" w:rsidRPr="0030594E" w:rsidRDefault="006D056E" w:rsidP="00720727">
      <w:pPr>
        <w:spacing w:before="120"/>
        <w:ind w:right="-259"/>
        <w:jc w:val="thaiDistribute"/>
        <w:rPr>
          <w:rFonts w:ascii="AngsanaUPC" w:hAnsi="AngsanaUPC" w:cs="AngsanaUPC"/>
          <w:sz w:val="28"/>
          <w:szCs w:val="28"/>
        </w:rPr>
      </w:pPr>
      <w:r w:rsidRPr="0030594E">
        <w:rPr>
          <w:rFonts w:ascii="AngsanaUPC" w:hAnsi="AngsanaUPC" w:cs="AngsanaUPC" w:hint="cs"/>
          <w:sz w:val="28"/>
          <w:szCs w:val="28"/>
        </w:rPr>
        <w:t>Management of the Company believes that the result of litigation will not have any significant impact on the consolidated and separate financial statements because the Company will be able to receive the refund of the registered capital increase in the subsidiary in the amount of Baht 168.88 million from the fair value of net assets of the subsidiary and the Company made conservative judgement to assess the results of the litigation by recognition an allowance for impairment of investment in the amount of Baht 337.88</w:t>
      </w:r>
      <w:r w:rsidRPr="0030594E">
        <w:rPr>
          <w:rFonts w:ascii="AngsanaUPC" w:hAnsi="AngsanaUPC" w:cs="AngsanaUPC" w:hint="cs"/>
          <w:sz w:val="28"/>
          <w:szCs w:val="28"/>
          <w:cs/>
        </w:rPr>
        <w:t xml:space="preserve"> </w:t>
      </w:r>
      <w:r w:rsidRPr="0030594E">
        <w:rPr>
          <w:rFonts w:ascii="AngsanaUPC" w:hAnsi="AngsanaUPC" w:cs="AngsanaUPC" w:hint="cs"/>
          <w:sz w:val="28"/>
          <w:szCs w:val="28"/>
        </w:rPr>
        <w:t>million in the separate finance statement which calculated based on the proportion of investment at 48.25</w:t>
      </w:r>
      <w:r w:rsidRPr="0030594E">
        <w:rPr>
          <w:rFonts w:ascii="AngsanaUPC" w:hAnsi="AngsanaUPC" w:cs="AngsanaUPC" w:hint="cs"/>
          <w:sz w:val="28"/>
          <w:szCs w:val="28"/>
          <w:cs/>
        </w:rPr>
        <w:t xml:space="preserve">% </w:t>
      </w:r>
      <w:r w:rsidRPr="0030594E">
        <w:rPr>
          <w:rFonts w:ascii="AngsanaUPC" w:hAnsi="AngsanaUPC" w:cs="AngsanaUPC" w:hint="cs"/>
          <w:sz w:val="28"/>
          <w:szCs w:val="28"/>
        </w:rPr>
        <w:t>of the fair value of net assets of the subsidiary which appraised by the independent appraiser.</w:t>
      </w:r>
    </w:p>
    <w:p w14:paraId="7981A440" w14:textId="5CB3246D" w:rsidR="00626ED2" w:rsidRPr="0030594E" w:rsidRDefault="00A55881" w:rsidP="00626ED2">
      <w:pPr>
        <w:tabs>
          <w:tab w:val="left" w:pos="426"/>
        </w:tabs>
        <w:spacing w:before="120"/>
        <w:ind w:right="-568"/>
        <w:jc w:val="thaiDistribute"/>
        <w:rPr>
          <w:rFonts w:ascii="AngsanaUPC" w:eastAsiaTheme="minorEastAsia" w:hAnsi="AngsanaUPC" w:cs="AngsanaUPC"/>
          <w:sz w:val="28"/>
          <w:szCs w:val="28"/>
          <w:lang w:eastAsia="zh-CN"/>
        </w:rPr>
      </w:pPr>
      <w:r w:rsidRPr="0030594E">
        <w:rPr>
          <w:rFonts w:ascii="AngsanaUPC" w:eastAsiaTheme="minorEastAsia" w:hAnsi="AngsanaUPC" w:cs="AngsanaUPC" w:hint="cs"/>
          <w:sz w:val="28"/>
          <w:szCs w:val="28"/>
          <w:lang w:eastAsia="zh-CN"/>
        </w:rPr>
        <w:t xml:space="preserve">Subsidiary have significant non-controlling interests </w:t>
      </w:r>
      <w:proofErr w:type="gramStart"/>
      <w:r w:rsidRPr="0030594E">
        <w:rPr>
          <w:rFonts w:ascii="AngsanaUPC" w:eastAsiaTheme="minorEastAsia" w:hAnsi="AngsanaUPC" w:cs="AngsanaUPC" w:hint="cs"/>
          <w:sz w:val="28"/>
          <w:szCs w:val="28"/>
          <w:lang w:eastAsia="zh-CN"/>
        </w:rPr>
        <w:t>as  follows</w:t>
      </w:r>
      <w:proofErr w:type="gramEnd"/>
      <w:r w:rsidRPr="0030594E">
        <w:rPr>
          <w:rFonts w:ascii="AngsanaUPC" w:eastAsiaTheme="minorEastAsia" w:hAnsi="AngsanaUPC" w:cs="AngsanaUPC" w:hint="cs"/>
          <w:sz w:val="28"/>
          <w:szCs w:val="28"/>
          <w:lang w:eastAsia="zh-CN"/>
        </w:rPr>
        <w:t>:</w:t>
      </w:r>
    </w:p>
    <w:tbl>
      <w:tblPr>
        <w:tblpPr w:leftFromText="180" w:rightFromText="180" w:vertAnchor="text" w:tblpY="1"/>
        <w:tblOverlap w:val="never"/>
        <w:tblW w:w="9630" w:type="dxa"/>
        <w:tblLayout w:type="fixed"/>
        <w:tblLook w:val="01E0" w:firstRow="1" w:lastRow="1" w:firstColumn="1" w:lastColumn="1" w:noHBand="0" w:noVBand="0"/>
      </w:tblPr>
      <w:tblGrid>
        <w:gridCol w:w="2160"/>
        <w:gridCol w:w="1530"/>
        <w:gridCol w:w="1710"/>
        <w:gridCol w:w="1080"/>
        <w:gridCol w:w="1080"/>
        <w:gridCol w:w="1080"/>
        <w:gridCol w:w="990"/>
      </w:tblGrid>
      <w:tr w:rsidR="00626ED2" w:rsidRPr="00720727" w14:paraId="75986A3B" w14:textId="77777777" w:rsidTr="00720727">
        <w:trPr>
          <w:trHeight w:val="291"/>
        </w:trPr>
        <w:tc>
          <w:tcPr>
            <w:tcW w:w="2160" w:type="dxa"/>
            <w:vAlign w:val="bottom"/>
          </w:tcPr>
          <w:p w14:paraId="7D871160" w14:textId="77777777" w:rsidR="00626ED2" w:rsidRPr="00720727" w:rsidRDefault="00626ED2" w:rsidP="00720727">
            <w:pPr>
              <w:tabs>
                <w:tab w:val="left" w:pos="2070"/>
              </w:tabs>
              <w:jc w:val="center"/>
              <w:rPr>
                <w:rFonts w:ascii="AngsanaUPC" w:hAnsi="AngsanaUPC" w:cs="AngsanaUPC"/>
                <w:sz w:val="28"/>
                <w:szCs w:val="28"/>
                <w:cs/>
                <w:lang w:val="en-GB"/>
              </w:rPr>
            </w:pPr>
          </w:p>
        </w:tc>
        <w:tc>
          <w:tcPr>
            <w:tcW w:w="1530" w:type="dxa"/>
            <w:vAlign w:val="bottom"/>
          </w:tcPr>
          <w:p w14:paraId="41B27FE5" w14:textId="77777777" w:rsidR="00626ED2" w:rsidRPr="00720727" w:rsidRDefault="00626ED2" w:rsidP="00720727">
            <w:pPr>
              <w:tabs>
                <w:tab w:val="left" w:pos="2070"/>
              </w:tabs>
              <w:jc w:val="center"/>
              <w:rPr>
                <w:rFonts w:ascii="AngsanaUPC" w:hAnsi="AngsanaUPC" w:cs="AngsanaUPC"/>
                <w:sz w:val="28"/>
                <w:szCs w:val="28"/>
                <w:cs/>
              </w:rPr>
            </w:pPr>
          </w:p>
        </w:tc>
        <w:tc>
          <w:tcPr>
            <w:tcW w:w="1710" w:type="dxa"/>
            <w:vAlign w:val="bottom"/>
          </w:tcPr>
          <w:p w14:paraId="77E13CF2" w14:textId="3784B217" w:rsidR="00626ED2" w:rsidRPr="00720727" w:rsidRDefault="00626ED2" w:rsidP="00720727">
            <w:pPr>
              <w:tabs>
                <w:tab w:val="left" w:pos="2070"/>
                <w:tab w:val="center" w:pos="6480"/>
                <w:tab w:val="center" w:pos="8820"/>
              </w:tabs>
              <w:jc w:val="center"/>
              <w:rPr>
                <w:rFonts w:ascii="AngsanaUPC" w:hAnsi="AngsanaUPC" w:cs="AngsanaUPC"/>
                <w:sz w:val="28"/>
                <w:szCs w:val="28"/>
                <w:cs/>
              </w:rPr>
            </w:pPr>
          </w:p>
        </w:tc>
        <w:tc>
          <w:tcPr>
            <w:tcW w:w="4230" w:type="dxa"/>
            <w:gridSpan w:val="4"/>
            <w:vAlign w:val="bottom"/>
          </w:tcPr>
          <w:p w14:paraId="16EBF811" w14:textId="5245CC49" w:rsidR="00626ED2" w:rsidRPr="00720727" w:rsidRDefault="006542EB" w:rsidP="00720727">
            <w:pPr>
              <w:pBdr>
                <w:bottom w:val="single" w:sz="4" w:space="1" w:color="auto"/>
              </w:pBdr>
              <w:tabs>
                <w:tab w:val="center" w:pos="6480"/>
                <w:tab w:val="center" w:pos="8820"/>
              </w:tabs>
              <w:jc w:val="center"/>
              <w:rPr>
                <w:rFonts w:ascii="AngsanaUPC" w:hAnsi="AngsanaUPC" w:cs="AngsanaUPC"/>
                <w:sz w:val="28"/>
                <w:szCs w:val="28"/>
                <w:cs/>
              </w:rPr>
            </w:pPr>
            <w:r w:rsidRPr="00720727">
              <w:rPr>
                <w:rFonts w:ascii="AngsanaUPC" w:hAnsi="AngsanaUPC" w:cs="AngsanaUPC" w:hint="cs"/>
                <w:sz w:val="28"/>
                <w:szCs w:val="28"/>
              </w:rPr>
              <w:t>Unit</w:t>
            </w:r>
            <w:r w:rsidR="00626ED2" w:rsidRPr="00720727">
              <w:rPr>
                <w:rFonts w:ascii="AngsanaUPC" w:hAnsi="AngsanaUPC" w:cs="AngsanaUPC" w:hint="cs"/>
                <w:sz w:val="28"/>
                <w:szCs w:val="28"/>
                <w:cs/>
              </w:rPr>
              <w:t xml:space="preserve"> </w:t>
            </w:r>
            <w:r w:rsidR="00626ED2" w:rsidRPr="00720727">
              <w:rPr>
                <w:rFonts w:ascii="AngsanaUPC" w:hAnsi="AngsanaUPC" w:cs="AngsanaUPC" w:hint="cs"/>
                <w:sz w:val="28"/>
                <w:szCs w:val="28"/>
              </w:rPr>
              <w:t xml:space="preserve">: </w:t>
            </w:r>
            <w:r w:rsidRPr="00720727">
              <w:rPr>
                <w:rFonts w:ascii="AngsanaUPC" w:hAnsi="AngsanaUPC" w:cs="AngsanaUPC" w:hint="cs"/>
                <w:sz w:val="28"/>
                <w:szCs w:val="28"/>
              </w:rPr>
              <w:t>Thousands Baht</w:t>
            </w:r>
          </w:p>
        </w:tc>
      </w:tr>
      <w:tr w:rsidR="00626ED2" w:rsidRPr="00720727" w14:paraId="595C2C8A" w14:textId="77777777" w:rsidTr="00720727">
        <w:trPr>
          <w:trHeight w:val="288"/>
        </w:trPr>
        <w:tc>
          <w:tcPr>
            <w:tcW w:w="2160" w:type="dxa"/>
            <w:vAlign w:val="bottom"/>
          </w:tcPr>
          <w:p w14:paraId="73305344" w14:textId="77777777" w:rsidR="00626ED2" w:rsidRPr="00720727" w:rsidRDefault="00626ED2" w:rsidP="00720727">
            <w:pPr>
              <w:tabs>
                <w:tab w:val="left" w:pos="2070"/>
              </w:tabs>
              <w:jc w:val="center"/>
              <w:rPr>
                <w:rFonts w:ascii="AngsanaUPC" w:hAnsi="AngsanaUPC" w:cs="AngsanaUPC"/>
                <w:sz w:val="28"/>
                <w:szCs w:val="28"/>
                <w:cs/>
                <w:lang w:val="en-GB"/>
              </w:rPr>
            </w:pPr>
          </w:p>
        </w:tc>
        <w:tc>
          <w:tcPr>
            <w:tcW w:w="1530" w:type="dxa"/>
            <w:vAlign w:val="bottom"/>
          </w:tcPr>
          <w:p w14:paraId="1FF73F08" w14:textId="231FD885" w:rsidR="00626ED2" w:rsidRPr="00720727" w:rsidRDefault="006542EB" w:rsidP="00720727">
            <w:pPr>
              <w:tabs>
                <w:tab w:val="left" w:pos="2070"/>
              </w:tabs>
              <w:jc w:val="center"/>
              <w:rPr>
                <w:rFonts w:ascii="AngsanaUPC" w:hAnsi="AngsanaUPC" w:cs="AngsanaUPC"/>
                <w:sz w:val="28"/>
                <w:szCs w:val="28"/>
                <w:cs/>
              </w:rPr>
            </w:pPr>
            <w:r w:rsidRPr="00720727">
              <w:rPr>
                <w:rFonts w:ascii="AngsanaUPC" w:hAnsi="AngsanaUPC" w:cs="AngsanaUPC" w:hint="cs"/>
                <w:sz w:val="28"/>
                <w:szCs w:val="28"/>
              </w:rPr>
              <w:t>Country of</w:t>
            </w:r>
          </w:p>
        </w:tc>
        <w:tc>
          <w:tcPr>
            <w:tcW w:w="1710" w:type="dxa"/>
            <w:vAlign w:val="bottom"/>
          </w:tcPr>
          <w:p w14:paraId="6B39DBF6" w14:textId="71F4CA0F" w:rsidR="00626ED2" w:rsidRPr="00720727" w:rsidRDefault="006542EB" w:rsidP="00720727">
            <w:pPr>
              <w:tabs>
                <w:tab w:val="left" w:pos="2070"/>
                <w:tab w:val="center" w:pos="6480"/>
                <w:tab w:val="center" w:pos="8820"/>
              </w:tabs>
              <w:jc w:val="center"/>
              <w:rPr>
                <w:rFonts w:ascii="AngsanaUPC" w:hAnsi="AngsanaUPC" w:cs="AngsanaUPC"/>
                <w:sz w:val="28"/>
                <w:szCs w:val="28"/>
                <w:cs/>
              </w:rPr>
            </w:pPr>
            <w:r w:rsidRPr="00720727">
              <w:rPr>
                <w:rFonts w:ascii="AngsanaUPC" w:hAnsi="AngsanaUPC" w:cs="AngsanaUPC" w:hint="cs"/>
                <w:color w:val="000000"/>
                <w:sz w:val="28"/>
                <w:szCs w:val="28"/>
              </w:rPr>
              <w:t>Owner and voting</w:t>
            </w:r>
          </w:p>
        </w:tc>
        <w:tc>
          <w:tcPr>
            <w:tcW w:w="2160" w:type="dxa"/>
            <w:gridSpan w:val="2"/>
            <w:vAlign w:val="bottom"/>
          </w:tcPr>
          <w:p w14:paraId="25B86634" w14:textId="0D60CEE4" w:rsidR="00626ED2" w:rsidRPr="00720727" w:rsidRDefault="006542EB" w:rsidP="00720727">
            <w:pPr>
              <w:tabs>
                <w:tab w:val="center" w:pos="6480"/>
                <w:tab w:val="center" w:pos="8820"/>
              </w:tabs>
              <w:jc w:val="center"/>
              <w:rPr>
                <w:rFonts w:ascii="AngsanaUPC" w:hAnsi="AngsanaUPC" w:cs="AngsanaUPC"/>
                <w:sz w:val="28"/>
                <w:szCs w:val="28"/>
                <w:cs/>
              </w:rPr>
            </w:pPr>
            <w:r w:rsidRPr="00720727">
              <w:rPr>
                <w:rFonts w:ascii="AngsanaUPC" w:hAnsi="AngsanaUPC" w:cs="AngsanaUPC" w:hint="cs"/>
                <w:sz w:val="28"/>
                <w:szCs w:val="28"/>
              </w:rPr>
              <w:t>Total comprehensive loss</w:t>
            </w:r>
          </w:p>
        </w:tc>
        <w:tc>
          <w:tcPr>
            <w:tcW w:w="2070" w:type="dxa"/>
            <w:gridSpan w:val="2"/>
            <w:vAlign w:val="bottom"/>
          </w:tcPr>
          <w:p w14:paraId="2E3599DB" w14:textId="33B6D3D4" w:rsidR="00626ED2" w:rsidRPr="00720727" w:rsidRDefault="00626ED2" w:rsidP="00720727">
            <w:pPr>
              <w:tabs>
                <w:tab w:val="center" w:pos="6480"/>
                <w:tab w:val="center" w:pos="8820"/>
              </w:tabs>
              <w:jc w:val="center"/>
              <w:rPr>
                <w:rFonts w:ascii="AngsanaUPC" w:hAnsi="AngsanaUPC" w:cs="AngsanaUPC"/>
                <w:sz w:val="28"/>
                <w:szCs w:val="28"/>
                <w:cs/>
              </w:rPr>
            </w:pPr>
          </w:p>
        </w:tc>
      </w:tr>
      <w:tr w:rsidR="006542EB" w:rsidRPr="00720727" w14:paraId="34075F60" w14:textId="77777777" w:rsidTr="00720727">
        <w:trPr>
          <w:trHeight w:val="288"/>
        </w:trPr>
        <w:tc>
          <w:tcPr>
            <w:tcW w:w="2160" w:type="dxa"/>
            <w:vAlign w:val="bottom"/>
          </w:tcPr>
          <w:p w14:paraId="34CF99AB" w14:textId="77777777" w:rsidR="006542EB" w:rsidRPr="00720727" w:rsidRDefault="006542EB" w:rsidP="00720727">
            <w:pPr>
              <w:tabs>
                <w:tab w:val="left" w:pos="2070"/>
              </w:tabs>
              <w:jc w:val="center"/>
              <w:rPr>
                <w:rFonts w:ascii="AngsanaUPC" w:hAnsi="AngsanaUPC" w:cs="AngsanaUPC"/>
                <w:color w:val="000000"/>
                <w:sz w:val="28"/>
                <w:szCs w:val="28"/>
                <w:cs/>
              </w:rPr>
            </w:pPr>
          </w:p>
        </w:tc>
        <w:tc>
          <w:tcPr>
            <w:tcW w:w="1530" w:type="dxa"/>
            <w:vAlign w:val="bottom"/>
          </w:tcPr>
          <w:p w14:paraId="1B4715A2" w14:textId="7811D418" w:rsidR="006542EB" w:rsidRPr="00720727" w:rsidRDefault="006542EB" w:rsidP="00720727">
            <w:pPr>
              <w:tabs>
                <w:tab w:val="left" w:pos="2070"/>
              </w:tabs>
              <w:jc w:val="center"/>
              <w:rPr>
                <w:rFonts w:ascii="AngsanaUPC" w:hAnsi="AngsanaUPC" w:cs="AngsanaUPC"/>
                <w:sz w:val="28"/>
                <w:szCs w:val="28"/>
              </w:rPr>
            </w:pPr>
            <w:r w:rsidRPr="00720727">
              <w:rPr>
                <w:rFonts w:ascii="AngsanaUPC" w:hAnsi="AngsanaUPC" w:cs="AngsanaUPC" w:hint="cs"/>
                <w:sz w:val="28"/>
                <w:szCs w:val="28"/>
              </w:rPr>
              <w:t>incorporation</w:t>
            </w:r>
          </w:p>
        </w:tc>
        <w:tc>
          <w:tcPr>
            <w:tcW w:w="1710" w:type="dxa"/>
            <w:vAlign w:val="bottom"/>
          </w:tcPr>
          <w:p w14:paraId="11159988" w14:textId="3BF31E90" w:rsidR="006542EB" w:rsidRPr="00720727" w:rsidRDefault="006542EB" w:rsidP="00720727">
            <w:pPr>
              <w:tabs>
                <w:tab w:val="left" w:pos="2070"/>
              </w:tabs>
              <w:jc w:val="center"/>
              <w:rPr>
                <w:rFonts w:ascii="AngsanaUPC" w:hAnsi="AngsanaUPC" w:cs="AngsanaUPC"/>
                <w:color w:val="000000"/>
                <w:sz w:val="28"/>
                <w:szCs w:val="28"/>
                <w:cs/>
              </w:rPr>
            </w:pPr>
            <w:r w:rsidRPr="00720727">
              <w:rPr>
                <w:rFonts w:ascii="AngsanaUPC" w:hAnsi="AngsanaUPC" w:cs="AngsanaUPC" w:hint="cs"/>
                <w:color w:val="000000"/>
                <w:sz w:val="28"/>
                <w:szCs w:val="28"/>
              </w:rPr>
              <w:t>Rights held by</w:t>
            </w:r>
          </w:p>
        </w:tc>
        <w:tc>
          <w:tcPr>
            <w:tcW w:w="2160" w:type="dxa"/>
            <w:gridSpan w:val="2"/>
            <w:vAlign w:val="bottom"/>
          </w:tcPr>
          <w:p w14:paraId="04AFBA4C" w14:textId="5D693793" w:rsidR="006542EB" w:rsidRPr="00720727" w:rsidRDefault="006542EB" w:rsidP="00720727">
            <w:pPr>
              <w:jc w:val="center"/>
              <w:rPr>
                <w:rFonts w:ascii="AngsanaUPC" w:hAnsi="AngsanaUPC" w:cs="AngsanaUPC"/>
                <w:color w:val="000000"/>
                <w:sz w:val="28"/>
                <w:szCs w:val="28"/>
                <w:cs/>
              </w:rPr>
            </w:pPr>
            <w:r w:rsidRPr="00720727">
              <w:rPr>
                <w:rFonts w:ascii="AngsanaUPC" w:hAnsi="AngsanaUPC" w:cs="AngsanaUPC" w:hint="cs"/>
                <w:color w:val="000000"/>
                <w:sz w:val="28"/>
                <w:szCs w:val="28"/>
              </w:rPr>
              <w:t>Attributable to</w:t>
            </w:r>
          </w:p>
        </w:tc>
        <w:tc>
          <w:tcPr>
            <w:tcW w:w="2070" w:type="dxa"/>
            <w:gridSpan w:val="2"/>
            <w:vAlign w:val="bottom"/>
          </w:tcPr>
          <w:p w14:paraId="648A9873" w14:textId="1F158AB7" w:rsidR="006542EB" w:rsidRPr="00720727" w:rsidRDefault="006542EB" w:rsidP="00720727">
            <w:pPr>
              <w:jc w:val="center"/>
              <w:rPr>
                <w:rFonts w:ascii="AngsanaUPC" w:hAnsi="AngsanaUPC" w:cs="AngsanaUPC"/>
                <w:color w:val="000000"/>
                <w:sz w:val="28"/>
                <w:szCs w:val="28"/>
                <w:cs/>
              </w:rPr>
            </w:pPr>
            <w:r w:rsidRPr="00720727">
              <w:rPr>
                <w:rFonts w:ascii="AngsanaUPC" w:hAnsi="AngsanaUPC" w:cs="AngsanaUPC" w:hint="cs"/>
                <w:sz w:val="28"/>
                <w:szCs w:val="28"/>
              </w:rPr>
              <w:t>Accumulated</w:t>
            </w:r>
          </w:p>
        </w:tc>
      </w:tr>
      <w:tr w:rsidR="006542EB" w:rsidRPr="00720727" w14:paraId="1CF1B32B" w14:textId="77777777" w:rsidTr="00720727">
        <w:trPr>
          <w:trHeight w:val="288"/>
        </w:trPr>
        <w:tc>
          <w:tcPr>
            <w:tcW w:w="2160" w:type="dxa"/>
            <w:vAlign w:val="bottom"/>
          </w:tcPr>
          <w:p w14:paraId="40259D00" w14:textId="77777777" w:rsidR="006542EB" w:rsidRPr="00720727" w:rsidRDefault="006542EB" w:rsidP="00720727">
            <w:pPr>
              <w:tabs>
                <w:tab w:val="left" w:pos="2070"/>
              </w:tabs>
              <w:jc w:val="center"/>
              <w:rPr>
                <w:rFonts w:ascii="AngsanaUPC" w:hAnsi="AngsanaUPC" w:cs="AngsanaUPC"/>
                <w:color w:val="000000"/>
                <w:sz w:val="28"/>
                <w:szCs w:val="28"/>
                <w:cs/>
              </w:rPr>
            </w:pPr>
          </w:p>
        </w:tc>
        <w:tc>
          <w:tcPr>
            <w:tcW w:w="1530" w:type="dxa"/>
            <w:vAlign w:val="bottom"/>
          </w:tcPr>
          <w:p w14:paraId="7E04CDEE" w14:textId="01706550" w:rsidR="006542EB" w:rsidRPr="00720727" w:rsidRDefault="006542EB" w:rsidP="00720727">
            <w:pPr>
              <w:tabs>
                <w:tab w:val="left" w:pos="2070"/>
              </w:tabs>
              <w:jc w:val="center"/>
              <w:rPr>
                <w:rFonts w:ascii="AngsanaUPC" w:hAnsi="AngsanaUPC" w:cs="AngsanaUPC"/>
                <w:color w:val="000000"/>
                <w:sz w:val="28"/>
                <w:szCs w:val="28"/>
                <w:cs/>
              </w:rPr>
            </w:pPr>
            <w:r w:rsidRPr="00720727">
              <w:rPr>
                <w:rFonts w:ascii="AngsanaUPC" w:hAnsi="AngsanaUPC" w:cs="AngsanaUPC" w:hint="cs"/>
                <w:color w:val="000000"/>
                <w:sz w:val="28"/>
                <w:szCs w:val="28"/>
              </w:rPr>
              <w:t>And main place</w:t>
            </w:r>
          </w:p>
        </w:tc>
        <w:tc>
          <w:tcPr>
            <w:tcW w:w="1710" w:type="dxa"/>
            <w:vAlign w:val="bottom"/>
          </w:tcPr>
          <w:p w14:paraId="195D27DD" w14:textId="17590411" w:rsidR="006542EB" w:rsidRPr="00720727" w:rsidRDefault="006542EB" w:rsidP="00720727">
            <w:pPr>
              <w:tabs>
                <w:tab w:val="left" w:pos="2070"/>
              </w:tabs>
              <w:jc w:val="center"/>
              <w:rPr>
                <w:rFonts w:ascii="AngsanaUPC" w:hAnsi="AngsanaUPC" w:cs="AngsanaUPC"/>
                <w:color w:val="000000"/>
                <w:sz w:val="28"/>
                <w:szCs w:val="28"/>
                <w:cs/>
              </w:rPr>
            </w:pPr>
            <w:r w:rsidRPr="00720727">
              <w:rPr>
                <w:rFonts w:ascii="AngsanaUPC" w:hAnsi="AngsanaUPC" w:cs="AngsanaUPC" w:hint="cs"/>
                <w:color w:val="000000"/>
                <w:sz w:val="28"/>
                <w:szCs w:val="28"/>
              </w:rPr>
              <w:t>non-controlling</w:t>
            </w:r>
          </w:p>
        </w:tc>
        <w:tc>
          <w:tcPr>
            <w:tcW w:w="2160" w:type="dxa"/>
            <w:gridSpan w:val="2"/>
            <w:vAlign w:val="bottom"/>
          </w:tcPr>
          <w:p w14:paraId="25CEFB44" w14:textId="77EECAAC" w:rsidR="006542EB" w:rsidRPr="00720727" w:rsidRDefault="006542EB" w:rsidP="00720727">
            <w:pPr>
              <w:pBdr>
                <w:bottom w:val="single" w:sz="4" w:space="1" w:color="auto"/>
              </w:pBdr>
              <w:jc w:val="center"/>
              <w:rPr>
                <w:rFonts w:ascii="AngsanaUPC" w:hAnsi="AngsanaUPC" w:cs="AngsanaUPC"/>
                <w:color w:val="000000"/>
                <w:sz w:val="28"/>
                <w:szCs w:val="28"/>
                <w:cs/>
              </w:rPr>
            </w:pPr>
            <w:r w:rsidRPr="00720727">
              <w:rPr>
                <w:rFonts w:ascii="AngsanaUPC" w:hAnsi="AngsanaUPC" w:cs="AngsanaUPC" w:hint="cs"/>
                <w:color w:val="000000"/>
                <w:sz w:val="28"/>
                <w:szCs w:val="28"/>
              </w:rPr>
              <w:t>Non-controlling interests</w:t>
            </w:r>
          </w:p>
        </w:tc>
        <w:tc>
          <w:tcPr>
            <w:tcW w:w="2070" w:type="dxa"/>
            <w:gridSpan w:val="2"/>
            <w:vAlign w:val="bottom"/>
          </w:tcPr>
          <w:p w14:paraId="108A191A" w14:textId="18774C4D" w:rsidR="006542EB" w:rsidRPr="00720727" w:rsidRDefault="006542EB" w:rsidP="00720727">
            <w:pPr>
              <w:pBdr>
                <w:bottom w:val="single" w:sz="4" w:space="1" w:color="auto"/>
              </w:pBdr>
              <w:jc w:val="center"/>
              <w:rPr>
                <w:rFonts w:ascii="AngsanaUPC" w:hAnsi="AngsanaUPC" w:cs="AngsanaUPC"/>
                <w:color w:val="000000"/>
                <w:sz w:val="28"/>
                <w:szCs w:val="28"/>
              </w:rPr>
            </w:pPr>
            <w:r w:rsidRPr="00720727">
              <w:rPr>
                <w:rFonts w:ascii="AngsanaUPC" w:hAnsi="AngsanaUPC" w:cs="AngsanaUPC" w:hint="cs"/>
                <w:color w:val="000000"/>
                <w:sz w:val="28"/>
                <w:szCs w:val="28"/>
              </w:rPr>
              <w:t>Non-controlling interests</w:t>
            </w:r>
          </w:p>
        </w:tc>
      </w:tr>
      <w:tr w:rsidR="006542EB" w:rsidRPr="00720727" w14:paraId="3B84DB90" w14:textId="77777777" w:rsidTr="00720727">
        <w:trPr>
          <w:trHeight w:val="288"/>
        </w:trPr>
        <w:tc>
          <w:tcPr>
            <w:tcW w:w="2160" w:type="dxa"/>
            <w:vAlign w:val="bottom"/>
          </w:tcPr>
          <w:p w14:paraId="7F733F5A" w14:textId="7A6A1629" w:rsidR="006542EB" w:rsidRPr="00720727" w:rsidRDefault="006542EB" w:rsidP="00720727">
            <w:pPr>
              <w:pBdr>
                <w:bottom w:val="single" w:sz="4" w:space="1" w:color="auto"/>
              </w:pBdr>
              <w:tabs>
                <w:tab w:val="left" w:pos="2070"/>
              </w:tabs>
              <w:jc w:val="center"/>
              <w:rPr>
                <w:rFonts w:ascii="AngsanaUPC" w:hAnsi="AngsanaUPC" w:cs="AngsanaUPC"/>
                <w:color w:val="000000"/>
                <w:sz w:val="28"/>
                <w:szCs w:val="28"/>
                <w:cs/>
              </w:rPr>
            </w:pPr>
            <w:r w:rsidRPr="00720727">
              <w:rPr>
                <w:rFonts w:ascii="AngsanaUPC" w:hAnsi="AngsanaUPC" w:cs="AngsanaUPC" w:hint="cs"/>
                <w:color w:val="000000"/>
                <w:sz w:val="28"/>
                <w:szCs w:val="28"/>
              </w:rPr>
              <w:t>Subsidiary</w:t>
            </w:r>
          </w:p>
        </w:tc>
        <w:tc>
          <w:tcPr>
            <w:tcW w:w="1530" w:type="dxa"/>
            <w:vAlign w:val="bottom"/>
          </w:tcPr>
          <w:p w14:paraId="03524B85" w14:textId="3FCDE346" w:rsidR="006542EB" w:rsidRPr="00720727" w:rsidRDefault="006542EB" w:rsidP="00720727">
            <w:pPr>
              <w:pBdr>
                <w:bottom w:val="single" w:sz="4" w:space="1" w:color="auto"/>
              </w:pBdr>
              <w:tabs>
                <w:tab w:val="left" w:pos="2070"/>
              </w:tabs>
              <w:jc w:val="center"/>
              <w:rPr>
                <w:rFonts w:ascii="AngsanaUPC" w:hAnsi="AngsanaUPC" w:cs="AngsanaUPC"/>
                <w:color w:val="000000"/>
                <w:sz w:val="28"/>
                <w:szCs w:val="28"/>
              </w:rPr>
            </w:pPr>
            <w:r w:rsidRPr="00720727">
              <w:rPr>
                <w:rFonts w:ascii="AngsanaUPC" w:hAnsi="AngsanaUPC" w:cs="AngsanaUPC" w:hint="cs"/>
                <w:color w:val="000000"/>
                <w:sz w:val="28"/>
                <w:szCs w:val="28"/>
              </w:rPr>
              <w:t>of business</w:t>
            </w:r>
          </w:p>
        </w:tc>
        <w:tc>
          <w:tcPr>
            <w:tcW w:w="1710" w:type="dxa"/>
            <w:vAlign w:val="bottom"/>
          </w:tcPr>
          <w:p w14:paraId="0727EF7B" w14:textId="6C951BD3" w:rsidR="006542EB" w:rsidRPr="00720727" w:rsidRDefault="006542EB" w:rsidP="00720727">
            <w:pPr>
              <w:pBdr>
                <w:bottom w:val="single" w:sz="4" w:space="1" w:color="auto"/>
              </w:pBdr>
              <w:tabs>
                <w:tab w:val="left" w:pos="2070"/>
              </w:tabs>
              <w:jc w:val="center"/>
              <w:rPr>
                <w:rFonts w:ascii="AngsanaUPC" w:hAnsi="AngsanaUPC" w:cs="AngsanaUPC"/>
                <w:color w:val="000000"/>
                <w:sz w:val="28"/>
                <w:szCs w:val="28"/>
              </w:rPr>
            </w:pPr>
            <w:r w:rsidRPr="00720727">
              <w:rPr>
                <w:rFonts w:ascii="AngsanaUPC" w:hAnsi="AngsanaUPC" w:cs="AngsanaUPC" w:hint="cs"/>
                <w:color w:val="000000"/>
                <w:sz w:val="28"/>
                <w:szCs w:val="28"/>
              </w:rPr>
              <w:t>Interests (percent)</w:t>
            </w:r>
          </w:p>
        </w:tc>
        <w:tc>
          <w:tcPr>
            <w:tcW w:w="1080" w:type="dxa"/>
            <w:vAlign w:val="bottom"/>
          </w:tcPr>
          <w:p w14:paraId="221B0413" w14:textId="3533E57A" w:rsidR="006542EB" w:rsidRPr="00720727" w:rsidRDefault="006542EB" w:rsidP="00720727">
            <w:pPr>
              <w:pBdr>
                <w:bottom w:val="single" w:sz="4" w:space="1" w:color="auto"/>
              </w:pBdr>
              <w:jc w:val="center"/>
              <w:rPr>
                <w:rFonts w:ascii="AngsanaUPC" w:hAnsi="AngsanaUPC" w:cs="AngsanaUPC"/>
                <w:color w:val="000000"/>
                <w:sz w:val="28"/>
                <w:szCs w:val="28"/>
                <w:cs/>
              </w:rPr>
            </w:pPr>
            <w:r w:rsidRPr="00720727">
              <w:rPr>
                <w:rFonts w:ascii="AngsanaUPC" w:hAnsi="AngsanaUPC" w:cs="AngsanaUPC" w:hint="cs"/>
                <w:color w:val="000000"/>
                <w:sz w:val="28"/>
                <w:szCs w:val="28"/>
              </w:rPr>
              <w:t>2022</w:t>
            </w:r>
          </w:p>
        </w:tc>
        <w:tc>
          <w:tcPr>
            <w:tcW w:w="1080" w:type="dxa"/>
            <w:vAlign w:val="bottom"/>
          </w:tcPr>
          <w:p w14:paraId="017814D4" w14:textId="06075484" w:rsidR="006542EB" w:rsidRPr="00720727" w:rsidRDefault="006542EB" w:rsidP="00720727">
            <w:pPr>
              <w:pBdr>
                <w:bottom w:val="single" w:sz="4" w:space="1" w:color="auto"/>
              </w:pBdr>
              <w:jc w:val="center"/>
              <w:rPr>
                <w:rFonts w:ascii="AngsanaUPC" w:hAnsi="AngsanaUPC" w:cs="AngsanaUPC"/>
                <w:color w:val="000000"/>
                <w:sz w:val="28"/>
                <w:szCs w:val="28"/>
              </w:rPr>
            </w:pPr>
            <w:r w:rsidRPr="00720727">
              <w:rPr>
                <w:rFonts w:ascii="AngsanaUPC" w:hAnsi="AngsanaUPC" w:cs="AngsanaUPC" w:hint="cs"/>
                <w:color w:val="000000"/>
                <w:sz w:val="28"/>
                <w:szCs w:val="28"/>
              </w:rPr>
              <w:t>2021</w:t>
            </w:r>
          </w:p>
        </w:tc>
        <w:tc>
          <w:tcPr>
            <w:tcW w:w="1080" w:type="dxa"/>
            <w:vAlign w:val="bottom"/>
          </w:tcPr>
          <w:p w14:paraId="76C3BBA0" w14:textId="1BA2D199" w:rsidR="006542EB" w:rsidRPr="00720727" w:rsidRDefault="006542EB" w:rsidP="00720727">
            <w:pPr>
              <w:pBdr>
                <w:bottom w:val="single" w:sz="4" w:space="1" w:color="auto"/>
              </w:pBdr>
              <w:jc w:val="center"/>
              <w:rPr>
                <w:rFonts w:ascii="AngsanaUPC" w:hAnsi="AngsanaUPC" w:cs="AngsanaUPC"/>
                <w:color w:val="000000"/>
                <w:sz w:val="28"/>
                <w:szCs w:val="28"/>
              </w:rPr>
            </w:pPr>
            <w:r w:rsidRPr="00720727">
              <w:rPr>
                <w:rFonts w:ascii="AngsanaUPC" w:hAnsi="AngsanaUPC" w:cs="AngsanaUPC" w:hint="cs"/>
                <w:color w:val="000000"/>
                <w:sz w:val="28"/>
                <w:szCs w:val="28"/>
              </w:rPr>
              <w:t>2022</w:t>
            </w:r>
          </w:p>
        </w:tc>
        <w:tc>
          <w:tcPr>
            <w:tcW w:w="990" w:type="dxa"/>
            <w:vAlign w:val="bottom"/>
          </w:tcPr>
          <w:p w14:paraId="4E01F0EF" w14:textId="183A596A" w:rsidR="006542EB" w:rsidRPr="00720727" w:rsidRDefault="006542EB" w:rsidP="00720727">
            <w:pPr>
              <w:pBdr>
                <w:bottom w:val="single" w:sz="4" w:space="1" w:color="auto"/>
              </w:pBdr>
              <w:tabs>
                <w:tab w:val="left" w:pos="2070"/>
              </w:tabs>
              <w:jc w:val="center"/>
              <w:rPr>
                <w:rFonts w:ascii="AngsanaUPC" w:hAnsi="AngsanaUPC" w:cs="AngsanaUPC"/>
                <w:color w:val="000000"/>
                <w:sz w:val="28"/>
                <w:szCs w:val="28"/>
                <w:cs/>
              </w:rPr>
            </w:pPr>
            <w:r w:rsidRPr="00720727">
              <w:rPr>
                <w:rFonts w:ascii="AngsanaUPC" w:hAnsi="AngsanaUPC" w:cs="AngsanaUPC" w:hint="cs"/>
                <w:color w:val="000000"/>
                <w:sz w:val="28"/>
                <w:szCs w:val="28"/>
              </w:rPr>
              <w:t>2021</w:t>
            </w:r>
          </w:p>
        </w:tc>
      </w:tr>
      <w:tr w:rsidR="006542EB" w:rsidRPr="00720727" w14:paraId="7CF2C1D1" w14:textId="77777777" w:rsidTr="00720727">
        <w:trPr>
          <w:trHeight w:val="71"/>
        </w:trPr>
        <w:tc>
          <w:tcPr>
            <w:tcW w:w="2160" w:type="dxa"/>
            <w:vAlign w:val="bottom"/>
          </w:tcPr>
          <w:p w14:paraId="72E7FBE0" w14:textId="37CB774B" w:rsidR="006542EB" w:rsidRPr="00720727" w:rsidRDefault="006542EB" w:rsidP="00720727">
            <w:pPr>
              <w:tabs>
                <w:tab w:val="left" w:pos="2070"/>
              </w:tabs>
              <w:rPr>
                <w:rFonts w:ascii="AngsanaUPC" w:hAnsi="AngsanaUPC" w:cs="AngsanaUPC"/>
                <w:sz w:val="28"/>
                <w:szCs w:val="28"/>
                <w:cs/>
              </w:rPr>
            </w:pPr>
            <w:r w:rsidRPr="00720727">
              <w:rPr>
                <w:rFonts w:ascii="AngsanaUPC" w:hAnsi="AngsanaUPC" w:cs="AngsanaUPC" w:hint="cs"/>
                <w:sz w:val="28"/>
                <w:szCs w:val="28"/>
              </w:rPr>
              <w:t>Northern Renewable</w:t>
            </w:r>
            <w:r w:rsidRPr="00720727">
              <w:rPr>
                <w:rFonts w:ascii="AngsanaUPC" w:hAnsi="AngsanaUPC" w:cs="AngsanaUPC" w:hint="cs"/>
                <w:sz w:val="28"/>
                <w:szCs w:val="28"/>
                <w:cs/>
              </w:rPr>
              <w:t xml:space="preserve"> </w:t>
            </w:r>
          </w:p>
        </w:tc>
        <w:tc>
          <w:tcPr>
            <w:tcW w:w="1530" w:type="dxa"/>
            <w:vAlign w:val="bottom"/>
          </w:tcPr>
          <w:p w14:paraId="48B6B50A" w14:textId="59014374" w:rsidR="006542EB" w:rsidRPr="00720727" w:rsidRDefault="006542EB" w:rsidP="00720727">
            <w:pPr>
              <w:tabs>
                <w:tab w:val="left" w:pos="2070"/>
              </w:tabs>
              <w:jc w:val="center"/>
              <w:rPr>
                <w:rFonts w:ascii="AngsanaUPC" w:eastAsiaTheme="minorEastAsia" w:hAnsi="AngsanaUPC" w:cs="AngsanaUPC"/>
                <w:sz w:val="28"/>
                <w:szCs w:val="28"/>
                <w:cs/>
                <w:lang w:eastAsia="zh-CN"/>
              </w:rPr>
            </w:pPr>
          </w:p>
        </w:tc>
        <w:tc>
          <w:tcPr>
            <w:tcW w:w="1710" w:type="dxa"/>
            <w:shd w:val="clear" w:color="auto" w:fill="auto"/>
            <w:vAlign w:val="bottom"/>
          </w:tcPr>
          <w:p w14:paraId="244C136E" w14:textId="690AA8F9" w:rsidR="006542EB" w:rsidRPr="00720727" w:rsidRDefault="006542EB" w:rsidP="00720727">
            <w:pPr>
              <w:tabs>
                <w:tab w:val="left" w:pos="2070"/>
              </w:tabs>
              <w:jc w:val="center"/>
              <w:rPr>
                <w:rFonts w:ascii="AngsanaUPC" w:eastAsiaTheme="minorEastAsia" w:hAnsi="AngsanaUPC" w:cs="AngsanaUPC"/>
                <w:sz w:val="28"/>
                <w:szCs w:val="28"/>
                <w:lang w:eastAsia="zh-CN"/>
              </w:rPr>
            </w:pPr>
          </w:p>
        </w:tc>
        <w:tc>
          <w:tcPr>
            <w:tcW w:w="1080" w:type="dxa"/>
            <w:shd w:val="clear" w:color="auto" w:fill="auto"/>
            <w:vAlign w:val="bottom"/>
          </w:tcPr>
          <w:p w14:paraId="159231CA" w14:textId="3FF9B111" w:rsidR="006542EB" w:rsidRPr="00720727" w:rsidRDefault="006542EB" w:rsidP="00720727">
            <w:pPr>
              <w:jc w:val="right"/>
              <w:rPr>
                <w:rFonts w:ascii="AngsanaUPC" w:hAnsi="AngsanaUPC" w:cs="AngsanaUPC"/>
                <w:sz w:val="28"/>
                <w:szCs w:val="28"/>
              </w:rPr>
            </w:pPr>
          </w:p>
        </w:tc>
        <w:tc>
          <w:tcPr>
            <w:tcW w:w="1080" w:type="dxa"/>
            <w:shd w:val="clear" w:color="auto" w:fill="auto"/>
            <w:vAlign w:val="bottom"/>
          </w:tcPr>
          <w:p w14:paraId="248CC928" w14:textId="5558852B" w:rsidR="006542EB" w:rsidRPr="00720727" w:rsidRDefault="006542EB" w:rsidP="00720727">
            <w:pPr>
              <w:jc w:val="right"/>
              <w:rPr>
                <w:rFonts w:ascii="AngsanaUPC" w:hAnsi="AngsanaUPC" w:cs="AngsanaUPC"/>
                <w:sz w:val="28"/>
                <w:szCs w:val="28"/>
              </w:rPr>
            </w:pPr>
          </w:p>
        </w:tc>
        <w:tc>
          <w:tcPr>
            <w:tcW w:w="1080" w:type="dxa"/>
            <w:shd w:val="clear" w:color="auto" w:fill="auto"/>
            <w:vAlign w:val="bottom"/>
          </w:tcPr>
          <w:p w14:paraId="480DD4E7" w14:textId="77777777" w:rsidR="006542EB" w:rsidRPr="00720727" w:rsidRDefault="006542EB" w:rsidP="00720727">
            <w:pPr>
              <w:jc w:val="right"/>
              <w:rPr>
                <w:rFonts w:ascii="AngsanaUPC" w:hAnsi="AngsanaUPC" w:cs="AngsanaUPC"/>
                <w:sz w:val="28"/>
                <w:szCs w:val="28"/>
              </w:rPr>
            </w:pPr>
          </w:p>
        </w:tc>
        <w:tc>
          <w:tcPr>
            <w:tcW w:w="990" w:type="dxa"/>
            <w:shd w:val="clear" w:color="auto" w:fill="auto"/>
            <w:vAlign w:val="bottom"/>
          </w:tcPr>
          <w:p w14:paraId="55AD85CC" w14:textId="2D0FE1DC" w:rsidR="006542EB" w:rsidRPr="00720727" w:rsidRDefault="006542EB" w:rsidP="00720727">
            <w:pPr>
              <w:tabs>
                <w:tab w:val="left" w:pos="2070"/>
              </w:tabs>
              <w:jc w:val="right"/>
              <w:rPr>
                <w:rFonts w:ascii="AngsanaUPC" w:hAnsi="AngsanaUPC" w:cs="AngsanaUPC"/>
                <w:sz w:val="28"/>
                <w:szCs w:val="28"/>
              </w:rPr>
            </w:pPr>
          </w:p>
        </w:tc>
      </w:tr>
      <w:tr w:rsidR="006542EB" w:rsidRPr="00720727" w14:paraId="1A46BA44" w14:textId="77777777" w:rsidTr="00720727">
        <w:trPr>
          <w:trHeight w:val="71"/>
        </w:trPr>
        <w:tc>
          <w:tcPr>
            <w:tcW w:w="2160" w:type="dxa"/>
            <w:vAlign w:val="bottom"/>
          </w:tcPr>
          <w:p w14:paraId="08025F8C" w14:textId="0668918F" w:rsidR="006542EB" w:rsidRPr="00720727" w:rsidRDefault="006542EB" w:rsidP="00720727">
            <w:pPr>
              <w:tabs>
                <w:tab w:val="left" w:pos="2070"/>
              </w:tabs>
              <w:ind w:firstLine="187"/>
              <w:rPr>
                <w:rFonts w:ascii="AngsanaUPC" w:hAnsi="AngsanaUPC" w:cs="AngsanaUPC"/>
                <w:sz w:val="28"/>
                <w:szCs w:val="28"/>
                <w:cs/>
              </w:rPr>
            </w:pPr>
            <w:r w:rsidRPr="00720727">
              <w:rPr>
                <w:rFonts w:ascii="AngsanaUPC" w:hAnsi="AngsanaUPC" w:cs="AngsanaUPC" w:hint="cs"/>
                <w:sz w:val="28"/>
                <w:szCs w:val="28"/>
              </w:rPr>
              <w:t>Energy Co., Ltd</w:t>
            </w:r>
          </w:p>
        </w:tc>
        <w:tc>
          <w:tcPr>
            <w:tcW w:w="1530" w:type="dxa"/>
            <w:vAlign w:val="bottom"/>
          </w:tcPr>
          <w:p w14:paraId="5E1831A2" w14:textId="44D90484" w:rsidR="006542EB" w:rsidRPr="00720727" w:rsidRDefault="006542EB" w:rsidP="00720727">
            <w:pPr>
              <w:tabs>
                <w:tab w:val="left" w:pos="2070"/>
              </w:tabs>
              <w:jc w:val="center"/>
              <w:rPr>
                <w:rFonts w:ascii="AngsanaUPC" w:hAnsi="AngsanaUPC" w:cs="AngsanaUPC"/>
                <w:sz w:val="28"/>
                <w:szCs w:val="28"/>
              </w:rPr>
            </w:pPr>
            <w:r w:rsidRPr="00720727">
              <w:rPr>
                <w:rFonts w:ascii="AngsanaUPC" w:eastAsiaTheme="minorEastAsia" w:hAnsi="AngsanaUPC" w:cs="AngsanaUPC" w:hint="cs"/>
                <w:sz w:val="28"/>
                <w:szCs w:val="28"/>
                <w:lang w:eastAsia="zh-CN"/>
              </w:rPr>
              <w:t>Thailand</w:t>
            </w:r>
          </w:p>
        </w:tc>
        <w:tc>
          <w:tcPr>
            <w:tcW w:w="1710" w:type="dxa"/>
            <w:vAlign w:val="bottom"/>
          </w:tcPr>
          <w:p w14:paraId="61350165" w14:textId="548F0263" w:rsidR="006542EB" w:rsidRPr="00720727" w:rsidRDefault="006542EB" w:rsidP="00720727">
            <w:pPr>
              <w:tabs>
                <w:tab w:val="left" w:pos="426"/>
                <w:tab w:val="left" w:pos="2070"/>
              </w:tabs>
              <w:jc w:val="center"/>
              <w:rPr>
                <w:rFonts w:ascii="AngsanaUPC" w:hAnsi="AngsanaUPC" w:cs="AngsanaUPC"/>
                <w:sz w:val="28"/>
                <w:szCs w:val="28"/>
              </w:rPr>
            </w:pPr>
            <w:r w:rsidRPr="00720727">
              <w:rPr>
                <w:rFonts w:ascii="AngsanaUPC" w:eastAsiaTheme="minorEastAsia" w:hAnsi="AngsanaUPC" w:cs="AngsanaUPC" w:hint="cs"/>
                <w:sz w:val="28"/>
                <w:szCs w:val="28"/>
                <w:lang w:eastAsia="zh-CN"/>
              </w:rPr>
              <w:t>51.75%</w:t>
            </w:r>
          </w:p>
        </w:tc>
        <w:tc>
          <w:tcPr>
            <w:tcW w:w="1080" w:type="dxa"/>
            <w:shd w:val="clear" w:color="auto" w:fill="auto"/>
            <w:vAlign w:val="bottom"/>
          </w:tcPr>
          <w:p w14:paraId="49836EF6" w14:textId="0451D748" w:rsidR="006542EB" w:rsidRPr="00720727" w:rsidRDefault="00B512E1" w:rsidP="00720727">
            <w:pPr>
              <w:jc w:val="right"/>
              <w:rPr>
                <w:rFonts w:ascii="AngsanaUPC" w:hAnsi="AngsanaUPC" w:cs="AngsanaUPC"/>
                <w:sz w:val="28"/>
                <w:szCs w:val="28"/>
              </w:rPr>
            </w:pPr>
            <w:r>
              <w:rPr>
                <w:rFonts w:ascii="AngsanaUPC" w:hAnsi="AngsanaUPC" w:cs="AngsanaUPC" w:hint="cs"/>
                <w:sz w:val="28"/>
                <w:szCs w:val="28"/>
              </w:rPr>
              <w:t>4,865</w:t>
            </w:r>
          </w:p>
        </w:tc>
        <w:tc>
          <w:tcPr>
            <w:tcW w:w="1080" w:type="dxa"/>
            <w:shd w:val="clear" w:color="auto" w:fill="auto"/>
            <w:vAlign w:val="bottom"/>
          </w:tcPr>
          <w:p w14:paraId="5244A317" w14:textId="057B6695" w:rsidR="006542EB" w:rsidRPr="00720727" w:rsidRDefault="006542EB" w:rsidP="00720727">
            <w:pPr>
              <w:jc w:val="right"/>
              <w:rPr>
                <w:rFonts w:ascii="AngsanaUPC" w:hAnsi="AngsanaUPC" w:cs="AngsanaUPC"/>
                <w:sz w:val="28"/>
                <w:szCs w:val="28"/>
              </w:rPr>
            </w:pPr>
            <w:r w:rsidRPr="00720727">
              <w:rPr>
                <w:rFonts w:ascii="AngsanaUPC" w:hAnsi="AngsanaUPC" w:cs="AngsanaUPC" w:hint="cs"/>
                <w:sz w:val="28"/>
                <w:szCs w:val="28"/>
              </w:rPr>
              <w:t>(5,577)</w:t>
            </w:r>
          </w:p>
        </w:tc>
        <w:tc>
          <w:tcPr>
            <w:tcW w:w="1080" w:type="dxa"/>
            <w:shd w:val="clear" w:color="auto" w:fill="auto"/>
            <w:vAlign w:val="bottom"/>
          </w:tcPr>
          <w:p w14:paraId="2E318D63" w14:textId="2A54921C" w:rsidR="006542EB" w:rsidRPr="00720727" w:rsidRDefault="00B512E1" w:rsidP="00720727">
            <w:pPr>
              <w:jc w:val="right"/>
              <w:rPr>
                <w:rFonts w:ascii="AngsanaUPC" w:hAnsi="AngsanaUPC" w:cs="AngsanaUPC"/>
                <w:sz w:val="28"/>
                <w:szCs w:val="28"/>
              </w:rPr>
            </w:pPr>
            <w:r>
              <w:rPr>
                <w:rFonts w:ascii="AngsanaUPC" w:hAnsi="AngsanaUPC" w:cs="AngsanaUPC" w:hint="cs"/>
                <w:sz w:val="28"/>
                <w:szCs w:val="28"/>
              </w:rPr>
              <w:t>52,625</w:t>
            </w:r>
          </w:p>
        </w:tc>
        <w:tc>
          <w:tcPr>
            <w:tcW w:w="990" w:type="dxa"/>
            <w:shd w:val="clear" w:color="auto" w:fill="auto"/>
            <w:vAlign w:val="bottom"/>
          </w:tcPr>
          <w:p w14:paraId="3E09D53F" w14:textId="6A1B1C0C" w:rsidR="006542EB" w:rsidRPr="00720727" w:rsidRDefault="006542EB" w:rsidP="00720727">
            <w:pPr>
              <w:tabs>
                <w:tab w:val="left" w:pos="2070"/>
              </w:tabs>
              <w:jc w:val="right"/>
              <w:rPr>
                <w:rFonts w:ascii="AngsanaUPC" w:hAnsi="AngsanaUPC" w:cs="AngsanaUPC"/>
                <w:sz w:val="28"/>
                <w:szCs w:val="28"/>
              </w:rPr>
            </w:pPr>
            <w:r w:rsidRPr="00720727">
              <w:rPr>
                <w:rFonts w:ascii="AngsanaUPC" w:hAnsi="AngsanaUPC" w:cs="AngsanaUPC" w:hint="cs"/>
                <w:sz w:val="28"/>
                <w:szCs w:val="28"/>
                <w:cs/>
              </w:rPr>
              <w:t>4</w:t>
            </w:r>
            <w:r w:rsidRPr="00720727">
              <w:rPr>
                <w:rFonts w:ascii="AngsanaUPC" w:hAnsi="AngsanaUPC" w:cs="AngsanaUPC" w:hint="cs"/>
                <w:sz w:val="28"/>
                <w:szCs w:val="28"/>
              </w:rPr>
              <w:t>7,760</w:t>
            </w:r>
          </w:p>
        </w:tc>
      </w:tr>
    </w:tbl>
    <w:p w14:paraId="26647728" w14:textId="2BF2D79C" w:rsidR="00626ED2" w:rsidRPr="0030594E" w:rsidRDefault="000E28D9" w:rsidP="00626ED2">
      <w:pPr>
        <w:tabs>
          <w:tab w:val="left" w:pos="426"/>
        </w:tabs>
        <w:spacing w:before="120"/>
        <w:ind w:right="-568"/>
        <w:jc w:val="thaiDistribute"/>
        <w:rPr>
          <w:rFonts w:ascii="AngsanaUPC" w:eastAsiaTheme="minorEastAsia" w:hAnsi="AngsanaUPC" w:cs="AngsanaUPC"/>
          <w:sz w:val="28"/>
          <w:szCs w:val="28"/>
          <w:lang w:eastAsia="zh-CN"/>
        </w:rPr>
      </w:pPr>
      <w:r w:rsidRPr="0030594E">
        <w:rPr>
          <w:rFonts w:ascii="AngsanaUPC" w:eastAsiaTheme="minorEastAsia" w:hAnsi="AngsanaUPC" w:cs="AngsanaUPC" w:hint="cs"/>
          <w:sz w:val="28"/>
          <w:szCs w:val="28"/>
          <w:lang w:eastAsia="zh-CN"/>
        </w:rPr>
        <w:t>The financial information of the subsidiaries before eliminating related transactions is as follows:</w:t>
      </w:r>
    </w:p>
    <w:tbl>
      <w:tblPr>
        <w:tblW w:w="9630" w:type="dxa"/>
        <w:tblLayout w:type="fixed"/>
        <w:tblLook w:val="01E0" w:firstRow="1" w:lastRow="1" w:firstColumn="1" w:lastColumn="1" w:noHBand="0" w:noVBand="0"/>
      </w:tblPr>
      <w:tblGrid>
        <w:gridCol w:w="5046"/>
        <w:gridCol w:w="2424"/>
        <w:gridCol w:w="2160"/>
      </w:tblGrid>
      <w:tr w:rsidR="00626ED2" w:rsidRPr="0030594E" w14:paraId="4D418D49" w14:textId="77777777" w:rsidTr="00720727">
        <w:trPr>
          <w:trHeight w:val="374"/>
        </w:trPr>
        <w:tc>
          <w:tcPr>
            <w:tcW w:w="5046" w:type="dxa"/>
            <w:vAlign w:val="center"/>
          </w:tcPr>
          <w:p w14:paraId="773BF2B3" w14:textId="77777777" w:rsidR="00626ED2" w:rsidRPr="0030594E" w:rsidRDefault="00626ED2" w:rsidP="00720727">
            <w:pPr>
              <w:rPr>
                <w:rFonts w:ascii="AngsanaUPC" w:hAnsi="AngsanaUPC" w:cs="AngsanaUPC"/>
                <w:sz w:val="28"/>
                <w:szCs w:val="28"/>
                <w:cs/>
              </w:rPr>
            </w:pPr>
          </w:p>
        </w:tc>
        <w:tc>
          <w:tcPr>
            <w:tcW w:w="4584" w:type="dxa"/>
            <w:gridSpan w:val="2"/>
            <w:vAlign w:val="bottom"/>
          </w:tcPr>
          <w:p w14:paraId="51DAAD92" w14:textId="7847908A" w:rsidR="00626ED2" w:rsidRPr="0030594E" w:rsidRDefault="000E28D9" w:rsidP="00720727">
            <w:pPr>
              <w:pBdr>
                <w:bottom w:val="single" w:sz="6" w:space="1" w:color="auto"/>
              </w:pBdr>
              <w:jc w:val="center"/>
              <w:rPr>
                <w:rFonts w:ascii="AngsanaUPC" w:hAnsi="AngsanaUPC" w:cs="AngsanaUPC"/>
                <w:sz w:val="28"/>
                <w:szCs w:val="28"/>
                <w:cs/>
                <w:lang w:val="th-TH"/>
              </w:rPr>
            </w:pPr>
            <w:r w:rsidRPr="0030594E">
              <w:rPr>
                <w:rFonts w:ascii="AngsanaUPC" w:hAnsi="AngsanaUPC" w:cs="AngsanaUPC" w:hint="cs"/>
                <w:sz w:val="28"/>
                <w:szCs w:val="28"/>
              </w:rPr>
              <w:t>Unit</w:t>
            </w:r>
            <w:r w:rsidRPr="0030594E">
              <w:rPr>
                <w:rFonts w:ascii="AngsanaUPC" w:hAnsi="AngsanaUPC" w:cs="AngsanaUPC" w:hint="cs"/>
                <w:sz w:val="28"/>
                <w:szCs w:val="28"/>
                <w:cs/>
              </w:rPr>
              <w:t xml:space="preserve"> </w:t>
            </w:r>
            <w:r w:rsidRPr="0030594E">
              <w:rPr>
                <w:rFonts w:ascii="AngsanaUPC" w:hAnsi="AngsanaUPC" w:cs="AngsanaUPC" w:hint="cs"/>
                <w:sz w:val="28"/>
                <w:szCs w:val="28"/>
              </w:rPr>
              <w:t>: Thousands Baht</w:t>
            </w:r>
          </w:p>
        </w:tc>
      </w:tr>
      <w:tr w:rsidR="00626ED2" w:rsidRPr="0030594E" w14:paraId="60345526" w14:textId="77777777" w:rsidTr="00720727">
        <w:trPr>
          <w:trHeight w:val="374"/>
        </w:trPr>
        <w:tc>
          <w:tcPr>
            <w:tcW w:w="5046" w:type="dxa"/>
            <w:vAlign w:val="center"/>
          </w:tcPr>
          <w:p w14:paraId="66D5FBCA" w14:textId="77777777" w:rsidR="00626ED2" w:rsidRPr="0030594E" w:rsidRDefault="00626ED2" w:rsidP="00720727">
            <w:pPr>
              <w:rPr>
                <w:rFonts w:ascii="AngsanaUPC" w:hAnsi="AngsanaUPC" w:cs="AngsanaUPC"/>
                <w:sz w:val="28"/>
                <w:szCs w:val="28"/>
                <w:cs/>
              </w:rPr>
            </w:pPr>
          </w:p>
        </w:tc>
        <w:tc>
          <w:tcPr>
            <w:tcW w:w="4584" w:type="dxa"/>
            <w:gridSpan w:val="2"/>
            <w:vAlign w:val="bottom"/>
          </w:tcPr>
          <w:p w14:paraId="3A295F28" w14:textId="11BEFAC0" w:rsidR="00626ED2" w:rsidRPr="0030594E" w:rsidRDefault="000E28D9" w:rsidP="00720727">
            <w:pPr>
              <w:pBdr>
                <w:bottom w:val="single" w:sz="6" w:space="1" w:color="auto"/>
              </w:pBdr>
              <w:jc w:val="center"/>
              <w:rPr>
                <w:rFonts w:ascii="AngsanaUPC" w:hAnsi="AngsanaUPC" w:cs="AngsanaUPC"/>
                <w:sz w:val="28"/>
                <w:szCs w:val="28"/>
                <w:cs/>
              </w:rPr>
            </w:pPr>
            <w:r w:rsidRPr="0030594E">
              <w:rPr>
                <w:rFonts w:ascii="AngsanaUPC" w:hAnsi="AngsanaUPC" w:cs="AngsanaUPC" w:hint="cs"/>
                <w:sz w:val="28"/>
                <w:szCs w:val="28"/>
                <w:cs/>
                <w:lang w:val="th-TH"/>
              </w:rPr>
              <w:t>Northern Renewable Energy Co., Ltd.</w:t>
            </w:r>
          </w:p>
        </w:tc>
      </w:tr>
      <w:tr w:rsidR="00626ED2" w:rsidRPr="0030594E" w14:paraId="19104CA2" w14:textId="77777777" w:rsidTr="00720727">
        <w:trPr>
          <w:trHeight w:val="374"/>
        </w:trPr>
        <w:tc>
          <w:tcPr>
            <w:tcW w:w="5046" w:type="dxa"/>
            <w:vAlign w:val="center"/>
          </w:tcPr>
          <w:p w14:paraId="52B387EB" w14:textId="77777777" w:rsidR="00626ED2" w:rsidRPr="0030594E" w:rsidRDefault="00626ED2" w:rsidP="00720727">
            <w:pPr>
              <w:rPr>
                <w:rFonts w:ascii="AngsanaUPC" w:hAnsi="AngsanaUPC" w:cs="AngsanaUPC"/>
                <w:sz w:val="28"/>
                <w:szCs w:val="28"/>
                <w:cs/>
              </w:rPr>
            </w:pPr>
          </w:p>
        </w:tc>
        <w:tc>
          <w:tcPr>
            <w:tcW w:w="2424" w:type="dxa"/>
            <w:vAlign w:val="bottom"/>
          </w:tcPr>
          <w:p w14:paraId="4C72188A" w14:textId="1752A2B5" w:rsidR="00626ED2" w:rsidRPr="0030594E" w:rsidRDefault="000E28D9" w:rsidP="00720727">
            <w:pPr>
              <w:pBdr>
                <w:bottom w:val="single" w:sz="6" w:space="1" w:color="auto"/>
              </w:pBdr>
              <w:jc w:val="center"/>
              <w:rPr>
                <w:rFonts w:ascii="AngsanaUPC" w:hAnsi="AngsanaUPC" w:cs="AngsanaUPC"/>
                <w:sz w:val="28"/>
                <w:szCs w:val="28"/>
                <w:cs/>
              </w:rPr>
            </w:pPr>
            <w:r w:rsidRPr="0030594E">
              <w:rPr>
                <w:rFonts w:ascii="AngsanaUPC" w:hAnsi="AngsanaUPC" w:cs="AngsanaUPC" w:hint="cs"/>
                <w:sz w:val="28"/>
                <w:szCs w:val="28"/>
              </w:rPr>
              <w:t>2022</w:t>
            </w:r>
          </w:p>
        </w:tc>
        <w:tc>
          <w:tcPr>
            <w:tcW w:w="2160" w:type="dxa"/>
            <w:vAlign w:val="bottom"/>
          </w:tcPr>
          <w:p w14:paraId="50243BA0" w14:textId="0165F79D" w:rsidR="00626ED2" w:rsidRPr="0030594E" w:rsidRDefault="000E28D9" w:rsidP="00720727">
            <w:pPr>
              <w:pBdr>
                <w:bottom w:val="single" w:sz="6" w:space="1" w:color="auto"/>
              </w:pBdr>
              <w:jc w:val="center"/>
              <w:rPr>
                <w:rFonts w:ascii="AngsanaUPC" w:hAnsi="AngsanaUPC" w:cs="AngsanaUPC"/>
                <w:sz w:val="28"/>
                <w:szCs w:val="28"/>
              </w:rPr>
            </w:pPr>
            <w:r w:rsidRPr="0030594E">
              <w:rPr>
                <w:rFonts w:ascii="AngsanaUPC" w:hAnsi="AngsanaUPC" w:cs="AngsanaUPC" w:hint="cs"/>
                <w:sz w:val="28"/>
                <w:szCs w:val="28"/>
              </w:rPr>
              <w:t>2021</w:t>
            </w:r>
          </w:p>
        </w:tc>
      </w:tr>
      <w:tr w:rsidR="00626ED2" w:rsidRPr="0030594E" w14:paraId="7AF8E1F3" w14:textId="77777777" w:rsidTr="00720727">
        <w:trPr>
          <w:trHeight w:val="374"/>
        </w:trPr>
        <w:tc>
          <w:tcPr>
            <w:tcW w:w="5046" w:type="dxa"/>
            <w:vAlign w:val="center"/>
          </w:tcPr>
          <w:p w14:paraId="21589EB9" w14:textId="3BDEA48A" w:rsidR="00626ED2" w:rsidRPr="0030594E" w:rsidRDefault="007C5211" w:rsidP="00720727">
            <w:pPr>
              <w:rPr>
                <w:rFonts w:ascii="AngsanaUPC" w:hAnsi="AngsanaUPC" w:cs="AngsanaUPC"/>
                <w:sz w:val="28"/>
                <w:szCs w:val="28"/>
                <w:cs/>
              </w:rPr>
            </w:pPr>
            <w:r w:rsidRPr="0030594E">
              <w:rPr>
                <w:rFonts w:ascii="AngsanaUPC" w:hAnsi="AngsanaUPC" w:cs="AngsanaUPC" w:hint="cs"/>
                <w:sz w:val="28"/>
                <w:szCs w:val="28"/>
              </w:rPr>
              <w:t>Current assets</w:t>
            </w:r>
          </w:p>
        </w:tc>
        <w:tc>
          <w:tcPr>
            <w:tcW w:w="2424" w:type="dxa"/>
            <w:shd w:val="clear" w:color="auto" w:fill="auto"/>
            <w:vAlign w:val="center"/>
          </w:tcPr>
          <w:p w14:paraId="5FCDD7B4" w14:textId="77777777" w:rsidR="00626ED2" w:rsidRPr="0030594E" w:rsidRDefault="00626ED2" w:rsidP="00720727">
            <w:pPr>
              <w:jc w:val="right"/>
              <w:rPr>
                <w:rFonts w:ascii="AngsanaUPC" w:eastAsiaTheme="minorEastAsia" w:hAnsi="AngsanaUPC" w:cs="AngsanaUPC"/>
                <w:sz w:val="28"/>
                <w:szCs w:val="28"/>
                <w:lang w:eastAsia="zh-CN"/>
              </w:rPr>
            </w:pPr>
            <w:r w:rsidRPr="0030594E">
              <w:rPr>
                <w:rFonts w:ascii="AngsanaUPC" w:eastAsiaTheme="minorEastAsia" w:hAnsi="AngsanaUPC" w:cs="AngsanaUPC" w:hint="cs"/>
                <w:sz w:val="28"/>
                <w:szCs w:val="28"/>
                <w:lang w:eastAsia="zh-CN"/>
              </w:rPr>
              <w:t>1,951</w:t>
            </w:r>
          </w:p>
        </w:tc>
        <w:tc>
          <w:tcPr>
            <w:tcW w:w="2160" w:type="dxa"/>
            <w:shd w:val="clear" w:color="auto" w:fill="auto"/>
            <w:vAlign w:val="center"/>
          </w:tcPr>
          <w:p w14:paraId="76D8EC94" w14:textId="77777777" w:rsidR="00626ED2" w:rsidRPr="0030594E" w:rsidRDefault="00626ED2" w:rsidP="00720727">
            <w:pPr>
              <w:tabs>
                <w:tab w:val="decimal" w:pos="850"/>
              </w:tabs>
              <w:jc w:val="right"/>
              <w:rPr>
                <w:rFonts w:ascii="AngsanaUPC" w:eastAsiaTheme="minorEastAsia" w:hAnsi="AngsanaUPC" w:cs="AngsanaUPC"/>
                <w:sz w:val="28"/>
                <w:szCs w:val="28"/>
                <w:lang w:eastAsia="zh-CN"/>
              </w:rPr>
            </w:pPr>
            <w:r w:rsidRPr="0030594E">
              <w:rPr>
                <w:rFonts w:ascii="AngsanaUPC" w:eastAsiaTheme="minorEastAsia" w:hAnsi="AngsanaUPC" w:cs="AngsanaUPC" w:hint="cs"/>
                <w:sz w:val="28"/>
                <w:szCs w:val="28"/>
                <w:lang w:eastAsia="zh-CN"/>
              </w:rPr>
              <w:t>2,726</w:t>
            </w:r>
          </w:p>
        </w:tc>
      </w:tr>
      <w:tr w:rsidR="00626ED2" w:rsidRPr="0030594E" w14:paraId="4FBA7FB9" w14:textId="77777777" w:rsidTr="00720727">
        <w:trPr>
          <w:trHeight w:val="374"/>
        </w:trPr>
        <w:tc>
          <w:tcPr>
            <w:tcW w:w="5046" w:type="dxa"/>
            <w:vAlign w:val="center"/>
          </w:tcPr>
          <w:p w14:paraId="39010E9B" w14:textId="2D87A9E6" w:rsidR="00626ED2" w:rsidRPr="0030594E" w:rsidRDefault="007C5211" w:rsidP="00720727">
            <w:pPr>
              <w:rPr>
                <w:rFonts w:ascii="AngsanaUPC" w:hAnsi="AngsanaUPC" w:cs="AngsanaUPC"/>
                <w:sz w:val="28"/>
                <w:szCs w:val="28"/>
                <w:cs/>
              </w:rPr>
            </w:pPr>
            <w:r w:rsidRPr="0030594E">
              <w:rPr>
                <w:rFonts w:ascii="AngsanaUPC" w:hAnsi="AngsanaUPC" w:cs="AngsanaUPC" w:hint="cs"/>
                <w:sz w:val="28"/>
                <w:szCs w:val="28"/>
              </w:rPr>
              <w:t>Non-current assets</w:t>
            </w:r>
          </w:p>
        </w:tc>
        <w:tc>
          <w:tcPr>
            <w:tcW w:w="2424" w:type="dxa"/>
            <w:shd w:val="clear" w:color="auto" w:fill="auto"/>
            <w:vAlign w:val="center"/>
          </w:tcPr>
          <w:p w14:paraId="789A165D" w14:textId="10AB55C0" w:rsidR="00626ED2" w:rsidRPr="0030594E" w:rsidRDefault="004E48B8" w:rsidP="00720727">
            <w:pPr>
              <w:jc w:val="right"/>
              <w:rPr>
                <w:rFonts w:ascii="AngsanaUPC" w:hAnsi="AngsanaUPC" w:cs="AngsanaUPC"/>
                <w:sz w:val="28"/>
                <w:szCs w:val="28"/>
              </w:rPr>
            </w:pPr>
            <w:r>
              <w:rPr>
                <w:rFonts w:ascii="AngsanaUPC" w:hAnsi="AngsanaUPC" w:cs="AngsanaUPC" w:hint="cs"/>
                <w:sz w:val="28"/>
                <w:szCs w:val="28"/>
              </w:rPr>
              <w:t>313,523</w:t>
            </w:r>
          </w:p>
        </w:tc>
        <w:tc>
          <w:tcPr>
            <w:tcW w:w="2160" w:type="dxa"/>
            <w:shd w:val="clear" w:color="auto" w:fill="auto"/>
            <w:vAlign w:val="center"/>
          </w:tcPr>
          <w:p w14:paraId="4A58E79E" w14:textId="77777777" w:rsidR="00626ED2" w:rsidRPr="0030594E" w:rsidRDefault="00626ED2" w:rsidP="00720727">
            <w:pPr>
              <w:tabs>
                <w:tab w:val="decimal" w:pos="850"/>
              </w:tabs>
              <w:jc w:val="right"/>
              <w:rPr>
                <w:rFonts w:ascii="AngsanaUPC" w:hAnsi="AngsanaUPC" w:cs="AngsanaUPC"/>
                <w:sz w:val="28"/>
                <w:szCs w:val="28"/>
              </w:rPr>
            </w:pPr>
            <w:r w:rsidRPr="0030594E">
              <w:rPr>
                <w:rFonts w:ascii="AngsanaUPC" w:hAnsi="AngsanaUPC" w:cs="AngsanaUPC" w:hint="cs"/>
                <w:sz w:val="28"/>
                <w:szCs w:val="28"/>
              </w:rPr>
              <w:t>301,693</w:t>
            </w:r>
          </w:p>
        </w:tc>
      </w:tr>
      <w:tr w:rsidR="00626ED2" w:rsidRPr="0030594E" w14:paraId="02B98BEC" w14:textId="77777777" w:rsidTr="00720727">
        <w:trPr>
          <w:trHeight w:val="374"/>
        </w:trPr>
        <w:tc>
          <w:tcPr>
            <w:tcW w:w="5046" w:type="dxa"/>
            <w:vAlign w:val="center"/>
          </w:tcPr>
          <w:p w14:paraId="40C2C88E" w14:textId="55A325C9" w:rsidR="00626ED2" w:rsidRPr="0030594E" w:rsidRDefault="007C5211" w:rsidP="00720727">
            <w:pPr>
              <w:rPr>
                <w:rFonts w:ascii="AngsanaUPC" w:hAnsi="AngsanaUPC" w:cs="AngsanaUPC"/>
                <w:sz w:val="28"/>
                <w:szCs w:val="28"/>
                <w:cs/>
              </w:rPr>
            </w:pPr>
            <w:r w:rsidRPr="0030594E">
              <w:rPr>
                <w:rFonts w:ascii="AngsanaUPC" w:hAnsi="AngsanaUPC" w:cs="AngsanaUPC" w:hint="cs"/>
                <w:sz w:val="28"/>
                <w:szCs w:val="28"/>
              </w:rPr>
              <w:t>Current liabilities</w:t>
            </w:r>
          </w:p>
        </w:tc>
        <w:tc>
          <w:tcPr>
            <w:tcW w:w="2424" w:type="dxa"/>
            <w:shd w:val="clear" w:color="auto" w:fill="auto"/>
            <w:vAlign w:val="center"/>
          </w:tcPr>
          <w:p w14:paraId="0B94BC17" w14:textId="77777777" w:rsidR="00626ED2" w:rsidRPr="0030594E" w:rsidRDefault="00626ED2" w:rsidP="00720727">
            <w:pPr>
              <w:jc w:val="right"/>
              <w:rPr>
                <w:rFonts w:ascii="AngsanaUPC" w:hAnsi="AngsanaUPC" w:cs="AngsanaUPC"/>
                <w:sz w:val="28"/>
                <w:szCs w:val="28"/>
              </w:rPr>
            </w:pPr>
            <w:r w:rsidRPr="0030594E">
              <w:rPr>
                <w:rFonts w:ascii="AngsanaUPC" w:hAnsi="AngsanaUPC" w:cs="AngsanaUPC" w:hint="cs"/>
                <w:sz w:val="28"/>
                <w:szCs w:val="28"/>
              </w:rPr>
              <w:t>46,473</w:t>
            </w:r>
          </w:p>
        </w:tc>
        <w:tc>
          <w:tcPr>
            <w:tcW w:w="2160" w:type="dxa"/>
            <w:shd w:val="clear" w:color="auto" w:fill="auto"/>
            <w:vAlign w:val="center"/>
          </w:tcPr>
          <w:p w14:paraId="6400834A" w14:textId="77777777" w:rsidR="00626ED2" w:rsidRPr="0030594E" w:rsidRDefault="00626ED2" w:rsidP="00720727">
            <w:pPr>
              <w:tabs>
                <w:tab w:val="decimal" w:pos="850"/>
              </w:tabs>
              <w:jc w:val="right"/>
              <w:rPr>
                <w:rFonts w:ascii="AngsanaUPC" w:hAnsi="AngsanaUPC" w:cs="AngsanaUPC"/>
                <w:sz w:val="28"/>
                <w:szCs w:val="28"/>
              </w:rPr>
            </w:pPr>
            <w:r w:rsidRPr="0030594E">
              <w:rPr>
                <w:rFonts w:ascii="AngsanaUPC" w:hAnsi="AngsanaUPC" w:cs="AngsanaUPC" w:hint="cs"/>
                <w:sz w:val="28"/>
                <w:szCs w:val="28"/>
              </w:rPr>
              <w:t>44,820</w:t>
            </w:r>
          </w:p>
        </w:tc>
      </w:tr>
      <w:tr w:rsidR="00626ED2" w:rsidRPr="0030594E" w14:paraId="21A920C5" w14:textId="77777777" w:rsidTr="00720727">
        <w:trPr>
          <w:trHeight w:val="374"/>
        </w:trPr>
        <w:tc>
          <w:tcPr>
            <w:tcW w:w="5046" w:type="dxa"/>
            <w:vAlign w:val="center"/>
          </w:tcPr>
          <w:p w14:paraId="23398EA4" w14:textId="7C8816C1" w:rsidR="00626ED2" w:rsidRPr="0030594E" w:rsidRDefault="007C5211" w:rsidP="00720727">
            <w:pPr>
              <w:rPr>
                <w:rFonts w:ascii="AngsanaUPC" w:hAnsi="AngsanaUPC" w:cs="AngsanaUPC"/>
                <w:sz w:val="28"/>
                <w:szCs w:val="28"/>
                <w:cs/>
              </w:rPr>
            </w:pPr>
            <w:r w:rsidRPr="0030594E">
              <w:rPr>
                <w:rFonts w:ascii="AngsanaUPC" w:hAnsi="AngsanaUPC" w:cs="AngsanaUPC" w:hint="cs"/>
                <w:sz w:val="28"/>
                <w:szCs w:val="28"/>
              </w:rPr>
              <w:t>Non-current liabilities</w:t>
            </w:r>
          </w:p>
        </w:tc>
        <w:tc>
          <w:tcPr>
            <w:tcW w:w="2424" w:type="dxa"/>
            <w:shd w:val="clear" w:color="auto" w:fill="auto"/>
            <w:vAlign w:val="center"/>
          </w:tcPr>
          <w:p w14:paraId="7221DC01" w14:textId="77777777" w:rsidR="00626ED2" w:rsidRPr="0030594E" w:rsidRDefault="00626ED2" w:rsidP="00720727">
            <w:pPr>
              <w:jc w:val="right"/>
              <w:rPr>
                <w:rFonts w:ascii="AngsanaUPC" w:hAnsi="AngsanaUPC" w:cs="AngsanaUPC"/>
                <w:sz w:val="28"/>
                <w:szCs w:val="28"/>
              </w:rPr>
            </w:pPr>
            <w:r w:rsidRPr="0030594E">
              <w:rPr>
                <w:rFonts w:ascii="AngsanaUPC" w:hAnsi="AngsanaUPC" w:cs="AngsanaUPC" w:hint="cs"/>
                <w:sz w:val="28"/>
                <w:szCs w:val="28"/>
              </w:rPr>
              <w:t>-</w:t>
            </w:r>
          </w:p>
        </w:tc>
        <w:tc>
          <w:tcPr>
            <w:tcW w:w="2160" w:type="dxa"/>
            <w:shd w:val="clear" w:color="auto" w:fill="auto"/>
            <w:vAlign w:val="center"/>
          </w:tcPr>
          <w:p w14:paraId="18020C93" w14:textId="77777777" w:rsidR="00626ED2" w:rsidRPr="0030594E" w:rsidRDefault="00626ED2" w:rsidP="00720727">
            <w:pPr>
              <w:tabs>
                <w:tab w:val="decimal" w:pos="850"/>
              </w:tabs>
              <w:jc w:val="right"/>
              <w:rPr>
                <w:rFonts w:ascii="AngsanaUPC" w:hAnsi="AngsanaUPC" w:cs="AngsanaUPC"/>
                <w:sz w:val="28"/>
                <w:szCs w:val="28"/>
              </w:rPr>
            </w:pPr>
            <w:r w:rsidRPr="0030594E">
              <w:rPr>
                <w:rFonts w:ascii="AngsanaUPC" w:hAnsi="AngsanaUPC" w:cs="AngsanaUPC" w:hint="cs"/>
                <w:sz w:val="28"/>
                <w:szCs w:val="28"/>
              </w:rPr>
              <w:t>-</w:t>
            </w:r>
          </w:p>
        </w:tc>
      </w:tr>
      <w:tr w:rsidR="00626ED2" w:rsidRPr="0030594E" w14:paraId="7326700A" w14:textId="77777777" w:rsidTr="00720727">
        <w:trPr>
          <w:trHeight w:val="374"/>
        </w:trPr>
        <w:tc>
          <w:tcPr>
            <w:tcW w:w="5046" w:type="dxa"/>
            <w:vAlign w:val="center"/>
          </w:tcPr>
          <w:p w14:paraId="705AF656" w14:textId="3F0AE5D3" w:rsidR="00626ED2" w:rsidRPr="0030594E" w:rsidRDefault="007C5211" w:rsidP="00720727">
            <w:pPr>
              <w:rPr>
                <w:rFonts w:ascii="AngsanaUPC" w:hAnsi="AngsanaUPC" w:cs="AngsanaUPC"/>
                <w:sz w:val="28"/>
                <w:szCs w:val="28"/>
                <w:cs/>
              </w:rPr>
            </w:pPr>
            <w:r w:rsidRPr="0030594E">
              <w:rPr>
                <w:rFonts w:ascii="AngsanaUPC" w:hAnsi="AngsanaUPC" w:cs="AngsanaUPC" w:hint="cs"/>
                <w:sz w:val="28"/>
                <w:szCs w:val="28"/>
              </w:rPr>
              <w:t>Non-controlling interests</w:t>
            </w:r>
          </w:p>
        </w:tc>
        <w:tc>
          <w:tcPr>
            <w:tcW w:w="2424" w:type="dxa"/>
            <w:shd w:val="clear" w:color="auto" w:fill="auto"/>
            <w:vAlign w:val="center"/>
          </w:tcPr>
          <w:p w14:paraId="6CA93A19" w14:textId="2E4F2A15" w:rsidR="00626ED2" w:rsidRPr="0030594E" w:rsidRDefault="00AA338E" w:rsidP="00720727">
            <w:pPr>
              <w:jc w:val="right"/>
              <w:rPr>
                <w:rFonts w:ascii="AngsanaUPC" w:hAnsi="AngsanaUPC" w:cs="AngsanaUPC"/>
                <w:sz w:val="28"/>
                <w:szCs w:val="28"/>
              </w:rPr>
            </w:pPr>
            <w:r>
              <w:rPr>
                <w:rFonts w:ascii="AngsanaUPC" w:hAnsi="AngsanaUPC" w:cs="AngsanaUPC"/>
                <w:sz w:val="28"/>
                <w:szCs w:val="28"/>
              </w:rPr>
              <w:t>52</w:t>
            </w:r>
            <w:r w:rsidR="00734D70" w:rsidRPr="0030594E">
              <w:rPr>
                <w:rFonts w:ascii="AngsanaUPC" w:hAnsi="AngsanaUPC" w:cs="AngsanaUPC" w:hint="cs"/>
                <w:sz w:val="28"/>
                <w:szCs w:val="28"/>
              </w:rPr>
              <w:t>,</w:t>
            </w:r>
            <w:r>
              <w:rPr>
                <w:rFonts w:ascii="AngsanaUPC" w:hAnsi="AngsanaUPC" w:cs="AngsanaUPC"/>
                <w:sz w:val="28"/>
                <w:szCs w:val="28"/>
              </w:rPr>
              <w:t>625</w:t>
            </w:r>
          </w:p>
        </w:tc>
        <w:tc>
          <w:tcPr>
            <w:tcW w:w="2160" w:type="dxa"/>
            <w:shd w:val="clear" w:color="auto" w:fill="auto"/>
            <w:vAlign w:val="center"/>
          </w:tcPr>
          <w:p w14:paraId="3326D0D6" w14:textId="77777777" w:rsidR="00626ED2" w:rsidRPr="0030594E" w:rsidRDefault="00626ED2" w:rsidP="00720727">
            <w:pPr>
              <w:tabs>
                <w:tab w:val="decimal" w:pos="850"/>
              </w:tabs>
              <w:jc w:val="right"/>
              <w:rPr>
                <w:rFonts w:ascii="AngsanaUPC" w:hAnsi="AngsanaUPC" w:cs="AngsanaUPC"/>
                <w:sz w:val="28"/>
                <w:szCs w:val="28"/>
              </w:rPr>
            </w:pPr>
            <w:r w:rsidRPr="0030594E">
              <w:rPr>
                <w:rFonts w:ascii="AngsanaUPC" w:hAnsi="AngsanaUPC" w:cs="AngsanaUPC" w:hint="cs"/>
                <w:sz w:val="28"/>
                <w:szCs w:val="28"/>
              </w:rPr>
              <w:t>47,760</w:t>
            </w:r>
          </w:p>
        </w:tc>
      </w:tr>
      <w:tr w:rsidR="00626ED2" w:rsidRPr="0030594E" w14:paraId="56D697AA" w14:textId="77777777" w:rsidTr="00720727">
        <w:trPr>
          <w:trHeight w:val="374"/>
        </w:trPr>
        <w:tc>
          <w:tcPr>
            <w:tcW w:w="5046" w:type="dxa"/>
            <w:vAlign w:val="center"/>
          </w:tcPr>
          <w:p w14:paraId="24A528B8" w14:textId="6B938033" w:rsidR="00626ED2" w:rsidRPr="002B5F4D" w:rsidRDefault="007C5211" w:rsidP="00720727">
            <w:pPr>
              <w:rPr>
                <w:rFonts w:ascii="AngsanaUPC" w:hAnsi="AngsanaUPC" w:cs="AngsanaUPC"/>
                <w:b/>
                <w:bCs/>
                <w:sz w:val="28"/>
                <w:szCs w:val="28"/>
                <w:cs/>
              </w:rPr>
            </w:pPr>
            <w:r w:rsidRPr="002B5F4D">
              <w:rPr>
                <w:rFonts w:ascii="AngsanaUPC" w:hAnsi="AngsanaUPC" w:cs="AngsanaUPC" w:hint="cs"/>
                <w:b/>
                <w:bCs/>
                <w:sz w:val="28"/>
                <w:szCs w:val="28"/>
              </w:rPr>
              <w:t>Non-controlling interests</w:t>
            </w:r>
            <w:r w:rsidRPr="002B5F4D">
              <w:rPr>
                <w:rFonts w:ascii="AngsanaUPC" w:hAnsi="AngsanaUPC" w:cs="AngsanaUPC" w:hint="cs"/>
                <w:b/>
                <w:bCs/>
                <w:sz w:val="28"/>
                <w:szCs w:val="28"/>
                <w:cs/>
              </w:rPr>
              <w:t xml:space="preserve"> (</w:t>
            </w:r>
            <w:r w:rsidRPr="002B5F4D">
              <w:rPr>
                <w:rFonts w:ascii="AngsanaUPC" w:hAnsi="AngsanaUPC" w:cs="AngsanaUPC" w:hint="cs"/>
                <w:b/>
                <w:bCs/>
                <w:sz w:val="28"/>
                <w:szCs w:val="28"/>
              </w:rPr>
              <w:t>percent</w:t>
            </w:r>
            <w:r w:rsidR="00626ED2" w:rsidRPr="002B5F4D">
              <w:rPr>
                <w:rFonts w:ascii="AngsanaUPC" w:hAnsi="AngsanaUPC" w:cs="AngsanaUPC" w:hint="cs"/>
                <w:b/>
                <w:bCs/>
                <w:sz w:val="28"/>
                <w:szCs w:val="28"/>
                <w:cs/>
              </w:rPr>
              <w:t>)</w:t>
            </w:r>
          </w:p>
        </w:tc>
        <w:tc>
          <w:tcPr>
            <w:tcW w:w="2424" w:type="dxa"/>
            <w:shd w:val="clear" w:color="auto" w:fill="auto"/>
            <w:vAlign w:val="center"/>
          </w:tcPr>
          <w:p w14:paraId="6F17E2B3" w14:textId="77777777" w:rsidR="00626ED2" w:rsidRPr="0030594E" w:rsidRDefault="00626ED2" w:rsidP="00720727">
            <w:pPr>
              <w:pBdr>
                <w:bottom w:val="double" w:sz="4" w:space="1" w:color="auto"/>
              </w:pBdr>
              <w:jc w:val="right"/>
              <w:rPr>
                <w:rFonts w:ascii="AngsanaUPC" w:hAnsi="AngsanaUPC" w:cs="AngsanaUPC"/>
                <w:sz w:val="28"/>
                <w:szCs w:val="28"/>
              </w:rPr>
            </w:pPr>
            <w:r w:rsidRPr="0030594E">
              <w:rPr>
                <w:rFonts w:ascii="AngsanaUPC" w:hAnsi="AngsanaUPC" w:cs="AngsanaUPC" w:hint="cs"/>
                <w:sz w:val="28"/>
                <w:szCs w:val="28"/>
              </w:rPr>
              <w:t>51.75%</w:t>
            </w:r>
          </w:p>
        </w:tc>
        <w:tc>
          <w:tcPr>
            <w:tcW w:w="2160" w:type="dxa"/>
            <w:shd w:val="clear" w:color="auto" w:fill="auto"/>
            <w:vAlign w:val="center"/>
          </w:tcPr>
          <w:p w14:paraId="0260CE4A" w14:textId="77777777" w:rsidR="00626ED2" w:rsidRPr="0030594E" w:rsidRDefault="00626ED2" w:rsidP="00720727">
            <w:pPr>
              <w:pBdr>
                <w:bottom w:val="double" w:sz="4" w:space="1" w:color="auto"/>
              </w:pBdr>
              <w:tabs>
                <w:tab w:val="decimal" w:pos="850"/>
              </w:tabs>
              <w:jc w:val="right"/>
              <w:rPr>
                <w:rFonts w:ascii="AngsanaUPC" w:hAnsi="AngsanaUPC" w:cs="AngsanaUPC"/>
                <w:sz w:val="28"/>
                <w:szCs w:val="28"/>
              </w:rPr>
            </w:pPr>
            <w:r w:rsidRPr="0030594E">
              <w:rPr>
                <w:rFonts w:ascii="AngsanaUPC" w:hAnsi="AngsanaUPC" w:cs="AngsanaUPC" w:hint="cs"/>
                <w:sz w:val="28"/>
                <w:szCs w:val="28"/>
              </w:rPr>
              <w:t>51.75%</w:t>
            </w:r>
          </w:p>
        </w:tc>
      </w:tr>
      <w:tr w:rsidR="007C5211" w:rsidRPr="0030594E" w14:paraId="32475CA2" w14:textId="77777777" w:rsidTr="00720727">
        <w:trPr>
          <w:trHeight w:val="374"/>
        </w:trPr>
        <w:tc>
          <w:tcPr>
            <w:tcW w:w="5046" w:type="dxa"/>
            <w:vAlign w:val="center"/>
          </w:tcPr>
          <w:p w14:paraId="63CC9863" w14:textId="77777777" w:rsidR="007C5211" w:rsidRPr="0030594E" w:rsidRDefault="007C5211" w:rsidP="00720727">
            <w:pPr>
              <w:rPr>
                <w:rFonts w:ascii="AngsanaUPC" w:hAnsi="AngsanaUPC" w:cs="AngsanaUPC"/>
                <w:b/>
                <w:bCs/>
                <w:sz w:val="28"/>
                <w:szCs w:val="28"/>
              </w:rPr>
            </w:pPr>
          </w:p>
        </w:tc>
        <w:tc>
          <w:tcPr>
            <w:tcW w:w="2424" w:type="dxa"/>
            <w:shd w:val="clear" w:color="auto" w:fill="auto"/>
          </w:tcPr>
          <w:p w14:paraId="3AFEE87B" w14:textId="77777777" w:rsidR="007C5211" w:rsidRPr="0030594E" w:rsidRDefault="007C5211" w:rsidP="00720727">
            <w:pPr>
              <w:jc w:val="right"/>
              <w:rPr>
                <w:rFonts w:ascii="AngsanaUPC" w:hAnsi="AngsanaUPC" w:cs="AngsanaUPC"/>
                <w:sz w:val="28"/>
                <w:szCs w:val="28"/>
              </w:rPr>
            </w:pPr>
          </w:p>
        </w:tc>
        <w:tc>
          <w:tcPr>
            <w:tcW w:w="2160" w:type="dxa"/>
            <w:shd w:val="clear" w:color="auto" w:fill="auto"/>
          </w:tcPr>
          <w:p w14:paraId="60297A58" w14:textId="77777777" w:rsidR="007C5211" w:rsidRPr="0030594E" w:rsidRDefault="007C5211" w:rsidP="00720727">
            <w:pPr>
              <w:tabs>
                <w:tab w:val="decimal" w:pos="850"/>
              </w:tabs>
              <w:jc w:val="right"/>
              <w:rPr>
                <w:rFonts w:ascii="AngsanaUPC" w:hAnsi="AngsanaUPC" w:cs="AngsanaUPC"/>
                <w:sz w:val="28"/>
                <w:szCs w:val="28"/>
              </w:rPr>
            </w:pPr>
          </w:p>
        </w:tc>
      </w:tr>
      <w:tr w:rsidR="007C5211" w:rsidRPr="0030594E" w14:paraId="74CFCCC0" w14:textId="77777777" w:rsidTr="00720727">
        <w:trPr>
          <w:trHeight w:val="374"/>
        </w:trPr>
        <w:tc>
          <w:tcPr>
            <w:tcW w:w="5046" w:type="dxa"/>
            <w:vAlign w:val="center"/>
          </w:tcPr>
          <w:p w14:paraId="76B98472" w14:textId="77777777" w:rsidR="007C5211" w:rsidRPr="0030594E" w:rsidRDefault="007C5211" w:rsidP="00720727">
            <w:pPr>
              <w:rPr>
                <w:rFonts w:ascii="AngsanaUPC" w:hAnsi="AngsanaUPC" w:cs="AngsanaUPC"/>
                <w:b/>
                <w:bCs/>
                <w:sz w:val="28"/>
                <w:szCs w:val="28"/>
              </w:rPr>
            </w:pPr>
          </w:p>
        </w:tc>
        <w:tc>
          <w:tcPr>
            <w:tcW w:w="2424" w:type="dxa"/>
            <w:shd w:val="clear" w:color="auto" w:fill="auto"/>
          </w:tcPr>
          <w:p w14:paraId="461B0233" w14:textId="77777777" w:rsidR="007C5211" w:rsidRPr="0030594E" w:rsidRDefault="007C5211" w:rsidP="00720727">
            <w:pPr>
              <w:jc w:val="right"/>
              <w:rPr>
                <w:rFonts w:ascii="AngsanaUPC" w:hAnsi="AngsanaUPC" w:cs="AngsanaUPC"/>
                <w:sz w:val="28"/>
                <w:szCs w:val="28"/>
              </w:rPr>
            </w:pPr>
          </w:p>
        </w:tc>
        <w:tc>
          <w:tcPr>
            <w:tcW w:w="2160" w:type="dxa"/>
            <w:shd w:val="clear" w:color="auto" w:fill="auto"/>
          </w:tcPr>
          <w:p w14:paraId="153030E0" w14:textId="77777777" w:rsidR="007C5211" w:rsidRPr="0030594E" w:rsidRDefault="007C5211" w:rsidP="00720727">
            <w:pPr>
              <w:tabs>
                <w:tab w:val="decimal" w:pos="850"/>
              </w:tabs>
              <w:jc w:val="right"/>
              <w:rPr>
                <w:rFonts w:ascii="AngsanaUPC" w:hAnsi="AngsanaUPC" w:cs="AngsanaUPC"/>
                <w:sz w:val="28"/>
                <w:szCs w:val="28"/>
              </w:rPr>
            </w:pPr>
          </w:p>
        </w:tc>
      </w:tr>
      <w:tr w:rsidR="007C5211" w:rsidRPr="0030594E" w14:paraId="389D7347" w14:textId="77777777" w:rsidTr="00720727">
        <w:trPr>
          <w:trHeight w:val="374"/>
        </w:trPr>
        <w:tc>
          <w:tcPr>
            <w:tcW w:w="5046" w:type="dxa"/>
            <w:vAlign w:val="center"/>
          </w:tcPr>
          <w:p w14:paraId="62EED79C" w14:textId="77777777" w:rsidR="007C5211" w:rsidRPr="0030594E" w:rsidRDefault="007C5211" w:rsidP="00720727">
            <w:pPr>
              <w:rPr>
                <w:rFonts w:ascii="AngsanaUPC" w:hAnsi="AngsanaUPC" w:cs="AngsanaUPC"/>
                <w:b/>
                <w:bCs/>
                <w:sz w:val="28"/>
                <w:szCs w:val="28"/>
              </w:rPr>
            </w:pPr>
          </w:p>
        </w:tc>
        <w:tc>
          <w:tcPr>
            <w:tcW w:w="2424" w:type="dxa"/>
            <w:shd w:val="clear" w:color="auto" w:fill="auto"/>
          </w:tcPr>
          <w:p w14:paraId="7FD2713B" w14:textId="77777777" w:rsidR="007C5211" w:rsidRPr="0030594E" w:rsidRDefault="007C5211" w:rsidP="00720727">
            <w:pPr>
              <w:jc w:val="right"/>
              <w:rPr>
                <w:rFonts w:ascii="AngsanaUPC" w:hAnsi="AngsanaUPC" w:cs="AngsanaUPC"/>
                <w:sz w:val="28"/>
                <w:szCs w:val="28"/>
              </w:rPr>
            </w:pPr>
          </w:p>
        </w:tc>
        <w:tc>
          <w:tcPr>
            <w:tcW w:w="2160" w:type="dxa"/>
            <w:shd w:val="clear" w:color="auto" w:fill="auto"/>
          </w:tcPr>
          <w:p w14:paraId="474EE469" w14:textId="77777777" w:rsidR="007C5211" w:rsidRPr="0030594E" w:rsidRDefault="007C5211" w:rsidP="00720727">
            <w:pPr>
              <w:tabs>
                <w:tab w:val="decimal" w:pos="850"/>
              </w:tabs>
              <w:jc w:val="right"/>
              <w:rPr>
                <w:rFonts w:ascii="AngsanaUPC" w:hAnsi="AngsanaUPC" w:cs="AngsanaUPC"/>
                <w:sz w:val="28"/>
                <w:szCs w:val="28"/>
              </w:rPr>
            </w:pPr>
          </w:p>
        </w:tc>
      </w:tr>
      <w:tr w:rsidR="007C5211" w:rsidRPr="0030594E" w14:paraId="4C8DE7DF" w14:textId="77777777" w:rsidTr="00720727">
        <w:trPr>
          <w:trHeight w:val="374"/>
        </w:trPr>
        <w:tc>
          <w:tcPr>
            <w:tcW w:w="5046" w:type="dxa"/>
            <w:vAlign w:val="center"/>
          </w:tcPr>
          <w:p w14:paraId="382386AD" w14:textId="77777777" w:rsidR="007C5211" w:rsidRPr="0030594E" w:rsidRDefault="007C5211" w:rsidP="00720727">
            <w:pPr>
              <w:rPr>
                <w:rFonts w:ascii="AngsanaUPC" w:hAnsi="AngsanaUPC" w:cs="AngsanaUPC"/>
                <w:b/>
                <w:bCs/>
                <w:sz w:val="28"/>
                <w:szCs w:val="28"/>
              </w:rPr>
            </w:pPr>
          </w:p>
        </w:tc>
        <w:tc>
          <w:tcPr>
            <w:tcW w:w="4584" w:type="dxa"/>
            <w:gridSpan w:val="2"/>
            <w:shd w:val="clear" w:color="auto" w:fill="auto"/>
            <w:vAlign w:val="bottom"/>
          </w:tcPr>
          <w:p w14:paraId="00F4DB4E" w14:textId="0C1CE1A6" w:rsidR="007C5211" w:rsidRPr="0030594E" w:rsidRDefault="007C5211" w:rsidP="00720727">
            <w:pPr>
              <w:pBdr>
                <w:bottom w:val="single" w:sz="4" w:space="1" w:color="auto"/>
              </w:pBdr>
              <w:jc w:val="center"/>
              <w:rPr>
                <w:rFonts w:ascii="AngsanaUPC" w:hAnsi="AngsanaUPC" w:cs="AngsanaUPC"/>
                <w:sz w:val="28"/>
                <w:szCs w:val="28"/>
              </w:rPr>
            </w:pPr>
            <w:r w:rsidRPr="0030594E">
              <w:rPr>
                <w:rFonts w:ascii="AngsanaUPC" w:hAnsi="AngsanaUPC" w:cs="AngsanaUPC" w:hint="cs"/>
                <w:sz w:val="28"/>
                <w:szCs w:val="28"/>
              </w:rPr>
              <w:t>Unit</w:t>
            </w:r>
            <w:r w:rsidRPr="0030594E">
              <w:rPr>
                <w:rFonts w:ascii="AngsanaUPC" w:hAnsi="AngsanaUPC" w:cs="AngsanaUPC" w:hint="cs"/>
                <w:sz w:val="28"/>
                <w:szCs w:val="28"/>
                <w:cs/>
              </w:rPr>
              <w:t xml:space="preserve"> </w:t>
            </w:r>
            <w:r w:rsidRPr="0030594E">
              <w:rPr>
                <w:rFonts w:ascii="AngsanaUPC" w:hAnsi="AngsanaUPC" w:cs="AngsanaUPC" w:hint="cs"/>
                <w:sz w:val="28"/>
                <w:szCs w:val="28"/>
              </w:rPr>
              <w:t>: Thousands Baht</w:t>
            </w:r>
          </w:p>
        </w:tc>
      </w:tr>
      <w:tr w:rsidR="007C5211" w:rsidRPr="0030594E" w14:paraId="1F43AFE9" w14:textId="77777777" w:rsidTr="00720727">
        <w:trPr>
          <w:trHeight w:val="374"/>
        </w:trPr>
        <w:tc>
          <w:tcPr>
            <w:tcW w:w="5046" w:type="dxa"/>
            <w:vAlign w:val="center"/>
          </w:tcPr>
          <w:p w14:paraId="7B053A1D" w14:textId="77777777" w:rsidR="007C5211" w:rsidRPr="0030594E" w:rsidRDefault="007C5211" w:rsidP="00720727">
            <w:pPr>
              <w:rPr>
                <w:rFonts w:ascii="AngsanaUPC" w:hAnsi="AngsanaUPC" w:cs="AngsanaUPC"/>
                <w:b/>
                <w:bCs/>
                <w:sz w:val="28"/>
                <w:szCs w:val="28"/>
              </w:rPr>
            </w:pPr>
          </w:p>
        </w:tc>
        <w:tc>
          <w:tcPr>
            <w:tcW w:w="4584" w:type="dxa"/>
            <w:gridSpan w:val="2"/>
            <w:shd w:val="clear" w:color="auto" w:fill="auto"/>
            <w:vAlign w:val="bottom"/>
          </w:tcPr>
          <w:p w14:paraId="3C478846" w14:textId="4B095F8A" w:rsidR="007C5211" w:rsidRPr="0030594E" w:rsidRDefault="007C5211" w:rsidP="00720727">
            <w:pPr>
              <w:pBdr>
                <w:bottom w:val="single" w:sz="4" w:space="1" w:color="auto"/>
              </w:pBdr>
              <w:jc w:val="center"/>
              <w:rPr>
                <w:rFonts w:ascii="AngsanaUPC" w:hAnsi="AngsanaUPC" w:cs="AngsanaUPC"/>
                <w:sz w:val="28"/>
                <w:szCs w:val="28"/>
              </w:rPr>
            </w:pPr>
            <w:r w:rsidRPr="0030594E">
              <w:rPr>
                <w:rFonts w:ascii="AngsanaUPC" w:hAnsi="AngsanaUPC" w:cs="AngsanaUPC" w:hint="cs"/>
                <w:sz w:val="28"/>
                <w:szCs w:val="28"/>
                <w:cs/>
                <w:lang w:val="th-TH"/>
              </w:rPr>
              <w:t>Northern Renewable Energy Co., Ltd.</w:t>
            </w:r>
          </w:p>
        </w:tc>
      </w:tr>
      <w:tr w:rsidR="007C5211" w:rsidRPr="0030594E" w14:paraId="1CEBD964" w14:textId="77777777" w:rsidTr="00720727">
        <w:trPr>
          <w:trHeight w:val="374"/>
        </w:trPr>
        <w:tc>
          <w:tcPr>
            <w:tcW w:w="5046" w:type="dxa"/>
            <w:vAlign w:val="center"/>
          </w:tcPr>
          <w:p w14:paraId="02C04641" w14:textId="77777777" w:rsidR="007C5211" w:rsidRPr="0030594E" w:rsidRDefault="007C5211" w:rsidP="00720727">
            <w:pPr>
              <w:rPr>
                <w:rFonts w:ascii="AngsanaUPC" w:hAnsi="AngsanaUPC" w:cs="AngsanaUPC"/>
                <w:b/>
                <w:bCs/>
                <w:sz w:val="28"/>
                <w:szCs w:val="28"/>
              </w:rPr>
            </w:pPr>
          </w:p>
        </w:tc>
        <w:tc>
          <w:tcPr>
            <w:tcW w:w="2424" w:type="dxa"/>
            <w:shd w:val="clear" w:color="auto" w:fill="auto"/>
            <w:vAlign w:val="bottom"/>
          </w:tcPr>
          <w:p w14:paraId="2553DF77" w14:textId="41A320DA" w:rsidR="007C5211" w:rsidRPr="0030594E" w:rsidRDefault="007C5211" w:rsidP="00720727">
            <w:pPr>
              <w:pBdr>
                <w:bottom w:val="single" w:sz="4" w:space="1" w:color="auto"/>
              </w:pBdr>
              <w:jc w:val="center"/>
              <w:rPr>
                <w:rFonts w:ascii="AngsanaUPC" w:hAnsi="AngsanaUPC" w:cs="AngsanaUPC"/>
                <w:sz w:val="28"/>
                <w:szCs w:val="28"/>
              </w:rPr>
            </w:pPr>
            <w:r w:rsidRPr="0030594E">
              <w:rPr>
                <w:rFonts w:ascii="AngsanaUPC" w:hAnsi="AngsanaUPC" w:cs="AngsanaUPC" w:hint="cs"/>
                <w:sz w:val="28"/>
                <w:szCs w:val="28"/>
              </w:rPr>
              <w:t>2022</w:t>
            </w:r>
          </w:p>
        </w:tc>
        <w:tc>
          <w:tcPr>
            <w:tcW w:w="2160" w:type="dxa"/>
            <w:shd w:val="clear" w:color="auto" w:fill="auto"/>
            <w:vAlign w:val="bottom"/>
          </w:tcPr>
          <w:p w14:paraId="1DB0A663" w14:textId="2A301E5E" w:rsidR="007C5211" w:rsidRPr="0030594E" w:rsidRDefault="007C5211" w:rsidP="00720727">
            <w:pPr>
              <w:pBdr>
                <w:bottom w:val="single" w:sz="4" w:space="1" w:color="auto"/>
              </w:pBdr>
              <w:jc w:val="center"/>
              <w:rPr>
                <w:rFonts w:ascii="AngsanaUPC" w:hAnsi="AngsanaUPC" w:cs="AngsanaUPC"/>
                <w:sz w:val="28"/>
                <w:szCs w:val="28"/>
              </w:rPr>
            </w:pPr>
            <w:r w:rsidRPr="0030594E">
              <w:rPr>
                <w:rFonts w:ascii="AngsanaUPC" w:hAnsi="AngsanaUPC" w:cs="AngsanaUPC" w:hint="cs"/>
                <w:sz w:val="28"/>
                <w:szCs w:val="28"/>
              </w:rPr>
              <w:t>2021</w:t>
            </w:r>
          </w:p>
        </w:tc>
      </w:tr>
      <w:tr w:rsidR="007C5211" w:rsidRPr="0030594E" w14:paraId="7721AF0C" w14:textId="77777777" w:rsidTr="00720727">
        <w:trPr>
          <w:trHeight w:val="374"/>
        </w:trPr>
        <w:tc>
          <w:tcPr>
            <w:tcW w:w="5046" w:type="dxa"/>
            <w:vAlign w:val="center"/>
          </w:tcPr>
          <w:p w14:paraId="01854A1A" w14:textId="54F69950" w:rsidR="007C5211" w:rsidRPr="0030594E" w:rsidRDefault="007C5211" w:rsidP="00720727">
            <w:pPr>
              <w:rPr>
                <w:rFonts w:ascii="AngsanaUPC" w:hAnsi="AngsanaUPC" w:cs="AngsanaUPC"/>
                <w:b/>
                <w:bCs/>
                <w:sz w:val="28"/>
                <w:szCs w:val="28"/>
                <w:cs/>
              </w:rPr>
            </w:pPr>
            <w:r w:rsidRPr="0030594E">
              <w:rPr>
                <w:rFonts w:ascii="AngsanaUPC" w:hAnsi="AngsanaUPC" w:cs="AngsanaUPC" w:hint="cs"/>
                <w:b/>
                <w:bCs/>
                <w:sz w:val="28"/>
                <w:szCs w:val="28"/>
              </w:rPr>
              <w:t>Revenue</w:t>
            </w:r>
          </w:p>
        </w:tc>
        <w:tc>
          <w:tcPr>
            <w:tcW w:w="2424" w:type="dxa"/>
            <w:shd w:val="clear" w:color="auto" w:fill="auto"/>
            <w:vAlign w:val="center"/>
          </w:tcPr>
          <w:p w14:paraId="71787CCB" w14:textId="625C4528" w:rsidR="007C5211" w:rsidRPr="0030594E" w:rsidRDefault="006B4110" w:rsidP="00720727">
            <w:pPr>
              <w:jc w:val="right"/>
              <w:rPr>
                <w:rFonts w:ascii="AngsanaUPC" w:hAnsi="AngsanaUPC" w:cs="AngsanaUPC"/>
                <w:sz w:val="28"/>
                <w:szCs w:val="28"/>
              </w:rPr>
            </w:pPr>
            <w:r>
              <w:rPr>
                <w:rFonts w:ascii="AngsanaUPC" w:hAnsi="AngsanaUPC" w:cs="AngsanaUPC" w:hint="cs"/>
                <w:sz w:val="28"/>
                <w:szCs w:val="28"/>
              </w:rPr>
              <w:t>721</w:t>
            </w:r>
          </w:p>
        </w:tc>
        <w:tc>
          <w:tcPr>
            <w:tcW w:w="2160" w:type="dxa"/>
            <w:shd w:val="clear" w:color="auto" w:fill="auto"/>
            <w:vAlign w:val="center"/>
          </w:tcPr>
          <w:p w14:paraId="36585E2D" w14:textId="77777777" w:rsidR="007C5211" w:rsidRPr="0030594E" w:rsidRDefault="007C5211" w:rsidP="00720727">
            <w:pPr>
              <w:tabs>
                <w:tab w:val="decimal" w:pos="850"/>
              </w:tabs>
              <w:jc w:val="right"/>
              <w:rPr>
                <w:rFonts w:ascii="AngsanaUPC" w:hAnsi="AngsanaUPC" w:cs="AngsanaUPC"/>
                <w:sz w:val="28"/>
                <w:szCs w:val="28"/>
              </w:rPr>
            </w:pPr>
            <w:r w:rsidRPr="0030594E">
              <w:rPr>
                <w:rFonts w:ascii="AngsanaUPC" w:hAnsi="AngsanaUPC" w:cs="AngsanaUPC" w:hint="cs"/>
                <w:sz w:val="28"/>
                <w:szCs w:val="28"/>
              </w:rPr>
              <w:t>35</w:t>
            </w:r>
          </w:p>
        </w:tc>
      </w:tr>
      <w:tr w:rsidR="007C5211" w:rsidRPr="0030594E" w14:paraId="197BF35A" w14:textId="77777777" w:rsidTr="00720727">
        <w:trPr>
          <w:trHeight w:val="374"/>
        </w:trPr>
        <w:tc>
          <w:tcPr>
            <w:tcW w:w="5046" w:type="dxa"/>
            <w:vAlign w:val="center"/>
          </w:tcPr>
          <w:p w14:paraId="6245633B" w14:textId="2B46B95B" w:rsidR="007C5211" w:rsidRPr="0030594E" w:rsidRDefault="007C5211" w:rsidP="00720727">
            <w:pPr>
              <w:rPr>
                <w:rFonts w:ascii="AngsanaUPC" w:hAnsi="AngsanaUPC" w:cs="AngsanaUPC"/>
                <w:sz w:val="28"/>
                <w:szCs w:val="28"/>
                <w:cs/>
              </w:rPr>
            </w:pPr>
            <w:r w:rsidRPr="0030594E">
              <w:rPr>
                <w:rFonts w:ascii="AngsanaUPC" w:hAnsi="AngsanaUPC" w:cs="AngsanaUPC" w:hint="cs"/>
                <w:sz w:val="28"/>
                <w:szCs w:val="28"/>
              </w:rPr>
              <w:t xml:space="preserve">Net </w:t>
            </w:r>
            <w:r w:rsidR="00AA338E">
              <w:rPr>
                <w:rFonts w:ascii="AngsanaUPC" w:hAnsi="AngsanaUPC" w:cs="AngsanaUPC"/>
                <w:sz w:val="28"/>
                <w:szCs w:val="28"/>
              </w:rPr>
              <w:t>gain (</w:t>
            </w:r>
            <w:r w:rsidRPr="0030594E">
              <w:rPr>
                <w:rFonts w:ascii="AngsanaUPC" w:hAnsi="AngsanaUPC" w:cs="AngsanaUPC" w:hint="cs"/>
                <w:sz w:val="28"/>
                <w:szCs w:val="28"/>
              </w:rPr>
              <w:t>loss</w:t>
            </w:r>
            <w:r w:rsidR="00AA338E">
              <w:rPr>
                <w:rFonts w:ascii="AngsanaUPC" w:hAnsi="AngsanaUPC" w:cs="AngsanaUPC"/>
                <w:sz w:val="28"/>
                <w:szCs w:val="28"/>
              </w:rPr>
              <w:t>)</w:t>
            </w:r>
            <w:r w:rsidRPr="0030594E">
              <w:rPr>
                <w:rFonts w:ascii="AngsanaUPC" w:hAnsi="AngsanaUPC" w:cs="AngsanaUPC" w:hint="cs"/>
                <w:sz w:val="28"/>
                <w:szCs w:val="28"/>
              </w:rPr>
              <w:t xml:space="preserve"> during the year of non-controlling interests</w:t>
            </w:r>
          </w:p>
        </w:tc>
        <w:tc>
          <w:tcPr>
            <w:tcW w:w="2424" w:type="dxa"/>
            <w:shd w:val="clear" w:color="auto" w:fill="auto"/>
            <w:vAlign w:val="center"/>
          </w:tcPr>
          <w:p w14:paraId="1AFCC2A6" w14:textId="25A1CA59" w:rsidR="007C5211" w:rsidRPr="0030594E" w:rsidRDefault="00AA338E" w:rsidP="00720727">
            <w:pPr>
              <w:jc w:val="right"/>
              <w:rPr>
                <w:rFonts w:ascii="AngsanaUPC" w:hAnsi="AngsanaUPC" w:cs="AngsanaUPC"/>
                <w:sz w:val="28"/>
                <w:szCs w:val="28"/>
              </w:rPr>
            </w:pPr>
            <w:r>
              <w:rPr>
                <w:rFonts w:ascii="AngsanaUPC" w:hAnsi="AngsanaUPC" w:cs="AngsanaUPC" w:hint="cs"/>
                <w:sz w:val="28"/>
                <w:szCs w:val="28"/>
              </w:rPr>
              <w:t>4,865</w:t>
            </w:r>
          </w:p>
        </w:tc>
        <w:tc>
          <w:tcPr>
            <w:tcW w:w="2160" w:type="dxa"/>
            <w:shd w:val="clear" w:color="auto" w:fill="auto"/>
            <w:vAlign w:val="center"/>
          </w:tcPr>
          <w:p w14:paraId="6DC42994" w14:textId="77777777" w:rsidR="007C5211" w:rsidRPr="0030594E" w:rsidRDefault="007C5211" w:rsidP="00720727">
            <w:pPr>
              <w:tabs>
                <w:tab w:val="decimal" w:pos="850"/>
              </w:tabs>
              <w:jc w:val="right"/>
              <w:rPr>
                <w:rFonts w:ascii="AngsanaUPC" w:hAnsi="AngsanaUPC" w:cs="AngsanaUPC"/>
                <w:sz w:val="28"/>
                <w:szCs w:val="28"/>
              </w:rPr>
            </w:pPr>
            <w:r w:rsidRPr="0030594E">
              <w:rPr>
                <w:rFonts w:ascii="AngsanaUPC" w:hAnsi="AngsanaUPC" w:cs="AngsanaUPC" w:hint="cs"/>
                <w:sz w:val="28"/>
                <w:szCs w:val="28"/>
              </w:rPr>
              <w:t>(5,577)</w:t>
            </w:r>
          </w:p>
        </w:tc>
      </w:tr>
      <w:tr w:rsidR="007C5211" w:rsidRPr="0030594E" w14:paraId="0B6ADDA8" w14:textId="77777777" w:rsidTr="00720727">
        <w:trPr>
          <w:trHeight w:val="374"/>
        </w:trPr>
        <w:tc>
          <w:tcPr>
            <w:tcW w:w="5046" w:type="dxa"/>
            <w:vAlign w:val="center"/>
          </w:tcPr>
          <w:p w14:paraId="43337C6B" w14:textId="377889B5" w:rsidR="007C5211" w:rsidRPr="0030594E" w:rsidRDefault="007C5211" w:rsidP="00720727">
            <w:pPr>
              <w:rPr>
                <w:rFonts w:ascii="AngsanaUPC" w:hAnsi="AngsanaUPC" w:cs="AngsanaUPC"/>
                <w:sz w:val="28"/>
                <w:szCs w:val="28"/>
                <w:cs/>
              </w:rPr>
            </w:pPr>
            <w:r w:rsidRPr="0030594E">
              <w:rPr>
                <w:rFonts w:ascii="AngsanaUPC" w:hAnsi="AngsanaUPC" w:cs="AngsanaUPC" w:hint="cs"/>
                <w:sz w:val="28"/>
                <w:szCs w:val="28"/>
              </w:rPr>
              <w:t>Net comprehensive income</w:t>
            </w:r>
            <w:r w:rsidR="00AA338E">
              <w:rPr>
                <w:rFonts w:ascii="AngsanaUPC" w:hAnsi="AngsanaUPC" w:cs="AngsanaUPC"/>
                <w:sz w:val="28"/>
                <w:szCs w:val="28"/>
              </w:rPr>
              <w:t xml:space="preserve"> (loss)</w:t>
            </w:r>
            <w:r w:rsidRPr="0030594E">
              <w:rPr>
                <w:rFonts w:ascii="AngsanaUPC" w:hAnsi="AngsanaUPC" w:cs="AngsanaUPC" w:hint="cs"/>
                <w:sz w:val="28"/>
                <w:szCs w:val="28"/>
              </w:rPr>
              <w:t xml:space="preserve"> of non-controlling interest</w:t>
            </w:r>
          </w:p>
        </w:tc>
        <w:tc>
          <w:tcPr>
            <w:tcW w:w="2424" w:type="dxa"/>
            <w:shd w:val="clear" w:color="auto" w:fill="auto"/>
            <w:vAlign w:val="center"/>
          </w:tcPr>
          <w:p w14:paraId="2938DB9B" w14:textId="05997071" w:rsidR="007C5211" w:rsidRPr="0030594E" w:rsidRDefault="00AA338E" w:rsidP="00720727">
            <w:pPr>
              <w:jc w:val="right"/>
              <w:rPr>
                <w:rFonts w:ascii="AngsanaUPC" w:hAnsi="AngsanaUPC" w:cs="AngsanaUPC"/>
                <w:sz w:val="28"/>
                <w:szCs w:val="28"/>
              </w:rPr>
            </w:pPr>
            <w:r>
              <w:rPr>
                <w:rFonts w:ascii="AngsanaUPC" w:hAnsi="AngsanaUPC" w:cs="AngsanaUPC" w:hint="cs"/>
                <w:sz w:val="28"/>
                <w:szCs w:val="28"/>
              </w:rPr>
              <w:t>4,865</w:t>
            </w:r>
          </w:p>
        </w:tc>
        <w:tc>
          <w:tcPr>
            <w:tcW w:w="2160" w:type="dxa"/>
            <w:shd w:val="clear" w:color="auto" w:fill="auto"/>
            <w:vAlign w:val="center"/>
          </w:tcPr>
          <w:p w14:paraId="054D8EC5" w14:textId="77777777" w:rsidR="007C5211" w:rsidRPr="0030594E" w:rsidRDefault="007C5211" w:rsidP="00720727">
            <w:pPr>
              <w:tabs>
                <w:tab w:val="decimal" w:pos="850"/>
              </w:tabs>
              <w:jc w:val="right"/>
              <w:rPr>
                <w:rFonts w:ascii="AngsanaUPC" w:hAnsi="AngsanaUPC" w:cs="AngsanaUPC"/>
                <w:sz w:val="28"/>
                <w:szCs w:val="28"/>
              </w:rPr>
            </w:pPr>
            <w:r w:rsidRPr="0030594E">
              <w:rPr>
                <w:rFonts w:ascii="AngsanaUPC" w:hAnsi="AngsanaUPC" w:cs="AngsanaUPC" w:hint="cs"/>
                <w:sz w:val="28"/>
                <w:szCs w:val="28"/>
              </w:rPr>
              <w:t>(5,577)</w:t>
            </w:r>
          </w:p>
        </w:tc>
      </w:tr>
      <w:tr w:rsidR="007C5211" w:rsidRPr="0030594E" w14:paraId="6738D0A1" w14:textId="77777777" w:rsidTr="00720727">
        <w:trPr>
          <w:trHeight w:val="374"/>
        </w:trPr>
        <w:tc>
          <w:tcPr>
            <w:tcW w:w="5046" w:type="dxa"/>
            <w:vAlign w:val="center"/>
          </w:tcPr>
          <w:p w14:paraId="1DC63174" w14:textId="04A330DF" w:rsidR="007C5211" w:rsidRPr="0030594E" w:rsidRDefault="00357B18" w:rsidP="00720727">
            <w:pPr>
              <w:rPr>
                <w:rFonts w:ascii="AngsanaUPC" w:hAnsi="AngsanaUPC" w:cs="AngsanaUPC"/>
                <w:sz w:val="28"/>
                <w:szCs w:val="28"/>
                <w:cs/>
              </w:rPr>
            </w:pPr>
            <w:r w:rsidRPr="0030594E">
              <w:rPr>
                <w:rFonts w:ascii="AngsanaUPC" w:hAnsi="AngsanaUPC" w:cs="AngsanaUPC" w:hint="cs"/>
                <w:sz w:val="28"/>
                <w:szCs w:val="28"/>
              </w:rPr>
              <w:t>Net cash flows from (</w:t>
            </w:r>
            <w:proofErr w:type="spellStart"/>
            <w:r w:rsidRPr="0030594E">
              <w:rPr>
                <w:rFonts w:ascii="AngsanaUPC" w:hAnsi="AngsanaUPC" w:cs="AngsanaUPC" w:hint="cs"/>
                <w:sz w:val="28"/>
                <w:szCs w:val="28"/>
              </w:rPr>
              <w:t>use</w:t>
            </w:r>
            <w:proofErr w:type="spellEnd"/>
            <w:r w:rsidRPr="0030594E">
              <w:rPr>
                <w:rFonts w:ascii="AngsanaUPC" w:hAnsi="AngsanaUPC" w:cs="AngsanaUPC" w:hint="cs"/>
                <w:sz w:val="28"/>
                <w:szCs w:val="28"/>
              </w:rPr>
              <w:t xml:space="preserve"> in)</w:t>
            </w:r>
          </w:p>
        </w:tc>
        <w:tc>
          <w:tcPr>
            <w:tcW w:w="2424" w:type="dxa"/>
            <w:shd w:val="clear" w:color="auto" w:fill="auto"/>
            <w:vAlign w:val="center"/>
          </w:tcPr>
          <w:p w14:paraId="5763E430" w14:textId="77777777" w:rsidR="007C5211" w:rsidRPr="0030594E" w:rsidRDefault="007C5211" w:rsidP="00720727">
            <w:pPr>
              <w:jc w:val="right"/>
              <w:rPr>
                <w:rFonts w:ascii="AngsanaUPC" w:hAnsi="AngsanaUPC" w:cs="AngsanaUPC"/>
                <w:sz w:val="28"/>
                <w:szCs w:val="28"/>
              </w:rPr>
            </w:pPr>
          </w:p>
        </w:tc>
        <w:tc>
          <w:tcPr>
            <w:tcW w:w="2160" w:type="dxa"/>
            <w:shd w:val="clear" w:color="auto" w:fill="auto"/>
            <w:vAlign w:val="center"/>
          </w:tcPr>
          <w:p w14:paraId="2E35F65B" w14:textId="77777777" w:rsidR="007C5211" w:rsidRPr="0030594E" w:rsidRDefault="007C5211" w:rsidP="00720727">
            <w:pPr>
              <w:tabs>
                <w:tab w:val="decimal" w:pos="850"/>
              </w:tabs>
              <w:jc w:val="right"/>
              <w:rPr>
                <w:rFonts w:ascii="AngsanaUPC" w:hAnsi="AngsanaUPC" w:cs="AngsanaUPC"/>
                <w:sz w:val="28"/>
                <w:szCs w:val="28"/>
              </w:rPr>
            </w:pPr>
          </w:p>
        </w:tc>
      </w:tr>
      <w:tr w:rsidR="007C5211" w:rsidRPr="0030594E" w14:paraId="197E4CEC" w14:textId="77777777" w:rsidTr="00720727">
        <w:trPr>
          <w:trHeight w:val="374"/>
        </w:trPr>
        <w:tc>
          <w:tcPr>
            <w:tcW w:w="5046" w:type="dxa"/>
            <w:vAlign w:val="center"/>
          </w:tcPr>
          <w:p w14:paraId="09A8ACF3" w14:textId="2FCDC3F6" w:rsidR="007C5211" w:rsidRPr="0030594E" w:rsidRDefault="00357B18" w:rsidP="002B5F4D">
            <w:pPr>
              <w:ind w:firstLine="187"/>
              <w:rPr>
                <w:rFonts w:ascii="AngsanaUPC" w:hAnsi="AngsanaUPC" w:cs="AngsanaUPC"/>
                <w:sz w:val="28"/>
                <w:szCs w:val="28"/>
                <w:cs/>
              </w:rPr>
            </w:pPr>
            <w:r w:rsidRPr="0030594E">
              <w:rPr>
                <w:rFonts w:ascii="AngsanaUPC" w:hAnsi="AngsanaUPC" w:cs="AngsanaUPC" w:hint="cs"/>
                <w:sz w:val="28"/>
                <w:szCs w:val="28"/>
              </w:rPr>
              <w:t>Operating activities</w:t>
            </w:r>
          </w:p>
        </w:tc>
        <w:tc>
          <w:tcPr>
            <w:tcW w:w="2424" w:type="dxa"/>
            <w:shd w:val="clear" w:color="auto" w:fill="auto"/>
            <w:vAlign w:val="center"/>
          </w:tcPr>
          <w:p w14:paraId="26FF8E71" w14:textId="71EEF576" w:rsidR="007C5211" w:rsidRPr="0030594E" w:rsidRDefault="00666D96" w:rsidP="00720727">
            <w:pPr>
              <w:jc w:val="right"/>
              <w:rPr>
                <w:rFonts w:ascii="AngsanaUPC" w:hAnsi="AngsanaUPC" w:cs="AngsanaUPC"/>
                <w:sz w:val="28"/>
                <w:szCs w:val="28"/>
              </w:rPr>
            </w:pPr>
            <w:r w:rsidRPr="0030594E">
              <w:rPr>
                <w:rFonts w:ascii="AngsanaUPC" w:hAnsi="AngsanaUPC" w:cs="AngsanaUPC" w:hint="cs"/>
                <w:sz w:val="28"/>
                <w:szCs w:val="28"/>
              </w:rPr>
              <w:t>(491)</w:t>
            </w:r>
          </w:p>
        </w:tc>
        <w:tc>
          <w:tcPr>
            <w:tcW w:w="2160" w:type="dxa"/>
            <w:shd w:val="clear" w:color="auto" w:fill="auto"/>
            <w:vAlign w:val="center"/>
          </w:tcPr>
          <w:p w14:paraId="35084650" w14:textId="77777777" w:rsidR="007C5211" w:rsidRPr="0030594E" w:rsidRDefault="007C5211" w:rsidP="00720727">
            <w:pPr>
              <w:tabs>
                <w:tab w:val="decimal" w:pos="850"/>
              </w:tabs>
              <w:jc w:val="right"/>
              <w:rPr>
                <w:rFonts w:ascii="AngsanaUPC" w:hAnsi="AngsanaUPC" w:cs="AngsanaUPC"/>
                <w:sz w:val="28"/>
                <w:szCs w:val="28"/>
              </w:rPr>
            </w:pPr>
            <w:r w:rsidRPr="0030594E">
              <w:rPr>
                <w:rFonts w:ascii="AngsanaUPC" w:hAnsi="AngsanaUPC" w:cs="AngsanaUPC" w:hint="cs"/>
                <w:sz w:val="28"/>
                <w:szCs w:val="28"/>
              </w:rPr>
              <w:t>(1,808)</w:t>
            </w:r>
          </w:p>
        </w:tc>
      </w:tr>
      <w:tr w:rsidR="007C5211" w:rsidRPr="0030594E" w14:paraId="3BBD84C5" w14:textId="77777777" w:rsidTr="00720727">
        <w:trPr>
          <w:trHeight w:val="374"/>
        </w:trPr>
        <w:tc>
          <w:tcPr>
            <w:tcW w:w="5046" w:type="dxa"/>
            <w:vAlign w:val="center"/>
          </w:tcPr>
          <w:p w14:paraId="1D59B5C1" w14:textId="5B17B61E" w:rsidR="007C5211" w:rsidRPr="0030594E" w:rsidRDefault="00357B18" w:rsidP="002B5F4D">
            <w:pPr>
              <w:ind w:firstLine="187"/>
              <w:rPr>
                <w:rFonts w:ascii="AngsanaUPC" w:hAnsi="AngsanaUPC" w:cs="AngsanaUPC"/>
                <w:sz w:val="28"/>
                <w:szCs w:val="28"/>
                <w:cs/>
              </w:rPr>
            </w:pPr>
            <w:r w:rsidRPr="0030594E">
              <w:rPr>
                <w:rFonts w:ascii="AngsanaUPC" w:hAnsi="AngsanaUPC" w:cs="AngsanaUPC" w:hint="cs"/>
                <w:sz w:val="28"/>
                <w:szCs w:val="28"/>
              </w:rPr>
              <w:t>Investing activities</w:t>
            </w:r>
          </w:p>
        </w:tc>
        <w:tc>
          <w:tcPr>
            <w:tcW w:w="2424" w:type="dxa"/>
            <w:shd w:val="clear" w:color="auto" w:fill="auto"/>
            <w:vAlign w:val="center"/>
          </w:tcPr>
          <w:p w14:paraId="159E738C" w14:textId="774BA4AD" w:rsidR="007C5211" w:rsidRPr="0030594E" w:rsidRDefault="00666D96" w:rsidP="00720727">
            <w:pPr>
              <w:jc w:val="right"/>
              <w:rPr>
                <w:rFonts w:ascii="AngsanaUPC" w:hAnsi="AngsanaUPC" w:cs="AngsanaUPC"/>
                <w:sz w:val="28"/>
                <w:szCs w:val="28"/>
              </w:rPr>
            </w:pPr>
            <w:r w:rsidRPr="0030594E">
              <w:rPr>
                <w:rFonts w:ascii="AngsanaUPC" w:hAnsi="AngsanaUPC" w:cs="AngsanaUPC" w:hint="cs"/>
                <w:sz w:val="28"/>
                <w:szCs w:val="28"/>
              </w:rPr>
              <w:t>1,704</w:t>
            </w:r>
          </w:p>
        </w:tc>
        <w:tc>
          <w:tcPr>
            <w:tcW w:w="2160" w:type="dxa"/>
            <w:shd w:val="clear" w:color="auto" w:fill="auto"/>
            <w:vAlign w:val="center"/>
          </w:tcPr>
          <w:p w14:paraId="7AC391CE" w14:textId="77777777" w:rsidR="007C5211" w:rsidRPr="0030594E" w:rsidRDefault="007C5211" w:rsidP="00720727">
            <w:pPr>
              <w:tabs>
                <w:tab w:val="decimal" w:pos="850"/>
              </w:tabs>
              <w:jc w:val="right"/>
              <w:rPr>
                <w:rFonts w:ascii="AngsanaUPC" w:hAnsi="AngsanaUPC" w:cs="AngsanaUPC"/>
                <w:sz w:val="28"/>
                <w:szCs w:val="28"/>
              </w:rPr>
            </w:pPr>
            <w:r w:rsidRPr="0030594E">
              <w:rPr>
                <w:rFonts w:ascii="AngsanaUPC" w:hAnsi="AngsanaUPC" w:cs="AngsanaUPC" w:hint="cs"/>
                <w:sz w:val="28"/>
                <w:szCs w:val="28"/>
              </w:rPr>
              <w:t>280</w:t>
            </w:r>
          </w:p>
        </w:tc>
      </w:tr>
      <w:tr w:rsidR="007C5211" w:rsidRPr="0030594E" w14:paraId="23586E38" w14:textId="77777777" w:rsidTr="00720727">
        <w:trPr>
          <w:trHeight w:val="374"/>
        </w:trPr>
        <w:tc>
          <w:tcPr>
            <w:tcW w:w="5046" w:type="dxa"/>
            <w:vAlign w:val="center"/>
          </w:tcPr>
          <w:p w14:paraId="709B59FF" w14:textId="25CB6E71" w:rsidR="007C5211" w:rsidRPr="0030594E" w:rsidRDefault="00357B18" w:rsidP="002B5F4D">
            <w:pPr>
              <w:ind w:firstLine="187"/>
              <w:rPr>
                <w:rFonts w:ascii="AngsanaUPC" w:hAnsi="AngsanaUPC" w:cs="AngsanaUPC"/>
                <w:sz w:val="28"/>
                <w:szCs w:val="28"/>
                <w:cs/>
              </w:rPr>
            </w:pPr>
            <w:r w:rsidRPr="0030594E">
              <w:rPr>
                <w:rFonts w:ascii="AngsanaUPC" w:hAnsi="AngsanaUPC" w:cs="AngsanaUPC" w:hint="cs"/>
                <w:sz w:val="28"/>
                <w:szCs w:val="28"/>
              </w:rPr>
              <w:t>Financing activities</w:t>
            </w:r>
          </w:p>
        </w:tc>
        <w:tc>
          <w:tcPr>
            <w:tcW w:w="2424" w:type="dxa"/>
            <w:shd w:val="clear" w:color="auto" w:fill="auto"/>
            <w:vAlign w:val="center"/>
          </w:tcPr>
          <w:p w14:paraId="12D88313" w14:textId="3C0566E5" w:rsidR="007C5211" w:rsidRPr="0030594E" w:rsidRDefault="00666D96" w:rsidP="00720727">
            <w:pPr>
              <w:pBdr>
                <w:bottom w:val="single" w:sz="4" w:space="1" w:color="auto"/>
              </w:pBdr>
              <w:jc w:val="right"/>
              <w:rPr>
                <w:rFonts w:ascii="AngsanaUPC" w:hAnsi="AngsanaUPC" w:cs="AngsanaUPC"/>
                <w:sz w:val="28"/>
                <w:szCs w:val="28"/>
              </w:rPr>
            </w:pPr>
            <w:r w:rsidRPr="0030594E">
              <w:rPr>
                <w:rFonts w:ascii="AngsanaUPC" w:hAnsi="AngsanaUPC" w:cs="AngsanaUPC" w:hint="cs"/>
                <w:sz w:val="28"/>
                <w:szCs w:val="28"/>
              </w:rPr>
              <w:t>-</w:t>
            </w:r>
          </w:p>
        </w:tc>
        <w:tc>
          <w:tcPr>
            <w:tcW w:w="2160" w:type="dxa"/>
            <w:shd w:val="clear" w:color="auto" w:fill="auto"/>
            <w:vAlign w:val="center"/>
          </w:tcPr>
          <w:p w14:paraId="17293810" w14:textId="77777777" w:rsidR="007C5211" w:rsidRPr="0030594E" w:rsidRDefault="007C5211" w:rsidP="00720727">
            <w:pPr>
              <w:pBdr>
                <w:bottom w:val="single" w:sz="4" w:space="1" w:color="auto"/>
              </w:pBdr>
              <w:tabs>
                <w:tab w:val="decimal" w:pos="850"/>
              </w:tabs>
              <w:jc w:val="right"/>
              <w:rPr>
                <w:rFonts w:ascii="AngsanaUPC" w:hAnsi="AngsanaUPC" w:cs="AngsanaUPC"/>
                <w:sz w:val="28"/>
                <w:szCs w:val="28"/>
                <w:cs/>
              </w:rPr>
            </w:pPr>
            <w:r w:rsidRPr="0030594E">
              <w:rPr>
                <w:rFonts w:ascii="AngsanaUPC" w:hAnsi="AngsanaUPC" w:cs="AngsanaUPC" w:hint="cs"/>
                <w:sz w:val="28"/>
                <w:szCs w:val="28"/>
              </w:rPr>
              <w:t>(26)</w:t>
            </w:r>
          </w:p>
        </w:tc>
      </w:tr>
      <w:tr w:rsidR="007C5211" w:rsidRPr="0030594E" w14:paraId="3F9B13FC" w14:textId="77777777" w:rsidTr="00720727">
        <w:trPr>
          <w:trHeight w:val="374"/>
        </w:trPr>
        <w:tc>
          <w:tcPr>
            <w:tcW w:w="5046" w:type="dxa"/>
            <w:vAlign w:val="center"/>
          </w:tcPr>
          <w:p w14:paraId="12891ADC" w14:textId="08731B9C" w:rsidR="007C5211" w:rsidRPr="002B5F4D" w:rsidRDefault="00357B18" w:rsidP="00720727">
            <w:pPr>
              <w:rPr>
                <w:rFonts w:ascii="AngsanaUPC" w:hAnsi="AngsanaUPC" w:cs="AngsanaUPC"/>
                <w:sz w:val="28"/>
                <w:szCs w:val="28"/>
                <w:cs/>
              </w:rPr>
            </w:pPr>
            <w:r w:rsidRPr="002B5F4D">
              <w:rPr>
                <w:rFonts w:ascii="AngsanaUPC" w:hAnsi="AngsanaUPC" w:cs="AngsanaUPC" w:hint="cs"/>
                <w:sz w:val="28"/>
                <w:szCs w:val="28"/>
              </w:rPr>
              <w:t>Net increased (decreased) in cash</w:t>
            </w:r>
          </w:p>
        </w:tc>
        <w:tc>
          <w:tcPr>
            <w:tcW w:w="2424" w:type="dxa"/>
            <w:shd w:val="clear" w:color="auto" w:fill="auto"/>
            <w:vAlign w:val="center"/>
          </w:tcPr>
          <w:p w14:paraId="30D82C76" w14:textId="36492566" w:rsidR="007C5211" w:rsidRPr="0030594E" w:rsidRDefault="00666D96" w:rsidP="00720727">
            <w:pPr>
              <w:pBdr>
                <w:bottom w:val="double" w:sz="4" w:space="1" w:color="auto"/>
              </w:pBdr>
              <w:tabs>
                <w:tab w:val="decimal" w:pos="859"/>
              </w:tabs>
              <w:jc w:val="right"/>
              <w:rPr>
                <w:rFonts w:ascii="AngsanaUPC" w:hAnsi="AngsanaUPC" w:cs="AngsanaUPC"/>
                <w:sz w:val="28"/>
                <w:szCs w:val="28"/>
              </w:rPr>
            </w:pPr>
            <w:r w:rsidRPr="0030594E">
              <w:rPr>
                <w:rFonts w:ascii="AngsanaUPC" w:hAnsi="AngsanaUPC" w:cs="AngsanaUPC" w:hint="cs"/>
                <w:sz w:val="28"/>
                <w:szCs w:val="28"/>
              </w:rPr>
              <w:t>1,213</w:t>
            </w:r>
          </w:p>
        </w:tc>
        <w:tc>
          <w:tcPr>
            <w:tcW w:w="2160" w:type="dxa"/>
            <w:shd w:val="clear" w:color="auto" w:fill="auto"/>
            <w:vAlign w:val="center"/>
          </w:tcPr>
          <w:p w14:paraId="702E69BB" w14:textId="77777777" w:rsidR="007C5211" w:rsidRPr="0030594E" w:rsidRDefault="007C5211" w:rsidP="00720727">
            <w:pPr>
              <w:pBdr>
                <w:bottom w:val="double" w:sz="4" w:space="1" w:color="auto"/>
              </w:pBdr>
              <w:tabs>
                <w:tab w:val="decimal" w:pos="859"/>
              </w:tabs>
              <w:jc w:val="right"/>
              <w:rPr>
                <w:rFonts w:ascii="AngsanaUPC" w:hAnsi="AngsanaUPC" w:cs="AngsanaUPC"/>
                <w:sz w:val="28"/>
                <w:szCs w:val="28"/>
              </w:rPr>
            </w:pPr>
            <w:r w:rsidRPr="0030594E">
              <w:rPr>
                <w:rFonts w:ascii="AngsanaUPC" w:hAnsi="AngsanaUPC" w:cs="AngsanaUPC" w:hint="cs"/>
                <w:sz w:val="28"/>
                <w:szCs w:val="28"/>
              </w:rPr>
              <w:t>(1,554)</w:t>
            </w:r>
          </w:p>
        </w:tc>
      </w:tr>
    </w:tbl>
    <w:p w14:paraId="10CFD549" w14:textId="3EC44310" w:rsidR="003B2B11" w:rsidRPr="0030594E" w:rsidRDefault="00045748" w:rsidP="00720727">
      <w:pPr>
        <w:pStyle w:val="ListParagraph"/>
        <w:numPr>
          <w:ilvl w:val="0"/>
          <w:numId w:val="1"/>
        </w:numPr>
        <w:spacing w:before="240"/>
        <w:ind w:left="-288" w:right="-288" w:firstLine="0"/>
        <w:rPr>
          <w:rFonts w:ascii="AngsanaUPC" w:hAnsi="AngsanaUPC" w:cs="AngsanaUPC"/>
        </w:rPr>
      </w:pPr>
      <w:r w:rsidRPr="0030594E">
        <w:rPr>
          <w:rFonts w:ascii="AngsanaUPC" w:hAnsi="AngsanaUPC" w:cs="AngsanaUPC" w:hint="cs"/>
        </w:rPr>
        <w:t>INVES</w:t>
      </w:r>
      <w:r w:rsidR="00664F8E" w:rsidRPr="0030594E">
        <w:rPr>
          <w:rFonts w:ascii="AngsanaUPC" w:hAnsi="AngsanaUPC" w:cs="AngsanaUPC" w:hint="cs"/>
        </w:rPr>
        <w:t xml:space="preserve">TMENT </w:t>
      </w:r>
      <w:r w:rsidR="00A1324F" w:rsidRPr="0030594E">
        <w:rPr>
          <w:rFonts w:ascii="AngsanaUPC" w:hAnsi="AngsanaUPC" w:cs="AngsanaUPC" w:hint="cs"/>
        </w:rPr>
        <w:t>PROPERTIES</w:t>
      </w:r>
      <w:r w:rsidR="00AD4613" w:rsidRPr="0030594E">
        <w:rPr>
          <w:rFonts w:ascii="AngsanaUPC" w:hAnsi="AngsanaUPC" w:cs="AngsanaUPC" w:hint="cs"/>
        </w:rPr>
        <w:t xml:space="preserve"> -</w:t>
      </w:r>
      <w:r w:rsidR="00957AF3" w:rsidRPr="0030594E">
        <w:rPr>
          <w:rFonts w:ascii="AngsanaUPC" w:hAnsi="AngsanaUPC" w:cs="AngsanaUPC" w:hint="cs"/>
        </w:rPr>
        <w:t xml:space="preserve"> NET</w:t>
      </w:r>
    </w:p>
    <w:p w14:paraId="10360DC4" w14:textId="28A14CF7" w:rsidR="00801A7A" w:rsidRPr="0030594E" w:rsidRDefault="009E7D31" w:rsidP="00720727">
      <w:pPr>
        <w:pStyle w:val="ListParagraph"/>
        <w:numPr>
          <w:ilvl w:val="0"/>
          <w:numId w:val="0"/>
        </w:numPr>
        <w:jc w:val="both"/>
        <w:rPr>
          <w:rFonts w:ascii="AngsanaUPC" w:eastAsia="SimSun" w:hAnsi="AngsanaUPC" w:cs="AngsanaUPC"/>
          <w:b w:val="0"/>
          <w:bCs w:val="0"/>
          <w:spacing w:val="-4"/>
        </w:rPr>
      </w:pPr>
      <w:r w:rsidRPr="0030594E">
        <w:rPr>
          <w:rFonts w:ascii="AngsanaUPC" w:eastAsia="SimSun" w:hAnsi="AngsanaUPC" w:cs="AngsanaUPC" w:hint="cs"/>
          <w:b w:val="0"/>
          <w:bCs w:val="0"/>
          <w:spacing w:val="-4"/>
        </w:rPr>
        <w:t>Investment properties – net as at December 31, 202</w:t>
      </w:r>
      <w:r w:rsidR="00B63E1A" w:rsidRPr="0030594E">
        <w:rPr>
          <w:rFonts w:ascii="AngsanaUPC" w:eastAsia="SimSun" w:hAnsi="AngsanaUPC" w:cs="AngsanaUPC" w:hint="cs"/>
          <w:b w:val="0"/>
          <w:bCs w:val="0"/>
          <w:spacing w:val="-4"/>
        </w:rPr>
        <w:t>2</w:t>
      </w:r>
      <w:r w:rsidRPr="0030594E">
        <w:rPr>
          <w:rFonts w:ascii="AngsanaUPC" w:eastAsia="SimSun" w:hAnsi="AngsanaUPC" w:cs="AngsanaUPC" w:hint="cs"/>
          <w:b w:val="0"/>
          <w:bCs w:val="0"/>
          <w:spacing w:val="-4"/>
        </w:rPr>
        <w:t>, consisted of:</w:t>
      </w:r>
    </w:p>
    <w:tbl>
      <w:tblPr>
        <w:tblW w:w="9835" w:type="dxa"/>
        <w:tblLayout w:type="fixed"/>
        <w:tblLook w:val="0000" w:firstRow="0" w:lastRow="0" w:firstColumn="0" w:lastColumn="0" w:noHBand="0" w:noVBand="0"/>
      </w:tblPr>
      <w:tblGrid>
        <w:gridCol w:w="3544"/>
        <w:gridCol w:w="1728"/>
        <w:gridCol w:w="1418"/>
        <w:gridCol w:w="1417"/>
        <w:gridCol w:w="1728"/>
      </w:tblGrid>
      <w:tr w:rsidR="00B933B6" w:rsidRPr="0030594E" w14:paraId="1C3EEB1A" w14:textId="77777777" w:rsidTr="00B933B6">
        <w:trPr>
          <w:trHeight w:val="374"/>
          <w:tblHeader/>
        </w:trPr>
        <w:tc>
          <w:tcPr>
            <w:tcW w:w="3544" w:type="dxa"/>
            <w:vAlign w:val="center"/>
          </w:tcPr>
          <w:p w14:paraId="70939F8B" w14:textId="77777777" w:rsidR="00B933B6" w:rsidRPr="0030594E" w:rsidRDefault="00B933B6" w:rsidP="00B933B6">
            <w:pPr>
              <w:rPr>
                <w:rFonts w:ascii="AngsanaUPC" w:hAnsi="AngsanaUPC" w:cs="AngsanaUPC"/>
                <w:b/>
                <w:bCs/>
                <w:sz w:val="26"/>
                <w:szCs w:val="26"/>
                <w:cs/>
                <w:lang w:val="th-TH"/>
              </w:rPr>
            </w:pPr>
          </w:p>
        </w:tc>
        <w:tc>
          <w:tcPr>
            <w:tcW w:w="6291" w:type="dxa"/>
            <w:gridSpan w:val="4"/>
            <w:shd w:val="clear" w:color="auto" w:fill="auto"/>
            <w:vAlign w:val="bottom"/>
          </w:tcPr>
          <w:p w14:paraId="02589AFF" w14:textId="640DB5A9" w:rsidR="00B933B6" w:rsidRPr="0030594E" w:rsidRDefault="00B933B6" w:rsidP="00720727">
            <w:pPr>
              <w:pBdr>
                <w:bottom w:val="single" w:sz="4" w:space="1" w:color="auto"/>
              </w:pBdr>
              <w:jc w:val="center"/>
              <w:rPr>
                <w:rFonts w:ascii="AngsanaUPC" w:hAnsi="AngsanaUPC" w:cs="AngsanaUPC"/>
                <w:sz w:val="26"/>
                <w:szCs w:val="26"/>
              </w:rPr>
            </w:pPr>
            <w:r w:rsidRPr="0030594E">
              <w:rPr>
                <w:rFonts w:ascii="AngsanaUPC" w:hAnsi="AngsanaUPC" w:cs="AngsanaUPC" w:hint="cs"/>
                <w:color w:val="000000"/>
                <w:sz w:val="28"/>
                <w:szCs w:val="28"/>
              </w:rPr>
              <w:t>Unit: Thousand Baht</w:t>
            </w:r>
          </w:p>
        </w:tc>
      </w:tr>
      <w:tr w:rsidR="00B933B6" w:rsidRPr="0030594E" w14:paraId="69B6A668" w14:textId="77777777" w:rsidTr="00B933B6">
        <w:trPr>
          <w:trHeight w:val="374"/>
          <w:tblHeader/>
        </w:trPr>
        <w:tc>
          <w:tcPr>
            <w:tcW w:w="3544" w:type="dxa"/>
            <w:vAlign w:val="center"/>
          </w:tcPr>
          <w:p w14:paraId="5E8CFD3B" w14:textId="77777777" w:rsidR="00B933B6" w:rsidRPr="0030594E" w:rsidRDefault="00B933B6" w:rsidP="00B933B6">
            <w:pPr>
              <w:rPr>
                <w:rFonts w:ascii="AngsanaUPC" w:hAnsi="AngsanaUPC" w:cs="AngsanaUPC"/>
                <w:b/>
                <w:bCs/>
                <w:sz w:val="26"/>
                <w:szCs w:val="26"/>
                <w:cs/>
                <w:lang w:val="th-TH"/>
              </w:rPr>
            </w:pPr>
          </w:p>
        </w:tc>
        <w:tc>
          <w:tcPr>
            <w:tcW w:w="6291" w:type="dxa"/>
            <w:gridSpan w:val="4"/>
            <w:shd w:val="clear" w:color="auto" w:fill="auto"/>
            <w:vAlign w:val="bottom"/>
          </w:tcPr>
          <w:p w14:paraId="3FF9B58D" w14:textId="6128EB96" w:rsidR="00B933B6" w:rsidRPr="0030594E" w:rsidRDefault="00B933B6" w:rsidP="00720727">
            <w:pPr>
              <w:pBdr>
                <w:bottom w:val="single" w:sz="4" w:space="1" w:color="auto"/>
              </w:pBdr>
              <w:jc w:val="center"/>
              <w:rPr>
                <w:rFonts w:ascii="AngsanaUPC" w:hAnsi="AngsanaUPC" w:cs="AngsanaUPC"/>
                <w:sz w:val="26"/>
                <w:szCs w:val="26"/>
              </w:rPr>
            </w:pPr>
            <w:r w:rsidRPr="0030594E">
              <w:rPr>
                <w:rFonts w:ascii="AngsanaUPC" w:hAnsi="AngsanaUPC" w:cs="AngsanaUPC" w:hint="cs"/>
                <w:sz w:val="28"/>
                <w:szCs w:val="28"/>
              </w:rPr>
              <w:t>Consolidated Financial Statements</w:t>
            </w:r>
          </w:p>
        </w:tc>
      </w:tr>
      <w:tr w:rsidR="009E7D31" w:rsidRPr="0030594E" w14:paraId="086F89A9" w14:textId="77777777" w:rsidTr="00B933B6">
        <w:trPr>
          <w:trHeight w:val="735"/>
          <w:tblHeader/>
        </w:trPr>
        <w:tc>
          <w:tcPr>
            <w:tcW w:w="3544" w:type="dxa"/>
            <w:vAlign w:val="center"/>
          </w:tcPr>
          <w:p w14:paraId="6A25BDEA" w14:textId="77777777" w:rsidR="009E7D31" w:rsidRPr="0030594E" w:rsidRDefault="009E7D31" w:rsidP="00B933B6">
            <w:pPr>
              <w:rPr>
                <w:rFonts w:ascii="AngsanaUPC" w:hAnsi="AngsanaUPC" w:cs="AngsanaUPC"/>
                <w:b/>
                <w:bCs/>
                <w:sz w:val="26"/>
                <w:szCs w:val="26"/>
                <w:cs/>
                <w:lang w:val="th-TH"/>
              </w:rPr>
            </w:pPr>
          </w:p>
        </w:tc>
        <w:tc>
          <w:tcPr>
            <w:tcW w:w="1728" w:type="dxa"/>
            <w:shd w:val="clear" w:color="auto" w:fill="auto"/>
            <w:vAlign w:val="bottom"/>
          </w:tcPr>
          <w:p w14:paraId="1FCF96F1" w14:textId="4804608B" w:rsidR="009E7D31" w:rsidRPr="0030594E" w:rsidRDefault="009E7D31" w:rsidP="00720727">
            <w:pPr>
              <w:pBdr>
                <w:bottom w:val="single" w:sz="4" w:space="1" w:color="auto"/>
              </w:pBdr>
              <w:jc w:val="center"/>
              <w:rPr>
                <w:rFonts w:ascii="AngsanaUPC" w:hAnsi="AngsanaUPC" w:cs="AngsanaUPC"/>
                <w:sz w:val="26"/>
                <w:szCs w:val="26"/>
              </w:rPr>
            </w:pPr>
            <w:r w:rsidRPr="0030594E">
              <w:rPr>
                <w:rFonts w:ascii="AngsanaUPC" w:hAnsi="AngsanaUPC" w:cs="AngsanaUPC" w:hint="cs"/>
                <w:sz w:val="26"/>
                <w:szCs w:val="26"/>
              </w:rPr>
              <w:t>As at</w:t>
            </w:r>
          </w:p>
          <w:p w14:paraId="5583580E" w14:textId="147BFC29" w:rsidR="009E7D31" w:rsidRPr="0030594E" w:rsidRDefault="009E7D31" w:rsidP="00720727">
            <w:pPr>
              <w:pBdr>
                <w:bottom w:val="single" w:sz="4" w:space="1" w:color="auto"/>
              </w:pBdr>
              <w:jc w:val="center"/>
              <w:rPr>
                <w:rFonts w:ascii="AngsanaUPC" w:hAnsi="AngsanaUPC" w:cs="AngsanaUPC"/>
                <w:sz w:val="26"/>
                <w:szCs w:val="26"/>
                <w:cs/>
                <w:lang w:val="th-TH"/>
              </w:rPr>
            </w:pPr>
            <w:r w:rsidRPr="0030594E">
              <w:rPr>
                <w:rFonts w:ascii="AngsanaUPC" w:hAnsi="AngsanaUPC" w:cs="AngsanaUPC" w:hint="cs"/>
                <w:sz w:val="26"/>
                <w:szCs w:val="26"/>
              </w:rPr>
              <w:t>January 1, 2022</w:t>
            </w:r>
          </w:p>
        </w:tc>
        <w:tc>
          <w:tcPr>
            <w:tcW w:w="1418" w:type="dxa"/>
            <w:shd w:val="clear" w:color="auto" w:fill="auto"/>
            <w:vAlign w:val="bottom"/>
          </w:tcPr>
          <w:p w14:paraId="2AD5F68A" w14:textId="5BE451B0" w:rsidR="009E7D31" w:rsidRPr="0030594E" w:rsidRDefault="009E7D31" w:rsidP="00720727">
            <w:pPr>
              <w:pBdr>
                <w:bottom w:val="single" w:sz="4" w:space="1" w:color="auto"/>
              </w:pBdr>
              <w:jc w:val="center"/>
              <w:rPr>
                <w:rFonts w:ascii="AngsanaUPC" w:hAnsi="AngsanaUPC" w:cs="AngsanaUPC"/>
                <w:sz w:val="26"/>
                <w:szCs w:val="26"/>
                <w:cs/>
                <w:lang w:val="th-TH"/>
              </w:rPr>
            </w:pPr>
            <w:r w:rsidRPr="0030594E">
              <w:rPr>
                <w:rFonts w:ascii="AngsanaUPC" w:hAnsi="AngsanaUPC" w:cs="AngsanaUPC" w:hint="cs"/>
                <w:sz w:val="28"/>
                <w:szCs w:val="28"/>
              </w:rPr>
              <w:t>Increase</w:t>
            </w:r>
          </w:p>
        </w:tc>
        <w:tc>
          <w:tcPr>
            <w:tcW w:w="1417" w:type="dxa"/>
            <w:shd w:val="clear" w:color="auto" w:fill="auto"/>
            <w:vAlign w:val="bottom"/>
          </w:tcPr>
          <w:p w14:paraId="6D5FE3B9" w14:textId="70EDE695" w:rsidR="009E7D31" w:rsidRPr="0030594E" w:rsidRDefault="009E7D31" w:rsidP="00720727">
            <w:pPr>
              <w:pBdr>
                <w:bottom w:val="single" w:sz="4" w:space="1" w:color="auto"/>
              </w:pBdr>
              <w:jc w:val="center"/>
              <w:rPr>
                <w:rFonts w:ascii="AngsanaUPC" w:hAnsi="AngsanaUPC" w:cs="AngsanaUPC"/>
                <w:sz w:val="26"/>
                <w:szCs w:val="26"/>
                <w:cs/>
              </w:rPr>
            </w:pPr>
            <w:r w:rsidRPr="0030594E">
              <w:rPr>
                <w:rFonts w:ascii="AngsanaUPC" w:hAnsi="AngsanaUPC" w:cs="AngsanaUPC" w:hint="cs"/>
                <w:sz w:val="28"/>
                <w:szCs w:val="28"/>
              </w:rPr>
              <w:t>Decrease</w:t>
            </w:r>
          </w:p>
        </w:tc>
        <w:tc>
          <w:tcPr>
            <w:tcW w:w="1728" w:type="dxa"/>
            <w:vAlign w:val="bottom"/>
          </w:tcPr>
          <w:p w14:paraId="7B72A11E" w14:textId="6AF88976" w:rsidR="009E7D31" w:rsidRPr="0030594E" w:rsidRDefault="009E7D31" w:rsidP="00720727">
            <w:pPr>
              <w:pBdr>
                <w:bottom w:val="single" w:sz="4" w:space="1" w:color="auto"/>
              </w:pBdr>
              <w:jc w:val="center"/>
              <w:rPr>
                <w:rFonts w:ascii="AngsanaUPC" w:hAnsi="AngsanaUPC" w:cs="AngsanaUPC"/>
                <w:sz w:val="26"/>
                <w:szCs w:val="26"/>
              </w:rPr>
            </w:pPr>
            <w:r w:rsidRPr="0030594E">
              <w:rPr>
                <w:rFonts w:ascii="AngsanaUPC" w:hAnsi="AngsanaUPC" w:cs="AngsanaUPC" w:hint="cs"/>
                <w:sz w:val="26"/>
                <w:szCs w:val="26"/>
              </w:rPr>
              <w:t>As at</w:t>
            </w:r>
          </w:p>
          <w:p w14:paraId="12B01703" w14:textId="17B80C1D" w:rsidR="009E7D31" w:rsidRPr="0030594E" w:rsidRDefault="009E7D31" w:rsidP="00720727">
            <w:pPr>
              <w:pBdr>
                <w:bottom w:val="single" w:sz="4" w:space="1" w:color="auto"/>
              </w:pBdr>
              <w:jc w:val="center"/>
              <w:rPr>
                <w:rFonts w:ascii="AngsanaUPC" w:hAnsi="AngsanaUPC" w:cs="AngsanaUPC"/>
                <w:sz w:val="26"/>
                <w:szCs w:val="26"/>
                <w:cs/>
              </w:rPr>
            </w:pPr>
            <w:r w:rsidRPr="0030594E">
              <w:rPr>
                <w:rFonts w:ascii="AngsanaUPC" w:hAnsi="AngsanaUPC" w:cs="AngsanaUPC" w:hint="cs"/>
                <w:sz w:val="26"/>
                <w:szCs w:val="26"/>
              </w:rPr>
              <w:t>December 31, 2022</w:t>
            </w:r>
          </w:p>
        </w:tc>
      </w:tr>
      <w:tr w:rsidR="009E7D31" w:rsidRPr="0030594E" w14:paraId="61129016" w14:textId="77777777" w:rsidTr="00B933B6">
        <w:trPr>
          <w:trHeight w:val="367"/>
        </w:trPr>
        <w:tc>
          <w:tcPr>
            <w:tcW w:w="3544" w:type="dxa"/>
            <w:vAlign w:val="center"/>
          </w:tcPr>
          <w:p w14:paraId="3A00DB62" w14:textId="3403ED1C" w:rsidR="009E7D31" w:rsidRPr="0030594E" w:rsidRDefault="00465879" w:rsidP="00B933B6">
            <w:pPr>
              <w:rPr>
                <w:rFonts w:ascii="AngsanaUPC" w:hAnsi="AngsanaUPC" w:cs="AngsanaUPC"/>
                <w:b/>
                <w:bCs/>
                <w:sz w:val="26"/>
                <w:szCs w:val="26"/>
                <w:cs/>
                <w:lang w:val="th-TH"/>
              </w:rPr>
            </w:pPr>
            <w:r w:rsidRPr="0030594E">
              <w:rPr>
                <w:rFonts w:ascii="AngsanaUPC" w:hAnsi="AngsanaUPC" w:cs="AngsanaUPC" w:hint="cs"/>
                <w:b/>
                <w:bCs/>
                <w:sz w:val="26"/>
                <w:szCs w:val="26"/>
              </w:rPr>
              <w:t>Cost</w:t>
            </w:r>
          </w:p>
        </w:tc>
        <w:tc>
          <w:tcPr>
            <w:tcW w:w="1728" w:type="dxa"/>
            <w:shd w:val="clear" w:color="auto" w:fill="auto"/>
            <w:vAlign w:val="center"/>
          </w:tcPr>
          <w:p w14:paraId="4DED00EA" w14:textId="77777777" w:rsidR="009E7D31" w:rsidRPr="0030594E" w:rsidRDefault="009E7D31" w:rsidP="00B933B6">
            <w:pPr>
              <w:jc w:val="right"/>
              <w:rPr>
                <w:rFonts w:ascii="AngsanaUPC" w:hAnsi="AngsanaUPC" w:cs="AngsanaUPC"/>
                <w:sz w:val="26"/>
                <w:szCs w:val="26"/>
                <w:cs/>
                <w:lang w:val="th-TH"/>
              </w:rPr>
            </w:pPr>
          </w:p>
        </w:tc>
        <w:tc>
          <w:tcPr>
            <w:tcW w:w="1418" w:type="dxa"/>
            <w:shd w:val="clear" w:color="auto" w:fill="auto"/>
            <w:vAlign w:val="center"/>
          </w:tcPr>
          <w:p w14:paraId="1848E155" w14:textId="77777777" w:rsidR="009E7D31" w:rsidRPr="0030594E" w:rsidRDefault="009E7D31" w:rsidP="00B933B6">
            <w:pPr>
              <w:jc w:val="right"/>
              <w:rPr>
                <w:rFonts w:ascii="AngsanaUPC" w:hAnsi="AngsanaUPC" w:cs="AngsanaUPC"/>
                <w:sz w:val="26"/>
                <w:szCs w:val="26"/>
                <w:cs/>
              </w:rPr>
            </w:pPr>
          </w:p>
        </w:tc>
        <w:tc>
          <w:tcPr>
            <w:tcW w:w="1417" w:type="dxa"/>
            <w:shd w:val="clear" w:color="auto" w:fill="auto"/>
            <w:vAlign w:val="center"/>
          </w:tcPr>
          <w:p w14:paraId="3EF948EE" w14:textId="77777777" w:rsidR="009E7D31" w:rsidRPr="0030594E" w:rsidRDefault="009E7D31" w:rsidP="00B933B6">
            <w:pPr>
              <w:jc w:val="right"/>
              <w:rPr>
                <w:rFonts w:ascii="AngsanaUPC" w:hAnsi="AngsanaUPC" w:cs="AngsanaUPC"/>
                <w:sz w:val="26"/>
                <w:szCs w:val="26"/>
                <w:cs/>
                <w:lang w:val="th-TH"/>
              </w:rPr>
            </w:pPr>
          </w:p>
        </w:tc>
        <w:tc>
          <w:tcPr>
            <w:tcW w:w="1728" w:type="dxa"/>
            <w:vAlign w:val="center"/>
          </w:tcPr>
          <w:p w14:paraId="7C6F9E23" w14:textId="77777777" w:rsidR="009E7D31" w:rsidRPr="0030594E" w:rsidRDefault="009E7D31" w:rsidP="00B933B6">
            <w:pPr>
              <w:jc w:val="right"/>
              <w:rPr>
                <w:rFonts w:ascii="AngsanaUPC" w:hAnsi="AngsanaUPC" w:cs="AngsanaUPC"/>
                <w:sz w:val="26"/>
                <w:szCs w:val="26"/>
                <w:cs/>
              </w:rPr>
            </w:pPr>
          </w:p>
        </w:tc>
      </w:tr>
      <w:tr w:rsidR="0070643B" w:rsidRPr="0030594E" w14:paraId="5E98AB29" w14:textId="77777777" w:rsidTr="00B933B6">
        <w:trPr>
          <w:trHeight w:val="367"/>
        </w:trPr>
        <w:tc>
          <w:tcPr>
            <w:tcW w:w="3544" w:type="dxa"/>
            <w:vAlign w:val="center"/>
          </w:tcPr>
          <w:p w14:paraId="202E8113" w14:textId="085B8F91" w:rsidR="0070643B" w:rsidRPr="0030594E" w:rsidRDefault="0070643B" w:rsidP="00B933B6">
            <w:pPr>
              <w:ind w:firstLine="187"/>
              <w:rPr>
                <w:rFonts w:ascii="AngsanaUPC" w:hAnsi="AngsanaUPC" w:cs="AngsanaUPC"/>
                <w:sz w:val="26"/>
                <w:szCs w:val="26"/>
                <w:cs/>
              </w:rPr>
            </w:pPr>
            <w:r w:rsidRPr="0030594E">
              <w:rPr>
                <w:rFonts w:ascii="AngsanaUPC" w:hAnsi="AngsanaUPC" w:cs="AngsanaUPC" w:hint="cs"/>
                <w:color w:val="000000"/>
                <w:sz w:val="28"/>
                <w:szCs w:val="28"/>
              </w:rPr>
              <w:t>Land and land improvement</w:t>
            </w:r>
          </w:p>
        </w:tc>
        <w:tc>
          <w:tcPr>
            <w:tcW w:w="1728" w:type="dxa"/>
            <w:shd w:val="clear" w:color="auto" w:fill="auto"/>
            <w:vAlign w:val="center"/>
          </w:tcPr>
          <w:p w14:paraId="331A6AA7" w14:textId="6A07B81B" w:rsidR="0070643B" w:rsidRPr="0030594E" w:rsidRDefault="00567684" w:rsidP="00B933B6">
            <w:pPr>
              <w:jc w:val="right"/>
              <w:rPr>
                <w:rFonts w:ascii="AngsanaUPC" w:hAnsi="AngsanaUPC" w:cs="AngsanaUPC"/>
                <w:sz w:val="26"/>
                <w:szCs w:val="26"/>
              </w:rPr>
            </w:pPr>
            <w:r>
              <w:rPr>
                <w:rFonts w:ascii="AngsanaUPC" w:hAnsi="AngsanaUPC" w:cs="AngsanaUPC" w:hint="cs"/>
                <w:sz w:val="26"/>
                <w:szCs w:val="26"/>
              </w:rPr>
              <w:t>420,811</w:t>
            </w:r>
          </w:p>
        </w:tc>
        <w:tc>
          <w:tcPr>
            <w:tcW w:w="1418" w:type="dxa"/>
            <w:shd w:val="clear" w:color="auto" w:fill="auto"/>
            <w:vAlign w:val="center"/>
          </w:tcPr>
          <w:p w14:paraId="177A5DB7" w14:textId="0B901FF4" w:rsidR="0070643B" w:rsidRPr="0030594E" w:rsidRDefault="0070643B" w:rsidP="00B933B6">
            <w:pPr>
              <w:jc w:val="right"/>
              <w:rPr>
                <w:rFonts w:ascii="AngsanaUPC" w:hAnsi="AngsanaUPC" w:cs="AngsanaUPC"/>
                <w:sz w:val="26"/>
                <w:szCs w:val="26"/>
              </w:rPr>
            </w:pPr>
            <w:r w:rsidRPr="0030594E">
              <w:rPr>
                <w:rFonts w:ascii="AngsanaUPC" w:hAnsi="AngsanaUPC" w:cs="AngsanaUPC" w:hint="cs"/>
                <w:sz w:val="26"/>
                <w:szCs w:val="26"/>
              </w:rPr>
              <w:t>-</w:t>
            </w:r>
          </w:p>
        </w:tc>
        <w:tc>
          <w:tcPr>
            <w:tcW w:w="1417" w:type="dxa"/>
            <w:shd w:val="clear" w:color="auto" w:fill="auto"/>
            <w:vAlign w:val="center"/>
          </w:tcPr>
          <w:p w14:paraId="4C69EF2D" w14:textId="3326980D" w:rsidR="0070643B" w:rsidRPr="0030594E" w:rsidRDefault="0070643B" w:rsidP="00B933B6">
            <w:pPr>
              <w:jc w:val="right"/>
              <w:rPr>
                <w:rFonts w:ascii="AngsanaUPC" w:hAnsi="AngsanaUPC" w:cs="AngsanaUPC"/>
                <w:sz w:val="26"/>
                <w:szCs w:val="26"/>
              </w:rPr>
            </w:pPr>
            <w:r w:rsidRPr="0030594E">
              <w:rPr>
                <w:rFonts w:ascii="AngsanaUPC" w:hAnsi="AngsanaUPC" w:cs="AngsanaUPC" w:hint="cs"/>
                <w:sz w:val="26"/>
                <w:szCs w:val="26"/>
              </w:rPr>
              <w:t>-</w:t>
            </w:r>
          </w:p>
        </w:tc>
        <w:tc>
          <w:tcPr>
            <w:tcW w:w="1728" w:type="dxa"/>
            <w:shd w:val="clear" w:color="auto" w:fill="auto"/>
            <w:vAlign w:val="center"/>
          </w:tcPr>
          <w:p w14:paraId="170965F2" w14:textId="6EAF2BAB" w:rsidR="0070643B" w:rsidRPr="0030594E" w:rsidRDefault="00567684" w:rsidP="00B933B6">
            <w:pPr>
              <w:jc w:val="right"/>
              <w:rPr>
                <w:rFonts w:ascii="AngsanaUPC" w:hAnsi="AngsanaUPC" w:cs="AngsanaUPC"/>
                <w:sz w:val="26"/>
                <w:szCs w:val="26"/>
              </w:rPr>
            </w:pPr>
            <w:r>
              <w:rPr>
                <w:rFonts w:ascii="AngsanaUPC" w:hAnsi="AngsanaUPC" w:cs="AngsanaUPC" w:hint="cs"/>
                <w:sz w:val="26"/>
                <w:szCs w:val="26"/>
              </w:rPr>
              <w:t>420,811</w:t>
            </w:r>
          </w:p>
        </w:tc>
      </w:tr>
      <w:tr w:rsidR="0070643B" w:rsidRPr="0030594E" w14:paraId="67807FB9" w14:textId="77777777" w:rsidTr="00B933B6">
        <w:trPr>
          <w:trHeight w:val="353"/>
        </w:trPr>
        <w:tc>
          <w:tcPr>
            <w:tcW w:w="3544" w:type="dxa"/>
            <w:vAlign w:val="center"/>
          </w:tcPr>
          <w:p w14:paraId="21EB3138" w14:textId="36468738" w:rsidR="0070643B" w:rsidRPr="0030594E" w:rsidRDefault="0070643B" w:rsidP="00B933B6">
            <w:pPr>
              <w:ind w:firstLine="187"/>
              <w:rPr>
                <w:rFonts w:ascii="AngsanaUPC" w:hAnsi="AngsanaUPC" w:cs="AngsanaUPC"/>
                <w:sz w:val="26"/>
                <w:szCs w:val="26"/>
                <w:cs/>
              </w:rPr>
            </w:pPr>
            <w:r w:rsidRPr="0030594E">
              <w:rPr>
                <w:rFonts w:ascii="AngsanaUPC" w:hAnsi="AngsanaUPC" w:cs="AngsanaUPC" w:hint="cs"/>
                <w:sz w:val="26"/>
                <w:szCs w:val="26"/>
              </w:rPr>
              <w:t>Factory and building</w:t>
            </w:r>
          </w:p>
        </w:tc>
        <w:tc>
          <w:tcPr>
            <w:tcW w:w="1728" w:type="dxa"/>
            <w:shd w:val="clear" w:color="auto" w:fill="auto"/>
            <w:vAlign w:val="center"/>
          </w:tcPr>
          <w:p w14:paraId="56CBE558" w14:textId="77777777" w:rsidR="0070643B" w:rsidRPr="0030594E" w:rsidRDefault="0070643B" w:rsidP="00B933B6">
            <w:pPr>
              <w:jc w:val="right"/>
              <w:rPr>
                <w:rFonts w:ascii="AngsanaUPC" w:hAnsi="AngsanaUPC" w:cs="AngsanaUPC"/>
                <w:sz w:val="26"/>
                <w:szCs w:val="26"/>
              </w:rPr>
            </w:pPr>
            <w:r w:rsidRPr="0030594E">
              <w:rPr>
                <w:rFonts w:ascii="AngsanaUPC" w:hAnsi="AngsanaUPC" w:cs="AngsanaUPC" w:hint="cs"/>
                <w:sz w:val="26"/>
                <w:szCs w:val="26"/>
              </w:rPr>
              <w:t>57,519</w:t>
            </w:r>
          </w:p>
        </w:tc>
        <w:tc>
          <w:tcPr>
            <w:tcW w:w="1418" w:type="dxa"/>
            <w:shd w:val="clear" w:color="auto" w:fill="auto"/>
            <w:vAlign w:val="center"/>
          </w:tcPr>
          <w:p w14:paraId="672A3D0E" w14:textId="6AA3FE57" w:rsidR="0070643B" w:rsidRPr="0030594E" w:rsidRDefault="0070643B" w:rsidP="00B933B6">
            <w:pPr>
              <w:jc w:val="right"/>
              <w:rPr>
                <w:rFonts w:ascii="AngsanaUPC" w:hAnsi="AngsanaUPC" w:cs="AngsanaUPC"/>
                <w:sz w:val="26"/>
                <w:szCs w:val="26"/>
              </w:rPr>
            </w:pPr>
            <w:r w:rsidRPr="0030594E">
              <w:rPr>
                <w:rFonts w:ascii="AngsanaUPC" w:hAnsi="AngsanaUPC" w:cs="AngsanaUPC" w:hint="cs"/>
                <w:sz w:val="26"/>
                <w:szCs w:val="26"/>
              </w:rPr>
              <w:t>-</w:t>
            </w:r>
          </w:p>
        </w:tc>
        <w:tc>
          <w:tcPr>
            <w:tcW w:w="1417" w:type="dxa"/>
            <w:shd w:val="clear" w:color="auto" w:fill="auto"/>
            <w:vAlign w:val="center"/>
          </w:tcPr>
          <w:p w14:paraId="5A7524FD" w14:textId="306144B8" w:rsidR="0070643B" w:rsidRPr="0030594E" w:rsidRDefault="0070643B" w:rsidP="00B933B6">
            <w:pPr>
              <w:jc w:val="right"/>
              <w:rPr>
                <w:rFonts w:ascii="AngsanaUPC" w:hAnsi="AngsanaUPC" w:cs="AngsanaUPC"/>
                <w:sz w:val="26"/>
                <w:szCs w:val="26"/>
              </w:rPr>
            </w:pPr>
            <w:r w:rsidRPr="0030594E">
              <w:rPr>
                <w:rFonts w:ascii="AngsanaUPC" w:hAnsi="AngsanaUPC" w:cs="AngsanaUPC" w:hint="cs"/>
                <w:sz w:val="26"/>
                <w:szCs w:val="26"/>
              </w:rPr>
              <w:t>-</w:t>
            </w:r>
          </w:p>
        </w:tc>
        <w:tc>
          <w:tcPr>
            <w:tcW w:w="1728" w:type="dxa"/>
            <w:shd w:val="clear" w:color="auto" w:fill="auto"/>
            <w:vAlign w:val="center"/>
          </w:tcPr>
          <w:p w14:paraId="5B18F51F" w14:textId="1E961D03" w:rsidR="0070643B" w:rsidRPr="0030594E" w:rsidRDefault="0070643B" w:rsidP="00B933B6">
            <w:pPr>
              <w:jc w:val="right"/>
              <w:rPr>
                <w:rFonts w:ascii="AngsanaUPC" w:hAnsi="AngsanaUPC" w:cs="AngsanaUPC"/>
                <w:sz w:val="26"/>
                <w:szCs w:val="26"/>
                <w:cs/>
              </w:rPr>
            </w:pPr>
            <w:r w:rsidRPr="0030594E">
              <w:rPr>
                <w:rFonts w:ascii="AngsanaUPC" w:hAnsi="AngsanaUPC" w:cs="AngsanaUPC" w:hint="cs"/>
                <w:sz w:val="26"/>
                <w:szCs w:val="26"/>
              </w:rPr>
              <w:t>57,519</w:t>
            </w:r>
          </w:p>
        </w:tc>
      </w:tr>
      <w:tr w:rsidR="0070643B" w:rsidRPr="0030594E" w14:paraId="0D94A9C2" w14:textId="77777777" w:rsidTr="00B933B6">
        <w:trPr>
          <w:trHeight w:val="353"/>
        </w:trPr>
        <w:tc>
          <w:tcPr>
            <w:tcW w:w="3544" w:type="dxa"/>
            <w:vAlign w:val="center"/>
          </w:tcPr>
          <w:p w14:paraId="47B0D7C3" w14:textId="370C00A0" w:rsidR="0070643B" w:rsidRPr="0030594E" w:rsidRDefault="0070643B" w:rsidP="00B933B6">
            <w:pPr>
              <w:ind w:firstLine="187"/>
              <w:rPr>
                <w:rFonts w:ascii="AngsanaUPC" w:hAnsi="AngsanaUPC" w:cs="AngsanaUPC"/>
                <w:sz w:val="26"/>
                <w:szCs w:val="26"/>
                <w:cs/>
              </w:rPr>
            </w:pPr>
            <w:r w:rsidRPr="0030594E">
              <w:rPr>
                <w:rFonts w:ascii="AngsanaUPC" w:hAnsi="AngsanaUPC" w:cs="AngsanaUPC" w:hint="cs"/>
                <w:sz w:val="26"/>
                <w:szCs w:val="26"/>
              </w:rPr>
              <w:t>Machinery</w:t>
            </w:r>
          </w:p>
        </w:tc>
        <w:tc>
          <w:tcPr>
            <w:tcW w:w="1728" w:type="dxa"/>
            <w:shd w:val="clear" w:color="auto" w:fill="auto"/>
            <w:vAlign w:val="center"/>
          </w:tcPr>
          <w:p w14:paraId="665241D5" w14:textId="77777777" w:rsidR="0070643B" w:rsidRPr="0030594E" w:rsidRDefault="0070643B" w:rsidP="00B933B6">
            <w:pPr>
              <w:jc w:val="right"/>
              <w:rPr>
                <w:rFonts w:ascii="AngsanaUPC" w:hAnsi="AngsanaUPC" w:cs="AngsanaUPC"/>
                <w:sz w:val="26"/>
                <w:szCs w:val="26"/>
              </w:rPr>
            </w:pPr>
            <w:r w:rsidRPr="0030594E">
              <w:rPr>
                <w:rFonts w:ascii="AngsanaUPC" w:hAnsi="AngsanaUPC" w:cs="AngsanaUPC" w:hint="cs"/>
                <w:sz w:val="26"/>
                <w:szCs w:val="26"/>
              </w:rPr>
              <w:t>60,879</w:t>
            </w:r>
          </w:p>
        </w:tc>
        <w:tc>
          <w:tcPr>
            <w:tcW w:w="1418" w:type="dxa"/>
            <w:shd w:val="clear" w:color="auto" w:fill="auto"/>
            <w:vAlign w:val="center"/>
          </w:tcPr>
          <w:p w14:paraId="7CB47B17" w14:textId="7FE3D194" w:rsidR="0070643B" w:rsidRPr="0030594E" w:rsidRDefault="0070643B" w:rsidP="00B933B6">
            <w:pPr>
              <w:jc w:val="right"/>
              <w:rPr>
                <w:rFonts w:ascii="AngsanaUPC" w:hAnsi="AngsanaUPC" w:cs="AngsanaUPC"/>
                <w:sz w:val="26"/>
                <w:szCs w:val="26"/>
              </w:rPr>
            </w:pPr>
            <w:r w:rsidRPr="0030594E">
              <w:rPr>
                <w:rFonts w:ascii="AngsanaUPC" w:hAnsi="AngsanaUPC" w:cs="AngsanaUPC" w:hint="cs"/>
                <w:sz w:val="26"/>
                <w:szCs w:val="26"/>
              </w:rPr>
              <w:t>-</w:t>
            </w:r>
          </w:p>
        </w:tc>
        <w:tc>
          <w:tcPr>
            <w:tcW w:w="1417" w:type="dxa"/>
            <w:shd w:val="clear" w:color="auto" w:fill="auto"/>
            <w:vAlign w:val="center"/>
          </w:tcPr>
          <w:p w14:paraId="32E32515" w14:textId="61EC24A2" w:rsidR="0070643B" w:rsidRPr="0030594E" w:rsidRDefault="0070643B" w:rsidP="00B933B6">
            <w:pPr>
              <w:jc w:val="right"/>
              <w:rPr>
                <w:rFonts w:ascii="AngsanaUPC" w:hAnsi="AngsanaUPC" w:cs="AngsanaUPC"/>
                <w:sz w:val="26"/>
                <w:szCs w:val="26"/>
              </w:rPr>
            </w:pPr>
            <w:r w:rsidRPr="0030594E">
              <w:rPr>
                <w:rFonts w:ascii="AngsanaUPC" w:hAnsi="AngsanaUPC" w:cs="AngsanaUPC" w:hint="cs"/>
                <w:sz w:val="26"/>
                <w:szCs w:val="26"/>
              </w:rPr>
              <w:t>-</w:t>
            </w:r>
          </w:p>
        </w:tc>
        <w:tc>
          <w:tcPr>
            <w:tcW w:w="1728" w:type="dxa"/>
            <w:shd w:val="clear" w:color="auto" w:fill="auto"/>
            <w:vAlign w:val="center"/>
          </w:tcPr>
          <w:p w14:paraId="4F1256B1" w14:textId="3B463D15" w:rsidR="0070643B" w:rsidRPr="0030594E" w:rsidRDefault="0070643B" w:rsidP="00B933B6">
            <w:pPr>
              <w:jc w:val="right"/>
              <w:rPr>
                <w:rFonts w:ascii="AngsanaUPC" w:hAnsi="AngsanaUPC" w:cs="AngsanaUPC"/>
                <w:sz w:val="26"/>
                <w:szCs w:val="26"/>
              </w:rPr>
            </w:pPr>
            <w:r w:rsidRPr="0030594E">
              <w:rPr>
                <w:rFonts w:ascii="AngsanaUPC" w:hAnsi="AngsanaUPC" w:cs="AngsanaUPC" w:hint="cs"/>
                <w:sz w:val="26"/>
                <w:szCs w:val="26"/>
              </w:rPr>
              <w:t>60,879</w:t>
            </w:r>
          </w:p>
        </w:tc>
      </w:tr>
      <w:tr w:rsidR="0070643B" w:rsidRPr="0030594E" w14:paraId="1E1811B4" w14:textId="77777777" w:rsidTr="00B933B6">
        <w:trPr>
          <w:trHeight w:val="367"/>
        </w:trPr>
        <w:tc>
          <w:tcPr>
            <w:tcW w:w="3544" w:type="dxa"/>
            <w:vAlign w:val="center"/>
          </w:tcPr>
          <w:p w14:paraId="1B4128B5" w14:textId="1BE403FB" w:rsidR="0070643B" w:rsidRPr="0030594E" w:rsidRDefault="0070643B" w:rsidP="00B933B6">
            <w:pPr>
              <w:ind w:firstLine="187"/>
              <w:rPr>
                <w:rFonts w:ascii="AngsanaUPC" w:hAnsi="AngsanaUPC" w:cs="AngsanaUPC"/>
                <w:sz w:val="26"/>
                <w:szCs w:val="26"/>
                <w:cs/>
              </w:rPr>
            </w:pPr>
            <w:r w:rsidRPr="0030594E">
              <w:rPr>
                <w:rFonts w:ascii="AngsanaUPC" w:hAnsi="AngsanaUPC" w:cs="AngsanaUPC" w:hint="cs"/>
                <w:sz w:val="26"/>
                <w:szCs w:val="26"/>
              </w:rPr>
              <w:t>Factory equipment</w:t>
            </w:r>
          </w:p>
        </w:tc>
        <w:tc>
          <w:tcPr>
            <w:tcW w:w="1728" w:type="dxa"/>
            <w:shd w:val="clear" w:color="auto" w:fill="auto"/>
            <w:vAlign w:val="center"/>
          </w:tcPr>
          <w:p w14:paraId="2DC36832" w14:textId="0EF2E264" w:rsidR="0070643B" w:rsidRPr="0030594E" w:rsidRDefault="00567684" w:rsidP="00B933B6">
            <w:pPr>
              <w:jc w:val="right"/>
              <w:rPr>
                <w:rFonts w:ascii="AngsanaUPC" w:hAnsi="AngsanaUPC" w:cs="AngsanaUPC"/>
                <w:sz w:val="26"/>
                <w:szCs w:val="26"/>
              </w:rPr>
            </w:pPr>
            <w:r>
              <w:rPr>
                <w:rFonts w:ascii="AngsanaUPC" w:hAnsi="AngsanaUPC" w:cs="AngsanaUPC" w:hint="cs"/>
                <w:sz w:val="26"/>
                <w:szCs w:val="26"/>
              </w:rPr>
              <w:t>24,577</w:t>
            </w:r>
          </w:p>
        </w:tc>
        <w:tc>
          <w:tcPr>
            <w:tcW w:w="1418" w:type="dxa"/>
            <w:shd w:val="clear" w:color="auto" w:fill="auto"/>
            <w:vAlign w:val="center"/>
          </w:tcPr>
          <w:p w14:paraId="3C8101BC" w14:textId="10A22D7E" w:rsidR="0070643B" w:rsidRPr="0030594E" w:rsidRDefault="0070643B" w:rsidP="00B933B6">
            <w:pPr>
              <w:jc w:val="right"/>
              <w:rPr>
                <w:rFonts w:ascii="AngsanaUPC" w:hAnsi="AngsanaUPC" w:cs="AngsanaUPC"/>
                <w:sz w:val="26"/>
                <w:szCs w:val="26"/>
              </w:rPr>
            </w:pPr>
            <w:r w:rsidRPr="0030594E">
              <w:rPr>
                <w:rFonts w:ascii="AngsanaUPC" w:hAnsi="AngsanaUPC" w:cs="AngsanaUPC" w:hint="cs"/>
                <w:sz w:val="26"/>
                <w:szCs w:val="26"/>
              </w:rPr>
              <w:t>-</w:t>
            </w:r>
          </w:p>
        </w:tc>
        <w:tc>
          <w:tcPr>
            <w:tcW w:w="1417" w:type="dxa"/>
            <w:shd w:val="clear" w:color="auto" w:fill="auto"/>
            <w:vAlign w:val="center"/>
          </w:tcPr>
          <w:p w14:paraId="3C2C4C49" w14:textId="38B7EC9A" w:rsidR="0070643B" w:rsidRPr="0030594E" w:rsidRDefault="0070643B" w:rsidP="00B933B6">
            <w:pPr>
              <w:jc w:val="right"/>
              <w:rPr>
                <w:rFonts w:ascii="AngsanaUPC" w:hAnsi="AngsanaUPC" w:cs="AngsanaUPC"/>
                <w:sz w:val="26"/>
                <w:szCs w:val="26"/>
              </w:rPr>
            </w:pPr>
            <w:r w:rsidRPr="0030594E">
              <w:rPr>
                <w:rFonts w:ascii="AngsanaUPC" w:hAnsi="AngsanaUPC" w:cs="AngsanaUPC" w:hint="cs"/>
                <w:sz w:val="26"/>
                <w:szCs w:val="26"/>
              </w:rPr>
              <w:t>-</w:t>
            </w:r>
          </w:p>
        </w:tc>
        <w:tc>
          <w:tcPr>
            <w:tcW w:w="1728" w:type="dxa"/>
            <w:shd w:val="clear" w:color="auto" w:fill="auto"/>
            <w:vAlign w:val="center"/>
          </w:tcPr>
          <w:p w14:paraId="0A774ED6" w14:textId="57D33552" w:rsidR="0070643B" w:rsidRPr="0030594E" w:rsidRDefault="00567684" w:rsidP="00B933B6">
            <w:pPr>
              <w:jc w:val="right"/>
              <w:rPr>
                <w:rFonts w:ascii="AngsanaUPC" w:hAnsi="AngsanaUPC" w:cs="AngsanaUPC"/>
                <w:sz w:val="26"/>
                <w:szCs w:val="26"/>
              </w:rPr>
            </w:pPr>
            <w:r>
              <w:rPr>
                <w:rFonts w:ascii="AngsanaUPC" w:hAnsi="AngsanaUPC" w:cs="AngsanaUPC" w:hint="cs"/>
                <w:sz w:val="26"/>
                <w:szCs w:val="26"/>
              </w:rPr>
              <w:t>24,577</w:t>
            </w:r>
          </w:p>
        </w:tc>
      </w:tr>
      <w:tr w:rsidR="0070643B" w:rsidRPr="0030594E" w14:paraId="555E46FD" w14:textId="77777777" w:rsidTr="00B933B6">
        <w:trPr>
          <w:trHeight w:val="367"/>
        </w:trPr>
        <w:tc>
          <w:tcPr>
            <w:tcW w:w="3544" w:type="dxa"/>
            <w:vAlign w:val="center"/>
          </w:tcPr>
          <w:p w14:paraId="1C6BF571" w14:textId="33971A12" w:rsidR="0070643B" w:rsidRPr="0030594E" w:rsidRDefault="0070643B" w:rsidP="00B933B6">
            <w:pPr>
              <w:ind w:firstLine="187"/>
              <w:rPr>
                <w:rFonts w:ascii="AngsanaUPC" w:hAnsi="AngsanaUPC" w:cs="AngsanaUPC"/>
                <w:sz w:val="26"/>
                <w:szCs w:val="26"/>
                <w:cs/>
              </w:rPr>
            </w:pPr>
            <w:r w:rsidRPr="0030594E">
              <w:rPr>
                <w:rFonts w:ascii="AngsanaUPC" w:hAnsi="AngsanaUPC" w:cs="AngsanaUPC" w:hint="cs"/>
                <w:sz w:val="26"/>
                <w:szCs w:val="26"/>
              </w:rPr>
              <w:t>Furniture, fixtures and office equipment</w:t>
            </w:r>
          </w:p>
        </w:tc>
        <w:tc>
          <w:tcPr>
            <w:tcW w:w="1728" w:type="dxa"/>
            <w:shd w:val="clear" w:color="auto" w:fill="auto"/>
            <w:vAlign w:val="center"/>
          </w:tcPr>
          <w:p w14:paraId="74B3BBBA" w14:textId="77777777" w:rsidR="0070643B" w:rsidRPr="0030594E" w:rsidRDefault="0070643B" w:rsidP="00B933B6">
            <w:pPr>
              <w:jc w:val="right"/>
              <w:rPr>
                <w:rFonts w:ascii="AngsanaUPC" w:hAnsi="AngsanaUPC" w:cs="AngsanaUPC"/>
                <w:sz w:val="26"/>
                <w:szCs w:val="26"/>
              </w:rPr>
            </w:pPr>
            <w:r w:rsidRPr="0030594E">
              <w:rPr>
                <w:rFonts w:ascii="AngsanaUPC" w:hAnsi="AngsanaUPC" w:cs="AngsanaUPC" w:hint="cs"/>
                <w:sz w:val="26"/>
                <w:szCs w:val="26"/>
              </w:rPr>
              <w:t>4,677</w:t>
            </w:r>
          </w:p>
        </w:tc>
        <w:tc>
          <w:tcPr>
            <w:tcW w:w="1418" w:type="dxa"/>
            <w:shd w:val="clear" w:color="auto" w:fill="auto"/>
            <w:vAlign w:val="center"/>
          </w:tcPr>
          <w:p w14:paraId="2E35B9F2" w14:textId="30D6C388" w:rsidR="0070643B" w:rsidRPr="0030594E" w:rsidRDefault="0070643B" w:rsidP="00B933B6">
            <w:pPr>
              <w:jc w:val="right"/>
              <w:rPr>
                <w:rFonts w:ascii="AngsanaUPC" w:hAnsi="AngsanaUPC" w:cs="AngsanaUPC"/>
                <w:sz w:val="26"/>
                <w:szCs w:val="26"/>
              </w:rPr>
            </w:pPr>
            <w:r w:rsidRPr="0030594E">
              <w:rPr>
                <w:rFonts w:ascii="AngsanaUPC" w:hAnsi="AngsanaUPC" w:cs="AngsanaUPC" w:hint="cs"/>
                <w:sz w:val="26"/>
                <w:szCs w:val="26"/>
              </w:rPr>
              <w:t>-</w:t>
            </w:r>
          </w:p>
        </w:tc>
        <w:tc>
          <w:tcPr>
            <w:tcW w:w="1417" w:type="dxa"/>
            <w:shd w:val="clear" w:color="auto" w:fill="auto"/>
            <w:vAlign w:val="center"/>
          </w:tcPr>
          <w:p w14:paraId="5E2B37A1" w14:textId="3A17FE64" w:rsidR="0070643B" w:rsidRPr="0030594E" w:rsidRDefault="0070643B" w:rsidP="00B933B6">
            <w:pPr>
              <w:jc w:val="right"/>
              <w:rPr>
                <w:rFonts w:ascii="AngsanaUPC" w:hAnsi="AngsanaUPC" w:cs="AngsanaUPC"/>
                <w:sz w:val="26"/>
                <w:szCs w:val="26"/>
              </w:rPr>
            </w:pPr>
            <w:r w:rsidRPr="0030594E">
              <w:rPr>
                <w:rFonts w:ascii="AngsanaUPC" w:hAnsi="AngsanaUPC" w:cs="AngsanaUPC" w:hint="cs"/>
                <w:sz w:val="26"/>
                <w:szCs w:val="26"/>
              </w:rPr>
              <w:t>-</w:t>
            </w:r>
          </w:p>
        </w:tc>
        <w:tc>
          <w:tcPr>
            <w:tcW w:w="1728" w:type="dxa"/>
            <w:shd w:val="clear" w:color="auto" w:fill="auto"/>
            <w:vAlign w:val="center"/>
          </w:tcPr>
          <w:p w14:paraId="3B01F69A" w14:textId="458725D5" w:rsidR="0070643B" w:rsidRPr="0030594E" w:rsidRDefault="0070643B" w:rsidP="00B933B6">
            <w:pPr>
              <w:jc w:val="right"/>
              <w:rPr>
                <w:rFonts w:ascii="AngsanaUPC" w:hAnsi="AngsanaUPC" w:cs="AngsanaUPC"/>
                <w:sz w:val="26"/>
                <w:szCs w:val="26"/>
              </w:rPr>
            </w:pPr>
            <w:r w:rsidRPr="0030594E">
              <w:rPr>
                <w:rFonts w:ascii="AngsanaUPC" w:hAnsi="AngsanaUPC" w:cs="AngsanaUPC" w:hint="cs"/>
                <w:sz w:val="26"/>
                <w:szCs w:val="26"/>
              </w:rPr>
              <w:t>4,677</w:t>
            </w:r>
          </w:p>
        </w:tc>
      </w:tr>
      <w:tr w:rsidR="0070643B" w:rsidRPr="0030594E" w14:paraId="65D8B4FD" w14:textId="77777777" w:rsidTr="00B933B6">
        <w:trPr>
          <w:trHeight w:val="380"/>
        </w:trPr>
        <w:tc>
          <w:tcPr>
            <w:tcW w:w="3544" w:type="dxa"/>
            <w:vAlign w:val="center"/>
          </w:tcPr>
          <w:p w14:paraId="1CD637F8" w14:textId="4B5792CA" w:rsidR="0070643B" w:rsidRPr="0030594E" w:rsidRDefault="0070643B" w:rsidP="00B933B6">
            <w:pPr>
              <w:ind w:firstLine="187"/>
              <w:rPr>
                <w:rFonts w:ascii="AngsanaUPC" w:hAnsi="AngsanaUPC" w:cs="AngsanaUPC"/>
                <w:b/>
                <w:bCs/>
                <w:sz w:val="26"/>
                <w:szCs w:val="26"/>
                <w:cs/>
              </w:rPr>
            </w:pPr>
            <w:r w:rsidRPr="0030594E">
              <w:rPr>
                <w:rFonts w:ascii="AngsanaUPC" w:hAnsi="AngsanaUPC" w:cs="AngsanaUPC" w:hint="cs"/>
                <w:sz w:val="26"/>
                <w:szCs w:val="26"/>
              </w:rPr>
              <w:t>Vehicles</w:t>
            </w:r>
          </w:p>
        </w:tc>
        <w:tc>
          <w:tcPr>
            <w:tcW w:w="1728" w:type="dxa"/>
            <w:shd w:val="clear" w:color="auto" w:fill="auto"/>
            <w:vAlign w:val="center"/>
          </w:tcPr>
          <w:p w14:paraId="612DF9B0" w14:textId="77777777" w:rsidR="0070643B" w:rsidRPr="0030594E" w:rsidRDefault="0070643B" w:rsidP="00B933B6">
            <w:pPr>
              <w:pBdr>
                <w:bottom w:val="single" w:sz="4" w:space="1" w:color="auto"/>
              </w:pBdr>
              <w:jc w:val="right"/>
              <w:rPr>
                <w:rFonts w:ascii="AngsanaUPC" w:hAnsi="AngsanaUPC" w:cs="AngsanaUPC"/>
                <w:sz w:val="26"/>
                <w:szCs w:val="26"/>
              </w:rPr>
            </w:pPr>
            <w:r w:rsidRPr="0030594E">
              <w:rPr>
                <w:rFonts w:ascii="AngsanaUPC" w:hAnsi="AngsanaUPC" w:cs="AngsanaUPC" w:hint="cs"/>
                <w:sz w:val="26"/>
                <w:szCs w:val="26"/>
              </w:rPr>
              <w:t>778</w:t>
            </w:r>
          </w:p>
        </w:tc>
        <w:tc>
          <w:tcPr>
            <w:tcW w:w="1418" w:type="dxa"/>
            <w:shd w:val="clear" w:color="auto" w:fill="auto"/>
            <w:vAlign w:val="center"/>
          </w:tcPr>
          <w:p w14:paraId="3BD0B18D" w14:textId="6CC33E9C" w:rsidR="0070643B" w:rsidRPr="0030594E" w:rsidRDefault="0070643B" w:rsidP="00B933B6">
            <w:pPr>
              <w:pBdr>
                <w:bottom w:val="single" w:sz="4" w:space="1" w:color="auto"/>
              </w:pBdr>
              <w:jc w:val="right"/>
              <w:rPr>
                <w:rFonts w:ascii="AngsanaUPC" w:hAnsi="AngsanaUPC" w:cs="AngsanaUPC"/>
                <w:sz w:val="26"/>
                <w:szCs w:val="26"/>
              </w:rPr>
            </w:pPr>
            <w:r w:rsidRPr="0030594E">
              <w:rPr>
                <w:rFonts w:ascii="AngsanaUPC" w:hAnsi="AngsanaUPC" w:cs="AngsanaUPC" w:hint="cs"/>
                <w:sz w:val="26"/>
                <w:szCs w:val="26"/>
              </w:rPr>
              <w:t>-</w:t>
            </w:r>
          </w:p>
        </w:tc>
        <w:tc>
          <w:tcPr>
            <w:tcW w:w="1417" w:type="dxa"/>
            <w:shd w:val="clear" w:color="auto" w:fill="auto"/>
            <w:vAlign w:val="center"/>
          </w:tcPr>
          <w:p w14:paraId="5038352E" w14:textId="1945C589" w:rsidR="0070643B" w:rsidRPr="0030594E" w:rsidRDefault="0070643B" w:rsidP="00B933B6">
            <w:pPr>
              <w:pBdr>
                <w:bottom w:val="single" w:sz="4" w:space="1" w:color="auto"/>
              </w:pBdr>
              <w:jc w:val="right"/>
              <w:rPr>
                <w:rFonts w:ascii="AngsanaUPC" w:hAnsi="AngsanaUPC" w:cs="AngsanaUPC"/>
                <w:sz w:val="26"/>
                <w:szCs w:val="26"/>
              </w:rPr>
            </w:pPr>
            <w:r w:rsidRPr="0030594E">
              <w:rPr>
                <w:rFonts w:ascii="AngsanaUPC" w:hAnsi="AngsanaUPC" w:cs="AngsanaUPC" w:hint="cs"/>
                <w:sz w:val="26"/>
                <w:szCs w:val="26"/>
              </w:rPr>
              <w:t>-</w:t>
            </w:r>
          </w:p>
        </w:tc>
        <w:tc>
          <w:tcPr>
            <w:tcW w:w="1728" w:type="dxa"/>
            <w:shd w:val="clear" w:color="auto" w:fill="auto"/>
            <w:vAlign w:val="center"/>
          </w:tcPr>
          <w:p w14:paraId="175D0014" w14:textId="24B7CAC0" w:rsidR="0070643B" w:rsidRPr="0030594E" w:rsidRDefault="0070643B" w:rsidP="00B933B6">
            <w:pPr>
              <w:pBdr>
                <w:bottom w:val="single" w:sz="4" w:space="1" w:color="auto"/>
              </w:pBdr>
              <w:jc w:val="right"/>
              <w:rPr>
                <w:rFonts w:ascii="AngsanaUPC" w:hAnsi="AngsanaUPC" w:cs="AngsanaUPC"/>
                <w:sz w:val="26"/>
                <w:szCs w:val="26"/>
              </w:rPr>
            </w:pPr>
            <w:r w:rsidRPr="0030594E">
              <w:rPr>
                <w:rFonts w:ascii="AngsanaUPC" w:hAnsi="AngsanaUPC" w:cs="AngsanaUPC" w:hint="cs"/>
                <w:sz w:val="26"/>
                <w:szCs w:val="26"/>
              </w:rPr>
              <w:t>778</w:t>
            </w:r>
          </w:p>
        </w:tc>
      </w:tr>
      <w:tr w:rsidR="0070643B" w:rsidRPr="0030594E" w14:paraId="605B616F" w14:textId="77777777" w:rsidTr="00B933B6">
        <w:trPr>
          <w:trHeight w:val="394"/>
        </w:trPr>
        <w:tc>
          <w:tcPr>
            <w:tcW w:w="3544" w:type="dxa"/>
            <w:vAlign w:val="center"/>
          </w:tcPr>
          <w:p w14:paraId="45A430D1" w14:textId="05BFFE2D" w:rsidR="0070643B" w:rsidRPr="00720727" w:rsidRDefault="0070643B" w:rsidP="00B933B6">
            <w:pPr>
              <w:rPr>
                <w:rFonts w:ascii="AngsanaUPC" w:hAnsi="AngsanaUPC" w:cs="AngsanaUPC"/>
                <w:sz w:val="26"/>
                <w:szCs w:val="26"/>
              </w:rPr>
            </w:pPr>
            <w:r w:rsidRPr="00720727">
              <w:rPr>
                <w:rFonts w:ascii="AngsanaUPC" w:hAnsi="AngsanaUPC" w:cs="AngsanaUPC" w:hint="cs"/>
                <w:sz w:val="26"/>
                <w:szCs w:val="26"/>
              </w:rPr>
              <w:t>Total</w:t>
            </w:r>
          </w:p>
        </w:tc>
        <w:tc>
          <w:tcPr>
            <w:tcW w:w="1728" w:type="dxa"/>
            <w:shd w:val="clear" w:color="auto" w:fill="auto"/>
            <w:vAlign w:val="center"/>
          </w:tcPr>
          <w:p w14:paraId="46F192C6" w14:textId="77777777" w:rsidR="0070643B" w:rsidRPr="0030594E" w:rsidRDefault="0070643B" w:rsidP="00B933B6">
            <w:pPr>
              <w:pBdr>
                <w:bottom w:val="single" w:sz="4" w:space="1" w:color="auto"/>
              </w:pBdr>
              <w:jc w:val="right"/>
              <w:rPr>
                <w:rFonts w:ascii="AngsanaUPC" w:hAnsi="AngsanaUPC" w:cs="AngsanaUPC"/>
                <w:sz w:val="26"/>
                <w:szCs w:val="26"/>
              </w:rPr>
            </w:pPr>
            <w:r w:rsidRPr="0030594E">
              <w:rPr>
                <w:rFonts w:ascii="AngsanaUPC" w:hAnsi="AngsanaUPC" w:cs="AngsanaUPC" w:hint="cs"/>
                <w:sz w:val="26"/>
                <w:szCs w:val="26"/>
                <w:cs/>
              </w:rPr>
              <w:t>569</w:t>
            </w:r>
            <w:r w:rsidRPr="0030594E">
              <w:rPr>
                <w:rFonts w:ascii="AngsanaUPC" w:hAnsi="AngsanaUPC" w:cs="AngsanaUPC" w:hint="cs"/>
                <w:sz w:val="26"/>
                <w:szCs w:val="26"/>
              </w:rPr>
              <w:t>,</w:t>
            </w:r>
            <w:r w:rsidRPr="0030594E">
              <w:rPr>
                <w:rFonts w:ascii="AngsanaUPC" w:hAnsi="AngsanaUPC" w:cs="AngsanaUPC" w:hint="cs"/>
                <w:sz w:val="26"/>
                <w:szCs w:val="26"/>
                <w:cs/>
              </w:rPr>
              <w:t>241</w:t>
            </w:r>
          </w:p>
        </w:tc>
        <w:tc>
          <w:tcPr>
            <w:tcW w:w="1418" w:type="dxa"/>
            <w:shd w:val="clear" w:color="auto" w:fill="auto"/>
            <w:vAlign w:val="center"/>
          </w:tcPr>
          <w:p w14:paraId="3C988F65" w14:textId="39E9E125" w:rsidR="0070643B" w:rsidRPr="0030594E" w:rsidRDefault="0070643B" w:rsidP="00B933B6">
            <w:pPr>
              <w:pBdr>
                <w:bottom w:val="single" w:sz="4" w:space="1" w:color="auto"/>
              </w:pBdr>
              <w:jc w:val="right"/>
              <w:rPr>
                <w:rFonts w:ascii="AngsanaUPC" w:hAnsi="AngsanaUPC" w:cs="AngsanaUPC"/>
                <w:sz w:val="26"/>
                <w:szCs w:val="26"/>
              </w:rPr>
            </w:pPr>
            <w:r w:rsidRPr="0030594E">
              <w:rPr>
                <w:rFonts w:ascii="AngsanaUPC" w:hAnsi="AngsanaUPC" w:cs="AngsanaUPC" w:hint="cs"/>
                <w:sz w:val="26"/>
                <w:szCs w:val="26"/>
              </w:rPr>
              <w:t>-</w:t>
            </w:r>
          </w:p>
        </w:tc>
        <w:tc>
          <w:tcPr>
            <w:tcW w:w="1417" w:type="dxa"/>
            <w:shd w:val="clear" w:color="auto" w:fill="auto"/>
            <w:vAlign w:val="center"/>
          </w:tcPr>
          <w:p w14:paraId="43C1EAE3" w14:textId="5C6F2786" w:rsidR="0070643B" w:rsidRPr="0030594E" w:rsidRDefault="0070643B" w:rsidP="00B933B6">
            <w:pPr>
              <w:pBdr>
                <w:bottom w:val="single" w:sz="4" w:space="1" w:color="auto"/>
              </w:pBdr>
              <w:jc w:val="right"/>
              <w:rPr>
                <w:rFonts w:ascii="AngsanaUPC" w:hAnsi="AngsanaUPC" w:cs="AngsanaUPC"/>
                <w:sz w:val="26"/>
                <w:szCs w:val="26"/>
              </w:rPr>
            </w:pPr>
            <w:r w:rsidRPr="0030594E">
              <w:rPr>
                <w:rFonts w:ascii="AngsanaUPC" w:hAnsi="AngsanaUPC" w:cs="AngsanaUPC" w:hint="cs"/>
                <w:sz w:val="26"/>
                <w:szCs w:val="26"/>
              </w:rPr>
              <w:t>-</w:t>
            </w:r>
          </w:p>
        </w:tc>
        <w:tc>
          <w:tcPr>
            <w:tcW w:w="1728" w:type="dxa"/>
            <w:shd w:val="clear" w:color="auto" w:fill="auto"/>
            <w:vAlign w:val="center"/>
          </w:tcPr>
          <w:p w14:paraId="015CCE1A" w14:textId="2D96E529" w:rsidR="0070643B" w:rsidRPr="0030594E" w:rsidRDefault="007936FD" w:rsidP="00B933B6">
            <w:pPr>
              <w:pBdr>
                <w:bottom w:val="single" w:sz="4" w:space="1" w:color="auto"/>
              </w:pBdr>
              <w:jc w:val="right"/>
              <w:rPr>
                <w:rFonts w:ascii="AngsanaUPC" w:hAnsi="AngsanaUPC" w:cs="AngsanaUPC"/>
                <w:sz w:val="26"/>
                <w:szCs w:val="26"/>
              </w:rPr>
            </w:pPr>
            <w:r w:rsidRPr="0030594E">
              <w:rPr>
                <w:rFonts w:ascii="AngsanaUPC" w:hAnsi="AngsanaUPC" w:cs="AngsanaUPC" w:hint="cs"/>
                <w:sz w:val="26"/>
                <w:szCs w:val="26"/>
              </w:rPr>
              <w:t>569,241</w:t>
            </w:r>
          </w:p>
        </w:tc>
      </w:tr>
      <w:tr w:rsidR="0070643B" w:rsidRPr="0030594E" w14:paraId="7B0638F1" w14:textId="77777777" w:rsidTr="00B933B6">
        <w:trPr>
          <w:trHeight w:val="81"/>
        </w:trPr>
        <w:tc>
          <w:tcPr>
            <w:tcW w:w="3544" w:type="dxa"/>
            <w:vAlign w:val="center"/>
          </w:tcPr>
          <w:p w14:paraId="2CB5BCB0" w14:textId="2A281A88" w:rsidR="0070643B" w:rsidRPr="0030594E" w:rsidRDefault="0070643B" w:rsidP="00B933B6">
            <w:pPr>
              <w:rPr>
                <w:rFonts w:ascii="AngsanaUPC" w:hAnsi="AngsanaUPC" w:cs="AngsanaUPC"/>
                <w:b/>
                <w:bCs/>
                <w:sz w:val="26"/>
                <w:szCs w:val="26"/>
                <w:cs/>
                <w:lang w:val="th-TH"/>
              </w:rPr>
            </w:pPr>
            <w:r w:rsidRPr="0030594E">
              <w:rPr>
                <w:rFonts w:ascii="AngsanaUPC" w:hAnsi="AngsanaUPC" w:cs="AngsanaUPC" w:hint="cs"/>
                <w:b/>
                <w:bCs/>
                <w:sz w:val="26"/>
                <w:szCs w:val="26"/>
              </w:rPr>
              <w:t>Accumulated depreciation</w:t>
            </w:r>
          </w:p>
        </w:tc>
        <w:tc>
          <w:tcPr>
            <w:tcW w:w="1728" w:type="dxa"/>
            <w:shd w:val="clear" w:color="auto" w:fill="auto"/>
            <w:vAlign w:val="center"/>
          </w:tcPr>
          <w:p w14:paraId="53147751" w14:textId="77777777" w:rsidR="0070643B" w:rsidRPr="0030594E" w:rsidRDefault="0070643B" w:rsidP="00B933B6">
            <w:pPr>
              <w:jc w:val="right"/>
              <w:rPr>
                <w:rFonts w:ascii="AngsanaUPC" w:hAnsi="AngsanaUPC" w:cs="AngsanaUPC"/>
                <w:b/>
                <w:bCs/>
                <w:sz w:val="26"/>
                <w:szCs w:val="26"/>
                <w:cs/>
                <w:lang w:val="th-TH"/>
              </w:rPr>
            </w:pPr>
          </w:p>
        </w:tc>
        <w:tc>
          <w:tcPr>
            <w:tcW w:w="1418" w:type="dxa"/>
            <w:shd w:val="clear" w:color="auto" w:fill="auto"/>
            <w:vAlign w:val="center"/>
          </w:tcPr>
          <w:p w14:paraId="53322DED" w14:textId="77777777" w:rsidR="0070643B" w:rsidRPr="0030594E" w:rsidRDefault="0070643B" w:rsidP="00B933B6">
            <w:pPr>
              <w:jc w:val="right"/>
              <w:rPr>
                <w:rFonts w:ascii="AngsanaUPC" w:hAnsi="AngsanaUPC" w:cs="AngsanaUPC"/>
                <w:b/>
                <w:bCs/>
                <w:sz w:val="26"/>
                <w:szCs w:val="26"/>
                <w:cs/>
                <w:lang w:val="th-TH"/>
              </w:rPr>
            </w:pPr>
          </w:p>
        </w:tc>
        <w:tc>
          <w:tcPr>
            <w:tcW w:w="1417" w:type="dxa"/>
            <w:shd w:val="clear" w:color="auto" w:fill="auto"/>
            <w:vAlign w:val="center"/>
          </w:tcPr>
          <w:p w14:paraId="4718AC39" w14:textId="77777777" w:rsidR="0070643B" w:rsidRPr="0030594E" w:rsidRDefault="0070643B" w:rsidP="00B933B6">
            <w:pPr>
              <w:jc w:val="right"/>
              <w:rPr>
                <w:rFonts w:ascii="AngsanaUPC" w:hAnsi="AngsanaUPC" w:cs="AngsanaUPC"/>
                <w:b/>
                <w:bCs/>
                <w:sz w:val="26"/>
                <w:szCs w:val="26"/>
                <w:cs/>
                <w:lang w:val="th-TH"/>
              </w:rPr>
            </w:pPr>
          </w:p>
        </w:tc>
        <w:tc>
          <w:tcPr>
            <w:tcW w:w="1728" w:type="dxa"/>
            <w:shd w:val="clear" w:color="auto" w:fill="auto"/>
            <w:vAlign w:val="center"/>
          </w:tcPr>
          <w:p w14:paraId="1893D95B" w14:textId="77777777" w:rsidR="0070643B" w:rsidRPr="0030594E" w:rsidRDefault="0070643B" w:rsidP="00B933B6">
            <w:pPr>
              <w:jc w:val="right"/>
              <w:rPr>
                <w:rFonts w:ascii="AngsanaUPC" w:hAnsi="AngsanaUPC" w:cs="AngsanaUPC"/>
                <w:b/>
                <w:bCs/>
                <w:sz w:val="26"/>
                <w:szCs w:val="26"/>
                <w:cs/>
              </w:rPr>
            </w:pPr>
          </w:p>
        </w:tc>
      </w:tr>
      <w:tr w:rsidR="0070643B" w:rsidRPr="0030594E" w14:paraId="131CCBA5" w14:textId="77777777" w:rsidTr="00B933B6">
        <w:trPr>
          <w:trHeight w:val="353"/>
        </w:trPr>
        <w:tc>
          <w:tcPr>
            <w:tcW w:w="3544" w:type="dxa"/>
            <w:vAlign w:val="center"/>
          </w:tcPr>
          <w:p w14:paraId="38C3814B" w14:textId="1367797C" w:rsidR="0070643B" w:rsidRPr="0030594E" w:rsidRDefault="0070643B" w:rsidP="00B933B6">
            <w:pPr>
              <w:ind w:firstLine="187"/>
              <w:rPr>
                <w:rFonts w:ascii="AngsanaUPC" w:hAnsi="AngsanaUPC" w:cs="AngsanaUPC"/>
                <w:sz w:val="26"/>
                <w:szCs w:val="26"/>
                <w:cs/>
              </w:rPr>
            </w:pPr>
            <w:r w:rsidRPr="0030594E">
              <w:rPr>
                <w:rFonts w:ascii="AngsanaUPC" w:hAnsi="AngsanaUPC" w:cs="AngsanaUPC" w:hint="cs"/>
                <w:color w:val="000000"/>
                <w:sz w:val="28"/>
                <w:szCs w:val="28"/>
              </w:rPr>
              <w:t>Land and land improvement</w:t>
            </w:r>
          </w:p>
        </w:tc>
        <w:tc>
          <w:tcPr>
            <w:tcW w:w="1728" w:type="dxa"/>
            <w:shd w:val="clear" w:color="auto" w:fill="auto"/>
            <w:vAlign w:val="center"/>
          </w:tcPr>
          <w:p w14:paraId="3F43EAF2" w14:textId="29865B92" w:rsidR="0070643B" w:rsidRPr="0030594E" w:rsidRDefault="00567684" w:rsidP="00B933B6">
            <w:pPr>
              <w:jc w:val="right"/>
              <w:rPr>
                <w:rFonts w:ascii="AngsanaUPC" w:hAnsi="AngsanaUPC" w:cs="AngsanaUPC"/>
                <w:sz w:val="26"/>
                <w:szCs w:val="26"/>
              </w:rPr>
            </w:pPr>
            <w:r>
              <w:rPr>
                <w:rFonts w:ascii="AngsanaUPC" w:hAnsi="AngsanaUPC" w:cs="AngsanaUPC" w:hint="cs"/>
                <w:sz w:val="26"/>
                <w:szCs w:val="26"/>
              </w:rPr>
              <w:t>9,4</w:t>
            </w:r>
            <w:r>
              <w:rPr>
                <w:rFonts w:ascii="AngsanaUPC" w:hAnsi="AngsanaUPC" w:cs="AngsanaUPC"/>
                <w:sz w:val="26"/>
                <w:szCs w:val="26"/>
              </w:rPr>
              <w:t>92</w:t>
            </w:r>
          </w:p>
        </w:tc>
        <w:tc>
          <w:tcPr>
            <w:tcW w:w="1418" w:type="dxa"/>
            <w:shd w:val="clear" w:color="auto" w:fill="auto"/>
            <w:vAlign w:val="center"/>
          </w:tcPr>
          <w:p w14:paraId="2B991171" w14:textId="7FA8154B" w:rsidR="0070643B" w:rsidRPr="0030594E" w:rsidRDefault="007936FD" w:rsidP="00B933B6">
            <w:pPr>
              <w:jc w:val="right"/>
              <w:rPr>
                <w:rFonts w:ascii="AngsanaUPC" w:hAnsi="AngsanaUPC" w:cs="AngsanaUPC"/>
                <w:sz w:val="26"/>
                <w:szCs w:val="26"/>
              </w:rPr>
            </w:pPr>
            <w:r w:rsidRPr="0030594E">
              <w:rPr>
                <w:rFonts w:ascii="AngsanaUPC" w:hAnsi="AngsanaUPC" w:cs="AngsanaUPC" w:hint="cs"/>
                <w:sz w:val="26"/>
                <w:szCs w:val="26"/>
              </w:rPr>
              <w:t>1</w:t>
            </w:r>
            <w:r w:rsidR="00567684">
              <w:rPr>
                <w:rFonts w:ascii="AngsanaUPC" w:hAnsi="AngsanaUPC" w:cs="AngsanaUPC"/>
                <w:sz w:val="26"/>
                <w:szCs w:val="26"/>
              </w:rPr>
              <w:t>,</w:t>
            </w:r>
            <w:r w:rsidR="00567684">
              <w:rPr>
                <w:rFonts w:ascii="AngsanaUPC" w:hAnsi="AngsanaUPC" w:cs="AngsanaUPC" w:hint="cs"/>
                <w:sz w:val="26"/>
                <w:szCs w:val="26"/>
              </w:rPr>
              <w:t>238</w:t>
            </w:r>
          </w:p>
        </w:tc>
        <w:tc>
          <w:tcPr>
            <w:tcW w:w="1417" w:type="dxa"/>
            <w:shd w:val="clear" w:color="auto" w:fill="auto"/>
            <w:vAlign w:val="center"/>
          </w:tcPr>
          <w:p w14:paraId="2A3EF97D" w14:textId="185E93C1" w:rsidR="0070643B" w:rsidRPr="0030594E" w:rsidRDefault="0070643B" w:rsidP="00B933B6">
            <w:pPr>
              <w:jc w:val="right"/>
              <w:rPr>
                <w:rFonts w:ascii="AngsanaUPC" w:hAnsi="AngsanaUPC" w:cs="AngsanaUPC"/>
                <w:sz w:val="26"/>
                <w:szCs w:val="26"/>
              </w:rPr>
            </w:pPr>
            <w:r w:rsidRPr="0030594E">
              <w:rPr>
                <w:rFonts w:ascii="AngsanaUPC" w:hAnsi="AngsanaUPC" w:cs="AngsanaUPC" w:hint="cs"/>
                <w:sz w:val="26"/>
                <w:szCs w:val="26"/>
              </w:rPr>
              <w:t>-</w:t>
            </w:r>
          </w:p>
        </w:tc>
        <w:tc>
          <w:tcPr>
            <w:tcW w:w="1728" w:type="dxa"/>
            <w:shd w:val="clear" w:color="auto" w:fill="auto"/>
            <w:vAlign w:val="center"/>
          </w:tcPr>
          <w:p w14:paraId="4CF5F74B" w14:textId="270BC141" w:rsidR="0070643B" w:rsidRPr="0030594E" w:rsidRDefault="00567684" w:rsidP="00B933B6">
            <w:pPr>
              <w:jc w:val="right"/>
              <w:rPr>
                <w:rFonts w:ascii="AngsanaUPC" w:hAnsi="AngsanaUPC" w:cs="AngsanaUPC"/>
                <w:sz w:val="26"/>
                <w:szCs w:val="26"/>
              </w:rPr>
            </w:pPr>
            <w:r>
              <w:rPr>
                <w:rFonts w:ascii="AngsanaUPC" w:hAnsi="AngsanaUPC" w:cs="AngsanaUPC" w:hint="cs"/>
                <w:sz w:val="26"/>
                <w:szCs w:val="26"/>
              </w:rPr>
              <w:t>10,730</w:t>
            </w:r>
          </w:p>
        </w:tc>
      </w:tr>
      <w:tr w:rsidR="0070643B" w:rsidRPr="0030594E" w14:paraId="48CADF1C" w14:textId="77777777" w:rsidTr="00B933B6">
        <w:trPr>
          <w:trHeight w:val="367"/>
        </w:trPr>
        <w:tc>
          <w:tcPr>
            <w:tcW w:w="3544" w:type="dxa"/>
            <w:vAlign w:val="center"/>
          </w:tcPr>
          <w:p w14:paraId="52BD32C9" w14:textId="5F56A8D1" w:rsidR="0070643B" w:rsidRPr="0030594E" w:rsidRDefault="0070643B" w:rsidP="00B933B6">
            <w:pPr>
              <w:ind w:firstLine="187"/>
              <w:rPr>
                <w:rFonts w:ascii="AngsanaUPC" w:hAnsi="AngsanaUPC" w:cs="AngsanaUPC"/>
                <w:sz w:val="26"/>
                <w:szCs w:val="26"/>
              </w:rPr>
            </w:pPr>
            <w:r w:rsidRPr="0030594E">
              <w:rPr>
                <w:rFonts w:ascii="AngsanaUPC" w:hAnsi="AngsanaUPC" w:cs="AngsanaUPC" w:hint="cs"/>
                <w:sz w:val="26"/>
                <w:szCs w:val="26"/>
              </w:rPr>
              <w:t>Factory and building</w:t>
            </w:r>
          </w:p>
        </w:tc>
        <w:tc>
          <w:tcPr>
            <w:tcW w:w="1728" w:type="dxa"/>
            <w:shd w:val="clear" w:color="auto" w:fill="auto"/>
            <w:vAlign w:val="center"/>
          </w:tcPr>
          <w:p w14:paraId="3F522B8D" w14:textId="77777777" w:rsidR="0070643B" w:rsidRPr="0030594E" w:rsidRDefault="0070643B" w:rsidP="00B933B6">
            <w:pPr>
              <w:jc w:val="right"/>
              <w:rPr>
                <w:rFonts w:ascii="AngsanaUPC" w:hAnsi="AngsanaUPC" w:cs="AngsanaUPC"/>
                <w:sz w:val="26"/>
                <w:szCs w:val="26"/>
              </w:rPr>
            </w:pPr>
            <w:r w:rsidRPr="0030594E">
              <w:rPr>
                <w:rFonts w:ascii="AngsanaUPC" w:hAnsi="AngsanaUPC" w:cs="AngsanaUPC" w:hint="cs"/>
                <w:sz w:val="26"/>
                <w:szCs w:val="26"/>
              </w:rPr>
              <w:t>16,371</w:t>
            </w:r>
          </w:p>
        </w:tc>
        <w:tc>
          <w:tcPr>
            <w:tcW w:w="1418" w:type="dxa"/>
            <w:shd w:val="clear" w:color="auto" w:fill="auto"/>
            <w:vAlign w:val="center"/>
          </w:tcPr>
          <w:p w14:paraId="4E5D9497" w14:textId="009E31F6" w:rsidR="0070643B" w:rsidRPr="0030594E" w:rsidRDefault="007936FD" w:rsidP="00B933B6">
            <w:pPr>
              <w:jc w:val="right"/>
              <w:rPr>
                <w:rFonts w:ascii="AngsanaUPC" w:hAnsi="AngsanaUPC" w:cs="AngsanaUPC"/>
                <w:sz w:val="26"/>
                <w:szCs w:val="26"/>
              </w:rPr>
            </w:pPr>
            <w:r w:rsidRPr="0030594E">
              <w:rPr>
                <w:rFonts w:ascii="AngsanaUPC" w:hAnsi="AngsanaUPC" w:cs="AngsanaUPC" w:hint="cs"/>
                <w:sz w:val="26"/>
                <w:szCs w:val="26"/>
              </w:rPr>
              <w:t>2,746</w:t>
            </w:r>
          </w:p>
        </w:tc>
        <w:tc>
          <w:tcPr>
            <w:tcW w:w="1417" w:type="dxa"/>
            <w:shd w:val="clear" w:color="auto" w:fill="auto"/>
            <w:vAlign w:val="center"/>
          </w:tcPr>
          <w:p w14:paraId="771A52EC" w14:textId="6E51DD2F" w:rsidR="0070643B" w:rsidRPr="0030594E" w:rsidRDefault="0070643B" w:rsidP="00B933B6">
            <w:pPr>
              <w:jc w:val="right"/>
              <w:rPr>
                <w:rFonts w:ascii="AngsanaUPC" w:hAnsi="AngsanaUPC" w:cs="AngsanaUPC"/>
                <w:sz w:val="26"/>
                <w:szCs w:val="26"/>
              </w:rPr>
            </w:pPr>
            <w:r w:rsidRPr="0030594E">
              <w:rPr>
                <w:rFonts w:ascii="AngsanaUPC" w:hAnsi="AngsanaUPC" w:cs="AngsanaUPC" w:hint="cs"/>
                <w:sz w:val="26"/>
                <w:szCs w:val="26"/>
              </w:rPr>
              <w:t>-</w:t>
            </w:r>
          </w:p>
        </w:tc>
        <w:tc>
          <w:tcPr>
            <w:tcW w:w="1728" w:type="dxa"/>
            <w:shd w:val="clear" w:color="auto" w:fill="auto"/>
            <w:vAlign w:val="center"/>
          </w:tcPr>
          <w:p w14:paraId="47EC216B" w14:textId="559F4BF5" w:rsidR="0070643B" w:rsidRPr="0030594E" w:rsidRDefault="0070643B" w:rsidP="00B933B6">
            <w:pPr>
              <w:jc w:val="right"/>
              <w:rPr>
                <w:rFonts w:ascii="AngsanaUPC" w:hAnsi="AngsanaUPC" w:cs="AngsanaUPC"/>
                <w:sz w:val="26"/>
                <w:szCs w:val="26"/>
              </w:rPr>
            </w:pPr>
            <w:r w:rsidRPr="0030594E">
              <w:rPr>
                <w:rFonts w:ascii="AngsanaUPC" w:hAnsi="AngsanaUPC" w:cs="AngsanaUPC" w:hint="cs"/>
                <w:sz w:val="26"/>
                <w:szCs w:val="26"/>
              </w:rPr>
              <w:t>19,117</w:t>
            </w:r>
          </w:p>
        </w:tc>
      </w:tr>
      <w:tr w:rsidR="0070643B" w:rsidRPr="0030594E" w14:paraId="064EBFCA" w14:textId="77777777" w:rsidTr="00B933B6">
        <w:trPr>
          <w:trHeight w:val="353"/>
        </w:trPr>
        <w:tc>
          <w:tcPr>
            <w:tcW w:w="3544" w:type="dxa"/>
            <w:vAlign w:val="center"/>
          </w:tcPr>
          <w:p w14:paraId="29DE1BD3" w14:textId="401D6429" w:rsidR="0070643B" w:rsidRPr="0030594E" w:rsidRDefault="0070643B" w:rsidP="00B933B6">
            <w:pPr>
              <w:ind w:firstLine="187"/>
              <w:rPr>
                <w:rFonts w:ascii="AngsanaUPC" w:hAnsi="AngsanaUPC" w:cs="AngsanaUPC"/>
                <w:sz w:val="26"/>
                <w:szCs w:val="26"/>
                <w:cs/>
              </w:rPr>
            </w:pPr>
            <w:r w:rsidRPr="0030594E">
              <w:rPr>
                <w:rFonts w:ascii="AngsanaUPC" w:hAnsi="AngsanaUPC" w:cs="AngsanaUPC" w:hint="cs"/>
                <w:sz w:val="26"/>
                <w:szCs w:val="26"/>
              </w:rPr>
              <w:t>Machinery</w:t>
            </w:r>
          </w:p>
        </w:tc>
        <w:tc>
          <w:tcPr>
            <w:tcW w:w="1728" w:type="dxa"/>
            <w:shd w:val="clear" w:color="auto" w:fill="auto"/>
            <w:vAlign w:val="center"/>
          </w:tcPr>
          <w:p w14:paraId="48DE41A6" w14:textId="77777777" w:rsidR="0070643B" w:rsidRPr="0030594E" w:rsidRDefault="0070643B" w:rsidP="00B933B6">
            <w:pPr>
              <w:jc w:val="right"/>
              <w:rPr>
                <w:rFonts w:ascii="AngsanaUPC" w:hAnsi="AngsanaUPC" w:cs="AngsanaUPC"/>
                <w:sz w:val="26"/>
                <w:szCs w:val="26"/>
              </w:rPr>
            </w:pPr>
            <w:r w:rsidRPr="0030594E">
              <w:rPr>
                <w:rFonts w:ascii="AngsanaUPC" w:hAnsi="AngsanaUPC" w:cs="AngsanaUPC" w:hint="cs"/>
                <w:sz w:val="26"/>
                <w:szCs w:val="26"/>
              </w:rPr>
              <w:t>18,579</w:t>
            </w:r>
          </w:p>
        </w:tc>
        <w:tc>
          <w:tcPr>
            <w:tcW w:w="1418" w:type="dxa"/>
            <w:shd w:val="clear" w:color="auto" w:fill="auto"/>
            <w:vAlign w:val="center"/>
          </w:tcPr>
          <w:p w14:paraId="11894889" w14:textId="2F377EE4" w:rsidR="0070643B" w:rsidRPr="0030594E" w:rsidRDefault="007936FD" w:rsidP="00B933B6">
            <w:pPr>
              <w:jc w:val="right"/>
              <w:rPr>
                <w:rFonts w:ascii="AngsanaUPC" w:hAnsi="AngsanaUPC" w:cs="AngsanaUPC"/>
                <w:sz w:val="26"/>
                <w:szCs w:val="26"/>
              </w:rPr>
            </w:pPr>
            <w:r w:rsidRPr="0030594E">
              <w:rPr>
                <w:rFonts w:ascii="AngsanaUPC" w:hAnsi="AngsanaUPC" w:cs="AngsanaUPC" w:hint="cs"/>
                <w:sz w:val="26"/>
                <w:szCs w:val="26"/>
              </w:rPr>
              <w:t>1,461</w:t>
            </w:r>
          </w:p>
        </w:tc>
        <w:tc>
          <w:tcPr>
            <w:tcW w:w="1417" w:type="dxa"/>
            <w:shd w:val="clear" w:color="auto" w:fill="auto"/>
            <w:vAlign w:val="center"/>
          </w:tcPr>
          <w:p w14:paraId="5AB07155" w14:textId="249739C2" w:rsidR="0070643B" w:rsidRPr="0030594E" w:rsidRDefault="0070643B" w:rsidP="00B933B6">
            <w:pPr>
              <w:jc w:val="right"/>
              <w:rPr>
                <w:rFonts w:ascii="AngsanaUPC" w:hAnsi="AngsanaUPC" w:cs="AngsanaUPC"/>
                <w:sz w:val="26"/>
                <w:szCs w:val="26"/>
              </w:rPr>
            </w:pPr>
            <w:r w:rsidRPr="0030594E">
              <w:rPr>
                <w:rFonts w:ascii="AngsanaUPC" w:hAnsi="AngsanaUPC" w:cs="AngsanaUPC" w:hint="cs"/>
                <w:sz w:val="26"/>
                <w:szCs w:val="26"/>
              </w:rPr>
              <w:t>-</w:t>
            </w:r>
          </w:p>
        </w:tc>
        <w:tc>
          <w:tcPr>
            <w:tcW w:w="1728" w:type="dxa"/>
            <w:shd w:val="clear" w:color="auto" w:fill="auto"/>
            <w:vAlign w:val="center"/>
          </w:tcPr>
          <w:p w14:paraId="3DF8A13F" w14:textId="26990679" w:rsidR="0070643B" w:rsidRPr="0030594E" w:rsidRDefault="007936FD" w:rsidP="00B933B6">
            <w:pPr>
              <w:jc w:val="right"/>
              <w:rPr>
                <w:rFonts w:ascii="AngsanaUPC" w:hAnsi="AngsanaUPC" w:cs="AngsanaUPC"/>
                <w:sz w:val="26"/>
                <w:szCs w:val="26"/>
              </w:rPr>
            </w:pPr>
            <w:r w:rsidRPr="0030594E">
              <w:rPr>
                <w:rFonts w:ascii="AngsanaUPC" w:hAnsi="AngsanaUPC" w:cs="AngsanaUPC" w:hint="cs"/>
                <w:sz w:val="26"/>
                <w:szCs w:val="26"/>
              </w:rPr>
              <w:t>20,040</w:t>
            </w:r>
          </w:p>
        </w:tc>
      </w:tr>
      <w:tr w:rsidR="0070643B" w:rsidRPr="0030594E" w14:paraId="2D65CCC4" w14:textId="77777777" w:rsidTr="00B933B6">
        <w:trPr>
          <w:trHeight w:val="353"/>
        </w:trPr>
        <w:tc>
          <w:tcPr>
            <w:tcW w:w="3544" w:type="dxa"/>
            <w:vAlign w:val="center"/>
          </w:tcPr>
          <w:p w14:paraId="162049F4" w14:textId="2DD7394F" w:rsidR="0070643B" w:rsidRPr="0030594E" w:rsidRDefault="0070643B" w:rsidP="00B933B6">
            <w:pPr>
              <w:ind w:firstLine="187"/>
              <w:rPr>
                <w:rFonts w:ascii="AngsanaUPC" w:hAnsi="AngsanaUPC" w:cs="AngsanaUPC"/>
                <w:sz w:val="26"/>
                <w:szCs w:val="26"/>
                <w:cs/>
              </w:rPr>
            </w:pPr>
            <w:r w:rsidRPr="0030594E">
              <w:rPr>
                <w:rFonts w:ascii="AngsanaUPC" w:hAnsi="AngsanaUPC" w:cs="AngsanaUPC" w:hint="cs"/>
                <w:sz w:val="26"/>
                <w:szCs w:val="26"/>
              </w:rPr>
              <w:t>Factory equipment</w:t>
            </w:r>
          </w:p>
        </w:tc>
        <w:tc>
          <w:tcPr>
            <w:tcW w:w="1728" w:type="dxa"/>
            <w:shd w:val="clear" w:color="auto" w:fill="auto"/>
            <w:vAlign w:val="center"/>
          </w:tcPr>
          <w:p w14:paraId="6FC1D780" w14:textId="13D178F6" w:rsidR="0070643B" w:rsidRPr="0030594E" w:rsidRDefault="00567684" w:rsidP="00B933B6">
            <w:pPr>
              <w:jc w:val="right"/>
              <w:rPr>
                <w:rFonts w:ascii="AngsanaUPC" w:hAnsi="AngsanaUPC" w:cs="AngsanaUPC"/>
                <w:sz w:val="26"/>
                <w:szCs w:val="26"/>
              </w:rPr>
            </w:pPr>
            <w:r>
              <w:rPr>
                <w:rFonts w:ascii="AngsanaUPC" w:hAnsi="AngsanaUPC" w:cs="AngsanaUPC" w:hint="cs"/>
                <w:sz w:val="26"/>
                <w:szCs w:val="26"/>
              </w:rPr>
              <w:t>8,658</w:t>
            </w:r>
          </w:p>
        </w:tc>
        <w:tc>
          <w:tcPr>
            <w:tcW w:w="1418" w:type="dxa"/>
            <w:shd w:val="clear" w:color="auto" w:fill="auto"/>
            <w:vAlign w:val="center"/>
          </w:tcPr>
          <w:p w14:paraId="7A753CBD" w14:textId="1D6B9395" w:rsidR="0070643B" w:rsidRPr="0030594E" w:rsidRDefault="00567684" w:rsidP="00B933B6">
            <w:pPr>
              <w:jc w:val="right"/>
              <w:rPr>
                <w:rFonts w:ascii="AngsanaUPC" w:hAnsi="AngsanaUPC" w:cs="AngsanaUPC"/>
                <w:sz w:val="26"/>
                <w:szCs w:val="26"/>
              </w:rPr>
            </w:pPr>
            <w:r>
              <w:rPr>
                <w:rFonts w:ascii="AngsanaUPC" w:hAnsi="AngsanaUPC" w:cs="AngsanaUPC" w:hint="cs"/>
                <w:sz w:val="26"/>
                <w:szCs w:val="26"/>
              </w:rPr>
              <w:t>1,089</w:t>
            </w:r>
          </w:p>
        </w:tc>
        <w:tc>
          <w:tcPr>
            <w:tcW w:w="1417" w:type="dxa"/>
            <w:shd w:val="clear" w:color="auto" w:fill="auto"/>
            <w:vAlign w:val="center"/>
          </w:tcPr>
          <w:p w14:paraId="7EA80695" w14:textId="0EAC1C20" w:rsidR="0070643B" w:rsidRPr="0030594E" w:rsidRDefault="0070643B" w:rsidP="00B933B6">
            <w:pPr>
              <w:jc w:val="right"/>
              <w:rPr>
                <w:rFonts w:ascii="AngsanaUPC" w:hAnsi="AngsanaUPC" w:cs="AngsanaUPC"/>
                <w:sz w:val="26"/>
                <w:szCs w:val="26"/>
              </w:rPr>
            </w:pPr>
            <w:r w:rsidRPr="0030594E">
              <w:rPr>
                <w:rFonts w:ascii="AngsanaUPC" w:hAnsi="AngsanaUPC" w:cs="AngsanaUPC" w:hint="cs"/>
                <w:sz w:val="26"/>
                <w:szCs w:val="26"/>
              </w:rPr>
              <w:t>-</w:t>
            </w:r>
          </w:p>
        </w:tc>
        <w:tc>
          <w:tcPr>
            <w:tcW w:w="1728" w:type="dxa"/>
            <w:shd w:val="clear" w:color="auto" w:fill="auto"/>
            <w:vAlign w:val="center"/>
          </w:tcPr>
          <w:p w14:paraId="0F117FF0" w14:textId="57D71814" w:rsidR="0070643B" w:rsidRPr="0030594E" w:rsidRDefault="00567684" w:rsidP="00B933B6">
            <w:pPr>
              <w:jc w:val="right"/>
              <w:rPr>
                <w:rFonts w:ascii="AngsanaUPC" w:hAnsi="AngsanaUPC" w:cs="AngsanaUPC"/>
                <w:sz w:val="26"/>
                <w:szCs w:val="26"/>
              </w:rPr>
            </w:pPr>
            <w:r>
              <w:rPr>
                <w:rFonts w:ascii="AngsanaUPC" w:hAnsi="AngsanaUPC" w:cs="AngsanaUPC"/>
                <w:sz w:val="26"/>
                <w:szCs w:val="26"/>
              </w:rPr>
              <w:t>9</w:t>
            </w:r>
            <w:r>
              <w:rPr>
                <w:rFonts w:ascii="AngsanaUPC" w:hAnsi="AngsanaUPC" w:cs="AngsanaUPC" w:hint="cs"/>
                <w:sz w:val="26"/>
                <w:szCs w:val="26"/>
              </w:rPr>
              <w:t>,747</w:t>
            </w:r>
          </w:p>
        </w:tc>
      </w:tr>
      <w:tr w:rsidR="0070643B" w:rsidRPr="0030594E" w14:paraId="5E373BFE" w14:textId="77777777" w:rsidTr="00B933B6">
        <w:trPr>
          <w:trHeight w:val="353"/>
        </w:trPr>
        <w:tc>
          <w:tcPr>
            <w:tcW w:w="3544" w:type="dxa"/>
            <w:vAlign w:val="center"/>
          </w:tcPr>
          <w:p w14:paraId="356D45FC" w14:textId="1FA3B4AE" w:rsidR="0070643B" w:rsidRPr="0030594E" w:rsidRDefault="0070643B" w:rsidP="00B933B6">
            <w:pPr>
              <w:ind w:firstLine="187"/>
              <w:rPr>
                <w:rFonts w:ascii="AngsanaUPC" w:hAnsi="AngsanaUPC" w:cs="AngsanaUPC"/>
                <w:sz w:val="26"/>
                <w:szCs w:val="26"/>
                <w:cs/>
              </w:rPr>
            </w:pPr>
            <w:r w:rsidRPr="0030594E">
              <w:rPr>
                <w:rFonts w:ascii="AngsanaUPC" w:hAnsi="AngsanaUPC" w:cs="AngsanaUPC" w:hint="cs"/>
                <w:sz w:val="26"/>
                <w:szCs w:val="26"/>
              </w:rPr>
              <w:t>Furniture, fixtures and office equipment</w:t>
            </w:r>
          </w:p>
        </w:tc>
        <w:tc>
          <w:tcPr>
            <w:tcW w:w="1728" w:type="dxa"/>
            <w:shd w:val="clear" w:color="auto" w:fill="auto"/>
            <w:vAlign w:val="center"/>
          </w:tcPr>
          <w:p w14:paraId="3C2292AA" w14:textId="77777777" w:rsidR="0070643B" w:rsidRPr="0030594E" w:rsidRDefault="0070643B" w:rsidP="00B933B6">
            <w:pPr>
              <w:jc w:val="right"/>
              <w:rPr>
                <w:rFonts w:ascii="AngsanaUPC" w:hAnsi="AngsanaUPC" w:cs="AngsanaUPC"/>
                <w:sz w:val="26"/>
                <w:szCs w:val="26"/>
              </w:rPr>
            </w:pPr>
            <w:r w:rsidRPr="0030594E">
              <w:rPr>
                <w:rFonts w:ascii="AngsanaUPC" w:hAnsi="AngsanaUPC" w:cs="AngsanaUPC" w:hint="cs"/>
                <w:sz w:val="26"/>
                <w:szCs w:val="26"/>
              </w:rPr>
              <w:t>4,670</w:t>
            </w:r>
          </w:p>
        </w:tc>
        <w:tc>
          <w:tcPr>
            <w:tcW w:w="1418" w:type="dxa"/>
            <w:shd w:val="clear" w:color="auto" w:fill="auto"/>
            <w:vAlign w:val="center"/>
          </w:tcPr>
          <w:p w14:paraId="15614D7D" w14:textId="29637315" w:rsidR="0070643B" w:rsidRPr="0030594E" w:rsidRDefault="007936FD" w:rsidP="00B933B6">
            <w:pPr>
              <w:jc w:val="right"/>
              <w:rPr>
                <w:rFonts w:ascii="AngsanaUPC" w:hAnsi="AngsanaUPC" w:cs="AngsanaUPC"/>
                <w:sz w:val="26"/>
                <w:szCs w:val="26"/>
              </w:rPr>
            </w:pPr>
            <w:r w:rsidRPr="0030594E">
              <w:rPr>
                <w:rFonts w:ascii="AngsanaUPC" w:hAnsi="AngsanaUPC" w:cs="AngsanaUPC" w:hint="cs"/>
                <w:sz w:val="26"/>
                <w:szCs w:val="26"/>
              </w:rPr>
              <w:t>4</w:t>
            </w:r>
          </w:p>
        </w:tc>
        <w:tc>
          <w:tcPr>
            <w:tcW w:w="1417" w:type="dxa"/>
            <w:shd w:val="clear" w:color="auto" w:fill="auto"/>
            <w:vAlign w:val="center"/>
          </w:tcPr>
          <w:p w14:paraId="50E6840F" w14:textId="0BC20999" w:rsidR="0070643B" w:rsidRPr="0030594E" w:rsidRDefault="0070643B" w:rsidP="00B933B6">
            <w:pPr>
              <w:jc w:val="right"/>
              <w:rPr>
                <w:rFonts w:ascii="AngsanaUPC" w:hAnsi="AngsanaUPC" w:cs="AngsanaUPC"/>
                <w:sz w:val="26"/>
                <w:szCs w:val="26"/>
              </w:rPr>
            </w:pPr>
            <w:r w:rsidRPr="0030594E">
              <w:rPr>
                <w:rFonts w:ascii="AngsanaUPC" w:hAnsi="AngsanaUPC" w:cs="AngsanaUPC" w:hint="cs"/>
                <w:sz w:val="26"/>
                <w:szCs w:val="26"/>
              </w:rPr>
              <w:t>-</w:t>
            </w:r>
          </w:p>
        </w:tc>
        <w:tc>
          <w:tcPr>
            <w:tcW w:w="1728" w:type="dxa"/>
            <w:shd w:val="clear" w:color="auto" w:fill="auto"/>
            <w:vAlign w:val="center"/>
          </w:tcPr>
          <w:p w14:paraId="36651083" w14:textId="4C4B966F" w:rsidR="0070643B" w:rsidRPr="0030594E" w:rsidRDefault="007936FD" w:rsidP="00B933B6">
            <w:pPr>
              <w:jc w:val="right"/>
              <w:rPr>
                <w:rFonts w:ascii="AngsanaUPC" w:hAnsi="AngsanaUPC" w:cs="AngsanaUPC"/>
                <w:sz w:val="26"/>
                <w:szCs w:val="26"/>
              </w:rPr>
            </w:pPr>
            <w:r w:rsidRPr="0030594E">
              <w:rPr>
                <w:rFonts w:ascii="AngsanaUPC" w:hAnsi="AngsanaUPC" w:cs="AngsanaUPC" w:hint="cs"/>
                <w:sz w:val="26"/>
                <w:szCs w:val="26"/>
              </w:rPr>
              <w:t>4,674</w:t>
            </w:r>
          </w:p>
        </w:tc>
      </w:tr>
      <w:tr w:rsidR="0070643B" w:rsidRPr="0030594E" w14:paraId="19F6262C" w14:textId="77777777" w:rsidTr="00B933B6">
        <w:trPr>
          <w:trHeight w:val="394"/>
        </w:trPr>
        <w:tc>
          <w:tcPr>
            <w:tcW w:w="3544" w:type="dxa"/>
            <w:vAlign w:val="center"/>
          </w:tcPr>
          <w:p w14:paraId="08056747" w14:textId="27EEACA7" w:rsidR="0070643B" w:rsidRPr="0030594E" w:rsidRDefault="0070643B" w:rsidP="00B933B6">
            <w:pPr>
              <w:ind w:firstLine="187"/>
              <w:rPr>
                <w:rFonts w:ascii="AngsanaUPC" w:hAnsi="AngsanaUPC" w:cs="AngsanaUPC"/>
                <w:sz w:val="26"/>
                <w:szCs w:val="26"/>
                <w:cs/>
              </w:rPr>
            </w:pPr>
            <w:r w:rsidRPr="0030594E">
              <w:rPr>
                <w:rFonts w:ascii="AngsanaUPC" w:hAnsi="AngsanaUPC" w:cs="AngsanaUPC" w:hint="cs"/>
                <w:sz w:val="26"/>
                <w:szCs w:val="26"/>
              </w:rPr>
              <w:t>Vehicles</w:t>
            </w:r>
          </w:p>
        </w:tc>
        <w:tc>
          <w:tcPr>
            <w:tcW w:w="1728" w:type="dxa"/>
            <w:shd w:val="clear" w:color="auto" w:fill="auto"/>
            <w:vAlign w:val="center"/>
          </w:tcPr>
          <w:p w14:paraId="5257C6C3" w14:textId="77777777" w:rsidR="0070643B" w:rsidRPr="0030594E" w:rsidRDefault="0070643B" w:rsidP="00B933B6">
            <w:pPr>
              <w:pBdr>
                <w:bottom w:val="single" w:sz="4" w:space="1" w:color="auto"/>
              </w:pBdr>
              <w:jc w:val="right"/>
              <w:rPr>
                <w:rFonts w:ascii="AngsanaUPC" w:hAnsi="AngsanaUPC" w:cs="AngsanaUPC"/>
                <w:sz w:val="26"/>
                <w:szCs w:val="26"/>
              </w:rPr>
            </w:pPr>
            <w:r w:rsidRPr="0030594E">
              <w:rPr>
                <w:rFonts w:ascii="AngsanaUPC" w:hAnsi="AngsanaUPC" w:cs="AngsanaUPC" w:hint="cs"/>
                <w:sz w:val="26"/>
                <w:szCs w:val="26"/>
              </w:rPr>
              <w:t>761</w:t>
            </w:r>
          </w:p>
        </w:tc>
        <w:tc>
          <w:tcPr>
            <w:tcW w:w="1418" w:type="dxa"/>
            <w:shd w:val="clear" w:color="auto" w:fill="auto"/>
            <w:vAlign w:val="center"/>
          </w:tcPr>
          <w:p w14:paraId="0C711AFB" w14:textId="035B0E18" w:rsidR="0070643B" w:rsidRPr="0030594E" w:rsidRDefault="007936FD" w:rsidP="00B933B6">
            <w:pPr>
              <w:pBdr>
                <w:bottom w:val="single" w:sz="4" w:space="1" w:color="auto"/>
              </w:pBdr>
              <w:jc w:val="right"/>
              <w:rPr>
                <w:rFonts w:ascii="AngsanaUPC" w:hAnsi="AngsanaUPC" w:cs="AngsanaUPC"/>
                <w:sz w:val="26"/>
                <w:szCs w:val="26"/>
              </w:rPr>
            </w:pPr>
            <w:r w:rsidRPr="0030594E">
              <w:rPr>
                <w:rFonts w:ascii="AngsanaUPC" w:hAnsi="AngsanaUPC" w:cs="AngsanaUPC" w:hint="cs"/>
                <w:sz w:val="26"/>
                <w:szCs w:val="26"/>
              </w:rPr>
              <w:t>17</w:t>
            </w:r>
          </w:p>
        </w:tc>
        <w:tc>
          <w:tcPr>
            <w:tcW w:w="1417" w:type="dxa"/>
            <w:shd w:val="clear" w:color="auto" w:fill="auto"/>
            <w:vAlign w:val="center"/>
          </w:tcPr>
          <w:p w14:paraId="6A24D77D" w14:textId="638940EB" w:rsidR="0070643B" w:rsidRPr="0030594E" w:rsidRDefault="0070643B" w:rsidP="00B933B6">
            <w:pPr>
              <w:pBdr>
                <w:bottom w:val="single" w:sz="4" w:space="1" w:color="auto"/>
              </w:pBdr>
              <w:jc w:val="right"/>
              <w:rPr>
                <w:rFonts w:ascii="AngsanaUPC" w:hAnsi="AngsanaUPC" w:cs="AngsanaUPC"/>
                <w:sz w:val="26"/>
                <w:szCs w:val="26"/>
              </w:rPr>
            </w:pPr>
            <w:r w:rsidRPr="0030594E">
              <w:rPr>
                <w:rFonts w:ascii="AngsanaUPC" w:hAnsi="AngsanaUPC" w:cs="AngsanaUPC" w:hint="cs"/>
                <w:sz w:val="26"/>
                <w:szCs w:val="26"/>
              </w:rPr>
              <w:t>-</w:t>
            </w:r>
          </w:p>
        </w:tc>
        <w:tc>
          <w:tcPr>
            <w:tcW w:w="1728" w:type="dxa"/>
            <w:shd w:val="clear" w:color="auto" w:fill="auto"/>
            <w:vAlign w:val="center"/>
          </w:tcPr>
          <w:p w14:paraId="226BBB1E" w14:textId="73C0D501" w:rsidR="0070643B" w:rsidRPr="0030594E" w:rsidRDefault="007936FD" w:rsidP="00B933B6">
            <w:pPr>
              <w:pBdr>
                <w:bottom w:val="single" w:sz="4" w:space="1" w:color="auto"/>
              </w:pBdr>
              <w:jc w:val="right"/>
              <w:rPr>
                <w:rFonts w:ascii="AngsanaUPC" w:hAnsi="AngsanaUPC" w:cs="AngsanaUPC"/>
                <w:sz w:val="26"/>
                <w:szCs w:val="26"/>
              </w:rPr>
            </w:pPr>
            <w:r w:rsidRPr="0030594E">
              <w:rPr>
                <w:rFonts w:ascii="AngsanaUPC" w:hAnsi="AngsanaUPC" w:cs="AngsanaUPC" w:hint="cs"/>
                <w:sz w:val="26"/>
                <w:szCs w:val="26"/>
              </w:rPr>
              <w:t>778</w:t>
            </w:r>
          </w:p>
        </w:tc>
      </w:tr>
      <w:tr w:rsidR="0070643B" w:rsidRPr="0030594E" w14:paraId="4C0D3460" w14:textId="77777777" w:rsidTr="00B933B6">
        <w:trPr>
          <w:trHeight w:val="380"/>
        </w:trPr>
        <w:tc>
          <w:tcPr>
            <w:tcW w:w="3544" w:type="dxa"/>
            <w:vAlign w:val="center"/>
          </w:tcPr>
          <w:p w14:paraId="13232946" w14:textId="38B1AABC" w:rsidR="0070643B" w:rsidRPr="00720727" w:rsidRDefault="0070643B" w:rsidP="00B933B6">
            <w:pPr>
              <w:rPr>
                <w:rFonts w:ascii="AngsanaUPC" w:hAnsi="AngsanaUPC" w:cs="AngsanaUPC"/>
                <w:sz w:val="26"/>
                <w:szCs w:val="26"/>
                <w:cs/>
              </w:rPr>
            </w:pPr>
            <w:r w:rsidRPr="00720727">
              <w:rPr>
                <w:rFonts w:ascii="AngsanaUPC" w:hAnsi="AngsanaUPC" w:cs="AngsanaUPC" w:hint="cs"/>
                <w:sz w:val="26"/>
                <w:szCs w:val="26"/>
              </w:rPr>
              <w:t>Total</w:t>
            </w:r>
          </w:p>
        </w:tc>
        <w:tc>
          <w:tcPr>
            <w:tcW w:w="1728" w:type="dxa"/>
            <w:shd w:val="clear" w:color="auto" w:fill="FFFFFF"/>
            <w:vAlign w:val="center"/>
          </w:tcPr>
          <w:p w14:paraId="46F31A40" w14:textId="77777777" w:rsidR="0070643B" w:rsidRPr="0030594E" w:rsidRDefault="0070643B" w:rsidP="00B933B6">
            <w:pPr>
              <w:pBdr>
                <w:bottom w:val="single" w:sz="4" w:space="1" w:color="auto"/>
              </w:pBdr>
              <w:jc w:val="right"/>
              <w:rPr>
                <w:rFonts w:ascii="AngsanaUPC" w:hAnsi="AngsanaUPC" w:cs="AngsanaUPC"/>
                <w:sz w:val="26"/>
                <w:szCs w:val="26"/>
              </w:rPr>
            </w:pPr>
            <w:r w:rsidRPr="0030594E">
              <w:rPr>
                <w:rFonts w:ascii="AngsanaUPC" w:hAnsi="AngsanaUPC" w:cs="AngsanaUPC" w:hint="cs"/>
                <w:sz w:val="26"/>
                <w:szCs w:val="26"/>
              </w:rPr>
              <w:t>58,531</w:t>
            </w:r>
          </w:p>
        </w:tc>
        <w:tc>
          <w:tcPr>
            <w:tcW w:w="1418" w:type="dxa"/>
            <w:shd w:val="clear" w:color="auto" w:fill="auto"/>
            <w:vAlign w:val="center"/>
          </w:tcPr>
          <w:p w14:paraId="7742EF73" w14:textId="2A49BC42" w:rsidR="0070643B" w:rsidRPr="0030594E" w:rsidRDefault="007936FD" w:rsidP="00B933B6">
            <w:pPr>
              <w:pBdr>
                <w:bottom w:val="single" w:sz="4" w:space="1" w:color="auto"/>
              </w:pBdr>
              <w:jc w:val="right"/>
              <w:rPr>
                <w:rFonts w:ascii="AngsanaUPC" w:hAnsi="AngsanaUPC" w:cs="AngsanaUPC"/>
                <w:sz w:val="26"/>
                <w:szCs w:val="26"/>
              </w:rPr>
            </w:pPr>
            <w:r w:rsidRPr="0030594E">
              <w:rPr>
                <w:rFonts w:ascii="AngsanaUPC" w:hAnsi="AngsanaUPC" w:cs="AngsanaUPC" w:hint="cs"/>
                <w:sz w:val="26"/>
                <w:szCs w:val="26"/>
              </w:rPr>
              <w:t>6,555</w:t>
            </w:r>
          </w:p>
        </w:tc>
        <w:tc>
          <w:tcPr>
            <w:tcW w:w="1417" w:type="dxa"/>
            <w:shd w:val="clear" w:color="auto" w:fill="auto"/>
            <w:vAlign w:val="center"/>
          </w:tcPr>
          <w:p w14:paraId="5DE905B0" w14:textId="2CC45CBA" w:rsidR="0070643B" w:rsidRPr="0030594E" w:rsidRDefault="0070643B" w:rsidP="00B933B6">
            <w:pPr>
              <w:pBdr>
                <w:bottom w:val="single" w:sz="4" w:space="1" w:color="auto"/>
              </w:pBdr>
              <w:jc w:val="right"/>
              <w:rPr>
                <w:rFonts w:ascii="AngsanaUPC" w:hAnsi="AngsanaUPC" w:cs="AngsanaUPC"/>
                <w:sz w:val="26"/>
                <w:szCs w:val="26"/>
                <w:cs/>
              </w:rPr>
            </w:pPr>
            <w:r w:rsidRPr="0030594E">
              <w:rPr>
                <w:rFonts w:ascii="AngsanaUPC" w:hAnsi="AngsanaUPC" w:cs="AngsanaUPC" w:hint="cs"/>
                <w:sz w:val="26"/>
                <w:szCs w:val="26"/>
              </w:rPr>
              <w:t>-</w:t>
            </w:r>
          </w:p>
        </w:tc>
        <w:tc>
          <w:tcPr>
            <w:tcW w:w="1728" w:type="dxa"/>
            <w:shd w:val="clear" w:color="auto" w:fill="auto"/>
            <w:vAlign w:val="center"/>
          </w:tcPr>
          <w:p w14:paraId="4F8C14F7" w14:textId="0D6C350B" w:rsidR="0070643B" w:rsidRPr="0030594E" w:rsidRDefault="007936FD" w:rsidP="00B933B6">
            <w:pPr>
              <w:pBdr>
                <w:bottom w:val="single" w:sz="4" w:space="1" w:color="auto"/>
              </w:pBdr>
              <w:jc w:val="right"/>
              <w:rPr>
                <w:rFonts w:ascii="AngsanaUPC" w:hAnsi="AngsanaUPC" w:cs="AngsanaUPC"/>
                <w:sz w:val="26"/>
                <w:szCs w:val="26"/>
              </w:rPr>
            </w:pPr>
            <w:r w:rsidRPr="0030594E">
              <w:rPr>
                <w:rFonts w:ascii="AngsanaUPC" w:hAnsi="AngsanaUPC" w:cs="AngsanaUPC" w:hint="cs"/>
                <w:sz w:val="26"/>
                <w:szCs w:val="26"/>
              </w:rPr>
              <w:t>65,086</w:t>
            </w:r>
          </w:p>
        </w:tc>
      </w:tr>
      <w:tr w:rsidR="00BA0AB3" w:rsidRPr="0030594E" w14:paraId="6AE60896" w14:textId="77777777" w:rsidTr="00B933B6">
        <w:trPr>
          <w:trHeight w:val="84"/>
        </w:trPr>
        <w:tc>
          <w:tcPr>
            <w:tcW w:w="3544" w:type="dxa"/>
            <w:vAlign w:val="center"/>
          </w:tcPr>
          <w:p w14:paraId="561C4F8A" w14:textId="77777777" w:rsidR="00BA0AB3" w:rsidRPr="0030594E" w:rsidRDefault="00BA0AB3" w:rsidP="00B933B6">
            <w:pPr>
              <w:rPr>
                <w:rFonts w:ascii="AngsanaUPC" w:hAnsi="AngsanaUPC" w:cs="AngsanaUPC"/>
                <w:b/>
                <w:bCs/>
                <w:sz w:val="26"/>
                <w:szCs w:val="26"/>
              </w:rPr>
            </w:pPr>
          </w:p>
        </w:tc>
        <w:tc>
          <w:tcPr>
            <w:tcW w:w="1728" w:type="dxa"/>
            <w:shd w:val="clear" w:color="auto" w:fill="auto"/>
            <w:vAlign w:val="center"/>
          </w:tcPr>
          <w:p w14:paraId="1724386D" w14:textId="77777777" w:rsidR="00BA0AB3" w:rsidRPr="0030594E" w:rsidRDefault="00BA0AB3" w:rsidP="00B933B6">
            <w:pPr>
              <w:jc w:val="right"/>
              <w:rPr>
                <w:rFonts w:ascii="AngsanaUPC" w:hAnsi="AngsanaUPC" w:cs="AngsanaUPC"/>
                <w:sz w:val="26"/>
                <w:szCs w:val="26"/>
                <w:cs/>
              </w:rPr>
            </w:pPr>
          </w:p>
        </w:tc>
        <w:tc>
          <w:tcPr>
            <w:tcW w:w="1418" w:type="dxa"/>
            <w:shd w:val="clear" w:color="auto" w:fill="auto"/>
            <w:vAlign w:val="center"/>
          </w:tcPr>
          <w:p w14:paraId="63957886" w14:textId="77777777" w:rsidR="00BA0AB3" w:rsidRPr="0030594E" w:rsidRDefault="00BA0AB3" w:rsidP="00B933B6">
            <w:pPr>
              <w:jc w:val="right"/>
              <w:rPr>
                <w:rFonts w:ascii="AngsanaUPC" w:hAnsi="AngsanaUPC" w:cs="AngsanaUPC"/>
                <w:sz w:val="26"/>
                <w:szCs w:val="26"/>
                <w:cs/>
              </w:rPr>
            </w:pPr>
          </w:p>
        </w:tc>
        <w:tc>
          <w:tcPr>
            <w:tcW w:w="1417" w:type="dxa"/>
            <w:shd w:val="clear" w:color="auto" w:fill="auto"/>
            <w:vAlign w:val="center"/>
          </w:tcPr>
          <w:p w14:paraId="783D9F18" w14:textId="77777777" w:rsidR="00BA0AB3" w:rsidRPr="0030594E" w:rsidRDefault="00BA0AB3" w:rsidP="00B933B6">
            <w:pPr>
              <w:jc w:val="right"/>
              <w:rPr>
                <w:rFonts w:ascii="AngsanaUPC" w:hAnsi="AngsanaUPC" w:cs="AngsanaUPC"/>
                <w:sz w:val="26"/>
                <w:szCs w:val="26"/>
                <w:cs/>
              </w:rPr>
            </w:pPr>
          </w:p>
        </w:tc>
        <w:tc>
          <w:tcPr>
            <w:tcW w:w="1728" w:type="dxa"/>
            <w:shd w:val="clear" w:color="auto" w:fill="auto"/>
            <w:vAlign w:val="center"/>
          </w:tcPr>
          <w:p w14:paraId="6F0D4391" w14:textId="77777777" w:rsidR="00BA0AB3" w:rsidRPr="0030594E" w:rsidRDefault="00BA0AB3" w:rsidP="00B933B6">
            <w:pPr>
              <w:jc w:val="right"/>
              <w:rPr>
                <w:rFonts w:ascii="AngsanaUPC" w:hAnsi="AngsanaUPC" w:cs="AngsanaUPC"/>
                <w:sz w:val="26"/>
                <w:szCs w:val="26"/>
                <w:cs/>
              </w:rPr>
            </w:pPr>
          </w:p>
        </w:tc>
      </w:tr>
      <w:tr w:rsidR="00BA0AB3" w:rsidRPr="0030594E" w14:paraId="2E3D7246" w14:textId="77777777" w:rsidTr="00B933B6">
        <w:trPr>
          <w:trHeight w:val="84"/>
        </w:trPr>
        <w:tc>
          <w:tcPr>
            <w:tcW w:w="3544" w:type="dxa"/>
            <w:vAlign w:val="center"/>
          </w:tcPr>
          <w:p w14:paraId="15E44686" w14:textId="77777777" w:rsidR="00BA0AB3" w:rsidRPr="0030594E" w:rsidRDefault="00BA0AB3" w:rsidP="00720727">
            <w:pPr>
              <w:rPr>
                <w:rFonts w:ascii="AngsanaUPC" w:hAnsi="AngsanaUPC" w:cs="AngsanaUPC"/>
                <w:b/>
                <w:bCs/>
                <w:sz w:val="26"/>
                <w:szCs w:val="26"/>
              </w:rPr>
            </w:pPr>
          </w:p>
        </w:tc>
        <w:tc>
          <w:tcPr>
            <w:tcW w:w="1728" w:type="dxa"/>
            <w:shd w:val="clear" w:color="auto" w:fill="auto"/>
            <w:vAlign w:val="center"/>
          </w:tcPr>
          <w:p w14:paraId="71724909" w14:textId="08CFF803" w:rsidR="00BA0AB3" w:rsidRPr="0030594E" w:rsidRDefault="00BA0AB3" w:rsidP="00720727">
            <w:pPr>
              <w:jc w:val="right"/>
              <w:rPr>
                <w:rFonts w:ascii="AngsanaUPC" w:hAnsi="AngsanaUPC" w:cs="AngsanaUPC"/>
                <w:sz w:val="26"/>
                <w:szCs w:val="26"/>
                <w:cs/>
              </w:rPr>
            </w:pPr>
          </w:p>
        </w:tc>
        <w:tc>
          <w:tcPr>
            <w:tcW w:w="1418" w:type="dxa"/>
            <w:shd w:val="clear" w:color="auto" w:fill="auto"/>
            <w:vAlign w:val="center"/>
          </w:tcPr>
          <w:p w14:paraId="4868CD9D" w14:textId="77777777" w:rsidR="00BA0AB3" w:rsidRPr="0030594E" w:rsidRDefault="00BA0AB3" w:rsidP="00720727">
            <w:pPr>
              <w:jc w:val="right"/>
              <w:rPr>
                <w:rFonts w:ascii="AngsanaUPC" w:hAnsi="AngsanaUPC" w:cs="AngsanaUPC"/>
                <w:sz w:val="26"/>
                <w:szCs w:val="26"/>
                <w:cs/>
              </w:rPr>
            </w:pPr>
          </w:p>
        </w:tc>
        <w:tc>
          <w:tcPr>
            <w:tcW w:w="1417" w:type="dxa"/>
            <w:shd w:val="clear" w:color="auto" w:fill="auto"/>
            <w:vAlign w:val="center"/>
          </w:tcPr>
          <w:p w14:paraId="77A4D6E0" w14:textId="77777777" w:rsidR="00BA0AB3" w:rsidRPr="0030594E" w:rsidRDefault="00BA0AB3" w:rsidP="00720727">
            <w:pPr>
              <w:jc w:val="right"/>
              <w:rPr>
                <w:rFonts w:ascii="AngsanaUPC" w:hAnsi="AngsanaUPC" w:cs="AngsanaUPC"/>
                <w:sz w:val="26"/>
                <w:szCs w:val="26"/>
                <w:cs/>
              </w:rPr>
            </w:pPr>
          </w:p>
        </w:tc>
        <w:tc>
          <w:tcPr>
            <w:tcW w:w="1728" w:type="dxa"/>
            <w:shd w:val="clear" w:color="auto" w:fill="auto"/>
            <w:vAlign w:val="center"/>
          </w:tcPr>
          <w:p w14:paraId="09D43D39" w14:textId="77777777" w:rsidR="00BA0AB3" w:rsidRPr="0030594E" w:rsidRDefault="00BA0AB3" w:rsidP="00720727">
            <w:pPr>
              <w:jc w:val="right"/>
              <w:rPr>
                <w:rFonts w:ascii="AngsanaUPC" w:hAnsi="AngsanaUPC" w:cs="AngsanaUPC"/>
                <w:sz w:val="26"/>
                <w:szCs w:val="26"/>
                <w:cs/>
              </w:rPr>
            </w:pPr>
          </w:p>
        </w:tc>
      </w:tr>
      <w:tr w:rsidR="00BA0AB3" w:rsidRPr="0030594E" w14:paraId="4B1262B2" w14:textId="77777777" w:rsidTr="00B933B6">
        <w:trPr>
          <w:trHeight w:val="84"/>
        </w:trPr>
        <w:tc>
          <w:tcPr>
            <w:tcW w:w="3544" w:type="dxa"/>
            <w:vAlign w:val="center"/>
          </w:tcPr>
          <w:p w14:paraId="0655B49C" w14:textId="77777777" w:rsidR="00BA0AB3" w:rsidRPr="0030594E" w:rsidRDefault="00BA0AB3" w:rsidP="00720727">
            <w:pPr>
              <w:rPr>
                <w:rFonts w:ascii="AngsanaUPC" w:hAnsi="AngsanaUPC" w:cs="AngsanaUPC"/>
                <w:b/>
                <w:bCs/>
                <w:sz w:val="26"/>
                <w:szCs w:val="26"/>
              </w:rPr>
            </w:pPr>
          </w:p>
        </w:tc>
        <w:tc>
          <w:tcPr>
            <w:tcW w:w="1728" w:type="dxa"/>
            <w:shd w:val="clear" w:color="auto" w:fill="auto"/>
            <w:vAlign w:val="center"/>
          </w:tcPr>
          <w:p w14:paraId="20FE7B99" w14:textId="77777777" w:rsidR="00BA0AB3" w:rsidRPr="0030594E" w:rsidRDefault="00BA0AB3" w:rsidP="00720727">
            <w:pPr>
              <w:jc w:val="right"/>
              <w:rPr>
                <w:rFonts w:ascii="AngsanaUPC" w:hAnsi="AngsanaUPC" w:cs="AngsanaUPC"/>
                <w:sz w:val="26"/>
                <w:szCs w:val="26"/>
                <w:cs/>
              </w:rPr>
            </w:pPr>
          </w:p>
        </w:tc>
        <w:tc>
          <w:tcPr>
            <w:tcW w:w="1418" w:type="dxa"/>
            <w:shd w:val="clear" w:color="auto" w:fill="auto"/>
            <w:vAlign w:val="center"/>
          </w:tcPr>
          <w:p w14:paraId="5DD85587" w14:textId="77777777" w:rsidR="00BA0AB3" w:rsidRPr="0030594E" w:rsidRDefault="00BA0AB3" w:rsidP="00720727">
            <w:pPr>
              <w:jc w:val="right"/>
              <w:rPr>
                <w:rFonts w:ascii="AngsanaUPC" w:hAnsi="AngsanaUPC" w:cs="AngsanaUPC"/>
                <w:sz w:val="26"/>
                <w:szCs w:val="26"/>
                <w:cs/>
              </w:rPr>
            </w:pPr>
          </w:p>
        </w:tc>
        <w:tc>
          <w:tcPr>
            <w:tcW w:w="1417" w:type="dxa"/>
            <w:shd w:val="clear" w:color="auto" w:fill="auto"/>
            <w:vAlign w:val="center"/>
          </w:tcPr>
          <w:p w14:paraId="4F55F7AE" w14:textId="77777777" w:rsidR="00BA0AB3" w:rsidRPr="0030594E" w:rsidRDefault="00BA0AB3" w:rsidP="00720727">
            <w:pPr>
              <w:jc w:val="right"/>
              <w:rPr>
                <w:rFonts w:ascii="AngsanaUPC" w:hAnsi="AngsanaUPC" w:cs="AngsanaUPC"/>
                <w:sz w:val="26"/>
                <w:szCs w:val="26"/>
                <w:cs/>
              </w:rPr>
            </w:pPr>
          </w:p>
        </w:tc>
        <w:tc>
          <w:tcPr>
            <w:tcW w:w="1728" w:type="dxa"/>
            <w:shd w:val="clear" w:color="auto" w:fill="auto"/>
            <w:vAlign w:val="center"/>
          </w:tcPr>
          <w:p w14:paraId="300BADAC" w14:textId="77777777" w:rsidR="00BA0AB3" w:rsidRPr="0030594E" w:rsidRDefault="00BA0AB3" w:rsidP="00720727">
            <w:pPr>
              <w:jc w:val="right"/>
              <w:rPr>
                <w:rFonts w:ascii="AngsanaUPC" w:hAnsi="AngsanaUPC" w:cs="AngsanaUPC"/>
                <w:sz w:val="26"/>
                <w:szCs w:val="26"/>
                <w:cs/>
              </w:rPr>
            </w:pPr>
          </w:p>
        </w:tc>
      </w:tr>
      <w:tr w:rsidR="0070643B" w:rsidRPr="0030594E" w14:paraId="3A945646" w14:textId="77777777" w:rsidTr="00B933B6">
        <w:trPr>
          <w:trHeight w:val="84"/>
        </w:trPr>
        <w:tc>
          <w:tcPr>
            <w:tcW w:w="3544" w:type="dxa"/>
            <w:vAlign w:val="center"/>
          </w:tcPr>
          <w:p w14:paraId="319F2F40" w14:textId="0F850210" w:rsidR="0070643B" w:rsidRPr="0030594E" w:rsidRDefault="0070643B" w:rsidP="00720727">
            <w:pPr>
              <w:rPr>
                <w:rFonts w:ascii="AngsanaUPC" w:hAnsi="AngsanaUPC" w:cs="AngsanaUPC"/>
                <w:b/>
                <w:bCs/>
                <w:sz w:val="26"/>
                <w:szCs w:val="26"/>
                <w:cs/>
              </w:rPr>
            </w:pPr>
            <w:r w:rsidRPr="0030594E">
              <w:rPr>
                <w:rFonts w:ascii="AngsanaUPC" w:hAnsi="AngsanaUPC" w:cs="AngsanaUPC" w:hint="cs"/>
                <w:b/>
                <w:bCs/>
                <w:sz w:val="26"/>
                <w:szCs w:val="26"/>
              </w:rPr>
              <w:lastRenderedPageBreak/>
              <w:t>Allowance for impairment</w:t>
            </w:r>
          </w:p>
        </w:tc>
        <w:tc>
          <w:tcPr>
            <w:tcW w:w="1728" w:type="dxa"/>
            <w:shd w:val="clear" w:color="auto" w:fill="auto"/>
            <w:vAlign w:val="center"/>
          </w:tcPr>
          <w:p w14:paraId="42E48510" w14:textId="77777777" w:rsidR="0070643B" w:rsidRPr="0030594E" w:rsidRDefault="0070643B" w:rsidP="00720727">
            <w:pPr>
              <w:jc w:val="right"/>
              <w:rPr>
                <w:rFonts w:ascii="AngsanaUPC" w:hAnsi="AngsanaUPC" w:cs="AngsanaUPC"/>
                <w:sz w:val="26"/>
                <w:szCs w:val="26"/>
                <w:cs/>
              </w:rPr>
            </w:pPr>
          </w:p>
        </w:tc>
        <w:tc>
          <w:tcPr>
            <w:tcW w:w="1418" w:type="dxa"/>
            <w:shd w:val="clear" w:color="auto" w:fill="auto"/>
            <w:vAlign w:val="center"/>
          </w:tcPr>
          <w:p w14:paraId="53D19658" w14:textId="77777777" w:rsidR="0070643B" w:rsidRPr="0030594E" w:rsidRDefault="0070643B" w:rsidP="00720727">
            <w:pPr>
              <w:jc w:val="right"/>
              <w:rPr>
                <w:rFonts w:ascii="AngsanaUPC" w:hAnsi="AngsanaUPC" w:cs="AngsanaUPC"/>
                <w:sz w:val="26"/>
                <w:szCs w:val="26"/>
                <w:cs/>
              </w:rPr>
            </w:pPr>
          </w:p>
        </w:tc>
        <w:tc>
          <w:tcPr>
            <w:tcW w:w="1417" w:type="dxa"/>
            <w:shd w:val="clear" w:color="auto" w:fill="auto"/>
            <w:vAlign w:val="center"/>
          </w:tcPr>
          <w:p w14:paraId="2A819E83" w14:textId="77777777" w:rsidR="0070643B" w:rsidRPr="0030594E" w:rsidRDefault="0070643B" w:rsidP="00720727">
            <w:pPr>
              <w:jc w:val="right"/>
              <w:rPr>
                <w:rFonts w:ascii="AngsanaUPC" w:hAnsi="AngsanaUPC" w:cs="AngsanaUPC"/>
                <w:sz w:val="26"/>
                <w:szCs w:val="26"/>
                <w:cs/>
              </w:rPr>
            </w:pPr>
          </w:p>
        </w:tc>
        <w:tc>
          <w:tcPr>
            <w:tcW w:w="1728" w:type="dxa"/>
            <w:shd w:val="clear" w:color="auto" w:fill="auto"/>
            <w:vAlign w:val="center"/>
          </w:tcPr>
          <w:p w14:paraId="49AADAAF" w14:textId="77777777" w:rsidR="0070643B" w:rsidRPr="0030594E" w:rsidRDefault="0070643B" w:rsidP="00720727">
            <w:pPr>
              <w:jc w:val="right"/>
              <w:rPr>
                <w:rFonts w:ascii="AngsanaUPC" w:hAnsi="AngsanaUPC" w:cs="AngsanaUPC"/>
                <w:sz w:val="26"/>
                <w:szCs w:val="26"/>
                <w:cs/>
              </w:rPr>
            </w:pPr>
          </w:p>
        </w:tc>
      </w:tr>
      <w:tr w:rsidR="0070643B" w:rsidRPr="0030594E" w14:paraId="1202D25A" w14:textId="77777777" w:rsidTr="00B933B6">
        <w:trPr>
          <w:trHeight w:val="84"/>
        </w:trPr>
        <w:tc>
          <w:tcPr>
            <w:tcW w:w="3544" w:type="dxa"/>
            <w:vAlign w:val="center"/>
          </w:tcPr>
          <w:p w14:paraId="67BE8814" w14:textId="1EAE9D43" w:rsidR="0070643B" w:rsidRPr="0030594E" w:rsidRDefault="0070643B" w:rsidP="00720727">
            <w:pPr>
              <w:ind w:firstLine="187"/>
              <w:rPr>
                <w:rFonts w:ascii="AngsanaUPC" w:hAnsi="AngsanaUPC" w:cs="AngsanaUPC"/>
                <w:sz w:val="26"/>
                <w:szCs w:val="26"/>
                <w:cs/>
              </w:rPr>
            </w:pPr>
            <w:r w:rsidRPr="0030594E">
              <w:rPr>
                <w:rFonts w:ascii="AngsanaUPC" w:hAnsi="AngsanaUPC" w:cs="AngsanaUPC" w:hint="cs"/>
                <w:color w:val="000000"/>
                <w:sz w:val="28"/>
                <w:szCs w:val="28"/>
              </w:rPr>
              <w:t>Land and land improvement</w:t>
            </w:r>
          </w:p>
        </w:tc>
        <w:tc>
          <w:tcPr>
            <w:tcW w:w="1728" w:type="dxa"/>
            <w:shd w:val="clear" w:color="auto" w:fill="auto"/>
            <w:vAlign w:val="center"/>
          </w:tcPr>
          <w:p w14:paraId="13776081" w14:textId="77777777" w:rsidR="0070643B" w:rsidRPr="0030594E" w:rsidRDefault="0070643B" w:rsidP="00720727">
            <w:pPr>
              <w:jc w:val="right"/>
              <w:rPr>
                <w:rFonts w:ascii="AngsanaUPC" w:hAnsi="AngsanaUPC" w:cs="AngsanaUPC"/>
                <w:sz w:val="26"/>
                <w:szCs w:val="26"/>
                <w:cs/>
              </w:rPr>
            </w:pPr>
            <w:r w:rsidRPr="0030594E">
              <w:rPr>
                <w:rFonts w:ascii="AngsanaUPC" w:hAnsi="AngsanaUPC" w:cs="AngsanaUPC" w:hint="cs"/>
                <w:sz w:val="26"/>
                <w:szCs w:val="26"/>
              </w:rPr>
              <w:t>177,125</w:t>
            </w:r>
          </w:p>
        </w:tc>
        <w:tc>
          <w:tcPr>
            <w:tcW w:w="1418" w:type="dxa"/>
            <w:shd w:val="clear" w:color="auto" w:fill="auto"/>
            <w:vAlign w:val="center"/>
          </w:tcPr>
          <w:p w14:paraId="65BDE44A" w14:textId="430F0601" w:rsidR="0070643B" w:rsidRPr="0030594E" w:rsidRDefault="0070643B" w:rsidP="00720727">
            <w:pPr>
              <w:jc w:val="right"/>
              <w:rPr>
                <w:rFonts w:ascii="AngsanaUPC" w:hAnsi="AngsanaUPC" w:cs="AngsanaUPC"/>
                <w:sz w:val="26"/>
                <w:szCs w:val="26"/>
                <w:cs/>
              </w:rPr>
            </w:pPr>
            <w:r w:rsidRPr="0030594E">
              <w:rPr>
                <w:rFonts w:ascii="AngsanaUPC" w:hAnsi="AngsanaUPC" w:cs="AngsanaUPC" w:hint="cs"/>
                <w:sz w:val="26"/>
                <w:szCs w:val="26"/>
              </w:rPr>
              <w:t>-</w:t>
            </w:r>
          </w:p>
        </w:tc>
        <w:tc>
          <w:tcPr>
            <w:tcW w:w="1417" w:type="dxa"/>
            <w:shd w:val="clear" w:color="auto" w:fill="auto"/>
            <w:vAlign w:val="center"/>
          </w:tcPr>
          <w:p w14:paraId="40EBEA43" w14:textId="7DDA4A46" w:rsidR="0070643B" w:rsidRPr="0030594E" w:rsidRDefault="00E17E2D" w:rsidP="00720727">
            <w:pPr>
              <w:jc w:val="right"/>
              <w:rPr>
                <w:rFonts w:ascii="AngsanaUPC" w:hAnsi="AngsanaUPC" w:cs="AngsanaUPC"/>
                <w:sz w:val="26"/>
                <w:szCs w:val="26"/>
                <w:cs/>
              </w:rPr>
            </w:pPr>
            <w:r>
              <w:rPr>
                <w:rFonts w:ascii="AngsanaUPC" w:hAnsi="AngsanaUPC" w:cs="AngsanaUPC" w:hint="cs"/>
                <w:sz w:val="26"/>
                <w:szCs w:val="26"/>
              </w:rPr>
              <w:t>(29,648)</w:t>
            </w:r>
          </w:p>
        </w:tc>
        <w:tc>
          <w:tcPr>
            <w:tcW w:w="1728" w:type="dxa"/>
            <w:shd w:val="clear" w:color="auto" w:fill="auto"/>
            <w:vAlign w:val="center"/>
          </w:tcPr>
          <w:p w14:paraId="3586DE16" w14:textId="4C309C0F" w:rsidR="0070643B" w:rsidRPr="0030594E" w:rsidRDefault="00E17E2D" w:rsidP="00720727">
            <w:pPr>
              <w:jc w:val="right"/>
              <w:rPr>
                <w:rFonts w:ascii="AngsanaUPC" w:hAnsi="AngsanaUPC" w:cs="AngsanaUPC"/>
                <w:sz w:val="26"/>
                <w:szCs w:val="26"/>
                <w:cs/>
              </w:rPr>
            </w:pPr>
            <w:r>
              <w:rPr>
                <w:rFonts w:ascii="AngsanaUPC" w:hAnsi="AngsanaUPC" w:cs="AngsanaUPC" w:hint="cs"/>
                <w:sz w:val="26"/>
                <w:szCs w:val="26"/>
              </w:rPr>
              <w:t>147,477</w:t>
            </w:r>
          </w:p>
        </w:tc>
      </w:tr>
      <w:tr w:rsidR="0070643B" w:rsidRPr="0030594E" w14:paraId="29720D3A" w14:textId="77777777" w:rsidTr="00B933B6">
        <w:trPr>
          <w:trHeight w:val="84"/>
        </w:trPr>
        <w:tc>
          <w:tcPr>
            <w:tcW w:w="3544" w:type="dxa"/>
            <w:vAlign w:val="center"/>
          </w:tcPr>
          <w:p w14:paraId="114C90CD" w14:textId="1FC3599C" w:rsidR="0070643B" w:rsidRPr="0030594E" w:rsidRDefault="0070643B" w:rsidP="00720727">
            <w:pPr>
              <w:ind w:firstLine="187"/>
              <w:rPr>
                <w:rFonts w:ascii="AngsanaUPC" w:hAnsi="AngsanaUPC" w:cs="AngsanaUPC"/>
                <w:sz w:val="26"/>
                <w:szCs w:val="26"/>
                <w:cs/>
              </w:rPr>
            </w:pPr>
            <w:r w:rsidRPr="0030594E">
              <w:rPr>
                <w:rFonts w:ascii="AngsanaUPC" w:hAnsi="AngsanaUPC" w:cs="AngsanaUPC" w:hint="cs"/>
                <w:sz w:val="26"/>
                <w:szCs w:val="26"/>
              </w:rPr>
              <w:t>Factory and building</w:t>
            </w:r>
          </w:p>
        </w:tc>
        <w:tc>
          <w:tcPr>
            <w:tcW w:w="1728" w:type="dxa"/>
            <w:shd w:val="clear" w:color="auto" w:fill="auto"/>
            <w:vAlign w:val="center"/>
          </w:tcPr>
          <w:p w14:paraId="415BD49A" w14:textId="77777777" w:rsidR="0070643B" w:rsidRPr="0030594E" w:rsidRDefault="0070643B" w:rsidP="00720727">
            <w:pPr>
              <w:jc w:val="right"/>
              <w:rPr>
                <w:rFonts w:ascii="AngsanaUPC" w:hAnsi="AngsanaUPC" w:cs="AngsanaUPC"/>
                <w:sz w:val="26"/>
                <w:szCs w:val="26"/>
                <w:cs/>
              </w:rPr>
            </w:pPr>
            <w:r w:rsidRPr="0030594E">
              <w:rPr>
                <w:rFonts w:ascii="AngsanaUPC" w:hAnsi="AngsanaUPC" w:cs="AngsanaUPC" w:hint="cs"/>
                <w:sz w:val="26"/>
                <w:szCs w:val="26"/>
              </w:rPr>
              <w:t>1,533</w:t>
            </w:r>
          </w:p>
        </w:tc>
        <w:tc>
          <w:tcPr>
            <w:tcW w:w="1418" w:type="dxa"/>
            <w:shd w:val="clear" w:color="auto" w:fill="auto"/>
            <w:vAlign w:val="center"/>
          </w:tcPr>
          <w:p w14:paraId="7AF7E066" w14:textId="391C3089" w:rsidR="0070643B" w:rsidRPr="0030594E" w:rsidRDefault="00F66CD6" w:rsidP="00720727">
            <w:pPr>
              <w:jc w:val="right"/>
              <w:rPr>
                <w:rFonts w:ascii="AngsanaUPC" w:hAnsi="AngsanaUPC" w:cs="AngsanaUPC"/>
                <w:sz w:val="26"/>
                <w:szCs w:val="26"/>
                <w:cs/>
              </w:rPr>
            </w:pPr>
            <w:r>
              <w:rPr>
                <w:rFonts w:ascii="AngsanaUPC" w:hAnsi="AngsanaUPC" w:cs="AngsanaUPC" w:hint="cs"/>
                <w:sz w:val="26"/>
                <w:szCs w:val="26"/>
              </w:rPr>
              <w:t>11,185</w:t>
            </w:r>
          </w:p>
        </w:tc>
        <w:tc>
          <w:tcPr>
            <w:tcW w:w="1417" w:type="dxa"/>
            <w:shd w:val="clear" w:color="auto" w:fill="auto"/>
            <w:vAlign w:val="center"/>
          </w:tcPr>
          <w:p w14:paraId="12689BB3" w14:textId="1D7A8290" w:rsidR="0070643B" w:rsidRPr="0030594E" w:rsidRDefault="0070643B" w:rsidP="00720727">
            <w:pPr>
              <w:jc w:val="right"/>
              <w:rPr>
                <w:rFonts w:ascii="AngsanaUPC" w:hAnsi="AngsanaUPC" w:cs="AngsanaUPC"/>
                <w:sz w:val="26"/>
                <w:szCs w:val="26"/>
                <w:cs/>
              </w:rPr>
            </w:pPr>
            <w:r w:rsidRPr="0030594E">
              <w:rPr>
                <w:rFonts w:ascii="AngsanaUPC" w:hAnsi="AngsanaUPC" w:cs="AngsanaUPC" w:hint="cs"/>
                <w:sz w:val="26"/>
                <w:szCs w:val="26"/>
              </w:rPr>
              <w:t>-</w:t>
            </w:r>
          </w:p>
        </w:tc>
        <w:tc>
          <w:tcPr>
            <w:tcW w:w="1728" w:type="dxa"/>
            <w:shd w:val="clear" w:color="auto" w:fill="auto"/>
            <w:vAlign w:val="center"/>
          </w:tcPr>
          <w:p w14:paraId="5229D235" w14:textId="48A23E99" w:rsidR="0070643B" w:rsidRPr="0030594E" w:rsidRDefault="00F66CD6" w:rsidP="00720727">
            <w:pPr>
              <w:jc w:val="right"/>
              <w:rPr>
                <w:rFonts w:ascii="AngsanaUPC" w:hAnsi="AngsanaUPC" w:cs="AngsanaUPC"/>
                <w:sz w:val="26"/>
                <w:szCs w:val="26"/>
                <w:cs/>
              </w:rPr>
            </w:pPr>
            <w:r w:rsidRPr="00F66CD6">
              <w:rPr>
                <w:rFonts w:ascii="AngsanaUPC" w:hAnsi="AngsanaUPC" w:cs="AngsanaUPC"/>
                <w:sz w:val="26"/>
                <w:szCs w:val="26"/>
              </w:rPr>
              <w:t>12,718</w:t>
            </w:r>
          </w:p>
        </w:tc>
      </w:tr>
      <w:tr w:rsidR="0070643B" w:rsidRPr="0030594E" w14:paraId="0315871E" w14:textId="77777777" w:rsidTr="00B933B6">
        <w:trPr>
          <w:trHeight w:val="84"/>
        </w:trPr>
        <w:tc>
          <w:tcPr>
            <w:tcW w:w="3544" w:type="dxa"/>
            <w:vAlign w:val="center"/>
          </w:tcPr>
          <w:p w14:paraId="177238F9" w14:textId="67AD44CA" w:rsidR="0070643B" w:rsidRPr="0030594E" w:rsidRDefault="0070643B" w:rsidP="00720727">
            <w:pPr>
              <w:ind w:firstLine="187"/>
              <w:rPr>
                <w:rFonts w:ascii="AngsanaUPC" w:hAnsi="AngsanaUPC" w:cs="AngsanaUPC"/>
                <w:sz w:val="26"/>
                <w:szCs w:val="26"/>
                <w:cs/>
              </w:rPr>
            </w:pPr>
            <w:r w:rsidRPr="0030594E">
              <w:rPr>
                <w:rFonts w:ascii="AngsanaUPC" w:hAnsi="AngsanaUPC" w:cs="AngsanaUPC" w:hint="cs"/>
                <w:sz w:val="26"/>
                <w:szCs w:val="26"/>
              </w:rPr>
              <w:t>Machinery</w:t>
            </w:r>
          </w:p>
        </w:tc>
        <w:tc>
          <w:tcPr>
            <w:tcW w:w="1728" w:type="dxa"/>
            <w:shd w:val="clear" w:color="auto" w:fill="auto"/>
            <w:vAlign w:val="center"/>
          </w:tcPr>
          <w:p w14:paraId="14006633" w14:textId="77777777" w:rsidR="0070643B" w:rsidRPr="0030594E" w:rsidRDefault="0070643B" w:rsidP="00720727">
            <w:pPr>
              <w:pBdr>
                <w:bottom w:val="single" w:sz="4" w:space="1" w:color="auto"/>
              </w:pBdr>
              <w:jc w:val="right"/>
              <w:rPr>
                <w:rFonts w:ascii="AngsanaUPC" w:hAnsi="AngsanaUPC" w:cs="AngsanaUPC"/>
                <w:sz w:val="26"/>
                <w:szCs w:val="26"/>
                <w:cs/>
              </w:rPr>
            </w:pPr>
            <w:r w:rsidRPr="0030594E">
              <w:rPr>
                <w:rFonts w:ascii="AngsanaUPC" w:hAnsi="AngsanaUPC" w:cs="AngsanaUPC" w:hint="cs"/>
                <w:sz w:val="26"/>
                <w:szCs w:val="26"/>
              </w:rPr>
              <w:t>30,444</w:t>
            </w:r>
          </w:p>
        </w:tc>
        <w:tc>
          <w:tcPr>
            <w:tcW w:w="1418" w:type="dxa"/>
            <w:shd w:val="clear" w:color="auto" w:fill="auto"/>
            <w:vAlign w:val="center"/>
          </w:tcPr>
          <w:p w14:paraId="6E5D7FC7" w14:textId="62CE8D3C" w:rsidR="0070643B" w:rsidRPr="0030594E" w:rsidRDefault="00F66CD6" w:rsidP="00720727">
            <w:pPr>
              <w:pBdr>
                <w:bottom w:val="single" w:sz="4" w:space="1" w:color="auto"/>
              </w:pBdr>
              <w:jc w:val="right"/>
              <w:rPr>
                <w:rFonts w:ascii="AngsanaUPC" w:hAnsi="AngsanaUPC" w:cs="AngsanaUPC"/>
                <w:sz w:val="26"/>
                <w:szCs w:val="26"/>
                <w:cs/>
              </w:rPr>
            </w:pPr>
            <w:r>
              <w:rPr>
                <w:rFonts w:ascii="AngsanaUPC" w:hAnsi="AngsanaUPC" w:cs="AngsanaUPC"/>
                <w:sz w:val="26"/>
                <w:szCs w:val="26"/>
              </w:rPr>
              <w:t>-</w:t>
            </w:r>
          </w:p>
        </w:tc>
        <w:tc>
          <w:tcPr>
            <w:tcW w:w="1417" w:type="dxa"/>
            <w:shd w:val="clear" w:color="auto" w:fill="auto"/>
            <w:vAlign w:val="center"/>
          </w:tcPr>
          <w:p w14:paraId="13FBD98D" w14:textId="1C25E6CB" w:rsidR="0070643B" w:rsidRPr="0030594E" w:rsidRDefault="0070643B" w:rsidP="00720727">
            <w:pPr>
              <w:pBdr>
                <w:bottom w:val="single" w:sz="4" w:space="1" w:color="auto"/>
              </w:pBdr>
              <w:jc w:val="right"/>
              <w:rPr>
                <w:rFonts w:ascii="AngsanaUPC" w:hAnsi="AngsanaUPC" w:cs="AngsanaUPC"/>
                <w:sz w:val="26"/>
                <w:szCs w:val="26"/>
                <w:cs/>
              </w:rPr>
            </w:pPr>
            <w:r w:rsidRPr="0030594E">
              <w:rPr>
                <w:rFonts w:ascii="AngsanaUPC" w:hAnsi="AngsanaUPC" w:cs="AngsanaUPC" w:hint="cs"/>
                <w:sz w:val="26"/>
                <w:szCs w:val="26"/>
              </w:rPr>
              <w:t>-</w:t>
            </w:r>
          </w:p>
        </w:tc>
        <w:tc>
          <w:tcPr>
            <w:tcW w:w="1728" w:type="dxa"/>
            <w:shd w:val="clear" w:color="auto" w:fill="auto"/>
            <w:vAlign w:val="center"/>
          </w:tcPr>
          <w:p w14:paraId="3FD5AB33" w14:textId="683360FD" w:rsidR="0070643B" w:rsidRPr="0030594E" w:rsidRDefault="00F66CD6" w:rsidP="00720727">
            <w:pPr>
              <w:pBdr>
                <w:bottom w:val="single" w:sz="4" w:space="1" w:color="auto"/>
              </w:pBdr>
              <w:jc w:val="right"/>
              <w:rPr>
                <w:rFonts w:ascii="AngsanaUPC" w:hAnsi="AngsanaUPC" w:cs="AngsanaUPC"/>
                <w:sz w:val="26"/>
                <w:szCs w:val="26"/>
                <w:cs/>
              </w:rPr>
            </w:pPr>
            <w:r w:rsidRPr="00F66CD6">
              <w:rPr>
                <w:rFonts w:ascii="AngsanaUPC" w:hAnsi="AngsanaUPC" w:cs="AngsanaUPC"/>
                <w:sz w:val="26"/>
                <w:szCs w:val="26"/>
              </w:rPr>
              <w:t>30,444</w:t>
            </w:r>
          </w:p>
        </w:tc>
      </w:tr>
      <w:tr w:rsidR="0070643B" w:rsidRPr="0030594E" w14:paraId="5F5F5701" w14:textId="77777777" w:rsidTr="00B933B6">
        <w:trPr>
          <w:trHeight w:val="84"/>
        </w:trPr>
        <w:tc>
          <w:tcPr>
            <w:tcW w:w="3544" w:type="dxa"/>
            <w:vAlign w:val="center"/>
          </w:tcPr>
          <w:p w14:paraId="6BED373A" w14:textId="5D003BDC" w:rsidR="0070643B" w:rsidRPr="00720727" w:rsidRDefault="0070643B" w:rsidP="00720727">
            <w:pPr>
              <w:rPr>
                <w:rFonts w:ascii="AngsanaUPC" w:hAnsi="AngsanaUPC" w:cs="AngsanaUPC"/>
                <w:sz w:val="26"/>
                <w:szCs w:val="26"/>
                <w:cs/>
              </w:rPr>
            </w:pPr>
            <w:r w:rsidRPr="00720727">
              <w:rPr>
                <w:rFonts w:ascii="AngsanaUPC" w:hAnsi="AngsanaUPC" w:cs="AngsanaUPC" w:hint="cs"/>
                <w:sz w:val="26"/>
                <w:szCs w:val="26"/>
              </w:rPr>
              <w:t>Total</w:t>
            </w:r>
          </w:p>
        </w:tc>
        <w:tc>
          <w:tcPr>
            <w:tcW w:w="1728" w:type="dxa"/>
            <w:shd w:val="clear" w:color="auto" w:fill="auto"/>
            <w:vAlign w:val="center"/>
          </w:tcPr>
          <w:p w14:paraId="066CA828" w14:textId="77777777" w:rsidR="0070643B" w:rsidRPr="0030594E" w:rsidRDefault="0070643B" w:rsidP="00720727">
            <w:pPr>
              <w:pBdr>
                <w:bottom w:val="single" w:sz="4" w:space="1" w:color="auto"/>
              </w:pBdr>
              <w:jc w:val="right"/>
              <w:rPr>
                <w:rFonts w:ascii="AngsanaUPC" w:hAnsi="AngsanaUPC" w:cs="AngsanaUPC"/>
                <w:sz w:val="26"/>
                <w:szCs w:val="26"/>
                <w:cs/>
              </w:rPr>
            </w:pPr>
            <w:r w:rsidRPr="0030594E">
              <w:rPr>
                <w:rFonts w:ascii="AngsanaUPC" w:hAnsi="AngsanaUPC" w:cs="AngsanaUPC" w:hint="cs"/>
                <w:sz w:val="26"/>
                <w:szCs w:val="26"/>
              </w:rPr>
              <w:t>209,102</w:t>
            </w:r>
          </w:p>
        </w:tc>
        <w:tc>
          <w:tcPr>
            <w:tcW w:w="1418" w:type="dxa"/>
            <w:shd w:val="clear" w:color="auto" w:fill="auto"/>
            <w:vAlign w:val="center"/>
          </w:tcPr>
          <w:p w14:paraId="117BC94C" w14:textId="65554FB9" w:rsidR="0070643B" w:rsidRPr="0030594E" w:rsidRDefault="00E17E2D" w:rsidP="00720727">
            <w:pPr>
              <w:pBdr>
                <w:bottom w:val="single" w:sz="4" w:space="1" w:color="auto"/>
              </w:pBdr>
              <w:jc w:val="right"/>
              <w:rPr>
                <w:rFonts w:ascii="AngsanaUPC" w:hAnsi="AngsanaUPC" w:cs="AngsanaUPC"/>
                <w:sz w:val="26"/>
                <w:szCs w:val="26"/>
                <w:cs/>
              </w:rPr>
            </w:pPr>
            <w:r>
              <w:rPr>
                <w:rFonts w:ascii="AngsanaUPC" w:hAnsi="AngsanaUPC" w:cs="AngsanaUPC" w:hint="cs"/>
                <w:sz w:val="26"/>
                <w:szCs w:val="26"/>
              </w:rPr>
              <w:t>11,185</w:t>
            </w:r>
          </w:p>
        </w:tc>
        <w:tc>
          <w:tcPr>
            <w:tcW w:w="1417" w:type="dxa"/>
            <w:shd w:val="clear" w:color="auto" w:fill="auto"/>
            <w:vAlign w:val="center"/>
          </w:tcPr>
          <w:p w14:paraId="54E61604" w14:textId="1DF9BEE9" w:rsidR="0070643B" w:rsidRPr="0030594E" w:rsidRDefault="00E17E2D" w:rsidP="00720727">
            <w:pPr>
              <w:pBdr>
                <w:bottom w:val="single" w:sz="4" w:space="1" w:color="auto"/>
              </w:pBdr>
              <w:jc w:val="right"/>
              <w:rPr>
                <w:rFonts w:ascii="AngsanaUPC" w:hAnsi="AngsanaUPC" w:cs="AngsanaUPC"/>
                <w:sz w:val="26"/>
                <w:szCs w:val="26"/>
                <w:cs/>
              </w:rPr>
            </w:pPr>
            <w:r>
              <w:rPr>
                <w:rFonts w:ascii="AngsanaUPC" w:hAnsi="AngsanaUPC" w:cs="AngsanaUPC" w:hint="cs"/>
                <w:sz w:val="26"/>
                <w:szCs w:val="26"/>
              </w:rPr>
              <w:t>(29,648)</w:t>
            </w:r>
          </w:p>
        </w:tc>
        <w:tc>
          <w:tcPr>
            <w:tcW w:w="1728" w:type="dxa"/>
            <w:shd w:val="clear" w:color="auto" w:fill="auto"/>
            <w:vAlign w:val="center"/>
          </w:tcPr>
          <w:p w14:paraId="19E77424" w14:textId="645C5EA8" w:rsidR="0070643B" w:rsidRPr="0030594E" w:rsidRDefault="00E17E2D" w:rsidP="00720727">
            <w:pPr>
              <w:pBdr>
                <w:bottom w:val="single" w:sz="4" w:space="1" w:color="auto"/>
              </w:pBdr>
              <w:jc w:val="right"/>
              <w:rPr>
                <w:rFonts w:ascii="AngsanaUPC" w:hAnsi="AngsanaUPC" w:cs="AngsanaUPC"/>
                <w:sz w:val="26"/>
                <w:szCs w:val="26"/>
                <w:cs/>
              </w:rPr>
            </w:pPr>
            <w:r>
              <w:rPr>
                <w:rFonts w:ascii="AngsanaUPC" w:hAnsi="AngsanaUPC" w:cs="AngsanaUPC" w:hint="cs"/>
                <w:sz w:val="26"/>
                <w:szCs w:val="26"/>
              </w:rPr>
              <w:t>190</w:t>
            </w:r>
            <w:r w:rsidR="001F080A" w:rsidRPr="0030594E">
              <w:rPr>
                <w:rFonts w:ascii="AngsanaUPC" w:hAnsi="AngsanaUPC" w:cs="AngsanaUPC" w:hint="cs"/>
                <w:sz w:val="26"/>
                <w:szCs w:val="26"/>
              </w:rPr>
              <w:t>,</w:t>
            </w:r>
            <w:r>
              <w:rPr>
                <w:rFonts w:ascii="AngsanaUPC" w:hAnsi="AngsanaUPC" w:cs="AngsanaUPC" w:hint="cs"/>
                <w:sz w:val="26"/>
                <w:szCs w:val="26"/>
              </w:rPr>
              <w:t>639</w:t>
            </w:r>
          </w:p>
        </w:tc>
      </w:tr>
      <w:tr w:rsidR="0070643B" w:rsidRPr="0030594E" w14:paraId="32B648A3" w14:textId="77777777" w:rsidTr="00B933B6">
        <w:trPr>
          <w:trHeight w:val="408"/>
        </w:trPr>
        <w:tc>
          <w:tcPr>
            <w:tcW w:w="3544" w:type="dxa"/>
            <w:vAlign w:val="center"/>
          </w:tcPr>
          <w:p w14:paraId="6799979B" w14:textId="68CF39FE" w:rsidR="0070643B" w:rsidRPr="00720727" w:rsidRDefault="0070643B" w:rsidP="00720727">
            <w:pPr>
              <w:rPr>
                <w:rFonts w:ascii="AngsanaUPC" w:hAnsi="AngsanaUPC" w:cs="AngsanaUPC"/>
                <w:sz w:val="26"/>
                <w:szCs w:val="26"/>
                <w:cs/>
              </w:rPr>
            </w:pPr>
            <w:r w:rsidRPr="00720727">
              <w:rPr>
                <w:rFonts w:ascii="AngsanaUPC" w:hAnsi="AngsanaUPC" w:cs="AngsanaUPC" w:hint="cs"/>
                <w:sz w:val="26"/>
                <w:szCs w:val="26"/>
              </w:rPr>
              <w:t>Net book value</w:t>
            </w:r>
          </w:p>
        </w:tc>
        <w:tc>
          <w:tcPr>
            <w:tcW w:w="1728" w:type="dxa"/>
            <w:shd w:val="clear" w:color="auto" w:fill="FFFFFF"/>
            <w:vAlign w:val="center"/>
          </w:tcPr>
          <w:p w14:paraId="0A59F1C6" w14:textId="77777777" w:rsidR="0070643B" w:rsidRPr="0030594E" w:rsidRDefault="0070643B" w:rsidP="00720727">
            <w:pPr>
              <w:pBdr>
                <w:bottom w:val="double" w:sz="4" w:space="1" w:color="auto"/>
              </w:pBdr>
              <w:jc w:val="right"/>
              <w:rPr>
                <w:rFonts w:ascii="AngsanaUPC" w:hAnsi="AngsanaUPC" w:cs="AngsanaUPC"/>
                <w:sz w:val="26"/>
                <w:szCs w:val="26"/>
              </w:rPr>
            </w:pPr>
            <w:r w:rsidRPr="0030594E">
              <w:rPr>
                <w:rFonts w:ascii="AngsanaUPC" w:hAnsi="AngsanaUPC" w:cs="AngsanaUPC" w:hint="cs"/>
                <w:sz w:val="26"/>
                <w:szCs w:val="26"/>
              </w:rPr>
              <w:t>301,608</w:t>
            </w:r>
          </w:p>
        </w:tc>
        <w:tc>
          <w:tcPr>
            <w:tcW w:w="1418" w:type="dxa"/>
            <w:shd w:val="clear" w:color="auto" w:fill="auto"/>
            <w:vAlign w:val="center"/>
          </w:tcPr>
          <w:p w14:paraId="379CF1F3" w14:textId="77777777" w:rsidR="0070643B" w:rsidRPr="0030594E" w:rsidRDefault="0070643B" w:rsidP="00720727">
            <w:pPr>
              <w:jc w:val="right"/>
              <w:rPr>
                <w:rFonts w:ascii="AngsanaUPC" w:hAnsi="AngsanaUPC" w:cs="AngsanaUPC"/>
                <w:sz w:val="26"/>
                <w:szCs w:val="26"/>
              </w:rPr>
            </w:pPr>
          </w:p>
        </w:tc>
        <w:tc>
          <w:tcPr>
            <w:tcW w:w="1417" w:type="dxa"/>
            <w:shd w:val="clear" w:color="auto" w:fill="auto"/>
            <w:vAlign w:val="center"/>
          </w:tcPr>
          <w:p w14:paraId="1AFAD9E3" w14:textId="77777777" w:rsidR="0070643B" w:rsidRPr="0030594E" w:rsidRDefault="0070643B" w:rsidP="00720727">
            <w:pPr>
              <w:jc w:val="right"/>
              <w:rPr>
                <w:rFonts w:ascii="AngsanaUPC" w:hAnsi="AngsanaUPC" w:cs="AngsanaUPC"/>
                <w:sz w:val="26"/>
                <w:szCs w:val="26"/>
              </w:rPr>
            </w:pPr>
          </w:p>
        </w:tc>
        <w:tc>
          <w:tcPr>
            <w:tcW w:w="1728" w:type="dxa"/>
            <w:shd w:val="clear" w:color="auto" w:fill="auto"/>
            <w:vAlign w:val="center"/>
          </w:tcPr>
          <w:p w14:paraId="24858E71" w14:textId="35316698" w:rsidR="0070643B" w:rsidRPr="0030594E" w:rsidRDefault="00E17E2D" w:rsidP="00720727">
            <w:pPr>
              <w:pBdr>
                <w:bottom w:val="double" w:sz="4" w:space="1" w:color="auto"/>
              </w:pBdr>
              <w:jc w:val="right"/>
              <w:rPr>
                <w:rFonts w:ascii="AngsanaUPC" w:hAnsi="AngsanaUPC" w:cs="AngsanaUPC"/>
                <w:sz w:val="26"/>
                <w:szCs w:val="26"/>
              </w:rPr>
            </w:pPr>
            <w:r>
              <w:rPr>
                <w:rFonts w:ascii="AngsanaUPC" w:hAnsi="AngsanaUPC" w:cs="AngsanaUPC" w:hint="cs"/>
                <w:sz w:val="26"/>
                <w:szCs w:val="26"/>
              </w:rPr>
              <w:t>313,516</w:t>
            </w:r>
          </w:p>
        </w:tc>
      </w:tr>
    </w:tbl>
    <w:p w14:paraId="731BD477" w14:textId="06A8250E" w:rsidR="002F5826" w:rsidRPr="0030594E" w:rsidRDefault="002F5826" w:rsidP="002E07B0">
      <w:pPr>
        <w:spacing w:before="120"/>
        <w:ind w:right="-288"/>
        <w:jc w:val="thaiDistribute"/>
        <w:rPr>
          <w:rFonts w:ascii="AngsanaUPC" w:hAnsi="AngsanaUPC" w:cs="AngsanaUPC"/>
          <w:sz w:val="28"/>
          <w:szCs w:val="28"/>
        </w:rPr>
      </w:pPr>
      <w:r w:rsidRPr="0030594E">
        <w:rPr>
          <w:rFonts w:ascii="AngsanaUPC" w:hAnsi="AngsanaUPC" w:cs="AngsanaUPC" w:hint="cs"/>
          <w:sz w:val="28"/>
          <w:szCs w:val="28"/>
        </w:rPr>
        <w:t xml:space="preserve">Land of Baht </w:t>
      </w:r>
      <w:r w:rsidR="00E63B83" w:rsidRPr="0030594E">
        <w:rPr>
          <w:rFonts w:ascii="AngsanaUPC" w:hAnsi="AngsanaUPC" w:cs="AngsanaUPC" w:hint="cs"/>
          <w:sz w:val="28"/>
          <w:szCs w:val="28"/>
        </w:rPr>
        <w:t xml:space="preserve">63.34 </w:t>
      </w:r>
      <w:r w:rsidRPr="0030594E">
        <w:rPr>
          <w:rFonts w:ascii="AngsanaUPC" w:hAnsi="AngsanaUPC" w:cs="AngsanaUPC" w:hint="cs"/>
          <w:sz w:val="28"/>
          <w:szCs w:val="28"/>
        </w:rPr>
        <w:t xml:space="preserve">million and building </w:t>
      </w:r>
      <w:r w:rsidR="00E63B83" w:rsidRPr="0030594E">
        <w:rPr>
          <w:rFonts w:ascii="AngsanaUPC" w:hAnsi="AngsanaUPC" w:cs="AngsanaUPC" w:hint="cs"/>
          <w:sz w:val="28"/>
          <w:szCs w:val="28"/>
        </w:rPr>
        <w:t>of Baht 10.4</w:t>
      </w:r>
      <w:r w:rsidRPr="0030594E">
        <w:rPr>
          <w:rFonts w:ascii="AngsanaUPC" w:hAnsi="AngsanaUPC" w:cs="AngsanaUPC" w:hint="cs"/>
          <w:sz w:val="28"/>
          <w:szCs w:val="28"/>
        </w:rPr>
        <w:t>7 million of subsidiary were pledged as a security on borrowings from the Company as described in Note</w:t>
      </w:r>
      <w:r w:rsidR="001F080A" w:rsidRPr="0030594E">
        <w:rPr>
          <w:rFonts w:ascii="AngsanaUPC" w:hAnsi="AngsanaUPC" w:cs="AngsanaUPC" w:hint="cs"/>
          <w:sz w:val="28"/>
          <w:szCs w:val="28"/>
        </w:rPr>
        <w:t xml:space="preserve"> 4</w:t>
      </w:r>
      <w:r w:rsidRPr="0030594E">
        <w:rPr>
          <w:rFonts w:ascii="AngsanaUPC" w:hAnsi="AngsanaUPC" w:cs="AngsanaUPC" w:hint="cs"/>
          <w:sz w:val="28"/>
          <w:szCs w:val="28"/>
        </w:rPr>
        <w:t>.</w:t>
      </w:r>
    </w:p>
    <w:p w14:paraId="463F5755" w14:textId="2C3C77FA" w:rsidR="00B4235B" w:rsidRDefault="002E07B0" w:rsidP="00645662">
      <w:pPr>
        <w:spacing w:after="80"/>
        <w:ind w:right="-284"/>
        <w:jc w:val="mediumKashida"/>
        <w:rPr>
          <w:rFonts w:ascii="AngsanaUPC" w:eastAsiaTheme="minorEastAsia" w:hAnsi="AngsanaUPC" w:cs="AngsanaUPC"/>
          <w:sz w:val="28"/>
          <w:szCs w:val="28"/>
          <w:lang w:eastAsia="zh-CN"/>
        </w:rPr>
      </w:pPr>
      <w:r w:rsidRPr="002E07B0">
        <w:rPr>
          <w:rFonts w:ascii="AngsanaUPC" w:eastAsiaTheme="minorEastAsia" w:hAnsi="AngsanaUPC" w:cs="AngsanaUPC"/>
          <w:sz w:val="28"/>
          <w:szCs w:val="28"/>
          <w:lang w:eastAsia="zh-CN"/>
        </w:rPr>
        <w:t xml:space="preserve">In </w:t>
      </w:r>
      <w:r w:rsidR="00C55B52">
        <w:rPr>
          <w:rFonts w:ascii="AngsanaUPC" w:eastAsiaTheme="minorEastAsia" w:hAnsi="AngsanaUPC" w:cs="AngsanaUPC"/>
          <w:sz w:val="28"/>
          <w:szCs w:val="28"/>
          <w:lang w:eastAsia="zh-CN"/>
        </w:rPr>
        <w:t>2022</w:t>
      </w:r>
      <w:r w:rsidRPr="002E07B0">
        <w:rPr>
          <w:rFonts w:ascii="AngsanaUPC" w:eastAsiaTheme="minorEastAsia" w:hAnsi="AngsanaUPC" w:cs="AngsanaUPC"/>
          <w:sz w:val="28"/>
          <w:szCs w:val="28"/>
          <w:lang w:eastAsia="zh-CN"/>
        </w:rPr>
        <w:t>, the Subsidiary arranged for independent professional appraisers to appraise the value of certain assets</w:t>
      </w:r>
      <w:r w:rsidR="006C2DB2">
        <w:rPr>
          <w:rFonts w:ascii="AngsanaUPC" w:eastAsiaTheme="minorEastAsia" w:hAnsi="AngsanaUPC" w:cs="AngsanaUPC"/>
          <w:sz w:val="28"/>
          <w:szCs w:val="28"/>
          <w:lang w:eastAsia="zh-CN"/>
        </w:rPr>
        <w:t xml:space="preserve"> </w:t>
      </w:r>
      <w:r w:rsidR="00671D22">
        <w:rPr>
          <w:rFonts w:ascii="AngsanaUPC" w:eastAsiaTheme="minorEastAsia" w:hAnsi="AngsanaUPC" w:cs="AngsanaUPC"/>
          <w:sz w:val="28"/>
          <w:szCs w:val="28"/>
          <w:lang w:eastAsia="zh-CN"/>
        </w:rPr>
        <w:t>according to the</w:t>
      </w:r>
      <w:r w:rsidR="006C2DB2">
        <w:rPr>
          <w:rFonts w:ascii="AngsanaUPC" w:eastAsiaTheme="minorEastAsia" w:hAnsi="AngsanaUPC" w:cs="AngsanaUPC"/>
          <w:sz w:val="28"/>
          <w:szCs w:val="28"/>
          <w:lang w:eastAsia="zh-CN"/>
        </w:rPr>
        <w:t xml:space="preserve"> report </w:t>
      </w:r>
      <w:r w:rsidR="00671D22">
        <w:rPr>
          <w:rFonts w:ascii="AngsanaUPC" w:eastAsiaTheme="minorEastAsia" w:hAnsi="AngsanaUPC" w:cs="AngsanaUPC"/>
          <w:sz w:val="28"/>
          <w:szCs w:val="28"/>
          <w:lang w:eastAsia="zh-CN"/>
        </w:rPr>
        <w:t>dated on</w:t>
      </w:r>
      <w:r w:rsidR="006C2DB2">
        <w:rPr>
          <w:rFonts w:ascii="AngsanaUPC" w:eastAsiaTheme="minorEastAsia" w:hAnsi="AngsanaUPC" w:cs="AngsanaUPC"/>
          <w:sz w:val="28"/>
          <w:szCs w:val="28"/>
          <w:lang w:eastAsia="zh-CN"/>
        </w:rPr>
        <w:t xml:space="preserve"> December 21,</w:t>
      </w:r>
      <w:r w:rsidR="00080D66">
        <w:rPr>
          <w:rFonts w:ascii="AngsanaUPC" w:eastAsiaTheme="minorEastAsia" w:hAnsi="AngsanaUPC" w:cs="AngsanaUPC"/>
          <w:sz w:val="28"/>
          <w:szCs w:val="28"/>
          <w:lang w:eastAsia="zh-CN"/>
        </w:rPr>
        <w:t xml:space="preserve"> </w:t>
      </w:r>
      <w:r w:rsidR="006C2DB2">
        <w:rPr>
          <w:rFonts w:ascii="AngsanaUPC" w:eastAsiaTheme="minorEastAsia" w:hAnsi="AngsanaUPC" w:cs="AngsanaUPC"/>
          <w:sz w:val="28"/>
          <w:szCs w:val="28"/>
          <w:lang w:eastAsia="zh-CN"/>
        </w:rPr>
        <w:t>2022</w:t>
      </w:r>
      <w:r w:rsidRPr="002E07B0">
        <w:rPr>
          <w:rFonts w:ascii="AngsanaUPC" w:eastAsiaTheme="minorEastAsia" w:hAnsi="AngsanaUPC" w:cs="AngsanaUPC"/>
          <w:sz w:val="28"/>
          <w:szCs w:val="28"/>
          <w:lang w:eastAsia="zh-CN"/>
        </w:rPr>
        <w:t>. The fair values</w:t>
      </w:r>
      <w:r w:rsidR="0098398E">
        <w:rPr>
          <w:rFonts w:ascii="AngsanaUPC" w:eastAsiaTheme="minorEastAsia" w:hAnsi="AngsanaUPC" w:cs="AngsanaUPC"/>
          <w:sz w:val="28"/>
          <w:szCs w:val="28"/>
          <w:lang w:eastAsia="zh-CN"/>
        </w:rPr>
        <w:t xml:space="preserve"> </w:t>
      </w:r>
      <w:r w:rsidRPr="002E07B0">
        <w:rPr>
          <w:rFonts w:ascii="AngsanaUPC" w:eastAsiaTheme="minorEastAsia" w:hAnsi="AngsanaUPC" w:cs="AngsanaUPC"/>
          <w:sz w:val="28"/>
          <w:szCs w:val="28"/>
          <w:lang w:eastAsia="zh-CN"/>
        </w:rPr>
        <w:t xml:space="preserve">(categorized as Level </w:t>
      </w:r>
      <w:r w:rsidRPr="002E07B0">
        <w:rPr>
          <w:rFonts w:ascii="AngsanaUPC" w:eastAsiaTheme="minorEastAsia" w:hAnsi="AngsanaUPC" w:cs="AngsanaUPC"/>
          <w:sz w:val="28"/>
          <w:szCs w:val="28"/>
          <w:cs/>
          <w:lang w:eastAsia="zh-CN"/>
        </w:rPr>
        <w:t>2</w:t>
      </w:r>
      <w:r>
        <w:rPr>
          <w:rFonts w:ascii="AngsanaUPC" w:eastAsiaTheme="minorEastAsia" w:hAnsi="AngsanaUPC" w:cs="AngsanaUPC"/>
          <w:sz w:val="28"/>
          <w:szCs w:val="28"/>
          <w:lang w:eastAsia="zh-CN"/>
        </w:rPr>
        <w:t xml:space="preserve"> fair value</w:t>
      </w:r>
      <w:r w:rsidRPr="002E07B0">
        <w:rPr>
          <w:rFonts w:ascii="AngsanaUPC" w:eastAsiaTheme="minorEastAsia" w:hAnsi="AngsanaUPC" w:cs="AngsanaUPC"/>
          <w:sz w:val="28"/>
          <w:szCs w:val="28"/>
          <w:cs/>
          <w:lang w:eastAsia="zh-CN"/>
        </w:rPr>
        <w:t xml:space="preserve">) </w:t>
      </w:r>
      <w:r w:rsidRPr="002E07B0">
        <w:rPr>
          <w:rFonts w:ascii="AngsanaUPC" w:eastAsiaTheme="minorEastAsia" w:hAnsi="AngsanaUPC" w:cs="AngsanaUPC"/>
          <w:sz w:val="28"/>
          <w:szCs w:val="28"/>
          <w:lang w:eastAsia="zh-CN"/>
        </w:rPr>
        <w:t xml:space="preserve">and the basis of the revaluation were as </w:t>
      </w:r>
      <w:proofErr w:type="gramStart"/>
      <w:r w:rsidRPr="002E07B0">
        <w:rPr>
          <w:rFonts w:ascii="AngsanaUPC" w:eastAsiaTheme="minorEastAsia" w:hAnsi="AngsanaUPC" w:cs="AngsanaUPC"/>
          <w:sz w:val="28"/>
          <w:szCs w:val="28"/>
          <w:lang w:eastAsia="zh-CN"/>
        </w:rPr>
        <w:t>follows</w:t>
      </w:r>
      <w:r>
        <w:rPr>
          <w:rFonts w:ascii="AngsanaUPC" w:eastAsiaTheme="minorEastAsia" w:hAnsi="AngsanaUPC" w:cs="AngsanaUPC"/>
          <w:sz w:val="28"/>
          <w:szCs w:val="28"/>
          <w:lang w:eastAsia="zh-CN"/>
        </w:rPr>
        <w:t xml:space="preserve"> :</w:t>
      </w:r>
      <w:proofErr w:type="gramEnd"/>
    </w:p>
    <w:tbl>
      <w:tblPr>
        <w:tblW w:w="9608" w:type="dxa"/>
        <w:tblLayout w:type="fixed"/>
        <w:tblLook w:val="0000" w:firstRow="0" w:lastRow="0" w:firstColumn="0" w:lastColumn="0" w:noHBand="0" w:noVBand="0"/>
      </w:tblPr>
      <w:tblGrid>
        <w:gridCol w:w="1843"/>
        <w:gridCol w:w="5245"/>
        <w:gridCol w:w="1260"/>
        <w:gridCol w:w="1260"/>
      </w:tblGrid>
      <w:tr w:rsidR="002E07B0" w:rsidRPr="0098398E" w14:paraId="7B67FF55" w14:textId="77777777" w:rsidTr="0098398E">
        <w:trPr>
          <w:tblHeader/>
        </w:trPr>
        <w:tc>
          <w:tcPr>
            <w:tcW w:w="1843" w:type="dxa"/>
            <w:shd w:val="clear" w:color="auto" w:fill="auto"/>
          </w:tcPr>
          <w:p w14:paraId="76D41CA6" w14:textId="77777777" w:rsidR="002E07B0" w:rsidRPr="0098398E" w:rsidRDefault="002E07B0" w:rsidP="00645662">
            <w:pPr>
              <w:jc w:val="center"/>
              <w:rPr>
                <w:rFonts w:ascii="AngsanaUPC" w:hAnsi="AngsanaUPC" w:cs="AngsanaUPC"/>
                <w:sz w:val="28"/>
                <w:szCs w:val="28"/>
              </w:rPr>
            </w:pPr>
          </w:p>
        </w:tc>
        <w:tc>
          <w:tcPr>
            <w:tcW w:w="5245" w:type="dxa"/>
            <w:shd w:val="clear" w:color="auto" w:fill="auto"/>
          </w:tcPr>
          <w:p w14:paraId="425C0EFB" w14:textId="77777777" w:rsidR="002E07B0" w:rsidRPr="0098398E" w:rsidRDefault="002E07B0" w:rsidP="00645662">
            <w:pPr>
              <w:jc w:val="center"/>
              <w:rPr>
                <w:rFonts w:ascii="AngsanaUPC" w:hAnsi="AngsanaUPC" w:cs="AngsanaUPC"/>
                <w:sz w:val="28"/>
                <w:szCs w:val="28"/>
                <w:cs/>
              </w:rPr>
            </w:pPr>
          </w:p>
        </w:tc>
        <w:tc>
          <w:tcPr>
            <w:tcW w:w="2520" w:type="dxa"/>
            <w:gridSpan w:val="2"/>
            <w:shd w:val="clear" w:color="auto" w:fill="auto"/>
          </w:tcPr>
          <w:p w14:paraId="60B784A1" w14:textId="290F2AD9" w:rsidR="002E07B0" w:rsidRPr="0098398E" w:rsidRDefault="0098398E" w:rsidP="00645662">
            <w:pPr>
              <w:pBdr>
                <w:bottom w:val="single" w:sz="4" w:space="1" w:color="auto"/>
              </w:pBdr>
              <w:jc w:val="center"/>
              <w:rPr>
                <w:rFonts w:ascii="AngsanaUPC" w:hAnsi="AngsanaUPC" w:cs="AngsanaUPC"/>
                <w:sz w:val="28"/>
                <w:szCs w:val="28"/>
              </w:rPr>
            </w:pPr>
            <w:r w:rsidRPr="0098398E">
              <w:rPr>
                <w:rFonts w:ascii="AngsanaUPC" w:hAnsi="AngsanaUPC" w:cs="AngsanaUPC"/>
                <w:sz w:val="28"/>
                <w:szCs w:val="28"/>
              </w:rPr>
              <w:t>Unit: thousand Baht</w:t>
            </w:r>
          </w:p>
        </w:tc>
      </w:tr>
      <w:tr w:rsidR="002E07B0" w:rsidRPr="0098398E" w14:paraId="76AAECBB" w14:textId="77777777" w:rsidTr="0098398E">
        <w:trPr>
          <w:tblHeader/>
        </w:trPr>
        <w:tc>
          <w:tcPr>
            <w:tcW w:w="1843" w:type="dxa"/>
            <w:shd w:val="clear" w:color="auto" w:fill="auto"/>
            <w:vAlign w:val="bottom"/>
          </w:tcPr>
          <w:p w14:paraId="5FBB60D4" w14:textId="1E7F2405" w:rsidR="002E07B0" w:rsidRPr="0098398E" w:rsidRDefault="0098398E" w:rsidP="00645662">
            <w:pPr>
              <w:pBdr>
                <w:bottom w:val="single" w:sz="4" w:space="1" w:color="auto"/>
              </w:pBdr>
              <w:jc w:val="center"/>
              <w:rPr>
                <w:rFonts w:ascii="AngsanaUPC" w:hAnsi="AngsanaUPC" w:cs="AngsanaUPC"/>
                <w:sz w:val="28"/>
                <w:szCs w:val="28"/>
                <w:cs/>
              </w:rPr>
            </w:pPr>
            <w:r w:rsidRPr="0098398E">
              <w:rPr>
                <w:rFonts w:ascii="AngsanaUPC" w:hAnsi="AngsanaUPC" w:cs="AngsanaUPC"/>
                <w:sz w:val="28"/>
                <w:szCs w:val="28"/>
              </w:rPr>
              <w:t>Assets</w:t>
            </w:r>
          </w:p>
        </w:tc>
        <w:tc>
          <w:tcPr>
            <w:tcW w:w="5245" w:type="dxa"/>
            <w:shd w:val="clear" w:color="auto" w:fill="auto"/>
            <w:vAlign w:val="center"/>
          </w:tcPr>
          <w:p w14:paraId="327E9615" w14:textId="1784E1B4" w:rsidR="002E07B0" w:rsidRPr="0098398E" w:rsidRDefault="0098398E" w:rsidP="00645662">
            <w:pPr>
              <w:pBdr>
                <w:bottom w:val="single" w:sz="4" w:space="1" w:color="auto"/>
              </w:pBdr>
              <w:jc w:val="center"/>
              <w:rPr>
                <w:rFonts w:ascii="AngsanaUPC" w:hAnsi="AngsanaUPC" w:cs="AngsanaUPC"/>
                <w:sz w:val="28"/>
                <w:szCs w:val="28"/>
              </w:rPr>
            </w:pPr>
            <w:r w:rsidRPr="0098398E">
              <w:rPr>
                <w:rFonts w:ascii="AngsanaUPC" w:hAnsi="AngsanaUPC" w:cs="AngsanaUPC"/>
                <w:sz w:val="28"/>
                <w:szCs w:val="28"/>
              </w:rPr>
              <w:t>The basis of the revaluation</w:t>
            </w:r>
          </w:p>
        </w:tc>
        <w:tc>
          <w:tcPr>
            <w:tcW w:w="1260" w:type="dxa"/>
            <w:shd w:val="clear" w:color="auto" w:fill="auto"/>
          </w:tcPr>
          <w:p w14:paraId="3D508124" w14:textId="00C96FED" w:rsidR="002E07B0" w:rsidRPr="0098398E" w:rsidRDefault="0098398E" w:rsidP="00645662">
            <w:pPr>
              <w:pBdr>
                <w:bottom w:val="single" w:sz="4" w:space="1" w:color="auto"/>
              </w:pBdr>
              <w:jc w:val="center"/>
              <w:rPr>
                <w:rFonts w:ascii="AngsanaUPC" w:hAnsi="AngsanaUPC" w:cs="AngsanaUPC"/>
                <w:sz w:val="28"/>
                <w:szCs w:val="28"/>
              </w:rPr>
            </w:pPr>
            <w:r>
              <w:rPr>
                <w:rFonts w:ascii="AngsanaUPC" w:hAnsi="AngsanaUPC" w:cs="AngsanaUPC"/>
                <w:sz w:val="28"/>
                <w:szCs w:val="28"/>
              </w:rPr>
              <w:t>2022</w:t>
            </w:r>
          </w:p>
        </w:tc>
        <w:tc>
          <w:tcPr>
            <w:tcW w:w="1260" w:type="dxa"/>
            <w:shd w:val="clear" w:color="auto" w:fill="auto"/>
          </w:tcPr>
          <w:p w14:paraId="54770FED" w14:textId="02DC1EDC" w:rsidR="002E07B0" w:rsidRPr="0098398E" w:rsidRDefault="0098398E" w:rsidP="00645662">
            <w:pPr>
              <w:pBdr>
                <w:bottom w:val="single" w:sz="4" w:space="1" w:color="auto"/>
              </w:pBdr>
              <w:jc w:val="center"/>
              <w:rPr>
                <w:rFonts w:ascii="AngsanaUPC" w:hAnsi="AngsanaUPC" w:cs="AngsanaUPC"/>
                <w:sz w:val="28"/>
                <w:szCs w:val="28"/>
              </w:rPr>
            </w:pPr>
            <w:r>
              <w:rPr>
                <w:rFonts w:ascii="AngsanaUPC" w:hAnsi="AngsanaUPC" w:cs="AngsanaUPC"/>
                <w:sz w:val="28"/>
                <w:szCs w:val="28"/>
              </w:rPr>
              <w:t>2021</w:t>
            </w:r>
          </w:p>
        </w:tc>
      </w:tr>
      <w:tr w:rsidR="002E07B0" w:rsidRPr="0098398E" w14:paraId="0D8EF527" w14:textId="77777777" w:rsidTr="0098398E">
        <w:tc>
          <w:tcPr>
            <w:tcW w:w="1843" w:type="dxa"/>
            <w:shd w:val="clear" w:color="auto" w:fill="auto"/>
          </w:tcPr>
          <w:p w14:paraId="1648C8E2" w14:textId="4D1C7A41" w:rsidR="006D4AD3" w:rsidRDefault="0098398E" w:rsidP="00645662">
            <w:pPr>
              <w:ind w:left="187" w:hanging="187"/>
              <w:rPr>
                <w:rFonts w:ascii="AngsanaUPC" w:hAnsi="AngsanaUPC" w:cs="AngsanaUPC"/>
                <w:sz w:val="28"/>
                <w:szCs w:val="28"/>
                <w:cs/>
              </w:rPr>
            </w:pPr>
            <w:r w:rsidRPr="0098398E">
              <w:rPr>
                <w:rFonts w:ascii="AngsanaUPC" w:hAnsi="AngsanaUPC" w:cs="AngsanaUPC"/>
                <w:sz w:val="28"/>
                <w:szCs w:val="28"/>
              </w:rPr>
              <w:t xml:space="preserve">Land and </w:t>
            </w:r>
            <w:r w:rsidR="006D4AD3">
              <w:rPr>
                <w:rFonts w:ascii="AngsanaUPC" w:hAnsi="AngsanaUPC" w:cs="AngsanaUPC"/>
                <w:sz w:val="28"/>
                <w:szCs w:val="28"/>
              </w:rPr>
              <w:t xml:space="preserve">             </w:t>
            </w:r>
            <w:r w:rsidRPr="0098398E">
              <w:rPr>
                <w:rFonts w:ascii="AngsanaUPC" w:hAnsi="AngsanaUPC" w:cs="AngsanaUPC"/>
                <w:sz w:val="28"/>
                <w:szCs w:val="28"/>
              </w:rPr>
              <w:t>land improvements</w:t>
            </w:r>
          </w:p>
          <w:p w14:paraId="588AF6B7" w14:textId="77777777" w:rsidR="002E07B0" w:rsidRPr="006D4AD3" w:rsidRDefault="002E07B0" w:rsidP="00645662">
            <w:pPr>
              <w:jc w:val="center"/>
              <w:rPr>
                <w:rFonts w:ascii="AngsanaUPC" w:hAnsi="AngsanaUPC" w:cs="AngsanaUPC"/>
                <w:sz w:val="28"/>
                <w:szCs w:val="28"/>
                <w:cs/>
              </w:rPr>
            </w:pPr>
          </w:p>
        </w:tc>
        <w:tc>
          <w:tcPr>
            <w:tcW w:w="5245" w:type="dxa"/>
            <w:shd w:val="clear" w:color="auto" w:fill="auto"/>
          </w:tcPr>
          <w:p w14:paraId="014F3ED4" w14:textId="4C0EA750" w:rsidR="002E07B0" w:rsidRPr="0098398E" w:rsidRDefault="0098398E" w:rsidP="00D95F3F">
            <w:pPr>
              <w:jc w:val="thaiDistribute"/>
              <w:rPr>
                <w:rFonts w:ascii="AngsanaUPC" w:hAnsi="AngsanaUPC" w:cs="AngsanaUPC"/>
                <w:sz w:val="28"/>
                <w:szCs w:val="28"/>
              </w:rPr>
            </w:pPr>
            <w:r w:rsidRPr="0098398E">
              <w:rPr>
                <w:rFonts w:ascii="AngsanaUPC" w:hAnsi="AngsanaUPC" w:cs="AngsanaUPC"/>
                <w:sz w:val="28"/>
                <w:szCs w:val="28"/>
              </w:rPr>
              <w:t>Land and land improvements were revalued using the market approach. Sales prices of comparable properties in close proximity are adjusted for differences in key attributes such as spaces, location, environment, and highest best use. The most significant input into this valuation approach is price per Rai and size of land.</w:t>
            </w:r>
          </w:p>
        </w:tc>
        <w:tc>
          <w:tcPr>
            <w:tcW w:w="1260" w:type="dxa"/>
            <w:shd w:val="clear" w:color="auto" w:fill="auto"/>
          </w:tcPr>
          <w:p w14:paraId="5829EB62" w14:textId="77777777" w:rsidR="002E07B0" w:rsidRPr="0098398E" w:rsidRDefault="002E07B0" w:rsidP="00645662">
            <w:pPr>
              <w:jc w:val="right"/>
              <w:rPr>
                <w:rFonts w:ascii="AngsanaUPC" w:hAnsi="AngsanaUPC" w:cs="AngsanaUPC"/>
                <w:sz w:val="28"/>
                <w:szCs w:val="28"/>
              </w:rPr>
            </w:pPr>
            <w:r w:rsidRPr="0098398E">
              <w:rPr>
                <w:rFonts w:ascii="AngsanaUPC" w:hAnsi="AngsanaUPC" w:cs="AngsanaUPC" w:hint="cs"/>
                <w:sz w:val="28"/>
                <w:szCs w:val="28"/>
              </w:rPr>
              <w:t>264,913</w:t>
            </w:r>
          </w:p>
        </w:tc>
        <w:tc>
          <w:tcPr>
            <w:tcW w:w="1260" w:type="dxa"/>
            <w:shd w:val="clear" w:color="auto" w:fill="auto"/>
          </w:tcPr>
          <w:p w14:paraId="5B37FA6C" w14:textId="77777777" w:rsidR="002E07B0" w:rsidRPr="0098398E" w:rsidRDefault="002E07B0" w:rsidP="00645662">
            <w:pPr>
              <w:jc w:val="right"/>
              <w:rPr>
                <w:rFonts w:ascii="AngsanaUPC" w:hAnsi="AngsanaUPC" w:cs="AngsanaUPC"/>
                <w:sz w:val="28"/>
                <w:szCs w:val="28"/>
              </w:rPr>
            </w:pPr>
            <w:r w:rsidRPr="0098398E">
              <w:rPr>
                <w:rFonts w:ascii="AngsanaUPC" w:hAnsi="AngsanaUPC" w:cs="AngsanaUPC" w:hint="cs"/>
                <w:sz w:val="28"/>
                <w:szCs w:val="28"/>
              </w:rPr>
              <w:t>237,398</w:t>
            </w:r>
          </w:p>
        </w:tc>
      </w:tr>
      <w:tr w:rsidR="002E07B0" w:rsidRPr="0098398E" w14:paraId="786BAD08" w14:textId="77777777" w:rsidTr="0098398E">
        <w:tc>
          <w:tcPr>
            <w:tcW w:w="1843" w:type="dxa"/>
            <w:shd w:val="clear" w:color="auto" w:fill="auto"/>
          </w:tcPr>
          <w:p w14:paraId="405F8C92" w14:textId="7725BD09" w:rsidR="002E07B0" w:rsidRPr="0098398E" w:rsidRDefault="0098398E" w:rsidP="00645662">
            <w:pPr>
              <w:jc w:val="thaiDistribute"/>
              <w:rPr>
                <w:rFonts w:ascii="AngsanaUPC" w:hAnsi="AngsanaUPC" w:cs="AngsanaUPC"/>
                <w:sz w:val="28"/>
                <w:szCs w:val="28"/>
                <w:cs/>
              </w:rPr>
            </w:pPr>
            <w:r w:rsidRPr="0098398E">
              <w:rPr>
                <w:rFonts w:ascii="AngsanaUPC" w:hAnsi="AngsanaUPC" w:cs="AngsanaUPC"/>
                <w:sz w:val="28"/>
                <w:szCs w:val="28"/>
              </w:rPr>
              <w:t>Building</w:t>
            </w:r>
          </w:p>
        </w:tc>
        <w:tc>
          <w:tcPr>
            <w:tcW w:w="5245" w:type="dxa"/>
            <w:shd w:val="clear" w:color="auto" w:fill="auto"/>
          </w:tcPr>
          <w:p w14:paraId="2CA087BE" w14:textId="0DEB964A" w:rsidR="002E07B0" w:rsidRPr="0098398E" w:rsidRDefault="00080D66" w:rsidP="00645662">
            <w:pPr>
              <w:jc w:val="thaiDistribute"/>
              <w:rPr>
                <w:rFonts w:ascii="AngsanaUPC" w:hAnsi="AngsanaUPC" w:cs="AngsanaUPC"/>
                <w:sz w:val="28"/>
                <w:szCs w:val="28"/>
              </w:rPr>
            </w:pPr>
            <w:r>
              <w:rPr>
                <w:rFonts w:ascii="AngsanaUPC" w:hAnsi="AngsanaUPC" w:cs="AngsanaUPC"/>
                <w:sz w:val="28"/>
                <w:szCs w:val="28"/>
              </w:rPr>
              <w:t xml:space="preserve">The valuation of buildings and structures by new replacement cost </w:t>
            </w:r>
            <w:r w:rsidR="0098398E" w:rsidRPr="0098398E">
              <w:rPr>
                <w:rFonts w:ascii="AngsanaUPC" w:hAnsi="AngsanaUPC" w:cs="AngsanaUPC"/>
                <w:sz w:val="28"/>
                <w:szCs w:val="28"/>
              </w:rPr>
              <w:t xml:space="preserve">is calculated from construction prices in the market to build the similar characteristics of properties in close proximity and adjusted for depreciation which calculated from </w:t>
            </w:r>
            <w:proofErr w:type="spellStart"/>
            <w:r w:rsidR="0098398E" w:rsidRPr="0098398E">
              <w:rPr>
                <w:rFonts w:ascii="AngsanaUPC" w:hAnsi="AngsanaUPC" w:cs="AngsanaUPC"/>
                <w:sz w:val="28"/>
                <w:szCs w:val="28"/>
              </w:rPr>
              <w:t>utilised</w:t>
            </w:r>
            <w:proofErr w:type="spellEnd"/>
            <w:r w:rsidR="0098398E" w:rsidRPr="0098398E">
              <w:rPr>
                <w:rFonts w:ascii="AngsanaUPC" w:hAnsi="AngsanaUPC" w:cs="AngsanaUPC"/>
                <w:sz w:val="28"/>
                <w:szCs w:val="28"/>
              </w:rPr>
              <w:t xml:space="preserve"> period and remaining expected useful lives. The most significant input into this valuation approach is construction price per square meter, utility spaces and useful lives of buildings.</w:t>
            </w:r>
          </w:p>
        </w:tc>
        <w:tc>
          <w:tcPr>
            <w:tcW w:w="1260" w:type="dxa"/>
            <w:shd w:val="clear" w:color="auto" w:fill="auto"/>
          </w:tcPr>
          <w:p w14:paraId="25846189" w14:textId="77777777" w:rsidR="002E07B0" w:rsidRPr="0098398E" w:rsidRDefault="002E07B0" w:rsidP="00645662">
            <w:pPr>
              <w:jc w:val="right"/>
              <w:rPr>
                <w:rFonts w:ascii="AngsanaUPC" w:hAnsi="AngsanaUPC" w:cs="AngsanaUPC"/>
                <w:sz w:val="28"/>
                <w:szCs w:val="28"/>
              </w:rPr>
            </w:pPr>
            <w:r w:rsidRPr="0098398E">
              <w:rPr>
                <w:rFonts w:ascii="AngsanaUPC" w:hAnsi="AngsanaUPC" w:cs="AngsanaUPC" w:hint="cs"/>
                <w:sz w:val="28"/>
                <w:szCs w:val="28"/>
              </w:rPr>
              <w:t>49,485</w:t>
            </w:r>
          </w:p>
        </w:tc>
        <w:tc>
          <w:tcPr>
            <w:tcW w:w="1260" w:type="dxa"/>
            <w:shd w:val="clear" w:color="auto" w:fill="auto"/>
          </w:tcPr>
          <w:p w14:paraId="629E929E" w14:textId="77777777" w:rsidR="002E07B0" w:rsidRPr="0098398E" w:rsidRDefault="002E07B0" w:rsidP="00645662">
            <w:pPr>
              <w:jc w:val="right"/>
              <w:rPr>
                <w:rFonts w:ascii="AngsanaUPC" w:hAnsi="AngsanaUPC" w:cs="AngsanaUPC"/>
                <w:sz w:val="28"/>
                <w:szCs w:val="28"/>
              </w:rPr>
            </w:pPr>
            <w:r w:rsidRPr="0098398E">
              <w:rPr>
                <w:rFonts w:ascii="AngsanaUPC" w:hAnsi="AngsanaUPC" w:cs="AngsanaUPC" w:hint="cs"/>
                <w:sz w:val="28"/>
                <w:szCs w:val="28"/>
              </w:rPr>
              <w:t>54,896</w:t>
            </w:r>
          </w:p>
        </w:tc>
      </w:tr>
      <w:tr w:rsidR="00D95F3F" w:rsidRPr="0098398E" w14:paraId="4D6829B8" w14:textId="77777777" w:rsidTr="0098398E">
        <w:tc>
          <w:tcPr>
            <w:tcW w:w="1843" w:type="dxa"/>
            <w:shd w:val="clear" w:color="auto" w:fill="auto"/>
          </w:tcPr>
          <w:p w14:paraId="2FDA0F97" w14:textId="77777777" w:rsidR="00D95F3F" w:rsidRPr="0098398E" w:rsidRDefault="00D95F3F" w:rsidP="00645662">
            <w:pPr>
              <w:jc w:val="thaiDistribute"/>
              <w:rPr>
                <w:rFonts w:ascii="AngsanaUPC" w:hAnsi="AngsanaUPC" w:cs="AngsanaUPC"/>
                <w:sz w:val="28"/>
                <w:szCs w:val="28"/>
              </w:rPr>
            </w:pPr>
          </w:p>
        </w:tc>
        <w:tc>
          <w:tcPr>
            <w:tcW w:w="5245" w:type="dxa"/>
            <w:shd w:val="clear" w:color="auto" w:fill="auto"/>
          </w:tcPr>
          <w:p w14:paraId="5B94E560" w14:textId="77777777" w:rsidR="00D95F3F" w:rsidRDefault="00D95F3F" w:rsidP="00645662">
            <w:pPr>
              <w:jc w:val="thaiDistribute"/>
              <w:rPr>
                <w:rFonts w:ascii="AngsanaUPC" w:hAnsi="AngsanaUPC" w:cs="AngsanaUPC"/>
                <w:sz w:val="28"/>
                <w:szCs w:val="28"/>
              </w:rPr>
            </w:pPr>
          </w:p>
        </w:tc>
        <w:tc>
          <w:tcPr>
            <w:tcW w:w="1260" w:type="dxa"/>
            <w:shd w:val="clear" w:color="auto" w:fill="auto"/>
          </w:tcPr>
          <w:p w14:paraId="7A3085B0" w14:textId="77777777" w:rsidR="00D95F3F" w:rsidRPr="0098398E" w:rsidRDefault="00D95F3F" w:rsidP="00645662">
            <w:pPr>
              <w:jc w:val="right"/>
              <w:rPr>
                <w:rFonts w:ascii="AngsanaUPC" w:hAnsi="AngsanaUPC" w:cs="AngsanaUPC"/>
                <w:sz w:val="28"/>
                <w:szCs w:val="28"/>
              </w:rPr>
            </w:pPr>
          </w:p>
        </w:tc>
        <w:tc>
          <w:tcPr>
            <w:tcW w:w="1260" w:type="dxa"/>
            <w:shd w:val="clear" w:color="auto" w:fill="auto"/>
          </w:tcPr>
          <w:p w14:paraId="3285ADC5" w14:textId="77777777" w:rsidR="00D95F3F" w:rsidRPr="0098398E" w:rsidRDefault="00D95F3F" w:rsidP="00645662">
            <w:pPr>
              <w:jc w:val="right"/>
              <w:rPr>
                <w:rFonts w:ascii="AngsanaUPC" w:hAnsi="AngsanaUPC" w:cs="AngsanaUPC"/>
                <w:sz w:val="28"/>
                <w:szCs w:val="28"/>
              </w:rPr>
            </w:pPr>
          </w:p>
        </w:tc>
      </w:tr>
      <w:tr w:rsidR="00D95F3F" w:rsidRPr="0098398E" w14:paraId="2FF7BF52" w14:textId="77777777" w:rsidTr="0098398E">
        <w:tc>
          <w:tcPr>
            <w:tcW w:w="1843" w:type="dxa"/>
            <w:shd w:val="clear" w:color="auto" w:fill="auto"/>
          </w:tcPr>
          <w:p w14:paraId="3FBEE333" w14:textId="77777777" w:rsidR="00D95F3F" w:rsidRPr="0098398E" w:rsidRDefault="00D95F3F" w:rsidP="00645662">
            <w:pPr>
              <w:jc w:val="thaiDistribute"/>
              <w:rPr>
                <w:rFonts w:ascii="AngsanaUPC" w:hAnsi="AngsanaUPC" w:cs="AngsanaUPC"/>
                <w:sz w:val="28"/>
                <w:szCs w:val="28"/>
              </w:rPr>
            </w:pPr>
          </w:p>
        </w:tc>
        <w:tc>
          <w:tcPr>
            <w:tcW w:w="5245" w:type="dxa"/>
            <w:shd w:val="clear" w:color="auto" w:fill="auto"/>
          </w:tcPr>
          <w:p w14:paraId="191EECD4" w14:textId="77777777" w:rsidR="00D95F3F" w:rsidRDefault="00D95F3F" w:rsidP="00645662">
            <w:pPr>
              <w:jc w:val="thaiDistribute"/>
              <w:rPr>
                <w:rFonts w:ascii="AngsanaUPC" w:hAnsi="AngsanaUPC" w:cs="AngsanaUPC"/>
                <w:sz w:val="28"/>
                <w:szCs w:val="28"/>
              </w:rPr>
            </w:pPr>
          </w:p>
        </w:tc>
        <w:tc>
          <w:tcPr>
            <w:tcW w:w="1260" w:type="dxa"/>
            <w:shd w:val="clear" w:color="auto" w:fill="auto"/>
          </w:tcPr>
          <w:p w14:paraId="52703790" w14:textId="77777777" w:rsidR="00D95F3F" w:rsidRPr="0098398E" w:rsidRDefault="00D95F3F" w:rsidP="00645662">
            <w:pPr>
              <w:jc w:val="right"/>
              <w:rPr>
                <w:rFonts w:ascii="AngsanaUPC" w:hAnsi="AngsanaUPC" w:cs="AngsanaUPC"/>
                <w:sz w:val="28"/>
                <w:szCs w:val="28"/>
              </w:rPr>
            </w:pPr>
          </w:p>
        </w:tc>
        <w:tc>
          <w:tcPr>
            <w:tcW w:w="1260" w:type="dxa"/>
            <w:shd w:val="clear" w:color="auto" w:fill="auto"/>
          </w:tcPr>
          <w:p w14:paraId="36107225" w14:textId="77777777" w:rsidR="00D95F3F" w:rsidRPr="0098398E" w:rsidRDefault="00D95F3F" w:rsidP="00645662">
            <w:pPr>
              <w:jc w:val="right"/>
              <w:rPr>
                <w:rFonts w:ascii="AngsanaUPC" w:hAnsi="AngsanaUPC" w:cs="AngsanaUPC"/>
                <w:sz w:val="28"/>
                <w:szCs w:val="28"/>
              </w:rPr>
            </w:pPr>
          </w:p>
        </w:tc>
      </w:tr>
      <w:tr w:rsidR="00D95F3F" w:rsidRPr="0098398E" w14:paraId="10D68A5E" w14:textId="77777777" w:rsidTr="0098398E">
        <w:tc>
          <w:tcPr>
            <w:tcW w:w="1843" w:type="dxa"/>
            <w:shd w:val="clear" w:color="auto" w:fill="auto"/>
          </w:tcPr>
          <w:p w14:paraId="08EA990E" w14:textId="77777777" w:rsidR="00D95F3F" w:rsidRPr="0098398E" w:rsidRDefault="00D95F3F" w:rsidP="00645662">
            <w:pPr>
              <w:jc w:val="thaiDistribute"/>
              <w:rPr>
                <w:rFonts w:ascii="AngsanaUPC" w:hAnsi="AngsanaUPC" w:cs="AngsanaUPC"/>
                <w:sz w:val="28"/>
                <w:szCs w:val="28"/>
              </w:rPr>
            </w:pPr>
          </w:p>
        </w:tc>
        <w:tc>
          <w:tcPr>
            <w:tcW w:w="5245" w:type="dxa"/>
            <w:shd w:val="clear" w:color="auto" w:fill="auto"/>
          </w:tcPr>
          <w:p w14:paraId="2AFE75DE" w14:textId="77777777" w:rsidR="00D95F3F" w:rsidRDefault="00D95F3F" w:rsidP="00645662">
            <w:pPr>
              <w:jc w:val="thaiDistribute"/>
              <w:rPr>
                <w:rFonts w:ascii="AngsanaUPC" w:hAnsi="AngsanaUPC" w:cs="AngsanaUPC"/>
                <w:sz w:val="28"/>
                <w:szCs w:val="28"/>
              </w:rPr>
            </w:pPr>
          </w:p>
        </w:tc>
        <w:tc>
          <w:tcPr>
            <w:tcW w:w="1260" w:type="dxa"/>
            <w:shd w:val="clear" w:color="auto" w:fill="auto"/>
          </w:tcPr>
          <w:p w14:paraId="7EFC9FEF" w14:textId="77777777" w:rsidR="00D95F3F" w:rsidRPr="0098398E" w:rsidRDefault="00D95F3F" w:rsidP="00645662">
            <w:pPr>
              <w:jc w:val="right"/>
              <w:rPr>
                <w:rFonts w:ascii="AngsanaUPC" w:hAnsi="AngsanaUPC" w:cs="AngsanaUPC"/>
                <w:sz w:val="28"/>
                <w:szCs w:val="28"/>
              </w:rPr>
            </w:pPr>
          </w:p>
        </w:tc>
        <w:tc>
          <w:tcPr>
            <w:tcW w:w="1260" w:type="dxa"/>
            <w:shd w:val="clear" w:color="auto" w:fill="auto"/>
          </w:tcPr>
          <w:p w14:paraId="3C908F4E" w14:textId="77777777" w:rsidR="00D95F3F" w:rsidRPr="0098398E" w:rsidRDefault="00D95F3F" w:rsidP="00645662">
            <w:pPr>
              <w:jc w:val="right"/>
              <w:rPr>
                <w:rFonts w:ascii="AngsanaUPC" w:hAnsi="AngsanaUPC" w:cs="AngsanaUPC"/>
                <w:sz w:val="28"/>
                <w:szCs w:val="28"/>
              </w:rPr>
            </w:pPr>
          </w:p>
        </w:tc>
      </w:tr>
      <w:tr w:rsidR="00D95F3F" w:rsidRPr="0098398E" w14:paraId="64B790C3" w14:textId="77777777" w:rsidTr="0098398E">
        <w:tc>
          <w:tcPr>
            <w:tcW w:w="1843" w:type="dxa"/>
            <w:shd w:val="clear" w:color="auto" w:fill="auto"/>
          </w:tcPr>
          <w:p w14:paraId="2AAAF7B6" w14:textId="77777777" w:rsidR="00D95F3F" w:rsidRPr="0098398E" w:rsidRDefault="00D95F3F" w:rsidP="00645662">
            <w:pPr>
              <w:jc w:val="thaiDistribute"/>
              <w:rPr>
                <w:rFonts w:ascii="AngsanaUPC" w:hAnsi="AngsanaUPC" w:cs="AngsanaUPC"/>
                <w:sz w:val="28"/>
                <w:szCs w:val="28"/>
              </w:rPr>
            </w:pPr>
          </w:p>
        </w:tc>
        <w:tc>
          <w:tcPr>
            <w:tcW w:w="5245" w:type="dxa"/>
            <w:shd w:val="clear" w:color="auto" w:fill="auto"/>
          </w:tcPr>
          <w:p w14:paraId="7BEDCB98" w14:textId="77777777" w:rsidR="00D95F3F" w:rsidRDefault="00D95F3F" w:rsidP="00645662">
            <w:pPr>
              <w:jc w:val="thaiDistribute"/>
              <w:rPr>
                <w:rFonts w:ascii="AngsanaUPC" w:hAnsi="AngsanaUPC" w:cs="AngsanaUPC"/>
                <w:sz w:val="28"/>
                <w:szCs w:val="28"/>
              </w:rPr>
            </w:pPr>
          </w:p>
        </w:tc>
        <w:tc>
          <w:tcPr>
            <w:tcW w:w="1260" w:type="dxa"/>
            <w:shd w:val="clear" w:color="auto" w:fill="auto"/>
          </w:tcPr>
          <w:p w14:paraId="6CA8752F" w14:textId="77777777" w:rsidR="00D95F3F" w:rsidRPr="0098398E" w:rsidRDefault="00D95F3F" w:rsidP="00645662">
            <w:pPr>
              <w:jc w:val="right"/>
              <w:rPr>
                <w:rFonts w:ascii="AngsanaUPC" w:hAnsi="AngsanaUPC" w:cs="AngsanaUPC"/>
                <w:sz w:val="28"/>
                <w:szCs w:val="28"/>
              </w:rPr>
            </w:pPr>
          </w:p>
        </w:tc>
        <w:tc>
          <w:tcPr>
            <w:tcW w:w="1260" w:type="dxa"/>
            <w:shd w:val="clear" w:color="auto" w:fill="auto"/>
          </w:tcPr>
          <w:p w14:paraId="15A48CBB" w14:textId="77777777" w:rsidR="00D95F3F" w:rsidRPr="0098398E" w:rsidRDefault="00D95F3F" w:rsidP="00645662">
            <w:pPr>
              <w:jc w:val="right"/>
              <w:rPr>
                <w:rFonts w:ascii="AngsanaUPC" w:hAnsi="AngsanaUPC" w:cs="AngsanaUPC"/>
                <w:sz w:val="28"/>
                <w:szCs w:val="28"/>
              </w:rPr>
            </w:pPr>
          </w:p>
        </w:tc>
      </w:tr>
      <w:tr w:rsidR="00D95F3F" w:rsidRPr="0098398E" w14:paraId="0866C7E4" w14:textId="77777777" w:rsidTr="0098398E">
        <w:tc>
          <w:tcPr>
            <w:tcW w:w="1843" w:type="dxa"/>
            <w:shd w:val="clear" w:color="auto" w:fill="auto"/>
          </w:tcPr>
          <w:p w14:paraId="4D5C4025" w14:textId="77777777" w:rsidR="00D95F3F" w:rsidRPr="0098398E" w:rsidRDefault="00D95F3F" w:rsidP="00645662">
            <w:pPr>
              <w:jc w:val="thaiDistribute"/>
              <w:rPr>
                <w:rFonts w:ascii="AngsanaUPC" w:hAnsi="AngsanaUPC" w:cs="AngsanaUPC"/>
                <w:sz w:val="28"/>
                <w:szCs w:val="28"/>
              </w:rPr>
            </w:pPr>
          </w:p>
        </w:tc>
        <w:tc>
          <w:tcPr>
            <w:tcW w:w="5245" w:type="dxa"/>
            <w:shd w:val="clear" w:color="auto" w:fill="auto"/>
          </w:tcPr>
          <w:p w14:paraId="6715B7B6" w14:textId="77777777" w:rsidR="00D95F3F" w:rsidRDefault="00D95F3F" w:rsidP="00645662">
            <w:pPr>
              <w:jc w:val="thaiDistribute"/>
              <w:rPr>
                <w:rFonts w:ascii="AngsanaUPC" w:hAnsi="AngsanaUPC" w:cs="AngsanaUPC"/>
                <w:sz w:val="28"/>
                <w:szCs w:val="28"/>
              </w:rPr>
            </w:pPr>
          </w:p>
        </w:tc>
        <w:tc>
          <w:tcPr>
            <w:tcW w:w="1260" w:type="dxa"/>
            <w:shd w:val="clear" w:color="auto" w:fill="auto"/>
          </w:tcPr>
          <w:p w14:paraId="4735AD04" w14:textId="77777777" w:rsidR="00D95F3F" w:rsidRPr="0098398E" w:rsidRDefault="00D95F3F" w:rsidP="00645662">
            <w:pPr>
              <w:jc w:val="right"/>
              <w:rPr>
                <w:rFonts w:ascii="AngsanaUPC" w:hAnsi="AngsanaUPC" w:cs="AngsanaUPC"/>
                <w:sz w:val="28"/>
                <w:szCs w:val="28"/>
              </w:rPr>
            </w:pPr>
          </w:p>
        </w:tc>
        <w:tc>
          <w:tcPr>
            <w:tcW w:w="1260" w:type="dxa"/>
            <w:shd w:val="clear" w:color="auto" w:fill="auto"/>
          </w:tcPr>
          <w:p w14:paraId="713B3B81" w14:textId="77777777" w:rsidR="00D95F3F" w:rsidRPr="0098398E" w:rsidRDefault="00D95F3F" w:rsidP="00645662">
            <w:pPr>
              <w:jc w:val="right"/>
              <w:rPr>
                <w:rFonts w:ascii="AngsanaUPC" w:hAnsi="AngsanaUPC" w:cs="AngsanaUPC"/>
                <w:sz w:val="28"/>
                <w:szCs w:val="28"/>
              </w:rPr>
            </w:pPr>
          </w:p>
        </w:tc>
      </w:tr>
      <w:tr w:rsidR="00D95F3F" w:rsidRPr="0098398E" w14:paraId="05407379" w14:textId="77777777" w:rsidTr="0098398E">
        <w:tc>
          <w:tcPr>
            <w:tcW w:w="1843" w:type="dxa"/>
            <w:shd w:val="clear" w:color="auto" w:fill="auto"/>
          </w:tcPr>
          <w:p w14:paraId="5F9193AE" w14:textId="77777777" w:rsidR="00D95F3F" w:rsidRPr="0098398E" w:rsidRDefault="00D95F3F" w:rsidP="00645662">
            <w:pPr>
              <w:jc w:val="thaiDistribute"/>
              <w:rPr>
                <w:rFonts w:ascii="AngsanaUPC" w:hAnsi="AngsanaUPC" w:cs="AngsanaUPC"/>
                <w:sz w:val="28"/>
                <w:szCs w:val="28"/>
              </w:rPr>
            </w:pPr>
          </w:p>
        </w:tc>
        <w:tc>
          <w:tcPr>
            <w:tcW w:w="5245" w:type="dxa"/>
            <w:shd w:val="clear" w:color="auto" w:fill="auto"/>
          </w:tcPr>
          <w:p w14:paraId="6EDB643B" w14:textId="77777777" w:rsidR="00D95F3F" w:rsidRDefault="00D95F3F" w:rsidP="00645662">
            <w:pPr>
              <w:jc w:val="thaiDistribute"/>
              <w:rPr>
                <w:rFonts w:ascii="AngsanaUPC" w:hAnsi="AngsanaUPC" w:cs="AngsanaUPC"/>
                <w:sz w:val="28"/>
                <w:szCs w:val="28"/>
              </w:rPr>
            </w:pPr>
          </w:p>
        </w:tc>
        <w:tc>
          <w:tcPr>
            <w:tcW w:w="1260" w:type="dxa"/>
            <w:shd w:val="clear" w:color="auto" w:fill="auto"/>
          </w:tcPr>
          <w:p w14:paraId="71A12C75" w14:textId="77777777" w:rsidR="00D95F3F" w:rsidRPr="0098398E" w:rsidRDefault="00D95F3F" w:rsidP="00645662">
            <w:pPr>
              <w:jc w:val="right"/>
              <w:rPr>
                <w:rFonts w:ascii="AngsanaUPC" w:hAnsi="AngsanaUPC" w:cs="AngsanaUPC"/>
                <w:sz w:val="28"/>
                <w:szCs w:val="28"/>
              </w:rPr>
            </w:pPr>
          </w:p>
        </w:tc>
        <w:tc>
          <w:tcPr>
            <w:tcW w:w="1260" w:type="dxa"/>
            <w:shd w:val="clear" w:color="auto" w:fill="auto"/>
          </w:tcPr>
          <w:p w14:paraId="4F337C9D" w14:textId="77777777" w:rsidR="00D95F3F" w:rsidRPr="0098398E" w:rsidRDefault="00D95F3F" w:rsidP="00645662">
            <w:pPr>
              <w:jc w:val="right"/>
              <w:rPr>
                <w:rFonts w:ascii="AngsanaUPC" w:hAnsi="AngsanaUPC" w:cs="AngsanaUPC"/>
                <w:sz w:val="28"/>
                <w:szCs w:val="28"/>
              </w:rPr>
            </w:pPr>
          </w:p>
        </w:tc>
      </w:tr>
      <w:tr w:rsidR="002E07B0" w:rsidRPr="0098398E" w14:paraId="7B8F7CF7" w14:textId="77777777" w:rsidTr="0098398E">
        <w:tc>
          <w:tcPr>
            <w:tcW w:w="1843" w:type="dxa"/>
            <w:shd w:val="clear" w:color="auto" w:fill="auto"/>
          </w:tcPr>
          <w:p w14:paraId="55DA12DA" w14:textId="0F8D407A" w:rsidR="002E07B0" w:rsidRPr="0098398E" w:rsidRDefault="0098398E" w:rsidP="00645662">
            <w:pPr>
              <w:jc w:val="thaiDistribute"/>
              <w:rPr>
                <w:rFonts w:ascii="AngsanaUPC" w:hAnsi="AngsanaUPC" w:cs="AngsanaUPC"/>
                <w:sz w:val="28"/>
                <w:szCs w:val="28"/>
                <w:cs/>
              </w:rPr>
            </w:pPr>
            <w:r w:rsidRPr="0098398E">
              <w:rPr>
                <w:rFonts w:ascii="AngsanaUPC" w:hAnsi="AngsanaUPC" w:cs="AngsanaUPC"/>
                <w:sz w:val="28"/>
                <w:szCs w:val="28"/>
              </w:rPr>
              <w:lastRenderedPageBreak/>
              <w:t>Machine</w:t>
            </w:r>
          </w:p>
        </w:tc>
        <w:tc>
          <w:tcPr>
            <w:tcW w:w="5245" w:type="dxa"/>
            <w:shd w:val="clear" w:color="auto" w:fill="auto"/>
          </w:tcPr>
          <w:p w14:paraId="2A121448" w14:textId="6DC93746" w:rsidR="002E07B0" w:rsidRPr="0098398E" w:rsidRDefault="0098398E" w:rsidP="00645662">
            <w:pPr>
              <w:jc w:val="thaiDistribute"/>
              <w:rPr>
                <w:rFonts w:ascii="AngsanaUPC" w:hAnsi="AngsanaUPC" w:cs="AngsanaUPC"/>
                <w:sz w:val="28"/>
                <w:szCs w:val="28"/>
              </w:rPr>
            </w:pPr>
            <w:r w:rsidRPr="0098398E">
              <w:rPr>
                <w:rFonts w:ascii="AngsanaUPC" w:hAnsi="AngsanaUPC" w:cs="AngsanaUPC"/>
                <w:sz w:val="28"/>
                <w:szCs w:val="28"/>
              </w:rPr>
              <w:t>The valuation of machinery and equipment by new replacement cost is an estimate of the cost of new machinery to be brought to replace deducted by physical depreciation, functional depreciation, and economic obsolescence. The Fair Market Value is calculated based on the New Replacement Cost minus the total depreciation. The assumptions of the valuation of the machinery are made based on the Company's purchasing documents (if any</w:t>
            </w:r>
            <w:r w:rsidR="00AC7C11">
              <w:rPr>
                <w:rFonts w:ascii="AngsanaUPC" w:hAnsi="AngsanaUPC" w:cs="AngsanaUPC"/>
                <w:sz w:val="28"/>
                <w:szCs w:val="28"/>
              </w:rPr>
              <w:t xml:space="preserve">) </w:t>
            </w:r>
            <w:r w:rsidR="0039622A">
              <w:rPr>
                <w:rFonts w:ascii="AngsanaUPC" w:hAnsi="AngsanaUPC" w:cs="AngsanaUPC"/>
                <w:sz w:val="28"/>
                <w:szCs w:val="28"/>
              </w:rPr>
              <w:t>and market information</w:t>
            </w:r>
            <w:r w:rsidRPr="0098398E">
              <w:rPr>
                <w:rFonts w:ascii="AngsanaUPC" w:hAnsi="AngsanaUPC" w:cs="AngsanaUPC"/>
                <w:sz w:val="28"/>
                <w:szCs w:val="28"/>
              </w:rPr>
              <w:t>, the market comparative price inquired from the vendors or sales agents, and the previous data of the independent appraisers from the appraisal of machinery in the same category.</w:t>
            </w:r>
          </w:p>
        </w:tc>
        <w:tc>
          <w:tcPr>
            <w:tcW w:w="1260" w:type="dxa"/>
            <w:shd w:val="clear" w:color="auto" w:fill="auto"/>
          </w:tcPr>
          <w:p w14:paraId="12A0D4E4" w14:textId="77777777" w:rsidR="002E07B0" w:rsidRPr="0098398E" w:rsidRDefault="002E07B0" w:rsidP="00645662">
            <w:pPr>
              <w:jc w:val="right"/>
              <w:rPr>
                <w:rFonts w:ascii="AngsanaUPC" w:hAnsi="AngsanaUPC" w:cs="AngsanaUPC"/>
                <w:sz w:val="28"/>
                <w:szCs w:val="28"/>
              </w:rPr>
            </w:pPr>
            <w:r w:rsidRPr="0098398E">
              <w:rPr>
                <w:rFonts w:ascii="AngsanaUPC" w:hAnsi="AngsanaUPC" w:cs="AngsanaUPC" w:hint="cs"/>
                <w:sz w:val="28"/>
                <w:szCs w:val="28"/>
              </w:rPr>
              <w:t>13,412</w:t>
            </w:r>
          </w:p>
        </w:tc>
        <w:tc>
          <w:tcPr>
            <w:tcW w:w="1260" w:type="dxa"/>
            <w:shd w:val="clear" w:color="auto" w:fill="auto"/>
          </w:tcPr>
          <w:p w14:paraId="3F13F449" w14:textId="77777777" w:rsidR="002E07B0" w:rsidRPr="0098398E" w:rsidRDefault="002E07B0" w:rsidP="00645662">
            <w:pPr>
              <w:jc w:val="right"/>
              <w:rPr>
                <w:rFonts w:ascii="AngsanaUPC" w:hAnsi="AngsanaUPC" w:cs="AngsanaUPC"/>
                <w:sz w:val="28"/>
                <w:szCs w:val="28"/>
              </w:rPr>
            </w:pPr>
            <w:r w:rsidRPr="0098398E">
              <w:rPr>
                <w:rFonts w:ascii="AngsanaUPC" w:hAnsi="AngsanaUPC" w:cs="AngsanaUPC" w:hint="cs"/>
                <w:sz w:val="28"/>
                <w:szCs w:val="28"/>
              </w:rPr>
              <w:t>21,504</w:t>
            </w:r>
          </w:p>
        </w:tc>
      </w:tr>
    </w:tbl>
    <w:p w14:paraId="5023432A" w14:textId="354851D3" w:rsidR="00594C33" w:rsidRPr="00594C33" w:rsidRDefault="008F4F9B" w:rsidP="00D95F3F">
      <w:pPr>
        <w:tabs>
          <w:tab w:val="left" w:pos="0"/>
        </w:tabs>
        <w:ind w:left="-288" w:right="-288"/>
        <w:rPr>
          <w:rFonts w:ascii="AngsanaUPC" w:hAnsi="AngsanaUPC" w:cs="AngsanaUPC"/>
          <w:sz w:val="28"/>
          <w:szCs w:val="28"/>
        </w:rPr>
      </w:pPr>
      <w:r>
        <w:rPr>
          <w:rFonts w:ascii="AngsanaUPC" w:hAnsi="AngsanaUPC" w:cs="AngsanaUPC"/>
          <w:sz w:val="28"/>
          <w:szCs w:val="28"/>
        </w:rPr>
        <w:t>According to appraisal</w:t>
      </w:r>
      <w:r w:rsidR="00594C33">
        <w:rPr>
          <w:rFonts w:ascii="AngsanaUPC" w:hAnsi="AngsanaUPC" w:cs="AngsanaUPC"/>
          <w:sz w:val="28"/>
          <w:szCs w:val="28"/>
        </w:rPr>
        <w:t xml:space="preserve"> of assets during 2022, the Group reve</w:t>
      </w:r>
      <w:r>
        <w:rPr>
          <w:rFonts w:ascii="AngsanaUPC" w:hAnsi="AngsanaUPC" w:cs="AngsanaUPC"/>
          <w:sz w:val="28"/>
          <w:szCs w:val="28"/>
        </w:rPr>
        <w:t xml:space="preserve">rsed loss on impairment of land of </w:t>
      </w:r>
      <w:r w:rsidR="00594C33">
        <w:rPr>
          <w:rFonts w:ascii="AngsanaUPC" w:hAnsi="AngsanaUPC" w:cs="AngsanaUPC"/>
          <w:sz w:val="28"/>
          <w:szCs w:val="28"/>
        </w:rPr>
        <w:t xml:space="preserve">Baht 29.65 million and </w:t>
      </w:r>
      <w:r w:rsidR="00355BC1">
        <w:rPr>
          <w:rFonts w:ascii="AngsanaUPC" w:hAnsi="AngsanaUPC" w:cs="AngsanaUPC"/>
          <w:sz w:val="28"/>
          <w:szCs w:val="28"/>
        </w:rPr>
        <w:t>recognized</w:t>
      </w:r>
      <w:r w:rsidR="00594C33">
        <w:rPr>
          <w:rFonts w:ascii="AngsanaUPC" w:hAnsi="AngsanaUPC" w:cs="AngsanaUPC"/>
          <w:sz w:val="28"/>
          <w:szCs w:val="28"/>
        </w:rPr>
        <w:t xml:space="preserve"> impairment loss of factory and building of Baht 11.19 million in the statement of comprehensive income.</w:t>
      </w:r>
    </w:p>
    <w:p w14:paraId="49A323D1" w14:textId="454DAE44" w:rsidR="00594C33" w:rsidRPr="0030594E" w:rsidRDefault="00594C33" w:rsidP="00D95F3F">
      <w:pPr>
        <w:numPr>
          <w:ilvl w:val="0"/>
          <w:numId w:val="1"/>
        </w:numPr>
        <w:tabs>
          <w:tab w:val="left" w:pos="0"/>
        </w:tabs>
        <w:spacing w:before="120"/>
        <w:ind w:left="-288" w:right="-288" w:firstLine="0"/>
        <w:rPr>
          <w:rFonts w:ascii="AngsanaUPC" w:hAnsi="AngsanaUPC" w:cs="AngsanaUPC"/>
          <w:b/>
          <w:bCs/>
          <w:sz w:val="28"/>
          <w:szCs w:val="28"/>
        </w:rPr>
      </w:pPr>
      <w:r w:rsidRPr="0030594E">
        <w:rPr>
          <w:rFonts w:ascii="AngsanaUPC" w:hAnsi="AngsanaUPC" w:cs="AngsanaUPC" w:hint="cs"/>
          <w:b/>
          <w:bCs/>
          <w:sz w:val="28"/>
          <w:szCs w:val="28"/>
        </w:rPr>
        <w:t xml:space="preserve">PROPERTY, PLANT AND EQUIPMENT </w:t>
      </w:r>
      <w:r>
        <w:rPr>
          <w:rFonts w:ascii="AngsanaUPC" w:hAnsi="AngsanaUPC" w:cs="AngsanaUPC"/>
          <w:b/>
          <w:bCs/>
          <w:sz w:val="28"/>
          <w:szCs w:val="28"/>
        </w:rPr>
        <w:t>–</w:t>
      </w:r>
      <w:r w:rsidRPr="0030594E">
        <w:rPr>
          <w:rFonts w:ascii="AngsanaUPC" w:hAnsi="AngsanaUPC" w:cs="AngsanaUPC" w:hint="cs"/>
          <w:b/>
          <w:bCs/>
          <w:sz w:val="28"/>
          <w:szCs w:val="28"/>
        </w:rPr>
        <w:t xml:space="preserve"> NET</w:t>
      </w:r>
    </w:p>
    <w:p w14:paraId="46971E27" w14:textId="2A73AC2B" w:rsidR="0089547C" w:rsidRPr="0030594E" w:rsidRDefault="00650235" w:rsidP="00D95F3F">
      <w:pPr>
        <w:tabs>
          <w:tab w:val="left" w:pos="0"/>
        </w:tabs>
        <w:spacing w:before="40"/>
        <w:ind w:left="-284" w:right="-282"/>
        <w:rPr>
          <w:rFonts w:ascii="AngsanaUPC" w:hAnsi="AngsanaUPC" w:cs="AngsanaUPC"/>
          <w:sz w:val="28"/>
          <w:szCs w:val="28"/>
        </w:rPr>
      </w:pPr>
      <w:r w:rsidRPr="0030594E">
        <w:rPr>
          <w:rFonts w:ascii="AngsanaUPC" w:hAnsi="AngsanaUPC" w:cs="AngsanaUPC" w:hint="cs"/>
          <w:b/>
          <w:bCs/>
          <w:sz w:val="28"/>
          <w:szCs w:val="28"/>
        </w:rPr>
        <w:tab/>
      </w:r>
      <w:r w:rsidRPr="0030594E">
        <w:rPr>
          <w:rFonts w:ascii="AngsanaUPC" w:hAnsi="AngsanaUPC" w:cs="AngsanaUPC" w:hint="cs"/>
          <w:sz w:val="28"/>
          <w:szCs w:val="28"/>
        </w:rPr>
        <w:t xml:space="preserve">Property, </w:t>
      </w:r>
      <w:r w:rsidR="007C52E7" w:rsidRPr="0030594E">
        <w:rPr>
          <w:rFonts w:ascii="AngsanaUPC" w:hAnsi="AngsanaUPC" w:cs="AngsanaUPC" w:hint="cs"/>
          <w:sz w:val="28"/>
          <w:szCs w:val="28"/>
        </w:rPr>
        <w:t>plant and equipment</w:t>
      </w:r>
      <w:r w:rsidR="00D266EC" w:rsidRPr="0030594E">
        <w:rPr>
          <w:rFonts w:ascii="AngsanaUPC" w:hAnsi="AngsanaUPC" w:cs="AngsanaUPC" w:hint="cs"/>
          <w:sz w:val="28"/>
          <w:szCs w:val="28"/>
        </w:rPr>
        <w:t xml:space="preserve"> -</w:t>
      </w:r>
      <w:r w:rsidR="00957AF3" w:rsidRPr="0030594E">
        <w:rPr>
          <w:rFonts w:ascii="AngsanaUPC" w:hAnsi="AngsanaUPC" w:cs="AngsanaUPC" w:hint="cs"/>
          <w:sz w:val="28"/>
          <w:szCs w:val="28"/>
        </w:rPr>
        <w:t xml:space="preserve"> net</w:t>
      </w:r>
      <w:r w:rsidR="007C52E7" w:rsidRPr="0030594E">
        <w:rPr>
          <w:rFonts w:ascii="AngsanaUPC" w:hAnsi="AngsanaUPC" w:cs="AngsanaUPC" w:hint="cs"/>
          <w:sz w:val="28"/>
          <w:szCs w:val="28"/>
        </w:rPr>
        <w:t xml:space="preserve"> </w:t>
      </w:r>
      <w:r w:rsidR="00D266EC" w:rsidRPr="0030594E">
        <w:rPr>
          <w:rFonts w:ascii="AngsanaUPC" w:hAnsi="AngsanaUPC" w:cs="AngsanaUPC" w:hint="cs"/>
          <w:sz w:val="28"/>
          <w:szCs w:val="28"/>
        </w:rPr>
        <w:t xml:space="preserve">as at </w:t>
      </w:r>
      <w:r w:rsidR="00B63E1A" w:rsidRPr="0030594E">
        <w:rPr>
          <w:rFonts w:ascii="AngsanaUPC" w:hAnsi="AngsanaUPC" w:cs="AngsanaUPC" w:hint="cs"/>
          <w:sz w:val="28"/>
          <w:szCs w:val="28"/>
        </w:rPr>
        <w:t>December</w:t>
      </w:r>
      <w:r w:rsidR="00A06408" w:rsidRPr="0030594E">
        <w:rPr>
          <w:rFonts w:ascii="AngsanaUPC" w:hAnsi="AngsanaUPC" w:cs="AngsanaUPC" w:hint="cs"/>
          <w:sz w:val="28"/>
          <w:szCs w:val="28"/>
        </w:rPr>
        <w:t xml:space="preserve"> 3</w:t>
      </w:r>
      <w:r w:rsidR="00B63E1A" w:rsidRPr="0030594E">
        <w:rPr>
          <w:rFonts w:ascii="AngsanaUPC" w:hAnsi="AngsanaUPC" w:cs="AngsanaUPC" w:hint="cs"/>
          <w:sz w:val="28"/>
          <w:szCs w:val="28"/>
        </w:rPr>
        <w:t>1</w:t>
      </w:r>
      <w:r w:rsidR="00D266EC" w:rsidRPr="0030594E">
        <w:rPr>
          <w:rFonts w:ascii="AngsanaUPC" w:hAnsi="AngsanaUPC" w:cs="AngsanaUPC" w:hint="cs"/>
          <w:sz w:val="28"/>
          <w:szCs w:val="28"/>
        </w:rPr>
        <w:t>, 2022</w:t>
      </w:r>
      <w:r w:rsidR="006D41C1" w:rsidRPr="0030594E">
        <w:rPr>
          <w:rFonts w:ascii="AngsanaUPC" w:hAnsi="AngsanaUPC" w:cs="AngsanaUPC" w:hint="cs"/>
          <w:sz w:val="28"/>
          <w:szCs w:val="28"/>
        </w:rPr>
        <w:t xml:space="preserve"> </w:t>
      </w:r>
      <w:r w:rsidR="007C52E7" w:rsidRPr="0030594E">
        <w:rPr>
          <w:rFonts w:ascii="AngsanaUPC" w:hAnsi="AngsanaUPC" w:cs="AngsanaUPC" w:hint="cs"/>
          <w:sz w:val="28"/>
          <w:szCs w:val="28"/>
        </w:rPr>
        <w:t>consisted of:</w:t>
      </w:r>
    </w:p>
    <w:tbl>
      <w:tblPr>
        <w:tblpPr w:leftFromText="180" w:rightFromText="180" w:vertAnchor="text" w:tblpY="1"/>
        <w:tblOverlap w:val="never"/>
        <w:tblW w:w="9360" w:type="dxa"/>
        <w:tblLayout w:type="fixed"/>
        <w:tblLook w:val="0000" w:firstRow="0" w:lastRow="0" w:firstColumn="0" w:lastColumn="0" w:noHBand="0" w:noVBand="0"/>
      </w:tblPr>
      <w:tblGrid>
        <w:gridCol w:w="3240"/>
        <w:gridCol w:w="1530"/>
        <w:gridCol w:w="1008"/>
        <w:gridCol w:w="1008"/>
        <w:gridCol w:w="1008"/>
        <w:gridCol w:w="1566"/>
      </w:tblGrid>
      <w:tr w:rsidR="00077855" w:rsidRPr="00D95F3F" w14:paraId="540681BD" w14:textId="77777777" w:rsidTr="00D95F3F">
        <w:trPr>
          <w:trHeight w:val="360"/>
          <w:tblHeader/>
        </w:trPr>
        <w:tc>
          <w:tcPr>
            <w:tcW w:w="3240" w:type="dxa"/>
            <w:vAlign w:val="bottom"/>
          </w:tcPr>
          <w:p w14:paraId="427E3868" w14:textId="77777777" w:rsidR="00077855" w:rsidRPr="00D95F3F" w:rsidRDefault="00077855" w:rsidP="00D95F3F">
            <w:pPr>
              <w:rPr>
                <w:rFonts w:ascii="AngsanaUPC" w:hAnsi="AngsanaUPC" w:cs="AngsanaUPC"/>
                <w:b/>
                <w:bCs/>
                <w:sz w:val="26"/>
                <w:szCs w:val="26"/>
                <w:cs/>
                <w:lang w:val="th-TH"/>
              </w:rPr>
            </w:pPr>
          </w:p>
        </w:tc>
        <w:tc>
          <w:tcPr>
            <w:tcW w:w="6120" w:type="dxa"/>
            <w:gridSpan w:val="5"/>
            <w:vAlign w:val="bottom"/>
          </w:tcPr>
          <w:p w14:paraId="369D8510" w14:textId="012863A0" w:rsidR="00077855" w:rsidRPr="00D95F3F" w:rsidRDefault="00077855" w:rsidP="00D95F3F">
            <w:pPr>
              <w:pBdr>
                <w:bottom w:val="single" w:sz="4" w:space="1" w:color="auto"/>
              </w:pBdr>
              <w:jc w:val="center"/>
              <w:rPr>
                <w:rFonts w:ascii="AngsanaUPC" w:hAnsi="AngsanaUPC" w:cs="AngsanaUPC"/>
                <w:sz w:val="26"/>
                <w:szCs w:val="26"/>
              </w:rPr>
            </w:pPr>
            <w:r w:rsidRPr="00D95F3F">
              <w:rPr>
                <w:rFonts w:ascii="AngsanaUPC" w:hAnsi="AngsanaUPC" w:cs="AngsanaUPC" w:hint="cs"/>
                <w:color w:val="000000"/>
                <w:sz w:val="26"/>
                <w:szCs w:val="26"/>
              </w:rPr>
              <w:t>Unit: Thousand Baht</w:t>
            </w:r>
          </w:p>
        </w:tc>
      </w:tr>
      <w:tr w:rsidR="00077855" w:rsidRPr="00D95F3F" w14:paraId="1FC17C3F" w14:textId="77777777" w:rsidTr="00D95F3F">
        <w:trPr>
          <w:trHeight w:val="360"/>
          <w:tblHeader/>
        </w:trPr>
        <w:tc>
          <w:tcPr>
            <w:tcW w:w="3240" w:type="dxa"/>
            <w:vAlign w:val="bottom"/>
          </w:tcPr>
          <w:p w14:paraId="74650B70" w14:textId="77777777" w:rsidR="00077855" w:rsidRPr="00D95F3F" w:rsidRDefault="00077855" w:rsidP="00D95F3F">
            <w:pPr>
              <w:rPr>
                <w:rFonts w:ascii="AngsanaUPC" w:hAnsi="AngsanaUPC" w:cs="AngsanaUPC"/>
                <w:b/>
                <w:bCs/>
                <w:sz w:val="26"/>
                <w:szCs w:val="26"/>
                <w:cs/>
                <w:lang w:val="th-TH"/>
              </w:rPr>
            </w:pPr>
          </w:p>
        </w:tc>
        <w:tc>
          <w:tcPr>
            <w:tcW w:w="6120" w:type="dxa"/>
            <w:gridSpan w:val="5"/>
            <w:vAlign w:val="bottom"/>
          </w:tcPr>
          <w:p w14:paraId="4BE80981" w14:textId="13CCE513" w:rsidR="00077855" w:rsidRPr="00D95F3F" w:rsidRDefault="00077855" w:rsidP="00D95F3F">
            <w:pPr>
              <w:pBdr>
                <w:bottom w:val="single" w:sz="4" w:space="1" w:color="auto"/>
              </w:pBdr>
              <w:jc w:val="center"/>
              <w:rPr>
                <w:rFonts w:ascii="AngsanaUPC" w:hAnsi="AngsanaUPC" w:cs="AngsanaUPC"/>
                <w:sz w:val="26"/>
                <w:szCs w:val="26"/>
              </w:rPr>
            </w:pPr>
            <w:r w:rsidRPr="00D95F3F">
              <w:rPr>
                <w:rFonts w:ascii="AngsanaUPC" w:hAnsi="AngsanaUPC" w:cs="AngsanaUPC" w:hint="cs"/>
                <w:sz w:val="26"/>
                <w:szCs w:val="26"/>
              </w:rPr>
              <w:t>Consolidated Financial Statements/ Separate Financial Statements</w:t>
            </w:r>
          </w:p>
        </w:tc>
      </w:tr>
      <w:tr w:rsidR="00BF1714" w:rsidRPr="00D95F3F" w14:paraId="3F4C0B24" w14:textId="77777777" w:rsidTr="00D95F3F">
        <w:trPr>
          <w:trHeight w:val="493"/>
          <w:tblHeader/>
        </w:trPr>
        <w:tc>
          <w:tcPr>
            <w:tcW w:w="3240" w:type="dxa"/>
            <w:vAlign w:val="bottom"/>
          </w:tcPr>
          <w:p w14:paraId="7E6E2867" w14:textId="77777777" w:rsidR="00BF1714" w:rsidRPr="00D95F3F" w:rsidRDefault="00BF1714" w:rsidP="00D95F3F">
            <w:pPr>
              <w:rPr>
                <w:rFonts w:ascii="AngsanaUPC" w:hAnsi="AngsanaUPC" w:cs="AngsanaUPC"/>
                <w:b/>
                <w:bCs/>
                <w:sz w:val="26"/>
                <w:szCs w:val="26"/>
                <w:cs/>
                <w:lang w:val="th-TH"/>
              </w:rPr>
            </w:pPr>
          </w:p>
        </w:tc>
        <w:tc>
          <w:tcPr>
            <w:tcW w:w="1530" w:type="dxa"/>
            <w:vAlign w:val="bottom"/>
          </w:tcPr>
          <w:p w14:paraId="7BEC4119" w14:textId="77777777" w:rsidR="00BF1714" w:rsidRPr="00D95F3F" w:rsidRDefault="00BF1714" w:rsidP="00D95F3F">
            <w:pPr>
              <w:pBdr>
                <w:bottom w:val="single" w:sz="4" w:space="1" w:color="auto"/>
              </w:pBdr>
              <w:jc w:val="center"/>
              <w:rPr>
                <w:rFonts w:ascii="AngsanaUPC" w:hAnsi="AngsanaUPC" w:cs="AngsanaUPC"/>
                <w:sz w:val="26"/>
                <w:szCs w:val="26"/>
              </w:rPr>
            </w:pPr>
            <w:r w:rsidRPr="00D95F3F">
              <w:rPr>
                <w:rFonts w:ascii="AngsanaUPC" w:hAnsi="AngsanaUPC" w:cs="AngsanaUPC" w:hint="cs"/>
                <w:sz w:val="26"/>
                <w:szCs w:val="26"/>
              </w:rPr>
              <w:t>As at</w:t>
            </w:r>
          </w:p>
          <w:p w14:paraId="631103AF" w14:textId="318A4B21" w:rsidR="00BF1714" w:rsidRPr="00D95F3F" w:rsidRDefault="00BF1714" w:rsidP="00D95F3F">
            <w:pPr>
              <w:pBdr>
                <w:bottom w:val="single" w:sz="4" w:space="1" w:color="auto"/>
              </w:pBdr>
              <w:jc w:val="center"/>
              <w:rPr>
                <w:rFonts w:ascii="AngsanaUPC" w:hAnsi="AngsanaUPC" w:cs="AngsanaUPC"/>
                <w:sz w:val="26"/>
                <w:szCs w:val="26"/>
              </w:rPr>
            </w:pPr>
            <w:r w:rsidRPr="00D95F3F">
              <w:rPr>
                <w:rFonts w:ascii="AngsanaUPC" w:hAnsi="AngsanaUPC" w:cs="AngsanaUPC" w:hint="cs"/>
                <w:sz w:val="26"/>
                <w:szCs w:val="26"/>
              </w:rPr>
              <w:t>January 1, 2022</w:t>
            </w:r>
          </w:p>
        </w:tc>
        <w:tc>
          <w:tcPr>
            <w:tcW w:w="1008" w:type="dxa"/>
            <w:shd w:val="clear" w:color="auto" w:fill="auto"/>
            <w:vAlign w:val="bottom"/>
          </w:tcPr>
          <w:p w14:paraId="1EC72B9D" w14:textId="2170EBF6" w:rsidR="00BF1714" w:rsidRPr="00D95F3F" w:rsidRDefault="00BF1714" w:rsidP="00D95F3F">
            <w:pPr>
              <w:pBdr>
                <w:bottom w:val="single" w:sz="4" w:space="1" w:color="auto"/>
              </w:pBdr>
              <w:jc w:val="center"/>
              <w:rPr>
                <w:rFonts w:ascii="AngsanaUPC" w:hAnsi="AngsanaUPC" w:cs="AngsanaUPC"/>
                <w:sz w:val="26"/>
                <w:szCs w:val="26"/>
              </w:rPr>
            </w:pPr>
            <w:r w:rsidRPr="00D95F3F">
              <w:rPr>
                <w:rFonts w:ascii="AngsanaUPC" w:hAnsi="AngsanaUPC" w:cs="AngsanaUPC" w:hint="cs"/>
                <w:sz w:val="26"/>
                <w:szCs w:val="26"/>
              </w:rPr>
              <w:t>Increase</w:t>
            </w:r>
          </w:p>
        </w:tc>
        <w:tc>
          <w:tcPr>
            <w:tcW w:w="1008" w:type="dxa"/>
            <w:shd w:val="clear" w:color="auto" w:fill="auto"/>
            <w:vAlign w:val="bottom"/>
          </w:tcPr>
          <w:p w14:paraId="59E0F41C" w14:textId="0418EDF9" w:rsidR="00BF1714" w:rsidRPr="00D95F3F" w:rsidRDefault="00BF1714" w:rsidP="00D95F3F">
            <w:pPr>
              <w:pBdr>
                <w:bottom w:val="single" w:sz="4" w:space="1" w:color="auto"/>
              </w:pBdr>
              <w:jc w:val="center"/>
              <w:rPr>
                <w:rFonts w:ascii="AngsanaUPC" w:hAnsi="AngsanaUPC" w:cs="AngsanaUPC"/>
                <w:sz w:val="26"/>
                <w:szCs w:val="26"/>
              </w:rPr>
            </w:pPr>
            <w:r w:rsidRPr="00D95F3F">
              <w:rPr>
                <w:rFonts w:ascii="AngsanaUPC" w:hAnsi="AngsanaUPC" w:cs="AngsanaUPC" w:hint="cs"/>
                <w:sz w:val="26"/>
                <w:szCs w:val="26"/>
              </w:rPr>
              <w:t>Decrease</w:t>
            </w:r>
          </w:p>
        </w:tc>
        <w:tc>
          <w:tcPr>
            <w:tcW w:w="1008" w:type="dxa"/>
            <w:shd w:val="clear" w:color="auto" w:fill="auto"/>
            <w:vAlign w:val="bottom"/>
          </w:tcPr>
          <w:p w14:paraId="2601BA5A" w14:textId="4B6E2660" w:rsidR="00BF1714" w:rsidRPr="00D95F3F" w:rsidRDefault="00BF1714" w:rsidP="00D95F3F">
            <w:pPr>
              <w:pBdr>
                <w:bottom w:val="single" w:sz="4" w:space="1" w:color="auto"/>
              </w:pBdr>
              <w:jc w:val="center"/>
              <w:rPr>
                <w:rFonts w:ascii="AngsanaUPC" w:hAnsi="AngsanaUPC" w:cs="AngsanaUPC"/>
                <w:sz w:val="26"/>
                <w:szCs w:val="26"/>
              </w:rPr>
            </w:pPr>
            <w:r w:rsidRPr="00D95F3F">
              <w:rPr>
                <w:rFonts w:ascii="AngsanaUPC" w:hAnsi="AngsanaUPC" w:cs="AngsanaUPC" w:hint="cs"/>
                <w:sz w:val="26"/>
                <w:szCs w:val="26"/>
              </w:rPr>
              <w:t>Transfer in/(out)</w:t>
            </w:r>
          </w:p>
        </w:tc>
        <w:tc>
          <w:tcPr>
            <w:tcW w:w="1566" w:type="dxa"/>
            <w:vAlign w:val="bottom"/>
          </w:tcPr>
          <w:p w14:paraId="5BC2FE33" w14:textId="77777777" w:rsidR="00BF1714" w:rsidRPr="00D95F3F" w:rsidRDefault="00BF1714" w:rsidP="00D95F3F">
            <w:pPr>
              <w:jc w:val="center"/>
              <w:rPr>
                <w:rFonts w:ascii="AngsanaUPC" w:hAnsi="AngsanaUPC" w:cs="AngsanaUPC"/>
                <w:sz w:val="26"/>
                <w:szCs w:val="26"/>
              </w:rPr>
            </w:pPr>
            <w:r w:rsidRPr="00D95F3F">
              <w:rPr>
                <w:rFonts w:ascii="AngsanaUPC" w:hAnsi="AngsanaUPC" w:cs="AngsanaUPC" w:hint="cs"/>
                <w:sz w:val="26"/>
                <w:szCs w:val="26"/>
              </w:rPr>
              <w:t>As at</w:t>
            </w:r>
          </w:p>
          <w:p w14:paraId="2B56E2EB" w14:textId="629ED5BF" w:rsidR="00BF1714" w:rsidRPr="00D95F3F" w:rsidRDefault="00BF1714" w:rsidP="00D95F3F">
            <w:pPr>
              <w:pBdr>
                <w:bottom w:val="single" w:sz="4" w:space="1" w:color="auto"/>
              </w:pBdr>
              <w:jc w:val="center"/>
              <w:rPr>
                <w:rFonts w:ascii="AngsanaUPC" w:hAnsi="AngsanaUPC" w:cs="AngsanaUPC"/>
                <w:sz w:val="26"/>
                <w:szCs w:val="26"/>
              </w:rPr>
            </w:pPr>
            <w:r w:rsidRPr="00D95F3F">
              <w:rPr>
                <w:rFonts w:ascii="AngsanaUPC" w:hAnsi="AngsanaUPC" w:cs="AngsanaUPC" w:hint="cs"/>
                <w:sz w:val="26"/>
                <w:szCs w:val="26"/>
              </w:rPr>
              <w:t>December 31, 2022</w:t>
            </w:r>
          </w:p>
        </w:tc>
      </w:tr>
      <w:tr w:rsidR="00BF1714" w:rsidRPr="00D95F3F" w14:paraId="778A5C45" w14:textId="77777777" w:rsidTr="00D95F3F">
        <w:trPr>
          <w:trHeight w:val="304"/>
        </w:trPr>
        <w:tc>
          <w:tcPr>
            <w:tcW w:w="3240" w:type="dxa"/>
            <w:vAlign w:val="center"/>
          </w:tcPr>
          <w:p w14:paraId="169BF105" w14:textId="31F9A507" w:rsidR="00BF1714" w:rsidRPr="00D95F3F" w:rsidRDefault="00BF1714" w:rsidP="00D95F3F">
            <w:pPr>
              <w:rPr>
                <w:rFonts w:ascii="AngsanaUPC" w:hAnsi="AngsanaUPC" w:cs="AngsanaUPC"/>
                <w:b/>
                <w:bCs/>
                <w:sz w:val="26"/>
                <w:szCs w:val="26"/>
                <w:cs/>
                <w:lang w:val="th-TH"/>
              </w:rPr>
            </w:pPr>
            <w:r w:rsidRPr="00D95F3F">
              <w:rPr>
                <w:rFonts w:ascii="AngsanaUPC" w:hAnsi="AngsanaUPC" w:cs="AngsanaUPC" w:hint="cs"/>
                <w:b/>
                <w:bCs/>
                <w:sz w:val="26"/>
                <w:szCs w:val="26"/>
              </w:rPr>
              <w:t>Cost</w:t>
            </w:r>
          </w:p>
        </w:tc>
        <w:tc>
          <w:tcPr>
            <w:tcW w:w="1530" w:type="dxa"/>
            <w:vAlign w:val="center"/>
          </w:tcPr>
          <w:p w14:paraId="777A1891" w14:textId="77777777" w:rsidR="00BF1714" w:rsidRPr="00D95F3F" w:rsidRDefault="00BF1714" w:rsidP="00D95F3F">
            <w:pPr>
              <w:jc w:val="right"/>
              <w:rPr>
                <w:rFonts w:ascii="AngsanaUPC" w:hAnsi="AngsanaUPC" w:cs="AngsanaUPC"/>
                <w:sz w:val="26"/>
                <w:szCs w:val="26"/>
                <w:cs/>
                <w:lang w:val="th-TH"/>
              </w:rPr>
            </w:pPr>
          </w:p>
        </w:tc>
        <w:tc>
          <w:tcPr>
            <w:tcW w:w="1008" w:type="dxa"/>
            <w:shd w:val="clear" w:color="auto" w:fill="auto"/>
            <w:vAlign w:val="center"/>
          </w:tcPr>
          <w:p w14:paraId="220D6505" w14:textId="77777777" w:rsidR="00BF1714" w:rsidRPr="00D95F3F" w:rsidRDefault="00BF1714" w:rsidP="00D95F3F">
            <w:pPr>
              <w:jc w:val="right"/>
              <w:rPr>
                <w:rFonts w:ascii="AngsanaUPC" w:hAnsi="AngsanaUPC" w:cs="AngsanaUPC"/>
                <w:sz w:val="26"/>
                <w:szCs w:val="26"/>
                <w:cs/>
                <w:lang w:val="th-TH"/>
              </w:rPr>
            </w:pPr>
          </w:p>
        </w:tc>
        <w:tc>
          <w:tcPr>
            <w:tcW w:w="1008" w:type="dxa"/>
            <w:shd w:val="clear" w:color="auto" w:fill="auto"/>
            <w:vAlign w:val="center"/>
          </w:tcPr>
          <w:p w14:paraId="76E92B7B" w14:textId="77777777" w:rsidR="00BF1714" w:rsidRPr="00D95F3F" w:rsidRDefault="00BF1714" w:rsidP="00D95F3F">
            <w:pPr>
              <w:jc w:val="right"/>
              <w:rPr>
                <w:rFonts w:ascii="AngsanaUPC" w:hAnsi="AngsanaUPC" w:cs="AngsanaUPC"/>
                <w:sz w:val="26"/>
                <w:szCs w:val="26"/>
                <w:cs/>
              </w:rPr>
            </w:pPr>
          </w:p>
        </w:tc>
        <w:tc>
          <w:tcPr>
            <w:tcW w:w="1008" w:type="dxa"/>
            <w:shd w:val="clear" w:color="auto" w:fill="auto"/>
            <w:vAlign w:val="center"/>
          </w:tcPr>
          <w:p w14:paraId="6A361680" w14:textId="77777777" w:rsidR="00BF1714" w:rsidRPr="00D95F3F" w:rsidRDefault="00BF1714" w:rsidP="00D95F3F">
            <w:pPr>
              <w:jc w:val="right"/>
              <w:rPr>
                <w:rFonts w:ascii="AngsanaUPC" w:hAnsi="AngsanaUPC" w:cs="AngsanaUPC"/>
                <w:sz w:val="26"/>
                <w:szCs w:val="26"/>
                <w:cs/>
                <w:lang w:val="th-TH"/>
              </w:rPr>
            </w:pPr>
          </w:p>
        </w:tc>
        <w:tc>
          <w:tcPr>
            <w:tcW w:w="1566" w:type="dxa"/>
            <w:vAlign w:val="center"/>
          </w:tcPr>
          <w:p w14:paraId="380A206A" w14:textId="77777777" w:rsidR="00BF1714" w:rsidRPr="00D95F3F" w:rsidRDefault="00BF1714" w:rsidP="00D95F3F">
            <w:pPr>
              <w:jc w:val="right"/>
              <w:rPr>
                <w:rFonts w:ascii="AngsanaUPC" w:hAnsi="AngsanaUPC" w:cs="AngsanaUPC"/>
                <w:sz w:val="26"/>
                <w:szCs w:val="26"/>
                <w:cs/>
              </w:rPr>
            </w:pPr>
          </w:p>
        </w:tc>
      </w:tr>
      <w:tr w:rsidR="00BF1714" w:rsidRPr="00D95F3F" w14:paraId="459FCDB1" w14:textId="77777777" w:rsidTr="00D95F3F">
        <w:trPr>
          <w:trHeight w:val="313"/>
        </w:trPr>
        <w:tc>
          <w:tcPr>
            <w:tcW w:w="3240" w:type="dxa"/>
            <w:vAlign w:val="center"/>
          </w:tcPr>
          <w:p w14:paraId="1202B423" w14:textId="34A3925C" w:rsidR="00BF1714" w:rsidRPr="00D95F3F" w:rsidRDefault="00BF1714" w:rsidP="00D95F3F">
            <w:pPr>
              <w:ind w:firstLine="187"/>
              <w:rPr>
                <w:rFonts w:ascii="AngsanaUPC" w:hAnsi="AngsanaUPC" w:cs="AngsanaUPC"/>
                <w:sz w:val="26"/>
                <w:szCs w:val="26"/>
                <w:cs/>
              </w:rPr>
            </w:pPr>
            <w:r w:rsidRPr="00D95F3F">
              <w:rPr>
                <w:rFonts w:ascii="AngsanaUPC" w:hAnsi="AngsanaUPC" w:cs="AngsanaUPC" w:hint="cs"/>
                <w:color w:val="000000"/>
                <w:sz w:val="26"/>
                <w:szCs w:val="26"/>
              </w:rPr>
              <w:t>Land and land improvement</w:t>
            </w:r>
          </w:p>
        </w:tc>
        <w:tc>
          <w:tcPr>
            <w:tcW w:w="1530" w:type="dxa"/>
            <w:vAlign w:val="center"/>
          </w:tcPr>
          <w:p w14:paraId="0CC559F1" w14:textId="77777777" w:rsidR="00BF1714" w:rsidRPr="00D95F3F" w:rsidRDefault="00BF1714" w:rsidP="00D95F3F">
            <w:pPr>
              <w:jc w:val="right"/>
              <w:rPr>
                <w:rFonts w:ascii="AngsanaUPC" w:hAnsi="AngsanaUPC" w:cs="AngsanaUPC"/>
                <w:sz w:val="26"/>
                <w:szCs w:val="26"/>
              </w:rPr>
            </w:pPr>
          </w:p>
        </w:tc>
        <w:tc>
          <w:tcPr>
            <w:tcW w:w="1008" w:type="dxa"/>
            <w:shd w:val="clear" w:color="auto" w:fill="auto"/>
            <w:vAlign w:val="center"/>
          </w:tcPr>
          <w:p w14:paraId="0A182103" w14:textId="77777777" w:rsidR="00BF1714" w:rsidRPr="00D95F3F" w:rsidRDefault="00BF1714" w:rsidP="00D95F3F">
            <w:pPr>
              <w:jc w:val="right"/>
              <w:rPr>
                <w:rFonts w:ascii="AngsanaUPC" w:hAnsi="AngsanaUPC" w:cs="AngsanaUPC"/>
                <w:sz w:val="26"/>
                <w:szCs w:val="26"/>
                <w:cs/>
              </w:rPr>
            </w:pPr>
          </w:p>
        </w:tc>
        <w:tc>
          <w:tcPr>
            <w:tcW w:w="1008" w:type="dxa"/>
            <w:shd w:val="clear" w:color="auto" w:fill="auto"/>
            <w:vAlign w:val="center"/>
          </w:tcPr>
          <w:p w14:paraId="5AB714E1" w14:textId="77777777" w:rsidR="00BF1714" w:rsidRPr="00D95F3F" w:rsidRDefault="00BF1714" w:rsidP="00D95F3F">
            <w:pPr>
              <w:jc w:val="right"/>
              <w:rPr>
                <w:rFonts w:ascii="AngsanaUPC" w:hAnsi="AngsanaUPC" w:cs="AngsanaUPC"/>
                <w:sz w:val="26"/>
                <w:szCs w:val="26"/>
              </w:rPr>
            </w:pPr>
          </w:p>
        </w:tc>
        <w:tc>
          <w:tcPr>
            <w:tcW w:w="1008" w:type="dxa"/>
            <w:shd w:val="clear" w:color="auto" w:fill="auto"/>
            <w:vAlign w:val="center"/>
          </w:tcPr>
          <w:p w14:paraId="3CA8DCB2" w14:textId="77777777" w:rsidR="00BF1714" w:rsidRPr="00D95F3F" w:rsidRDefault="00BF1714" w:rsidP="00D95F3F">
            <w:pPr>
              <w:jc w:val="right"/>
              <w:rPr>
                <w:rFonts w:ascii="AngsanaUPC" w:hAnsi="AngsanaUPC" w:cs="AngsanaUPC"/>
                <w:sz w:val="26"/>
                <w:szCs w:val="26"/>
              </w:rPr>
            </w:pPr>
          </w:p>
        </w:tc>
        <w:tc>
          <w:tcPr>
            <w:tcW w:w="1566" w:type="dxa"/>
            <w:shd w:val="clear" w:color="auto" w:fill="auto"/>
            <w:vAlign w:val="center"/>
          </w:tcPr>
          <w:p w14:paraId="35277427" w14:textId="77777777" w:rsidR="00BF1714" w:rsidRPr="00D95F3F" w:rsidRDefault="00BF1714" w:rsidP="00D95F3F">
            <w:pPr>
              <w:jc w:val="right"/>
              <w:rPr>
                <w:rFonts w:ascii="AngsanaUPC" w:hAnsi="AngsanaUPC" w:cs="AngsanaUPC"/>
                <w:sz w:val="26"/>
                <w:szCs w:val="26"/>
              </w:rPr>
            </w:pPr>
          </w:p>
        </w:tc>
      </w:tr>
      <w:tr w:rsidR="00BF1714" w:rsidRPr="00D95F3F" w14:paraId="2A4B5F1B" w14:textId="77777777" w:rsidTr="00D95F3F">
        <w:trPr>
          <w:trHeight w:val="313"/>
        </w:trPr>
        <w:tc>
          <w:tcPr>
            <w:tcW w:w="3240" w:type="dxa"/>
            <w:vAlign w:val="center"/>
          </w:tcPr>
          <w:p w14:paraId="1EA2CAC2" w14:textId="7A5F36A9" w:rsidR="00BF1714" w:rsidRPr="00D95F3F" w:rsidRDefault="00BF1714" w:rsidP="00D95F3F">
            <w:pPr>
              <w:ind w:firstLine="187"/>
              <w:rPr>
                <w:rFonts w:ascii="AngsanaUPC" w:hAnsi="AngsanaUPC" w:cs="AngsanaUPC"/>
                <w:sz w:val="26"/>
                <w:szCs w:val="26"/>
                <w:cs/>
              </w:rPr>
            </w:pPr>
            <w:r w:rsidRPr="00D95F3F">
              <w:rPr>
                <w:rFonts w:ascii="AngsanaUPC" w:hAnsi="AngsanaUPC" w:cs="AngsanaUPC" w:hint="cs"/>
                <w:sz w:val="26"/>
                <w:szCs w:val="26"/>
                <w:cs/>
              </w:rPr>
              <w:t xml:space="preserve">- </w:t>
            </w:r>
            <w:r w:rsidRPr="00D95F3F">
              <w:rPr>
                <w:rFonts w:ascii="AngsanaUPC" w:hAnsi="AngsanaUPC" w:cs="AngsanaUPC" w:hint="cs"/>
                <w:sz w:val="26"/>
                <w:szCs w:val="26"/>
              </w:rPr>
              <w:t>Historical cost</w:t>
            </w:r>
          </w:p>
        </w:tc>
        <w:tc>
          <w:tcPr>
            <w:tcW w:w="1530" w:type="dxa"/>
            <w:vAlign w:val="center"/>
          </w:tcPr>
          <w:p w14:paraId="66492494" w14:textId="77777777" w:rsidR="00BF1714" w:rsidRPr="00D95F3F" w:rsidRDefault="00BF1714" w:rsidP="00D95F3F">
            <w:pPr>
              <w:jc w:val="right"/>
              <w:rPr>
                <w:rFonts w:ascii="AngsanaUPC" w:hAnsi="AngsanaUPC" w:cs="AngsanaUPC"/>
                <w:sz w:val="26"/>
                <w:szCs w:val="26"/>
              </w:rPr>
            </w:pPr>
            <w:r w:rsidRPr="00D95F3F">
              <w:rPr>
                <w:rFonts w:ascii="AngsanaUPC" w:hAnsi="AngsanaUPC" w:cs="AngsanaUPC" w:hint="cs"/>
                <w:sz w:val="26"/>
                <w:szCs w:val="26"/>
                <w:cs/>
              </w:rPr>
              <w:t>75</w:t>
            </w:r>
            <w:r w:rsidRPr="00D95F3F">
              <w:rPr>
                <w:rFonts w:ascii="AngsanaUPC" w:hAnsi="AngsanaUPC" w:cs="AngsanaUPC" w:hint="cs"/>
                <w:sz w:val="26"/>
                <w:szCs w:val="26"/>
              </w:rPr>
              <w:t>,057</w:t>
            </w:r>
          </w:p>
        </w:tc>
        <w:tc>
          <w:tcPr>
            <w:tcW w:w="1008" w:type="dxa"/>
            <w:shd w:val="clear" w:color="auto" w:fill="auto"/>
            <w:vAlign w:val="center"/>
          </w:tcPr>
          <w:p w14:paraId="1F0D3322" w14:textId="6F624FC7" w:rsidR="00BF1714" w:rsidRPr="00D95F3F" w:rsidRDefault="00BF1714" w:rsidP="00D95F3F">
            <w:pPr>
              <w:jc w:val="right"/>
              <w:rPr>
                <w:rFonts w:ascii="AngsanaUPC" w:hAnsi="AngsanaUPC" w:cs="AngsanaUPC"/>
                <w:sz w:val="26"/>
                <w:szCs w:val="26"/>
              </w:rPr>
            </w:pPr>
            <w:r w:rsidRPr="00D95F3F">
              <w:rPr>
                <w:rFonts w:ascii="AngsanaUPC" w:hAnsi="AngsanaUPC" w:cs="AngsanaUPC" w:hint="cs"/>
                <w:sz w:val="26"/>
                <w:szCs w:val="26"/>
              </w:rPr>
              <w:t>-</w:t>
            </w:r>
          </w:p>
        </w:tc>
        <w:tc>
          <w:tcPr>
            <w:tcW w:w="1008" w:type="dxa"/>
            <w:shd w:val="clear" w:color="auto" w:fill="auto"/>
            <w:vAlign w:val="center"/>
          </w:tcPr>
          <w:p w14:paraId="586F725F" w14:textId="299B7A55" w:rsidR="00BF1714" w:rsidRPr="00D95F3F" w:rsidRDefault="00BF1714" w:rsidP="00D95F3F">
            <w:pPr>
              <w:jc w:val="right"/>
              <w:rPr>
                <w:rFonts w:ascii="AngsanaUPC" w:hAnsi="AngsanaUPC" w:cs="AngsanaUPC"/>
                <w:sz w:val="26"/>
                <w:szCs w:val="26"/>
              </w:rPr>
            </w:pPr>
            <w:r w:rsidRPr="00D95F3F">
              <w:rPr>
                <w:rFonts w:ascii="AngsanaUPC" w:hAnsi="AngsanaUPC" w:cs="AngsanaUPC" w:hint="cs"/>
                <w:sz w:val="26"/>
                <w:szCs w:val="26"/>
              </w:rPr>
              <w:t>-</w:t>
            </w:r>
          </w:p>
        </w:tc>
        <w:tc>
          <w:tcPr>
            <w:tcW w:w="1008" w:type="dxa"/>
            <w:shd w:val="clear" w:color="auto" w:fill="auto"/>
            <w:vAlign w:val="center"/>
          </w:tcPr>
          <w:p w14:paraId="46838A3E" w14:textId="4CB0DE3A" w:rsidR="00BF1714" w:rsidRPr="00D95F3F" w:rsidRDefault="00BF1714" w:rsidP="00D95F3F">
            <w:pPr>
              <w:jc w:val="right"/>
              <w:rPr>
                <w:rFonts w:ascii="AngsanaUPC" w:hAnsi="AngsanaUPC" w:cs="AngsanaUPC"/>
                <w:sz w:val="26"/>
                <w:szCs w:val="26"/>
              </w:rPr>
            </w:pPr>
            <w:r w:rsidRPr="00D95F3F">
              <w:rPr>
                <w:rFonts w:ascii="AngsanaUPC" w:hAnsi="AngsanaUPC" w:cs="AngsanaUPC" w:hint="cs"/>
                <w:sz w:val="26"/>
                <w:szCs w:val="26"/>
              </w:rPr>
              <w:t>-</w:t>
            </w:r>
          </w:p>
        </w:tc>
        <w:tc>
          <w:tcPr>
            <w:tcW w:w="1566" w:type="dxa"/>
            <w:shd w:val="clear" w:color="auto" w:fill="auto"/>
            <w:vAlign w:val="center"/>
          </w:tcPr>
          <w:p w14:paraId="3F5B3D4C" w14:textId="384A3E9F" w:rsidR="00BF1714" w:rsidRPr="00D95F3F" w:rsidRDefault="00BF1714" w:rsidP="00D95F3F">
            <w:pPr>
              <w:jc w:val="right"/>
              <w:rPr>
                <w:rFonts w:ascii="AngsanaUPC" w:hAnsi="AngsanaUPC" w:cs="AngsanaUPC"/>
                <w:sz w:val="26"/>
                <w:szCs w:val="26"/>
              </w:rPr>
            </w:pPr>
            <w:r w:rsidRPr="00D95F3F">
              <w:rPr>
                <w:rFonts w:ascii="AngsanaUPC" w:hAnsi="AngsanaUPC" w:cs="AngsanaUPC" w:hint="cs"/>
                <w:sz w:val="26"/>
                <w:szCs w:val="26"/>
              </w:rPr>
              <w:t>75,057</w:t>
            </w:r>
          </w:p>
        </w:tc>
      </w:tr>
      <w:tr w:rsidR="00BF1714" w:rsidRPr="00D95F3F" w14:paraId="7F3CDF60" w14:textId="77777777" w:rsidTr="00D95F3F">
        <w:trPr>
          <w:trHeight w:val="322"/>
        </w:trPr>
        <w:tc>
          <w:tcPr>
            <w:tcW w:w="3240" w:type="dxa"/>
            <w:vAlign w:val="center"/>
          </w:tcPr>
          <w:p w14:paraId="288C6820" w14:textId="3722BC94" w:rsidR="00BF1714" w:rsidRPr="00D95F3F" w:rsidRDefault="00BF1714" w:rsidP="00D95F3F">
            <w:pPr>
              <w:ind w:firstLine="187"/>
              <w:rPr>
                <w:rFonts w:ascii="AngsanaUPC" w:hAnsi="AngsanaUPC" w:cs="AngsanaUPC"/>
                <w:sz w:val="26"/>
                <w:szCs w:val="26"/>
                <w:cs/>
              </w:rPr>
            </w:pPr>
            <w:r w:rsidRPr="00D95F3F">
              <w:rPr>
                <w:rFonts w:ascii="AngsanaUPC" w:hAnsi="AngsanaUPC" w:cs="AngsanaUPC" w:hint="cs"/>
                <w:sz w:val="26"/>
                <w:szCs w:val="26"/>
                <w:cs/>
              </w:rPr>
              <w:t xml:space="preserve">- </w:t>
            </w:r>
            <w:r w:rsidRPr="00D95F3F">
              <w:rPr>
                <w:rFonts w:ascii="AngsanaUPC" w:hAnsi="AngsanaUPC" w:cs="AngsanaUPC" w:hint="cs"/>
                <w:sz w:val="26"/>
                <w:szCs w:val="26"/>
              </w:rPr>
              <w:t>Revaluation surplus</w:t>
            </w:r>
          </w:p>
        </w:tc>
        <w:tc>
          <w:tcPr>
            <w:tcW w:w="1530" w:type="dxa"/>
            <w:vAlign w:val="center"/>
          </w:tcPr>
          <w:p w14:paraId="2D835AE2" w14:textId="77777777" w:rsidR="00BF1714" w:rsidRPr="00D95F3F" w:rsidRDefault="00BF1714" w:rsidP="00D95F3F">
            <w:pPr>
              <w:jc w:val="right"/>
              <w:rPr>
                <w:rFonts w:ascii="AngsanaUPC" w:hAnsi="AngsanaUPC" w:cs="AngsanaUPC"/>
                <w:sz w:val="26"/>
                <w:szCs w:val="26"/>
              </w:rPr>
            </w:pPr>
            <w:r w:rsidRPr="00D95F3F">
              <w:rPr>
                <w:rFonts w:ascii="AngsanaUPC" w:hAnsi="AngsanaUPC" w:cs="AngsanaUPC" w:hint="cs"/>
                <w:sz w:val="26"/>
                <w:szCs w:val="26"/>
              </w:rPr>
              <w:t>29,936</w:t>
            </w:r>
          </w:p>
        </w:tc>
        <w:tc>
          <w:tcPr>
            <w:tcW w:w="1008" w:type="dxa"/>
            <w:shd w:val="clear" w:color="auto" w:fill="auto"/>
            <w:vAlign w:val="center"/>
          </w:tcPr>
          <w:p w14:paraId="23425FFA" w14:textId="7617841E" w:rsidR="00BF1714" w:rsidRPr="00D95F3F" w:rsidRDefault="000E092B" w:rsidP="00D95F3F">
            <w:pPr>
              <w:jc w:val="right"/>
              <w:rPr>
                <w:rFonts w:ascii="AngsanaUPC" w:hAnsi="AngsanaUPC" w:cs="AngsanaUPC"/>
                <w:sz w:val="26"/>
                <w:szCs w:val="26"/>
              </w:rPr>
            </w:pPr>
            <w:r w:rsidRPr="00D95F3F">
              <w:rPr>
                <w:rFonts w:ascii="AngsanaUPC" w:hAnsi="AngsanaUPC" w:cs="AngsanaUPC" w:hint="cs"/>
                <w:sz w:val="26"/>
                <w:szCs w:val="26"/>
              </w:rPr>
              <w:t>915</w:t>
            </w:r>
          </w:p>
        </w:tc>
        <w:tc>
          <w:tcPr>
            <w:tcW w:w="1008" w:type="dxa"/>
            <w:shd w:val="clear" w:color="auto" w:fill="auto"/>
            <w:vAlign w:val="center"/>
          </w:tcPr>
          <w:p w14:paraId="4468C56C" w14:textId="2D5DAACF" w:rsidR="00BF1714" w:rsidRPr="00D95F3F" w:rsidRDefault="00BF1714" w:rsidP="00D95F3F">
            <w:pPr>
              <w:jc w:val="right"/>
              <w:rPr>
                <w:rFonts w:ascii="AngsanaUPC" w:hAnsi="AngsanaUPC" w:cs="AngsanaUPC"/>
                <w:sz w:val="26"/>
                <w:szCs w:val="26"/>
              </w:rPr>
            </w:pPr>
            <w:r w:rsidRPr="00D95F3F">
              <w:rPr>
                <w:rFonts w:ascii="AngsanaUPC" w:hAnsi="AngsanaUPC" w:cs="AngsanaUPC" w:hint="cs"/>
                <w:sz w:val="26"/>
                <w:szCs w:val="26"/>
              </w:rPr>
              <w:t>-</w:t>
            </w:r>
          </w:p>
        </w:tc>
        <w:tc>
          <w:tcPr>
            <w:tcW w:w="1008" w:type="dxa"/>
            <w:shd w:val="clear" w:color="auto" w:fill="auto"/>
            <w:vAlign w:val="center"/>
          </w:tcPr>
          <w:p w14:paraId="026AA4A4" w14:textId="7D6E8D41" w:rsidR="00BF1714" w:rsidRPr="00D95F3F" w:rsidRDefault="00BF1714" w:rsidP="00D95F3F">
            <w:pPr>
              <w:jc w:val="right"/>
              <w:rPr>
                <w:rFonts w:ascii="AngsanaUPC" w:hAnsi="AngsanaUPC" w:cs="AngsanaUPC"/>
                <w:sz w:val="26"/>
                <w:szCs w:val="26"/>
              </w:rPr>
            </w:pPr>
            <w:r w:rsidRPr="00D95F3F">
              <w:rPr>
                <w:rFonts w:ascii="AngsanaUPC" w:hAnsi="AngsanaUPC" w:cs="AngsanaUPC" w:hint="cs"/>
                <w:sz w:val="26"/>
                <w:szCs w:val="26"/>
              </w:rPr>
              <w:t>-</w:t>
            </w:r>
          </w:p>
        </w:tc>
        <w:tc>
          <w:tcPr>
            <w:tcW w:w="1566" w:type="dxa"/>
            <w:shd w:val="clear" w:color="auto" w:fill="auto"/>
            <w:vAlign w:val="center"/>
          </w:tcPr>
          <w:p w14:paraId="503AEA57" w14:textId="2AAAE3E7" w:rsidR="00BF1714" w:rsidRPr="00D95F3F" w:rsidRDefault="000E092B" w:rsidP="00D95F3F">
            <w:pPr>
              <w:jc w:val="right"/>
              <w:rPr>
                <w:rFonts w:ascii="AngsanaUPC" w:hAnsi="AngsanaUPC" w:cs="AngsanaUPC"/>
                <w:sz w:val="26"/>
                <w:szCs w:val="26"/>
              </w:rPr>
            </w:pPr>
            <w:r w:rsidRPr="00D95F3F">
              <w:rPr>
                <w:rFonts w:ascii="AngsanaUPC" w:hAnsi="AngsanaUPC" w:cs="AngsanaUPC" w:hint="cs"/>
                <w:sz w:val="26"/>
                <w:szCs w:val="26"/>
              </w:rPr>
              <w:t>30,851</w:t>
            </w:r>
          </w:p>
        </w:tc>
      </w:tr>
      <w:tr w:rsidR="00BF1714" w:rsidRPr="00D95F3F" w14:paraId="69A9E667" w14:textId="77777777" w:rsidTr="00D95F3F">
        <w:trPr>
          <w:trHeight w:val="317"/>
        </w:trPr>
        <w:tc>
          <w:tcPr>
            <w:tcW w:w="3240" w:type="dxa"/>
            <w:vAlign w:val="center"/>
          </w:tcPr>
          <w:p w14:paraId="5D525990" w14:textId="6482B9CC" w:rsidR="00BF1714" w:rsidRPr="00D95F3F" w:rsidRDefault="00BF1714" w:rsidP="00D95F3F">
            <w:pPr>
              <w:ind w:firstLine="187"/>
              <w:rPr>
                <w:rFonts w:ascii="AngsanaUPC" w:hAnsi="AngsanaUPC" w:cs="AngsanaUPC"/>
                <w:sz w:val="26"/>
                <w:szCs w:val="26"/>
                <w:cs/>
              </w:rPr>
            </w:pPr>
            <w:r w:rsidRPr="00D95F3F">
              <w:rPr>
                <w:rFonts w:ascii="AngsanaUPC" w:hAnsi="AngsanaUPC" w:cs="AngsanaUPC" w:hint="cs"/>
                <w:color w:val="000000"/>
                <w:sz w:val="26"/>
                <w:szCs w:val="26"/>
              </w:rPr>
              <w:t>Buildings and Building improvement</w:t>
            </w:r>
          </w:p>
        </w:tc>
        <w:tc>
          <w:tcPr>
            <w:tcW w:w="1530" w:type="dxa"/>
            <w:vAlign w:val="center"/>
          </w:tcPr>
          <w:p w14:paraId="3B42D489" w14:textId="77777777" w:rsidR="00BF1714" w:rsidRPr="00D95F3F" w:rsidRDefault="00BF1714" w:rsidP="00D95F3F">
            <w:pPr>
              <w:jc w:val="right"/>
              <w:rPr>
                <w:rFonts w:ascii="AngsanaUPC" w:hAnsi="AngsanaUPC" w:cs="AngsanaUPC"/>
                <w:sz w:val="26"/>
                <w:szCs w:val="26"/>
              </w:rPr>
            </w:pPr>
            <w:r w:rsidRPr="00D95F3F">
              <w:rPr>
                <w:rFonts w:ascii="AngsanaUPC" w:hAnsi="AngsanaUPC" w:cs="AngsanaUPC" w:hint="cs"/>
                <w:sz w:val="26"/>
                <w:szCs w:val="26"/>
              </w:rPr>
              <w:t>248,174</w:t>
            </w:r>
          </w:p>
        </w:tc>
        <w:tc>
          <w:tcPr>
            <w:tcW w:w="1008" w:type="dxa"/>
            <w:shd w:val="clear" w:color="auto" w:fill="auto"/>
            <w:vAlign w:val="center"/>
          </w:tcPr>
          <w:p w14:paraId="0DE062D7" w14:textId="1E6E2CBE" w:rsidR="00BF1714" w:rsidRPr="00D95F3F" w:rsidRDefault="00BF1714" w:rsidP="00D95F3F">
            <w:pPr>
              <w:jc w:val="right"/>
              <w:rPr>
                <w:rFonts w:ascii="AngsanaUPC" w:hAnsi="AngsanaUPC" w:cs="AngsanaUPC"/>
                <w:sz w:val="26"/>
                <w:szCs w:val="26"/>
              </w:rPr>
            </w:pPr>
            <w:r w:rsidRPr="00D95F3F">
              <w:rPr>
                <w:rFonts w:ascii="AngsanaUPC" w:hAnsi="AngsanaUPC" w:cs="AngsanaUPC" w:hint="cs"/>
                <w:sz w:val="26"/>
                <w:szCs w:val="26"/>
              </w:rPr>
              <w:t>4,032</w:t>
            </w:r>
          </w:p>
        </w:tc>
        <w:tc>
          <w:tcPr>
            <w:tcW w:w="1008" w:type="dxa"/>
            <w:shd w:val="clear" w:color="auto" w:fill="auto"/>
            <w:vAlign w:val="center"/>
          </w:tcPr>
          <w:p w14:paraId="743C8820" w14:textId="7CE98E2F" w:rsidR="00BF1714" w:rsidRPr="00D95F3F" w:rsidRDefault="00BF1714" w:rsidP="00D95F3F">
            <w:pPr>
              <w:jc w:val="right"/>
              <w:rPr>
                <w:rFonts w:ascii="AngsanaUPC" w:hAnsi="AngsanaUPC" w:cs="AngsanaUPC"/>
                <w:sz w:val="26"/>
                <w:szCs w:val="26"/>
              </w:rPr>
            </w:pPr>
            <w:r w:rsidRPr="00D95F3F">
              <w:rPr>
                <w:rFonts w:ascii="AngsanaUPC" w:hAnsi="AngsanaUPC" w:cs="AngsanaUPC" w:hint="cs"/>
                <w:sz w:val="26"/>
                <w:szCs w:val="26"/>
              </w:rPr>
              <w:t>(6,892)</w:t>
            </w:r>
          </w:p>
        </w:tc>
        <w:tc>
          <w:tcPr>
            <w:tcW w:w="1008" w:type="dxa"/>
            <w:shd w:val="clear" w:color="auto" w:fill="auto"/>
            <w:vAlign w:val="center"/>
          </w:tcPr>
          <w:p w14:paraId="513F3267" w14:textId="275F883B" w:rsidR="00BF1714" w:rsidRPr="00D95F3F" w:rsidRDefault="00BF1714" w:rsidP="00D95F3F">
            <w:pPr>
              <w:jc w:val="right"/>
              <w:rPr>
                <w:rFonts w:ascii="AngsanaUPC" w:hAnsi="AngsanaUPC" w:cs="AngsanaUPC"/>
                <w:sz w:val="26"/>
                <w:szCs w:val="26"/>
              </w:rPr>
            </w:pPr>
            <w:r w:rsidRPr="00D95F3F">
              <w:rPr>
                <w:rFonts w:ascii="AngsanaUPC" w:hAnsi="AngsanaUPC" w:cs="AngsanaUPC" w:hint="cs"/>
                <w:sz w:val="26"/>
                <w:szCs w:val="26"/>
              </w:rPr>
              <w:t>18,541</w:t>
            </w:r>
          </w:p>
        </w:tc>
        <w:tc>
          <w:tcPr>
            <w:tcW w:w="1566" w:type="dxa"/>
            <w:shd w:val="clear" w:color="auto" w:fill="auto"/>
            <w:vAlign w:val="center"/>
          </w:tcPr>
          <w:p w14:paraId="007D8026" w14:textId="30F6C406" w:rsidR="00BF1714" w:rsidRPr="00D95F3F" w:rsidRDefault="00BF1714" w:rsidP="00D95F3F">
            <w:pPr>
              <w:jc w:val="right"/>
              <w:rPr>
                <w:rFonts w:ascii="AngsanaUPC" w:hAnsi="AngsanaUPC" w:cs="AngsanaUPC"/>
                <w:sz w:val="26"/>
                <w:szCs w:val="26"/>
                <w:cs/>
              </w:rPr>
            </w:pPr>
            <w:r w:rsidRPr="00D95F3F">
              <w:rPr>
                <w:rFonts w:ascii="AngsanaUPC" w:hAnsi="AngsanaUPC" w:cs="AngsanaUPC" w:hint="cs"/>
                <w:sz w:val="26"/>
                <w:szCs w:val="26"/>
              </w:rPr>
              <w:t>263,855</w:t>
            </w:r>
          </w:p>
        </w:tc>
      </w:tr>
      <w:tr w:rsidR="00BF1714" w:rsidRPr="00D95F3F" w14:paraId="49AA52D8" w14:textId="77777777" w:rsidTr="00D95F3F">
        <w:trPr>
          <w:trHeight w:val="317"/>
        </w:trPr>
        <w:tc>
          <w:tcPr>
            <w:tcW w:w="3240" w:type="dxa"/>
            <w:vAlign w:val="center"/>
          </w:tcPr>
          <w:p w14:paraId="35F8EAE4" w14:textId="5FB54BFA" w:rsidR="00BF1714" w:rsidRPr="00D95F3F" w:rsidRDefault="00BF1714" w:rsidP="00D95F3F">
            <w:pPr>
              <w:ind w:firstLine="187"/>
              <w:rPr>
                <w:rFonts w:ascii="AngsanaUPC" w:hAnsi="AngsanaUPC" w:cs="AngsanaUPC"/>
                <w:sz w:val="26"/>
                <w:szCs w:val="26"/>
                <w:cs/>
              </w:rPr>
            </w:pPr>
            <w:r w:rsidRPr="00D95F3F">
              <w:rPr>
                <w:rFonts w:ascii="AngsanaUPC" w:hAnsi="AngsanaUPC" w:cs="AngsanaUPC" w:hint="cs"/>
                <w:sz w:val="26"/>
                <w:szCs w:val="26"/>
              </w:rPr>
              <w:t>Machinery and  equipment</w:t>
            </w:r>
          </w:p>
        </w:tc>
        <w:tc>
          <w:tcPr>
            <w:tcW w:w="1530" w:type="dxa"/>
            <w:vAlign w:val="center"/>
          </w:tcPr>
          <w:p w14:paraId="2957FA3B" w14:textId="77777777" w:rsidR="00BF1714" w:rsidRPr="00D95F3F" w:rsidRDefault="00BF1714" w:rsidP="00D95F3F">
            <w:pPr>
              <w:jc w:val="right"/>
              <w:rPr>
                <w:rFonts w:ascii="AngsanaUPC" w:hAnsi="AngsanaUPC" w:cs="AngsanaUPC"/>
                <w:sz w:val="26"/>
                <w:szCs w:val="26"/>
              </w:rPr>
            </w:pPr>
            <w:r w:rsidRPr="00D95F3F">
              <w:rPr>
                <w:rFonts w:ascii="AngsanaUPC" w:hAnsi="AngsanaUPC" w:cs="AngsanaUPC" w:hint="cs"/>
                <w:sz w:val="26"/>
                <w:szCs w:val="26"/>
              </w:rPr>
              <w:t>942,897</w:t>
            </w:r>
          </w:p>
        </w:tc>
        <w:tc>
          <w:tcPr>
            <w:tcW w:w="1008" w:type="dxa"/>
            <w:shd w:val="clear" w:color="auto" w:fill="auto"/>
            <w:vAlign w:val="center"/>
          </w:tcPr>
          <w:p w14:paraId="2F277543" w14:textId="10866830" w:rsidR="00BF1714" w:rsidRPr="00D95F3F" w:rsidRDefault="00BF1714" w:rsidP="00D95F3F">
            <w:pPr>
              <w:jc w:val="right"/>
              <w:rPr>
                <w:rFonts w:ascii="AngsanaUPC" w:hAnsi="AngsanaUPC" w:cs="AngsanaUPC"/>
                <w:sz w:val="26"/>
                <w:szCs w:val="26"/>
              </w:rPr>
            </w:pPr>
            <w:r w:rsidRPr="00D95F3F">
              <w:rPr>
                <w:rFonts w:ascii="AngsanaUPC" w:hAnsi="AngsanaUPC" w:cs="AngsanaUPC" w:hint="cs"/>
                <w:sz w:val="26"/>
                <w:szCs w:val="26"/>
              </w:rPr>
              <w:t>27,975</w:t>
            </w:r>
          </w:p>
        </w:tc>
        <w:tc>
          <w:tcPr>
            <w:tcW w:w="1008" w:type="dxa"/>
            <w:shd w:val="clear" w:color="auto" w:fill="auto"/>
            <w:vAlign w:val="center"/>
          </w:tcPr>
          <w:p w14:paraId="17CA5E4A" w14:textId="0F57AB58" w:rsidR="00BF1714" w:rsidRPr="00D95F3F" w:rsidRDefault="00BF1714" w:rsidP="00D95F3F">
            <w:pPr>
              <w:jc w:val="right"/>
              <w:rPr>
                <w:rFonts w:ascii="AngsanaUPC" w:hAnsi="AngsanaUPC" w:cs="AngsanaUPC"/>
                <w:sz w:val="26"/>
                <w:szCs w:val="26"/>
              </w:rPr>
            </w:pPr>
            <w:r w:rsidRPr="00D95F3F">
              <w:rPr>
                <w:rFonts w:ascii="AngsanaUPC" w:hAnsi="AngsanaUPC" w:cs="AngsanaUPC" w:hint="cs"/>
                <w:sz w:val="26"/>
                <w:szCs w:val="26"/>
              </w:rPr>
              <w:t>(78,338)</w:t>
            </w:r>
          </w:p>
        </w:tc>
        <w:tc>
          <w:tcPr>
            <w:tcW w:w="1008" w:type="dxa"/>
            <w:shd w:val="clear" w:color="auto" w:fill="auto"/>
            <w:vAlign w:val="center"/>
          </w:tcPr>
          <w:p w14:paraId="498FF348" w14:textId="79AB337A" w:rsidR="00BF1714" w:rsidRPr="00D95F3F" w:rsidRDefault="00BF1714" w:rsidP="00D95F3F">
            <w:pPr>
              <w:jc w:val="right"/>
              <w:rPr>
                <w:rFonts w:ascii="AngsanaUPC" w:hAnsi="AngsanaUPC" w:cs="AngsanaUPC"/>
                <w:sz w:val="26"/>
                <w:szCs w:val="26"/>
              </w:rPr>
            </w:pPr>
            <w:r w:rsidRPr="00D95F3F">
              <w:rPr>
                <w:rFonts w:ascii="AngsanaUPC" w:hAnsi="AngsanaUPC" w:cs="AngsanaUPC" w:hint="cs"/>
                <w:sz w:val="26"/>
                <w:szCs w:val="26"/>
              </w:rPr>
              <w:t>87,555</w:t>
            </w:r>
          </w:p>
        </w:tc>
        <w:tc>
          <w:tcPr>
            <w:tcW w:w="1566" w:type="dxa"/>
            <w:shd w:val="clear" w:color="auto" w:fill="auto"/>
            <w:vAlign w:val="center"/>
          </w:tcPr>
          <w:p w14:paraId="3274E60D" w14:textId="52D2BA16" w:rsidR="00BF1714" w:rsidRPr="00D95F3F" w:rsidRDefault="00BF1714" w:rsidP="00D95F3F">
            <w:pPr>
              <w:jc w:val="right"/>
              <w:rPr>
                <w:rFonts w:ascii="AngsanaUPC" w:hAnsi="AngsanaUPC" w:cs="AngsanaUPC"/>
                <w:sz w:val="26"/>
                <w:szCs w:val="26"/>
              </w:rPr>
            </w:pPr>
            <w:r w:rsidRPr="00D95F3F">
              <w:rPr>
                <w:rFonts w:ascii="AngsanaUPC" w:hAnsi="AngsanaUPC" w:cs="AngsanaUPC" w:hint="cs"/>
                <w:sz w:val="26"/>
                <w:szCs w:val="26"/>
              </w:rPr>
              <w:t>980,089</w:t>
            </w:r>
          </w:p>
        </w:tc>
      </w:tr>
      <w:tr w:rsidR="00BF1714" w:rsidRPr="00D95F3F" w14:paraId="0D20323C" w14:textId="77777777" w:rsidTr="00D95F3F">
        <w:trPr>
          <w:trHeight w:val="317"/>
        </w:trPr>
        <w:tc>
          <w:tcPr>
            <w:tcW w:w="3240" w:type="dxa"/>
            <w:vAlign w:val="center"/>
          </w:tcPr>
          <w:p w14:paraId="2639054F" w14:textId="181669D8" w:rsidR="00BF1714" w:rsidRPr="00D95F3F" w:rsidRDefault="00BF1714" w:rsidP="00D95F3F">
            <w:pPr>
              <w:ind w:left="374" w:hanging="187"/>
              <w:rPr>
                <w:rFonts w:ascii="AngsanaUPC" w:hAnsi="AngsanaUPC" w:cs="AngsanaUPC"/>
                <w:sz w:val="26"/>
                <w:szCs w:val="26"/>
                <w:cs/>
              </w:rPr>
            </w:pPr>
            <w:r w:rsidRPr="00D95F3F">
              <w:rPr>
                <w:rFonts w:ascii="AngsanaUPC" w:hAnsi="AngsanaUPC" w:cs="AngsanaUPC" w:hint="cs"/>
                <w:sz w:val="26"/>
                <w:szCs w:val="26"/>
              </w:rPr>
              <w:t>Furniture, fixtures and office equipment</w:t>
            </w:r>
          </w:p>
        </w:tc>
        <w:tc>
          <w:tcPr>
            <w:tcW w:w="1530" w:type="dxa"/>
            <w:vAlign w:val="bottom"/>
          </w:tcPr>
          <w:p w14:paraId="748D5D32" w14:textId="6574DDFF" w:rsidR="00BF1714" w:rsidRPr="00D95F3F" w:rsidRDefault="00BF1714" w:rsidP="00D95F3F">
            <w:pPr>
              <w:jc w:val="right"/>
              <w:rPr>
                <w:rFonts w:ascii="AngsanaUPC" w:hAnsi="AngsanaUPC" w:cs="AngsanaUPC"/>
                <w:sz w:val="26"/>
                <w:szCs w:val="26"/>
              </w:rPr>
            </w:pPr>
            <w:r w:rsidRPr="00D95F3F">
              <w:rPr>
                <w:rFonts w:ascii="AngsanaUPC" w:hAnsi="AngsanaUPC" w:cs="AngsanaUPC" w:hint="cs"/>
                <w:sz w:val="26"/>
                <w:szCs w:val="26"/>
              </w:rPr>
              <w:t>8,825</w:t>
            </w:r>
          </w:p>
        </w:tc>
        <w:tc>
          <w:tcPr>
            <w:tcW w:w="1008" w:type="dxa"/>
            <w:shd w:val="clear" w:color="auto" w:fill="auto"/>
            <w:vAlign w:val="bottom"/>
          </w:tcPr>
          <w:p w14:paraId="6E3D3B86" w14:textId="4B96D2AA" w:rsidR="00BF1714" w:rsidRPr="00D95F3F" w:rsidRDefault="00BF1714" w:rsidP="00D95F3F">
            <w:pPr>
              <w:jc w:val="right"/>
              <w:rPr>
                <w:rFonts w:ascii="AngsanaUPC" w:hAnsi="AngsanaUPC" w:cs="AngsanaUPC"/>
                <w:sz w:val="26"/>
                <w:szCs w:val="26"/>
              </w:rPr>
            </w:pPr>
            <w:r w:rsidRPr="00D95F3F">
              <w:rPr>
                <w:rFonts w:ascii="AngsanaUPC" w:hAnsi="AngsanaUPC" w:cs="AngsanaUPC" w:hint="cs"/>
                <w:sz w:val="26"/>
                <w:szCs w:val="26"/>
              </w:rPr>
              <w:t>1,316</w:t>
            </w:r>
          </w:p>
        </w:tc>
        <w:tc>
          <w:tcPr>
            <w:tcW w:w="1008" w:type="dxa"/>
            <w:shd w:val="clear" w:color="auto" w:fill="auto"/>
            <w:vAlign w:val="bottom"/>
          </w:tcPr>
          <w:p w14:paraId="3E218754" w14:textId="6488F4FC" w:rsidR="00BF1714" w:rsidRPr="00D95F3F" w:rsidRDefault="00BF1714" w:rsidP="00D95F3F">
            <w:pPr>
              <w:jc w:val="right"/>
              <w:rPr>
                <w:rFonts w:ascii="AngsanaUPC" w:hAnsi="AngsanaUPC" w:cs="AngsanaUPC"/>
                <w:sz w:val="26"/>
                <w:szCs w:val="26"/>
              </w:rPr>
            </w:pPr>
            <w:r w:rsidRPr="00D95F3F">
              <w:rPr>
                <w:rFonts w:ascii="AngsanaUPC" w:hAnsi="AngsanaUPC" w:cs="AngsanaUPC" w:hint="cs"/>
                <w:sz w:val="26"/>
                <w:szCs w:val="26"/>
              </w:rPr>
              <w:t>(1,940)</w:t>
            </w:r>
          </w:p>
        </w:tc>
        <w:tc>
          <w:tcPr>
            <w:tcW w:w="1008" w:type="dxa"/>
            <w:shd w:val="clear" w:color="auto" w:fill="auto"/>
            <w:vAlign w:val="bottom"/>
          </w:tcPr>
          <w:p w14:paraId="275180E7" w14:textId="752B6499" w:rsidR="00BF1714" w:rsidRPr="00D95F3F" w:rsidRDefault="00BF1714" w:rsidP="00D95F3F">
            <w:pPr>
              <w:jc w:val="right"/>
              <w:rPr>
                <w:rFonts w:ascii="AngsanaUPC" w:hAnsi="AngsanaUPC" w:cs="AngsanaUPC"/>
                <w:sz w:val="26"/>
                <w:szCs w:val="26"/>
              </w:rPr>
            </w:pPr>
            <w:r w:rsidRPr="00D95F3F">
              <w:rPr>
                <w:rFonts w:ascii="AngsanaUPC" w:hAnsi="AngsanaUPC" w:cs="AngsanaUPC" w:hint="cs"/>
                <w:sz w:val="26"/>
                <w:szCs w:val="26"/>
              </w:rPr>
              <w:t>-</w:t>
            </w:r>
          </w:p>
        </w:tc>
        <w:tc>
          <w:tcPr>
            <w:tcW w:w="1566" w:type="dxa"/>
            <w:shd w:val="clear" w:color="auto" w:fill="auto"/>
            <w:vAlign w:val="bottom"/>
          </w:tcPr>
          <w:p w14:paraId="7CCADA28" w14:textId="388A3E51" w:rsidR="00BF1714" w:rsidRPr="00D95F3F" w:rsidRDefault="00BF1714" w:rsidP="00D95F3F">
            <w:pPr>
              <w:jc w:val="right"/>
              <w:rPr>
                <w:rFonts w:ascii="AngsanaUPC" w:hAnsi="AngsanaUPC" w:cs="AngsanaUPC"/>
                <w:sz w:val="26"/>
                <w:szCs w:val="26"/>
              </w:rPr>
            </w:pPr>
            <w:r w:rsidRPr="00D95F3F">
              <w:rPr>
                <w:rFonts w:ascii="AngsanaUPC" w:hAnsi="AngsanaUPC" w:cs="AngsanaUPC" w:hint="cs"/>
                <w:sz w:val="26"/>
                <w:szCs w:val="26"/>
              </w:rPr>
              <w:t>8,201</w:t>
            </w:r>
          </w:p>
        </w:tc>
      </w:tr>
      <w:tr w:rsidR="00BF1714" w:rsidRPr="00D95F3F" w14:paraId="2EEC7372" w14:textId="77777777" w:rsidTr="00D95F3F">
        <w:trPr>
          <w:trHeight w:val="317"/>
        </w:trPr>
        <w:tc>
          <w:tcPr>
            <w:tcW w:w="3240" w:type="dxa"/>
            <w:vAlign w:val="center"/>
          </w:tcPr>
          <w:p w14:paraId="2733EB75" w14:textId="67658C80" w:rsidR="00BF1714" w:rsidRPr="00D95F3F" w:rsidRDefault="00BF1714" w:rsidP="00D95F3F">
            <w:pPr>
              <w:ind w:firstLine="187"/>
              <w:rPr>
                <w:rFonts w:ascii="AngsanaUPC" w:hAnsi="AngsanaUPC" w:cs="AngsanaUPC"/>
                <w:b/>
                <w:bCs/>
                <w:sz w:val="26"/>
                <w:szCs w:val="26"/>
                <w:cs/>
              </w:rPr>
            </w:pPr>
            <w:r w:rsidRPr="00D95F3F">
              <w:rPr>
                <w:rFonts w:ascii="AngsanaUPC" w:hAnsi="AngsanaUPC" w:cs="AngsanaUPC" w:hint="cs"/>
                <w:sz w:val="26"/>
                <w:szCs w:val="26"/>
              </w:rPr>
              <w:t>Vehicles</w:t>
            </w:r>
          </w:p>
        </w:tc>
        <w:tc>
          <w:tcPr>
            <w:tcW w:w="1530" w:type="dxa"/>
            <w:vAlign w:val="center"/>
          </w:tcPr>
          <w:p w14:paraId="0DDCC22C" w14:textId="3C7C3831" w:rsidR="00BF1714" w:rsidRPr="00D95F3F" w:rsidRDefault="00BF1714" w:rsidP="00D95F3F">
            <w:pPr>
              <w:jc w:val="right"/>
              <w:rPr>
                <w:rFonts w:ascii="AngsanaUPC" w:hAnsi="AngsanaUPC" w:cs="AngsanaUPC"/>
                <w:sz w:val="26"/>
                <w:szCs w:val="26"/>
              </w:rPr>
            </w:pPr>
            <w:r w:rsidRPr="00D95F3F">
              <w:rPr>
                <w:rFonts w:ascii="AngsanaUPC" w:hAnsi="AngsanaUPC" w:cs="AngsanaUPC" w:hint="cs"/>
                <w:sz w:val="26"/>
                <w:szCs w:val="26"/>
              </w:rPr>
              <w:t>6,831</w:t>
            </w:r>
          </w:p>
        </w:tc>
        <w:tc>
          <w:tcPr>
            <w:tcW w:w="1008" w:type="dxa"/>
            <w:shd w:val="clear" w:color="auto" w:fill="auto"/>
            <w:vAlign w:val="center"/>
          </w:tcPr>
          <w:p w14:paraId="6911BD37" w14:textId="71346337" w:rsidR="00BF1714" w:rsidRPr="00D95F3F" w:rsidRDefault="00BF1714" w:rsidP="00D95F3F">
            <w:pPr>
              <w:jc w:val="right"/>
              <w:rPr>
                <w:rFonts w:ascii="AngsanaUPC" w:hAnsi="AngsanaUPC" w:cs="AngsanaUPC"/>
                <w:sz w:val="26"/>
                <w:szCs w:val="26"/>
              </w:rPr>
            </w:pPr>
            <w:r w:rsidRPr="00D95F3F">
              <w:rPr>
                <w:rFonts w:ascii="AngsanaUPC" w:hAnsi="AngsanaUPC" w:cs="AngsanaUPC" w:hint="cs"/>
                <w:sz w:val="26"/>
                <w:szCs w:val="26"/>
              </w:rPr>
              <w:t>-</w:t>
            </w:r>
          </w:p>
        </w:tc>
        <w:tc>
          <w:tcPr>
            <w:tcW w:w="1008" w:type="dxa"/>
            <w:shd w:val="clear" w:color="auto" w:fill="auto"/>
            <w:vAlign w:val="center"/>
          </w:tcPr>
          <w:p w14:paraId="6894DFC3" w14:textId="01CF19D7" w:rsidR="00BF1714" w:rsidRPr="00D95F3F" w:rsidRDefault="00BF1714" w:rsidP="00D95F3F">
            <w:pPr>
              <w:jc w:val="right"/>
              <w:rPr>
                <w:rFonts w:ascii="AngsanaUPC" w:hAnsi="AngsanaUPC" w:cs="AngsanaUPC"/>
                <w:sz w:val="26"/>
                <w:szCs w:val="26"/>
              </w:rPr>
            </w:pPr>
            <w:r w:rsidRPr="00D95F3F">
              <w:rPr>
                <w:rFonts w:ascii="AngsanaUPC" w:hAnsi="AngsanaUPC" w:cs="AngsanaUPC" w:hint="cs"/>
                <w:sz w:val="26"/>
                <w:szCs w:val="26"/>
              </w:rPr>
              <w:t>-</w:t>
            </w:r>
          </w:p>
        </w:tc>
        <w:tc>
          <w:tcPr>
            <w:tcW w:w="1008" w:type="dxa"/>
            <w:shd w:val="clear" w:color="auto" w:fill="auto"/>
            <w:vAlign w:val="center"/>
          </w:tcPr>
          <w:p w14:paraId="3259348D" w14:textId="011EED1B" w:rsidR="00BF1714" w:rsidRPr="00D95F3F" w:rsidRDefault="00BF1714" w:rsidP="00D95F3F">
            <w:pPr>
              <w:jc w:val="right"/>
              <w:rPr>
                <w:rFonts w:ascii="AngsanaUPC" w:hAnsi="AngsanaUPC" w:cs="AngsanaUPC"/>
                <w:sz w:val="26"/>
                <w:szCs w:val="26"/>
              </w:rPr>
            </w:pPr>
            <w:r w:rsidRPr="00D95F3F">
              <w:rPr>
                <w:rFonts w:ascii="AngsanaUPC" w:hAnsi="AngsanaUPC" w:cs="AngsanaUPC" w:hint="cs"/>
                <w:sz w:val="26"/>
                <w:szCs w:val="26"/>
              </w:rPr>
              <w:t>-</w:t>
            </w:r>
          </w:p>
        </w:tc>
        <w:tc>
          <w:tcPr>
            <w:tcW w:w="1566" w:type="dxa"/>
            <w:shd w:val="clear" w:color="auto" w:fill="auto"/>
            <w:vAlign w:val="center"/>
          </w:tcPr>
          <w:p w14:paraId="2341D09A" w14:textId="5CD072FB" w:rsidR="00BF1714" w:rsidRPr="00D95F3F" w:rsidRDefault="00BF1714" w:rsidP="00D95F3F">
            <w:pPr>
              <w:jc w:val="right"/>
              <w:rPr>
                <w:rFonts w:ascii="AngsanaUPC" w:hAnsi="AngsanaUPC" w:cs="AngsanaUPC"/>
                <w:sz w:val="26"/>
                <w:szCs w:val="26"/>
              </w:rPr>
            </w:pPr>
            <w:r w:rsidRPr="00D95F3F">
              <w:rPr>
                <w:rFonts w:ascii="AngsanaUPC" w:hAnsi="AngsanaUPC" w:cs="AngsanaUPC" w:hint="cs"/>
                <w:sz w:val="26"/>
                <w:szCs w:val="26"/>
              </w:rPr>
              <w:t>6,831</w:t>
            </w:r>
          </w:p>
        </w:tc>
      </w:tr>
      <w:tr w:rsidR="00BF1714" w:rsidRPr="00D95F3F" w14:paraId="2F3E5FB8" w14:textId="77777777" w:rsidTr="00D95F3F">
        <w:trPr>
          <w:trHeight w:val="317"/>
        </w:trPr>
        <w:tc>
          <w:tcPr>
            <w:tcW w:w="3240" w:type="dxa"/>
            <w:vAlign w:val="center"/>
          </w:tcPr>
          <w:p w14:paraId="4EA751AE" w14:textId="7FBE9B39" w:rsidR="00BF1714" w:rsidRPr="00D95F3F" w:rsidRDefault="00BF1714" w:rsidP="00D95F3F">
            <w:pPr>
              <w:ind w:firstLine="187"/>
              <w:rPr>
                <w:rFonts w:ascii="AngsanaUPC" w:hAnsi="AngsanaUPC" w:cs="AngsanaUPC"/>
                <w:sz w:val="26"/>
                <w:szCs w:val="26"/>
              </w:rPr>
            </w:pPr>
            <w:r w:rsidRPr="00D95F3F">
              <w:rPr>
                <w:rFonts w:ascii="AngsanaUPC" w:hAnsi="AngsanaUPC" w:cs="AngsanaUPC" w:hint="cs"/>
                <w:sz w:val="26"/>
                <w:szCs w:val="26"/>
              </w:rPr>
              <w:t>Construction in progress</w:t>
            </w:r>
          </w:p>
        </w:tc>
        <w:tc>
          <w:tcPr>
            <w:tcW w:w="1530" w:type="dxa"/>
            <w:vAlign w:val="center"/>
          </w:tcPr>
          <w:p w14:paraId="03F567D7" w14:textId="04847C62" w:rsidR="00BF1714" w:rsidRPr="00D95F3F" w:rsidRDefault="00BF1714" w:rsidP="00D95F3F">
            <w:pPr>
              <w:pBdr>
                <w:bottom w:val="single" w:sz="4" w:space="1" w:color="auto"/>
              </w:pBdr>
              <w:jc w:val="right"/>
              <w:rPr>
                <w:rFonts w:ascii="AngsanaUPC" w:hAnsi="AngsanaUPC" w:cs="AngsanaUPC"/>
                <w:sz w:val="26"/>
                <w:szCs w:val="26"/>
              </w:rPr>
            </w:pPr>
            <w:r w:rsidRPr="00D95F3F">
              <w:rPr>
                <w:rFonts w:ascii="AngsanaUPC" w:hAnsi="AngsanaUPC" w:cs="AngsanaUPC" w:hint="cs"/>
                <w:sz w:val="26"/>
                <w:szCs w:val="26"/>
              </w:rPr>
              <w:t>63,802</w:t>
            </w:r>
          </w:p>
        </w:tc>
        <w:tc>
          <w:tcPr>
            <w:tcW w:w="1008" w:type="dxa"/>
            <w:shd w:val="clear" w:color="auto" w:fill="auto"/>
            <w:vAlign w:val="center"/>
          </w:tcPr>
          <w:p w14:paraId="789D5E98" w14:textId="0AFBCF8E" w:rsidR="00BF1714" w:rsidRPr="00D95F3F" w:rsidRDefault="00BF1714" w:rsidP="00D95F3F">
            <w:pPr>
              <w:pBdr>
                <w:bottom w:val="single" w:sz="4" w:space="1" w:color="auto"/>
              </w:pBdr>
              <w:jc w:val="right"/>
              <w:rPr>
                <w:rFonts w:ascii="AngsanaUPC" w:hAnsi="AngsanaUPC" w:cs="AngsanaUPC"/>
                <w:sz w:val="26"/>
                <w:szCs w:val="26"/>
              </w:rPr>
            </w:pPr>
            <w:r w:rsidRPr="00D95F3F">
              <w:rPr>
                <w:rFonts w:ascii="AngsanaUPC" w:hAnsi="AngsanaUPC" w:cs="AngsanaUPC" w:hint="cs"/>
                <w:sz w:val="26"/>
                <w:szCs w:val="26"/>
              </w:rPr>
              <w:t>47,100</w:t>
            </w:r>
          </w:p>
        </w:tc>
        <w:tc>
          <w:tcPr>
            <w:tcW w:w="1008" w:type="dxa"/>
            <w:shd w:val="clear" w:color="auto" w:fill="auto"/>
            <w:vAlign w:val="center"/>
          </w:tcPr>
          <w:p w14:paraId="4842F5F6" w14:textId="5E2C730E" w:rsidR="00BF1714" w:rsidRPr="00D95F3F" w:rsidRDefault="00BF1714" w:rsidP="00D95F3F">
            <w:pPr>
              <w:pBdr>
                <w:bottom w:val="single" w:sz="4" w:space="1" w:color="auto"/>
              </w:pBdr>
              <w:jc w:val="right"/>
              <w:rPr>
                <w:rFonts w:ascii="AngsanaUPC" w:hAnsi="AngsanaUPC" w:cs="AngsanaUPC"/>
                <w:sz w:val="26"/>
                <w:szCs w:val="26"/>
              </w:rPr>
            </w:pPr>
            <w:r w:rsidRPr="00D95F3F">
              <w:rPr>
                <w:rFonts w:ascii="AngsanaUPC" w:hAnsi="AngsanaUPC" w:cs="AngsanaUPC" w:hint="cs"/>
                <w:sz w:val="26"/>
                <w:szCs w:val="26"/>
              </w:rPr>
              <w:t>(245)</w:t>
            </w:r>
          </w:p>
        </w:tc>
        <w:tc>
          <w:tcPr>
            <w:tcW w:w="1008" w:type="dxa"/>
            <w:shd w:val="clear" w:color="auto" w:fill="auto"/>
            <w:vAlign w:val="center"/>
          </w:tcPr>
          <w:p w14:paraId="4BE2CB3D" w14:textId="10185DD8" w:rsidR="00BF1714" w:rsidRPr="00D95F3F" w:rsidRDefault="00BF1714" w:rsidP="00D95F3F">
            <w:pPr>
              <w:pBdr>
                <w:bottom w:val="single" w:sz="4" w:space="1" w:color="auto"/>
              </w:pBdr>
              <w:jc w:val="right"/>
              <w:rPr>
                <w:rFonts w:ascii="AngsanaUPC" w:hAnsi="AngsanaUPC" w:cs="AngsanaUPC"/>
                <w:sz w:val="26"/>
                <w:szCs w:val="26"/>
              </w:rPr>
            </w:pPr>
            <w:r w:rsidRPr="00D95F3F">
              <w:rPr>
                <w:rFonts w:ascii="AngsanaUPC" w:hAnsi="AngsanaUPC" w:cs="AngsanaUPC" w:hint="cs"/>
                <w:sz w:val="26"/>
                <w:szCs w:val="26"/>
              </w:rPr>
              <w:t>(106,096)</w:t>
            </w:r>
          </w:p>
        </w:tc>
        <w:tc>
          <w:tcPr>
            <w:tcW w:w="1566" w:type="dxa"/>
            <w:shd w:val="clear" w:color="auto" w:fill="auto"/>
            <w:vAlign w:val="center"/>
          </w:tcPr>
          <w:p w14:paraId="569BBA13" w14:textId="51E5E0BF" w:rsidR="00BF1714" w:rsidRPr="00D95F3F" w:rsidRDefault="00BF1714" w:rsidP="00D95F3F">
            <w:pPr>
              <w:pBdr>
                <w:bottom w:val="single" w:sz="4" w:space="1" w:color="auto"/>
              </w:pBdr>
              <w:jc w:val="right"/>
              <w:rPr>
                <w:rFonts w:ascii="AngsanaUPC" w:hAnsi="AngsanaUPC" w:cs="AngsanaUPC"/>
                <w:sz w:val="26"/>
                <w:szCs w:val="26"/>
              </w:rPr>
            </w:pPr>
            <w:r w:rsidRPr="00D95F3F">
              <w:rPr>
                <w:rFonts w:ascii="AngsanaUPC" w:hAnsi="AngsanaUPC" w:cs="AngsanaUPC" w:hint="cs"/>
                <w:sz w:val="26"/>
                <w:szCs w:val="26"/>
              </w:rPr>
              <w:t>4,561</w:t>
            </w:r>
          </w:p>
        </w:tc>
      </w:tr>
      <w:tr w:rsidR="00BF1714" w:rsidRPr="00D95F3F" w14:paraId="4D344E95" w14:textId="77777777" w:rsidTr="00D95F3F">
        <w:trPr>
          <w:trHeight w:val="317"/>
        </w:trPr>
        <w:tc>
          <w:tcPr>
            <w:tcW w:w="3240" w:type="dxa"/>
            <w:vAlign w:val="center"/>
          </w:tcPr>
          <w:p w14:paraId="4015AB8A" w14:textId="540F8E63" w:rsidR="00BF1714" w:rsidRPr="00D95F3F" w:rsidRDefault="00BF1714" w:rsidP="00D95F3F">
            <w:pPr>
              <w:rPr>
                <w:rFonts w:ascii="AngsanaUPC" w:hAnsi="AngsanaUPC" w:cs="AngsanaUPC"/>
                <w:sz w:val="26"/>
                <w:szCs w:val="26"/>
              </w:rPr>
            </w:pPr>
            <w:r w:rsidRPr="00D95F3F">
              <w:rPr>
                <w:rFonts w:ascii="AngsanaUPC" w:hAnsi="AngsanaUPC" w:cs="AngsanaUPC" w:hint="cs"/>
                <w:color w:val="000000"/>
                <w:sz w:val="26"/>
                <w:szCs w:val="26"/>
              </w:rPr>
              <w:t>Total</w:t>
            </w:r>
          </w:p>
        </w:tc>
        <w:tc>
          <w:tcPr>
            <w:tcW w:w="1530" w:type="dxa"/>
            <w:vAlign w:val="center"/>
          </w:tcPr>
          <w:p w14:paraId="1A629FC8" w14:textId="77777777" w:rsidR="00BF1714" w:rsidRPr="00D95F3F" w:rsidRDefault="00BF1714" w:rsidP="00D95F3F">
            <w:pPr>
              <w:pBdr>
                <w:bottom w:val="single" w:sz="4" w:space="1" w:color="auto"/>
              </w:pBdr>
              <w:jc w:val="right"/>
              <w:rPr>
                <w:rFonts w:ascii="AngsanaUPC" w:hAnsi="AngsanaUPC" w:cs="AngsanaUPC"/>
                <w:sz w:val="26"/>
                <w:szCs w:val="26"/>
              </w:rPr>
            </w:pPr>
            <w:r w:rsidRPr="00D95F3F">
              <w:rPr>
                <w:rFonts w:ascii="AngsanaUPC" w:hAnsi="AngsanaUPC" w:cs="AngsanaUPC" w:hint="cs"/>
                <w:sz w:val="26"/>
                <w:szCs w:val="26"/>
              </w:rPr>
              <w:t>1,375,522</w:t>
            </w:r>
          </w:p>
        </w:tc>
        <w:tc>
          <w:tcPr>
            <w:tcW w:w="1008" w:type="dxa"/>
            <w:shd w:val="clear" w:color="auto" w:fill="auto"/>
            <w:vAlign w:val="center"/>
          </w:tcPr>
          <w:p w14:paraId="54987C8B" w14:textId="3FE4849C" w:rsidR="00BF1714" w:rsidRPr="00D95F3F" w:rsidRDefault="000E092B" w:rsidP="00D95F3F">
            <w:pPr>
              <w:pBdr>
                <w:bottom w:val="single" w:sz="4" w:space="1" w:color="auto"/>
              </w:pBdr>
              <w:jc w:val="right"/>
              <w:rPr>
                <w:rFonts w:ascii="AngsanaUPC" w:hAnsi="AngsanaUPC" w:cs="AngsanaUPC"/>
                <w:sz w:val="26"/>
                <w:szCs w:val="26"/>
              </w:rPr>
            </w:pPr>
            <w:r w:rsidRPr="00D95F3F">
              <w:rPr>
                <w:rFonts w:ascii="AngsanaUPC" w:hAnsi="AngsanaUPC" w:cs="AngsanaUPC" w:hint="cs"/>
                <w:sz w:val="26"/>
                <w:szCs w:val="26"/>
              </w:rPr>
              <w:t>81,338</w:t>
            </w:r>
          </w:p>
        </w:tc>
        <w:tc>
          <w:tcPr>
            <w:tcW w:w="1008" w:type="dxa"/>
            <w:shd w:val="clear" w:color="auto" w:fill="auto"/>
            <w:vAlign w:val="center"/>
          </w:tcPr>
          <w:p w14:paraId="78EEC5DF" w14:textId="39CA0311" w:rsidR="00BF1714" w:rsidRPr="00D95F3F" w:rsidRDefault="00BF1714" w:rsidP="00D95F3F">
            <w:pPr>
              <w:pBdr>
                <w:bottom w:val="single" w:sz="4" w:space="1" w:color="auto"/>
              </w:pBdr>
              <w:jc w:val="right"/>
              <w:rPr>
                <w:rFonts w:ascii="AngsanaUPC" w:hAnsi="AngsanaUPC" w:cs="AngsanaUPC"/>
                <w:sz w:val="26"/>
                <w:szCs w:val="26"/>
              </w:rPr>
            </w:pPr>
            <w:r w:rsidRPr="00D95F3F">
              <w:rPr>
                <w:rFonts w:ascii="AngsanaUPC" w:hAnsi="AngsanaUPC" w:cs="AngsanaUPC" w:hint="cs"/>
                <w:sz w:val="26"/>
                <w:szCs w:val="26"/>
              </w:rPr>
              <w:t>(87,415)</w:t>
            </w:r>
          </w:p>
        </w:tc>
        <w:tc>
          <w:tcPr>
            <w:tcW w:w="1008" w:type="dxa"/>
            <w:shd w:val="clear" w:color="auto" w:fill="auto"/>
            <w:vAlign w:val="center"/>
          </w:tcPr>
          <w:p w14:paraId="7B29F2FF" w14:textId="712AED82" w:rsidR="00BF1714" w:rsidRPr="00D95F3F" w:rsidRDefault="00BF1714" w:rsidP="00D95F3F">
            <w:pPr>
              <w:pBdr>
                <w:bottom w:val="single" w:sz="4" w:space="1" w:color="auto"/>
              </w:pBdr>
              <w:jc w:val="right"/>
              <w:rPr>
                <w:rFonts w:ascii="AngsanaUPC" w:hAnsi="AngsanaUPC" w:cs="AngsanaUPC"/>
                <w:sz w:val="26"/>
                <w:szCs w:val="26"/>
              </w:rPr>
            </w:pPr>
            <w:r w:rsidRPr="00D95F3F">
              <w:rPr>
                <w:rFonts w:ascii="AngsanaUPC" w:hAnsi="AngsanaUPC" w:cs="AngsanaUPC" w:hint="cs"/>
                <w:sz w:val="26"/>
                <w:szCs w:val="26"/>
              </w:rPr>
              <w:t>-</w:t>
            </w:r>
          </w:p>
        </w:tc>
        <w:tc>
          <w:tcPr>
            <w:tcW w:w="1566" w:type="dxa"/>
            <w:shd w:val="clear" w:color="auto" w:fill="auto"/>
            <w:vAlign w:val="center"/>
          </w:tcPr>
          <w:p w14:paraId="135C0B90" w14:textId="565E50F7" w:rsidR="00BF1714" w:rsidRPr="00D95F3F" w:rsidRDefault="000E092B" w:rsidP="00D95F3F">
            <w:pPr>
              <w:pBdr>
                <w:bottom w:val="single" w:sz="4" w:space="1" w:color="auto"/>
              </w:pBdr>
              <w:jc w:val="right"/>
              <w:rPr>
                <w:rFonts w:ascii="AngsanaUPC" w:hAnsi="AngsanaUPC" w:cs="AngsanaUPC"/>
                <w:sz w:val="26"/>
                <w:szCs w:val="26"/>
              </w:rPr>
            </w:pPr>
            <w:r w:rsidRPr="00D95F3F">
              <w:rPr>
                <w:rFonts w:ascii="AngsanaUPC" w:hAnsi="AngsanaUPC" w:cs="AngsanaUPC" w:hint="cs"/>
                <w:sz w:val="26"/>
                <w:szCs w:val="26"/>
              </w:rPr>
              <w:t>1,369,</w:t>
            </w:r>
            <w:r w:rsidRPr="00D95F3F">
              <w:rPr>
                <w:rFonts w:ascii="AngsanaUPC" w:hAnsi="AngsanaUPC" w:cs="AngsanaUPC"/>
                <w:sz w:val="26"/>
                <w:szCs w:val="26"/>
              </w:rPr>
              <w:t>44</w:t>
            </w:r>
            <w:r w:rsidRPr="00D95F3F">
              <w:rPr>
                <w:rFonts w:ascii="AngsanaUPC" w:hAnsi="AngsanaUPC" w:cs="AngsanaUPC" w:hint="cs"/>
                <w:sz w:val="26"/>
                <w:szCs w:val="26"/>
              </w:rPr>
              <w:t>5</w:t>
            </w:r>
          </w:p>
        </w:tc>
      </w:tr>
      <w:tr w:rsidR="002360B7" w:rsidRPr="00D95F3F" w14:paraId="0C649E9B" w14:textId="77777777" w:rsidTr="00D95F3F">
        <w:trPr>
          <w:trHeight w:val="317"/>
        </w:trPr>
        <w:tc>
          <w:tcPr>
            <w:tcW w:w="3240" w:type="dxa"/>
            <w:vAlign w:val="center"/>
          </w:tcPr>
          <w:p w14:paraId="2721247A" w14:textId="3977B91D" w:rsidR="002360B7" w:rsidRPr="00D95F3F" w:rsidRDefault="002360B7" w:rsidP="00D95F3F">
            <w:pPr>
              <w:rPr>
                <w:rFonts w:ascii="AngsanaUPC" w:hAnsi="AngsanaUPC" w:cs="AngsanaUPC"/>
                <w:b/>
                <w:bCs/>
                <w:sz w:val="26"/>
                <w:szCs w:val="26"/>
                <w:cs/>
                <w:lang w:val="th-TH"/>
              </w:rPr>
            </w:pPr>
            <w:r w:rsidRPr="00D95F3F">
              <w:rPr>
                <w:rFonts w:ascii="AngsanaUPC" w:hAnsi="AngsanaUPC" w:cs="AngsanaUPC" w:hint="cs"/>
                <w:b/>
                <w:bCs/>
                <w:sz w:val="26"/>
                <w:szCs w:val="26"/>
              </w:rPr>
              <w:t>Accumulated depreciation</w:t>
            </w:r>
          </w:p>
        </w:tc>
        <w:tc>
          <w:tcPr>
            <w:tcW w:w="1530" w:type="dxa"/>
            <w:vAlign w:val="center"/>
          </w:tcPr>
          <w:p w14:paraId="3D811E7C" w14:textId="77777777" w:rsidR="002360B7" w:rsidRPr="00D95F3F" w:rsidRDefault="002360B7" w:rsidP="00D95F3F">
            <w:pPr>
              <w:jc w:val="right"/>
              <w:rPr>
                <w:rFonts w:ascii="AngsanaUPC" w:hAnsi="AngsanaUPC" w:cs="AngsanaUPC"/>
                <w:b/>
                <w:bCs/>
                <w:sz w:val="26"/>
                <w:szCs w:val="26"/>
                <w:cs/>
                <w:lang w:val="th-TH"/>
              </w:rPr>
            </w:pPr>
          </w:p>
        </w:tc>
        <w:tc>
          <w:tcPr>
            <w:tcW w:w="1008" w:type="dxa"/>
            <w:shd w:val="clear" w:color="auto" w:fill="auto"/>
            <w:vAlign w:val="center"/>
          </w:tcPr>
          <w:p w14:paraId="1D7B3D70" w14:textId="77777777" w:rsidR="002360B7" w:rsidRPr="00D95F3F" w:rsidRDefault="002360B7" w:rsidP="00D95F3F">
            <w:pPr>
              <w:jc w:val="right"/>
              <w:rPr>
                <w:rFonts w:ascii="AngsanaUPC" w:hAnsi="AngsanaUPC" w:cs="AngsanaUPC"/>
                <w:b/>
                <w:bCs/>
                <w:sz w:val="26"/>
                <w:szCs w:val="26"/>
                <w:cs/>
                <w:lang w:val="th-TH"/>
              </w:rPr>
            </w:pPr>
          </w:p>
        </w:tc>
        <w:tc>
          <w:tcPr>
            <w:tcW w:w="1008" w:type="dxa"/>
            <w:shd w:val="clear" w:color="auto" w:fill="auto"/>
            <w:vAlign w:val="center"/>
          </w:tcPr>
          <w:p w14:paraId="1BF0A29E" w14:textId="77777777" w:rsidR="002360B7" w:rsidRPr="00D95F3F" w:rsidRDefault="002360B7" w:rsidP="00D95F3F">
            <w:pPr>
              <w:jc w:val="right"/>
              <w:rPr>
                <w:rFonts w:ascii="AngsanaUPC" w:hAnsi="AngsanaUPC" w:cs="AngsanaUPC"/>
                <w:b/>
                <w:bCs/>
                <w:sz w:val="26"/>
                <w:szCs w:val="26"/>
                <w:cs/>
                <w:lang w:val="th-TH"/>
              </w:rPr>
            </w:pPr>
          </w:p>
        </w:tc>
        <w:tc>
          <w:tcPr>
            <w:tcW w:w="1008" w:type="dxa"/>
            <w:shd w:val="clear" w:color="auto" w:fill="auto"/>
            <w:vAlign w:val="center"/>
          </w:tcPr>
          <w:p w14:paraId="799B5253" w14:textId="77777777" w:rsidR="002360B7" w:rsidRPr="00D95F3F" w:rsidRDefault="002360B7" w:rsidP="00D95F3F">
            <w:pPr>
              <w:jc w:val="right"/>
              <w:rPr>
                <w:rFonts w:ascii="AngsanaUPC" w:hAnsi="AngsanaUPC" w:cs="AngsanaUPC"/>
                <w:b/>
                <w:bCs/>
                <w:sz w:val="26"/>
                <w:szCs w:val="26"/>
                <w:cs/>
                <w:lang w:val="th-TH"/>
              </w:rPr>
            </w:pPr>
          </w:p>
        </w:tc>
        <w:tc>
          <w:tcPr>
            <w:tcW w:w="1566" w:type="dxa"/>
            <w:shd w:val="clear" w:color="auto" w:fill="auto"/>
            <w:vAlign w:val="center"/>
          </w:tcPr>
          <w:p w14:paraId="56B22C91" w14:textId="77777777" w:rsidR="002360B7" w:rsidRPr="00D95F3F" w:rsidRDefault="002360B7" w:rsidP="00D95F3F">
            <w:pPr>
              <w:jc w:val="right"/>
              <w:rPr>
                <w:rFonts w:ascii="AngsanaUPC" w:hAnsi="AngsanaUPC" w:cs="AngsanaUPC"/>
                <w:b/>
                <w:bCs/>
                <w:sz w:val="26"/>
                <w:szCs w:val="26"/>
                <w:cs/>
                <w:lang w:val="th-TH"/>
              </w:rPr>
            </w:pPr>
          </w:p>
        </w:tc>
      </w:tr>
      <w:tr w:rsidR="002360B7" w:rsidRPr="00D95F3F" w14:paraId="6C4BC1C6" w14:textId="77777777" w:rsidTr="00D95F3F">
        <w:trPr>
          <w:trHeight w:val="317"/>
        </w:trPr>
        <w:tc>
          <w:tcPr>
            <w:tcW w:w="3240" w:type="dxa"/>
            <w:vAlign w:val="center"/>
          </w:tcPr>
          <w:p w14:paraId="0B255151" w14:textId="063F8A6E" w:rsidR="002360B7" w:rsidRPr="00D95F3F" w:rsidRDefault="002360B7" w:rsidP="00D95F3F">
            <w:pPr>
              <w:ind w:firstLine="187"/>
              <w:rPr>
                <w:rFonts w:ascii="AngsanaUPC" w:hAnsi="AngsanaUPC" w:cs="AngsanaUPC"/>
                <w:sz w:val="26"/>
                <w:szCs w:val="26"/>
                <w:cs/>
              </w:rPr>
            </w:pPr>
            <w:r w:rsidRPr="00D95F3F">
              <w:rPr>
                <w:rFonts w:ascii="AngsanaUPC" w:hAnsi="AngsanaUPC" w:cs="AngsanaUPC" w:hint="cs"/>
                <w:color w:val="000000"/>
                <w:sz w:val="26"/>
                <w:szCs w:val="26"/>
              </w:rPr>
              <w:t>Land and land improvement</w:t>
            </w:r>
          </w:p>
        </w:tc>
        <w:tc>
          <w:tcPr>
            <w:tcW w:w="1530" w:type="dxa"/>
            <w:vAlign w:val="center"/>
          </w:tcPr>
          <w:p w14:paraId="31AD3BF6" w14:textId="77777777" w:rsidR="002360B7" w:rsidRPr="00D95F3F" w:rsidRDefault="002360B7" w:rsidP="00D95F3F">
            <w:pPr>
              <w:jc w:val="right"/>
              <w:rPr>
                <w:rFonts w:ascii="AngsanaUPC" w:hAnsi="AngsanaUPC" w:cs="AngsanaUPC"/>
                <w:sz w:val="26"/>
                <w:szCs w:val="26"/>
              </w:rPr>
            </w:pPr>
            <w:r w:rsidRPr="00D95F3F">
              <w:rPr>
                <w:rFonts w:ascii="AngsanaUPC" w:hAnsi="AngsanaUPC" w:cs="AngsanaUPC" w:hint="cs"/>
                <w:sz w:val="26"/>
                <w:szCs w:val="26"/>
              </w:rPr>
              <w:t>12,234</w:t>
            </w:r>
          </w:p>
        </w:tc>
        <w:tc>
          <w:tcPr>
            <w:tcW w:w="1008" w:type="dxa"/>
            <w:shd w:val="clear" w:color="auto" w:fill="auto"/>
            <w:vAlign w:val="center"/>
          </w:tcPr>
          <w:p w14:paraId="5DE2144C" w14:textId="35DDA4BD" w:rsidR="002360B7" w:rsidRPr="00D95F3F" w:rsidRDefault="002360B7" w:rsidP="00D95F3F">
            <w:pPr>
              <w:jc w:val="right"/>
              <w:rPr>
                <w:rFonts w:ascii="AngsanaUPC" w:hAnsi="AngsanaUPC" w:cs="AngsanaUPC"/>
                <w:sz w:val="26"/>
                <w:szCs w:val="26"/>
              </w:rPr>
            </w:pPr>
            <w:r w:rsidRPr="00D95F3F">
              <w:rPr>
                <w:rFonts w:ascii="AngsanaUPC" w:hAnsi="AngsanaUPC" w:cs="AngsanaUPC" w:hint="cs"/>
                <w:sz w:val="26"/>
                <w:szCs w:val="26"/>
              </w:rPr>
              <w:t xml:space="preserve">  688</w:t>
            </w:r>
          </w:p>
        </w:tc>
        <w:tc>
          <w:tcPr>
            <w:tcW w:w="1008" w:type="dxa"/>
            <w:shd w:val="clear" w:color="auto" w:fill="auto"/>
            <w:vAlign w:val="center"/>
          </w:tcPr>
          <w:p w14:paraId="45318FD6" w14:textId="315D7FA6" w:rsidR="002360B7" w:rsidRPr="00D95F3F" w:rsidRDefault="002360B7" w:rsidP="00D95F3F">
            <w:pPr>
              <w:jc w:val="right"/>
              <w:rPr>
                <w:rFonts w:ascii="AngsanaUPC" w:hAnsi="AngsanaUPC" w:cs="AngsanaUPC"/>
                <w:sz w:val="26"/>
                <w:szCs w:val="26"/>
              </w:rPr>
            </w:pPr>
            <w:r w:rsidRPr="00D95F3F">
              <w:rPr>
                <w:rFonts w:ascii="AngsanaUPC" w:hAnsi="AngsanaUPC" w:cs="AngsanaUPC" w:hint="cs"/>
                <w:sz w:val="26"/>
                <w:szCs w:val="26"/>
              </w:rPr>
              <w:t>-</w:t>
            </w:r>
          </w:p>
        </w:tc>
        <w:tc>
          <w:tcPr>
            <w:tcW w:w="1008" w:type="dxa"/>
            <w:shd w:val="clear" w:color="auto" w:fill="auto"/>
            <w:vAlign w:val="center"/>
          </w:tcPr>
          <w:p w14:paraId="1967D19F" w14:textId="6AF6CA2F" w:rsidR="002360B7" w:rsidRPr="00D95F3F" w:rsidRDefault="002360B7" w:rsidP="00D95F3F">
            <w:pPr>
              <w:jc w:val="right"/>
              <w:rPr>
                <w:rFonts w:ascii="AngsanaUPC" w:hAnsi="AngsanaUPC" w:cs="AngsanaUPC"/>
                <w:sz w:val="26"/>
                <w:szCs w:val="26"/>
              </w:rPr>
            </w:pPr>
            <w:r w:rsidRPr="00D95F3F">
              <w:rPr>
                <w:rFonts w:ascii="AngsanaUPC" w:hAnsi="AngsanaUPC" w:cs="AngsanaUPC" w:hint="cs"/>
                <w:sz w:val="26"/>
                <w:szCs w:val="26"/>
              </w:rPr>
              <w:t>-</w:t>
            </w:r>
          </w:p>
        </w:tc>
        <w:tc>
          <w:tcPr>
            <w:tcW w:w="1566" w:type="dxa"/>
            <w:shd w:val="clear" w:color="auto" w:fill="auto"/>
            <w:vAlign w:val="center"/>
          </w:tcPr>
          <w:p w14:paraId="3EE1822D" w14:textId="1BD6A1D4" w:rsidR="002360B7" w:rsidRPr="00D95F3F" w:rsidRDefault="002360B7" w:rsidP="00D95F3F">
            <w:pPr>
              <w:jc w:val="right"/>
              <w:rPr>
                <w:rFonts w:ascii="AngsanaUPC" w:hAnsi="AngsanaUPC" w:cs="AngsanaUPC"/>
                <w:sz w:val="26"/>
                <w:szCs w:val="26"/>
              </w:rPr>
            </w:pPr>
            <w:r w:rsidRPr="00D95F3F">
              <w:rPr>
                <w:rFonts w:ascii="AngsanaUPC" w:hAnsi="AngsanaUPC" w:cs="AngsanaUPC" w:hint="cs"/>
                <w:sz w:val="26"/>
                <w:szCs w:val="26"/>
              </w:rPr>
              <w:t>12,922</w:t>
            </w:r>
          </w:p>
        </w:tc>
      </w:tr>
      <w:tr w:rsidR="002360B7" w:rsidRPr="00D95F3F" w14:paraId="7C029029" w14:textId="77777777" w:rsidTr="00D95F3F">
        <w:trPr>
          <w:trHeight w:val="317"/>
        </w:trPr>
        <w:tc>
          <w:tcPr>
            <w:tcW w:w="3240" w:type="dxa"/>
            <w:vAlign w:val="center"/>
          </w:tcPr>
          <w:p w14:paraId="3155C96F" w14:textId="373E6FEA" w:rsidR="002360B7" w:rsidRPr="00D95F3F" w:rsidRDefault="002360B7" w:rsidP="00D95F3F">
            <w:pPr>
              <w:ind w:firstLine="187"/>
              <w:rPr>
                <w:rFonts w:ascii="AngsanaUPC" w:hAnsi="AngsanaUPC" w:cs="AngsanaUPC"/>
                <w:sz w:val="26"/>
                <w:szCs w:val="26"/>
              </w:rPr>
            </w:pPr>
            <w:r w:rsidRPr="00D95F3F">
              <w:rPr>
                <w:rFonts w:ascii="AngsanaUPC" w:hAnsi="AngsanaUPC" w:cs="AngsanaUPC" w:hint="cs"/>
                <w:color w:val="000000"/>
                <w:sz w:val="26"/>
                <w:szCs w:val="26"/>
              </w:rPr>
              <w:t>Buildings and Building improvement</w:t>
            </w:r>
          </w:p>
        </w:tc>
        <w:tc>
          <w:tcPr>
            <w:tcW w:w="1530" w:type="dxa"/>
            <w:vAlign w:val="center"/>
          </w:tcPr>
          <w:p w14:paraId="431D6E95" w14:textId="77777777" w:rsidR="002360B7" w:rsidRPr="00D95F3F" w:rsidRDefault="002360B7" w:rsidP="00D95F3F">
            <w:pPr>
              <w:jc w:val="right"/>
              <w:rPr>
                <w:rFonts w:ascii="AngsanaUPC" w:hAnsi="AngsanaUPC" w:cs="AngsanaUPC"/>
                <w:sz w:val="26"/>
                <w:szCs w:val="26"/>
              </w:rPr>
            </w:pPr>
            <w:r w:rsidRPr="00D95F3F">
              <w:rPr>
                <w:rFonts w:ascii="AngsanaUPC" w:hAnsi="AngsanaUPC" w:cs="AngsanaUPC" w:hint="cs"/>
                <w:sz w:val="26"/>
                <w:szCs w:val="26"/>
              </w:rPr>
              <w:t>147,122</w:t>
            </w:r>
          </w:p>
        </w:tc>
        <w:tc>
          <w:tcPr>
            <w:tcW w:w="1008" w:type="dxa"/>
            <w:shd w:val="clear" w:color="auto" w:fill="auto"/>
            <w:vAlign w:val="center"/>
          </w:tcPr>
          <w:p w14:paraId="5B281A00" w14:textId="2B639ECF" w:rsidR="002360B7" w:rsidRPr="00D95F3F" w:rsidRDefault="00355BC1" w:rsidP="00D95F3F">
            <w:pPr>
              <w:jc w:val="right"/>
              <w:rPr>
                <w:rFonts w:ascii="AngsanaUPC" w:hAnsi="AngsanaUPC" w:cs="AngsanaUPC"/>
                <w:sz w:val="26"/>
                <w:szCs w:val="26"/>
              </w:rPr>
            </w:pPr>
            <w:r w:rsidRPr="00355BC1">
              <w:rPr>
                <w:rFonts w:ascii="AngsanaUPC" w:hAnsi="AngsanaUPC" w:cs="AngsanaUPC"/>
                <w:sz w:val="26"/>
                <w:szCs w:val="26"/>
              </w:rPr>
              <w:t>10,043</w:t>
            </w:r>
          </w:p>
        </w:tc>
        <w:tc>
          <w:tcPr>
            <w:tcW w:w="1008" w:type="dxa"/>
            <w:shd w:val="clear" w:color="auto" w:fill="auto"/>
            <w:vAlign w:val="center"/>
          </w:tcPr>
          <w:p w14:paraId="2C7A63F8" w14:textId="51A50BAB" w:rsidR="002360B7" w:rsidRPr="00D95F3F" w:rsidRDefault="002360B7" w:rsidP="00D95F3F">
            <w:pPr>
              <w:jc w:val="right"/>
              <w:rPr>
                <w:rFonts w:ascii="AngsanaUPC" w:hAnsi="AngsanaUPC" w:cs="AngsanaUPC"/>
                <w:sz w:val="26"/>
                <w:szCs w:val="26"/>
              </w:rPr>
            </w:pPr>
            <w:r w:rsidRPr="00D95F3F">
              <w:rPr>
                <w:rFonts w:ascii="AngsanaUPC" w:hAnsi="AngsanaUPC" w:cs="AngsanaUPC" w:hint="cs"/>
                <w:sz w:val="26"/>
                <w:szCs w:val="26"/>
              </w:rPr>
              <w:t>(6,709)</w:t>
            </w:r>
          </w:p>
        </w:tc>
        <w:tc>
          <w:tcPr>
            <w:tcW w:w="1008" w:type="dxa"/>
            <w:shd w:val="clear" w:color="auto" w:fill="auto"/>
            <w:vAlign w:val="center"/>
          </w:tcPr>
          <w:p w14:paraId="6E59DF22" w14:textId="0416CDF0" w:rsidR="002360B7" w:rsidRPr="00D95F3F" w:rsidRDefault="00355BC1" w:rsidP="00D95F3F">
            <w:pPr>
              <w:jc w:val="right"/>
              <w:rPr>
                <w:rFonts w:ascii="AngsanaUPC" w:hAnsi="AngsanaUPC" w:cs="AngsanaUPC"/>
                <w:sz w:val="26"/>
                <w:szCs w:val="26"/>
              </w:rPr>
            </w:pPr>
            <w:r w:rsidRPr="00355BC1">
              <w:rPr>
                <w:rFonts w:ascii="AngsanaUPC" w:hAnsi="AngsanaUPC" w:cs="AngsanaUPC"/>
                <w:sz w:val="26"/>
                <w:szCs w:val="26"/>
              </w:rPr>
              <w:t>5,081</w:t>
            </w:r>
          </w:p>
        </w:tc>
        <w:tc>
          <w:tcPr>
            <w:tcW w:w="1566" w:type="dxa"/>
            <w:shd w:val="clear" w:color="auto" w:fill="auto"/>
            <w:vAlign w:val="center"/>
          </w:tcPr>
          <w:p w14:paraId="08D2047B" w14:textId="685F984B" w:rsidR="002360B7" w:rsidRPr="00D95F3F" w:rsidRDefault="002360B7" w:rsidP="00D95F3F">
            <w:pPr>
              <w:jc w:val="right"/>
              <w:rPr>
                <w:rFonts w:ascii="AngsanaUPC" w:hAnsi="AngsanaUPC" w:cs="AngsanaUPC"/>
                <w:sz w:val="26"/>
                <w:szCs w:val="26"/>
              </w:rPr>
            </w:pPr>
            <w:r w:rsidRPr="00D95F3F">
              <w:rPr>
                <w:rFonts w:ascii="AngsanaUPC" w:hAnsi="AngsanaUPC" w:cs="AngsanaUPC" w:hint="cs"/>
                <w:sz w:val="26"/>
                <w:szCs w:val="26"/>
              </w:rPr>
              <w:t>155,5</w:t>
            </w:r>
            <w:r w:rsidRPr="00D95F3F">
              <w:rPr>
                <w:rFonts w:ascii="AngsanaUPC" w:hAnsi="AngsanaUPC" w:cs="AngsanaUPC"/>
                <w:sz w:val="26"/>
                <w:szCs w:val="26"/>
              </w:rPr>
              <w:t>3</w:t>
            </w:r>
            <w:r w:rsidRPr="00D95F3F">
              <w:rPr>
                <w:rFonts w:ascii="AngsanaUPC" w:hAnsi="AngsanaUPC" w:cs="AngsanaUPC" w:hint="cs"/>
                <w:sz w:val="26"/>
                <w:szCs w:val="26"/>
              </w:rPr>
              <w:t>7</w:t>
            </w:r>
          </w:p>
        </w:tc>
      </w:tr>
      <w:tr w:rsidR="002360B7" w:rsidRPr="00D95F3F" w14:paraId="08C2AC2F" w14:textId="77777777" w:rsidTr="00D95F3F">
        <w:trPr>
          <w:trHeight w:val="317"/>
        </w:trPr>
        <w:tc>
          <w:tcPr>
            <w:tcW w:w="3240" w:type="dxa"/>
            <w:vAlign w:val="center"/>
          </w:tcPr>
          <w:p w14:paraId="09617EEB" w14:textId="52DBFC8F" w:rsidR="002360B7" w:rsidRPr="00D95F3F" w:rsidRDefault="002360B7" w:rsidP="00D95F3F">
            <w:pPr>
              <w:ind w:firstLine="187"/>
              <w:rPr>
                <w:rFonts w:ascii="AngsanaUPC" w:hAnsi="AngsanaUPC" w:cs="AngsanaUPC"/>
                <w:sz w:val="26"/>
                <w:szCs w:val="26"/>
                <w:cs/>
              </w:rPr>
            </w:pPr>
            <w:r w:rsidRPr="00D95F3F">
              <w:rPr>
                <w:rFonts w:ascii="AngsanaUPC" w:hAnsi="AngsanaUPC" w:cs="AngsanaUPC" w:hint="cs"/>
                <w:sz w:val="26"/>
                <w:szCs w:val="26"/>
              </w:rPr>
              <w:t>Machinery and  equipment</w:t>
            </w:r>
          </w:p>
        </w:tc>
        <w:tc>
          <w:tcPr>
            <w:tcW w:w="1530" w:type="dxa"/>
            <w:vAlign w:val="center"/>
          </w:tcPr>
          <w:p w14:paraId="7C4EA0F5" w14:textId="77777777" w:rsidR="002360B7" w:rsidRPr="00D95F3F" w:rsidRDefault="002360B7" w:rsidP="00D95F3F">
            <w:pPr>
              <w:jc w:val="right"/>
              <w:rPr>
                <w:rFonts w:ascii="AngsanaUPC" w:hAnsi="AngsanaUPC" w:cs="AngsanaUPC"/>
                <w:sz w:val="26"/>
                <w:szCs w:val="26"/>
              </w:rPr>
            </w:pPr>
            <w:r w:rsidRPr="00D95F3F">
              <w:rPr>
                <w:rFonts w:ascii="AngsanaUPC" w:hAnsi="AngsanaUPC" w:cs="AngsanaUPC" w:hint="cs"/>
                <w:sz w:val="26"/>
                <w:szCs w:val="26"/>
              </w:rPr>
              <w:t>618,588</w:t>
            </w:r>
          </w:p>
        </w:tc>
        <w:tc>
          <w:tcPr>
            <w:tcW w:w="1008" w:type="dxa"/>
            <w:shd w:val="clear" w:color="auto" w:fill="auto"/>
            <w:vAlign w:val="center"/>
          </w:tcPr>
          <w:p w14:paraId="6F81E1EB" w14:textId="563A8C55" w:rsidR="002360B7" w:rsidRPr="00D95F3F" w:rsidRDefault="00355BC1" w:rsidP="00D95F3F">
            <w:pPr>
              <w:jc w:val="right"/>
              <w:rPr>
                <w:rFonts w:ascii="AngsanaUPC" w:hAnsi="AngsanaUPC" w:cs="AngsanaUPC"/>
                <w:sz w:val="26"/>
                <w:szCs w:val="26"/>
              </w:rPr>
            </w:pPr>
            <w:r w:rsidRPr="00355BC1">
              <w:rPr>
                <w:rFonts w:ascii="AngsanaUPC" w:hAnsi="AngsanaUPC" w:cs="AngsanaUPC"/>
                <w:sz w:val="26"/>
                <w:szCs w:val="26"/>
              </w:rPr>
              <w:t>64,219</w:t>
            </w:r>
          </w:p>
        </w:tc>
        <w:tc>
          <w:tcPr>
            <w:tcW w:w="1008" w:type="dxa"/>
            <w:shd w:val="clear" w:color="auto" w:fill="auto"/>
            <w:vAlign w:val="center"/>
          </w:tcPr>
          <w:p w14:paraId="64C4EB95" w14:textId="24A9FFF2" w:rsidR="002360B7" w:rsidRPr="00D95F3F" w:rsidRDefault="002360B7" w:rsidP="00D95F3F">
            <w:pPr>
              <w:jc w:val="right"/>
              <w:rPr>
                <w:rFonts w:ascii="AngsanaUPC" w:hAnsi="AngsanaUPC" w:cs="AngsanaUPC"/>
                <w:sz w:val="26"/>
                <w:szCs w:val="26"/>
              </w:rPr>
            </w:pPr>
            <w:r w:rsidRPr="00D95F3F">
              <w:rPr>
                <w:rFonts w:ascii="AngsanaUPC" w:hAnsi="AngsanaUPC" w:cs="AngsanaUPC" w:hint="cs"/>
                <w:sz w:val="26"/>
                <w:szCs w:val="26"/>
              </w:rPr>
              <w:t>(78,197)</w:t>
            </w:r>
          </w:p>
        </w:tc>
        <w:tc>
          <w:tcPr>
            <w:tcW w:w="1008" w:type="dxa"/>
            <w:shd w:val="clear" w:color="auto" w:fill="auto"/>
            <w:vAlign w:val="center"/>
          </w:tcPr>
          <w:p w14:paraId="718E8CAA" w14:textId="6A7E9B34" w:rsidR="002360B7" w:rsidRPr="00D95F3F" w:rsidRDefault="00355BC1" w:rsidP="00D95F3F">
            <w:pPr>
              <w:jc w:val="right"/>
              <w:rPr>
                <w:rFonts w:ascii="AngsanaUPC" w:hAnsi="AngsanaUPC" w:cs="AngsanaUPC"/>
                <w:sz w:val="26"/>
                <w:szCs w:val="26"/>
              </w:rPr>
            </w:pPr>
            <w:r w:rsidRPr="00355BC1">
              <w:rPr>
                <w:rFonts w:ascii="AngsanaUPC" w:hAnsi="AngsanaUPC" w:cs="AngsanaUPC"/>
                <w:sz w:val="26"/>
                <w:szCs w:val="26"/>
              </w:rPr>
              <w:t>4,370</w:t>
            </w:r>
          </w:p>
        </w:tc>
        <w:tc>
          <w:tcPr>
            <w:tcW w:w="1566" w:type="dxa"/>
            <w:shd w:val="clear" w:color="auto" w:fill="auto"/>
            <w:vAlign w:val="center"/>
          </w:tcPr>
          <w:p w14:paraId="04B75849" w14:textId="66D865F6" w:rsidR="002360B7" w:rsidRPr="00D95F3F" w:rsidRDefault="002360B7" w:rsidP="00D95F3F">
            <w:pPr>
              <w:jc w:val="right"/>
              <w:rPr>
                <w:rFonts w:ascii="AngsanaUPC" w:hAnsi="AngsanaUPC" w:cs="AngsanaUPC"/>
                <w:sz w:val="26"/>
                <w:szCs w:val="26"/>
              </w:rPr>
            </w:pPr>
            <w:r w:rsidRPr="00D95F3F">
              <w:rPr>
                <w:rFonts w:ascii="AngsanaUPC" w:hAnsi="AngsanaUPC" w:cs="AngsanaUPC" w:hint="cs"/>
                <w:sz w:val="26"/>
                <w:szCs w:val="26"/>
              </w:rPr>
              <w:t>608,9</w:t>
            </w:r>
            <w:r w:rsidRPr="00D95F3F">
              <w:rPr>
                <w:rFonts w:ascii="AngsanaUPC" w:hAnsi="AngsanaUPC" w:cs="AngsanaUPC"/>
                <w:sz w:val="26"/>
                <w:szCs w:val="26"/>
              </w:rPr>
              <w:t>80</w:t>
            </w:r>
          </w:p>
        </w:tc>
      </w:tr>
      <w:tr w:rsidR="002360B7" w:rsidRPr="00D95F3F" w14:paraId="4BC491B7" w14:textId="77777777" w:rsidTr="00D95F3F">
        <w:trPr>
          <w:trHeight w:val="317"/>
        </w:trPr>
        <w:tc>
          <w:tcPr>
            <w:tcW w:w="3240" w:type="dxa"/>
            <w:vAlign w:val="center"/>
          </w:tcPr>
          <w:p w14:paraId="2F543B60" w14:textId="556FCBC8" w:rsidR="002360B7" w:rsidRPr="00D95F3F" w:rsidRDefault="002360B7" w:rsidP="00D95F3F">
            <w:pPr>
              <w:ind w:left="374" w:hanging="187"/>
              <w:rPr>
                <w:rFonts w:ascii="AngsanaUPC" w:hAnsi="AngsanaUPC" w:cs="AngsanaUPC"/>
                <w:sz w:val="26"/>
                <w:szCs w:val="26"/>
                <w:cs/>
              </w:rPr>
            </w:pPr>
            <w:r w:rsidRPr="00D95F3F">
              <w:rPr>
                <w:rFonts w:ascii="AngsanaUPC" w:hAnsi="AngsanaUPC" w:cs="AngsanaUPC" w:hint="cs"/>
                <w:sz w:val="26"/>
                <w:szCs w:val="26"/>
              </w:rPr>
              <w:t>Furniture, fixtures and office equipment</w:t>
            </w:r>
          </w:p>
        </w:tc>
        <w:tc>
          <w:tcPr>
            <w:tcW w:w="1530" w:type="dxa"/>
            <w:vAlign w:val="bottom"/>
          </w:tcPr>
          <w:p w14:paraId="4D76A379" w14:textId="77777777" w:rsidR="002360B7" w:rsidRPr="00D95F3F" w:rsidRDefault="002360B7" w:rsidP="00D95F3F">
            <w:pPr>
              <w:jc w:val="right"/>
              <w:rPr>
                <w:rFonts w:ascii="AngsanaUPC" w:hAnsi="AngsanaUPC" w:cs="AngsanaUPC"/>
                <w:sz w:val="26"/>
                <w:szCs w:val="26"/>
              </w:rPr>
            </w:pPr>
            <w:r w:rsidRPr="00D95F3F">
              <w:rPr>
                <w:rFonts w:ascii="AngsanaUPC" w:hAnsi="AngsanaUPC" w:cs="AngsanaUPC" w:hint="cs"/>
                <w:sz w:val="26"/>
                <w:szCs w:val="26"/>
              </w:rPr>
              <w:t>7,850</w:t>
            </w:r>
          </w:p>
        </w:tc>
        <w:tc>
          <w:tcPr>
            <w:tcW w:w="1008" w:type="dxa"/>
            <w:shd w:val="clear" w:color="auto" w:fill="auto"/>
            <w:vAlign w:val="bottom"/>
          </w:tcPr>
          <w:p w14:paraId="5B6A2B60" w14:textId="2C57216B" w:rsidR="002360B7" w:rsidRPr="00D95F3F" w:rsidRDefault="002360B7" w:rsidP="00D95F3F">
            <w:pPr>
              <w:jc w:val="right"/>
              <w:rPr>
                <w:rFonts w:ascii="AngsanaUPC" w:hAnsi="AngsanaUPC" w:cs="AngsanaUPC"/>
                <w:sz w:val="26"/>
                <w:szCs w:val="26"/>
              </w:rPr>
            </w:pPr>
            <w:r w:rsidRPr="00D95F3F">
              <w:rPr>
                <w:rFonts w:ascii="AngsanaUPC" w:hAnsi="AngsanaUPC" w:cs="AngsanaUPC" w:hint="cs"/>
                <w:sz w:val="26"/>
                <w:szCs w:val="26"/>
              </w:rPr>
              <w:t>445</w:t>
            </w:r>
          </w:p>
        </w:tc>
        <w:tc>
          <w:tcPr>
            <w:tcW w:w="1008" w:type="dxa"/>
            <w:shd w:val="clear" w:color="auto" w:fill="auto"/>
            <w:vAlign w:val="bottom"/>
          </w:tcPr>
          <w:p w14:paraId="130EFA96" w14:textId="515F058B" w:rsidR="002360B7" w:rsidRPr="00D95F3F" w:rsidRDefault="002360B7" w:rsidP="00D95F3F">
            <w:pPr>
              <w:jc w:val="right"/>
              <w:rPr>
                <w:rFonts w:ascii="AngsanaUPC" w:hAnsi="AngsanaUPC" w:cs="AngsanaUPC"/>
                <w:sz w:val="26"/>
                <w:szCs w:val="26"/>
              </w:rPr>
            </w:pPr>
            <w:r w:rsidRPr="00D95F3F">
              <w:rPr>
                <w:rFonts w:ascii="AngsanaUPC" w:hAnsi="AngsanaUPC" w:cs="AngsanaUPC" w:hint="cs"/>
                <w:sz w:val="26"/>
                <w:szCs w:val="26"/>
              </w:rPr>
              <w:t>(1,939)</w:t>
            </w:r>
          </w:p>
        </w:tc>
        <w:tc>
          <w:tcPr>
            <w:tcW w:w="1008" w:type="dxa"/>
            <w:shd w:val="clear" w:color="auto" w:fill="auto"/>
            <w:vAlign w:val="bottom"/>
          </w:tcPr>
          <w:p w14:paraId="40B017DF" w14:textId="726ADB34" w:rsidR="002360B7" w:rsidRPr="00D95F3F" w:rsidRDefault="002360B7" w:rsidP="00D95F3F">
            <w:pPr>
              <w:jc w:val="right"/>
              <w:rPr>
                <w:rFonts w:ascii="AngsanaUPC" w:hAnsi="AngsanaUPC" w:cs="AngsanaUPC"/>
                <w:sz w:val="26"/>
                <w:szCs w:val="26"/>
              </w:rPr>
            </w:pPr>
            <w:r w:rsidRPr="00D95F3F">
              <w:rPr>
                <w:rFonts w:ascii="AngsanaUPC" w:hAnsi="AngsanaUPC" w:cs="AngsanaUPC" w:hint="cs"/>
                <w:sz w:val="26"/>
                <w:szCs w:val="26"/>
              </w:rPr>
              <w:t>-</w:t>
            </w:r>
          </w:p>
        </w:tc>
        <w:tc>
          <w:tcPr>
            <w:tcW w:w="1566" w:type="dxa"/>
            <w:shd w:val="clear" w:color="auto" w:fill="auto"/>
            <w:vAlign w:val="bottom"/>
          </w:tcPr>
          <w:p w14:paraId="3E909583" w14:textId="5389E71C" w:rsidR="002360B7" w:rsidRPr="00D95F3F" w:rsidRDefault="002360B7" w:rsidP="00D95F3F">
            <w:pPr>
              <w:jc w:val="right"/>
              <w:rPr>
                <w:rFonts w:ascii="AngsanaUPC" w:hAnsi="AngsanaUPC" w:cs="AngsanaUPC"/>
                <w:sz w:val="26"/>
                <w:szCs w:val="26"/>
              </w:rPr>
            </w:pPr>
            <w:r w:rsidRPr="00D95F3F">
              <w:rPr>
                <w:rFonts w:ascii="AngsanaUPC" w:hAnsi="AngsanaUPC" w:cs="AngsanaUPC" w:hint="cs"/>
                <w:sz w:val="26"/>
                <w:szCs w:val="26"/>
              </w:rPr>
              <w:t>6,356</w:t>
            </w:r>
          </w:p>
        </w:tc>
      </w:tr>
      <w:tr w:rsidR="002360B7" w:rsidRPr="00D95F3F" w14:paraId="24983C4C" w14:textId="77777777" w:rsidTr="00D95F3F">
        <w:trPr>
          <w:trHeight w:val="317"/>
        </w:trPr>
        <w:tc>
          <w:tcPr>
            <w:tcW w:w="3240" w:type="dxa"/>
            <w:vAlign w:val="center"/>
          </w:tcPr>
          <w:p w14:paraId="4F16EC20" w14:textId="485EE1C1" w:rsidR="002360B7" w:rsidRPr="00D95F3F" w:rsidRDefault="002360B7" w:rsidP="00D95F3F">
            <w:pPr>
              <w:ind w:firstLine="187"/>
              <w:rPr>
                <w:rFonts w:ascii="AngsanaUPC" w:hAnsi="AngsanaUPC" w:cs="AngsanaUPC"/>
                <w:sz w:val="26"/>
                <w:szCs w:val="26"/>
                <w:cs/>
              </w:rPr>
            </w:pPr>
            <w:r w:rsidRPr="00D95F3F">
              <w:rPr>
                <w:rFonts w:ascii="AngsanaUPC" w:hAnsi="AngsanaUPC" w:cs="AngsanaUPC" w:hint="cs"/>
                <w:sz w:val="26"/>
                <w:szCs w:val="26"/>
              </w:rPr>
              <w:t>Vehicles</w:t>
            </w:r>
          </w:p>
        </w:tc>
        <w:tc>
          <w:tcPr>
            <w:tcW w:w="1530" w:type="dxa"/>
            <w:vAlign w:val="center"/>
          </w:tcPr>
          <w:p w14:paraId="3D6D6EE0" w14:textId="77777777" w:rsidR="002360B7" w:rsidRPr="00D95F3F" w:rsidRDefault="002360B7" w:rsidP="00D95F3F">
            <w:pPr>
              <w:pBdr>
                <w:bottom w:val="single" w:sz="4" w:space="1" w:color="auto"/>
              </w:pBdr>
              <w:jc w:val="right"/>
              <w:rPr>
                <w:rFonts w:ascii="AngsanaUPC" w:hAnsi="AngsanaUPC" w:cs="AngsanaUPC"/>
                <w:sz w:val="26"/>
                <w:szCs w:val="26"/>
              </w:rPr>
            </w:pPr>
            <w:r w:rsidRPr="00D95F3F">
              <w:rPr>
                <w:rFonts w:ascii="AngsanaUPC" w:hAnsi="AngsanaUPC" w:cs="AngsanaUPC" w:hint="cs"/>
                <w:sz w:val="26"/>
                <w:szCs w:val="26"/>
              </w:rPr>
              <w:t>6,262</w:t>
            </w:r>
          </w:p>
        </w:tc>
        <w:tc>
          <w:tcPr>
            <w:tcW w:w="1008" w:type="dxa"/>
            <w:shd w:val="clear" w:color="auto" w:fill="auto"/>
            <w:vAlign w:val="center"/>
          </w:tcPr>
          <w:p w14:paraId="2A436CC1" w14:textId="2358D271" w:rsidR="002360B7" w:rsidRPr="00D95F3F" w:rsidRDefault="002360B7" w:rsidP="00D95F3F">
            <w:pPr>
              <w:pBdr>
                <w:bottom w:val="single" w:sz="4" w:space="1" w:color="auto"/>
              </w:pBdr>
              <w:jc w:val="right"/>
              <w:rPr>
                <w:rFonts w:ascii="AngsanaUPC" w:hAnsi="AngsanaUPC" w:cs="AngsanaUPC"/>
                <w:sz w:val="26"/>
                <w:szCs w:val="26"/>
              </w:rPr>
            </w:pPr>
            <w:r w:rsidRPr="00D95F3F">
              <w:rPr>
                <w:rFonts w:ascii="AngsanaUPC" w:hAnsi="AngsanaUPC" w:cs="AngsanaUPC" w:hint="cs"/>
                <w:sz w:val="26"/>
                <w:szCs w:val="26"/>
              </w:rPr>
              <w:t>164</w:t>
            </w:r>
          </w:p>
        </w:tc>
        <w:tc>
          <w:tcPr>
            <w:tcW w:w="1008" w:type="dxa"/>
            <w:shd w:val="clear" w:color="auto" w:fill="auto"/>
            <w:vAlign w:val="center"/>
          </w:tcPr>
          <w:p w14:paraId="77AFF8BC" w14:textId="79ACB322" w:rsidR="002360B7" w:rsidRPr="00D95F3F" w:rsidRDefault="002360B7" w:rsidP="00D95F3F">
            <w:pPr>
              <w:pBdr>
                <w:bottom w:val="single" w:sz="4" w:space="1" w:color="auto"/>
              </w:pBdr>
              <w:jc w:val="right"/>
              <w:rPr>
                <w:rFonts w:ascii="AngsanaUPC" w:hAnsi="AngsanaUPC" w:cs="AngsanaUPC"/>
                <w:sz w:val="26"/>
                <w:szCs w:val="26"/>
              </w:rPr>
            </w:pPr>
            <w:r w:rsidRPr="00D95F3F">
              <w:rPr>
                <w:rFonts w:ascii="AngsanaUPC" w:hAnsi="AngsanaUPC" w:cs="AngsanaUPC" w:hint="cs"/>
                <w:sz w:val="26"/>
                <w:szCs w:val="26"/>
              </w:rPr>
              <w:t>-</w:t>
            </w:r>
          </w:p>
        </w:tc>
        <w:tc>
          <w:tcPr>
            <w:tcW w:w="1008" w:type="dxa"/>
            <w:shd w:val="clear" w:color="auto" w:fill="auto"/>
            <w:vAlign w:val="center"/>
          </w:tcPr>
          <w:p w14:paraId="34E62F38" w14:textId="71611AE8" w:rsidR="002360B7" w:rsidRPr="00D95F3F" w:rsidRDefault="002360B7" w:rsidP="00D95F3F">
            <w:pPr>
              <w:pBdr>
                <w:bottom w:val="single" w:sz="4" w:space="1" w:color="auto"/>
              </w:pBdr>
              <w:jc w:val="right"/>
              <w:rPr>
                <w:rFonts w:ascii="AngsanaUPC" w:hAnsi="AngsanaUPC" w:cs="AngsanaUPC"/>
                <w:sz w:val="26"/>
                <w:szCs w:val="26"/>
              </w:rPr>
            </w:pPr>
            <w:r w:rsidRPr="00D95F3F">
              <w:rPr>
                <w:rFonts w:ascii="AngsanaUPC" w:hAnsi="AngsanaUPC" w:cs="AngsanaUPC" w:hint="cs"/>
                <w:sz w:val="26"/>
                <w:szCs w:val="26"/>
              </w:rPr>
              <w:t>-</w:t>
            </w:r>
          </w:p>
        </w:tc>
        <w:tc>
          <w:tcPr>
            <w:tcW w:w="1566" w:type="dxa"/>
            <w:shd w:val="clear" w:color="auto" w:fill="auto"/>
            <w:vAlign w:val="center"/>
          </w:tcPr>
          <w:p w14:paraId="7DAE58F9" w14:textId="11606996" w:rsidR="002360B7" w:rsidRPr="00D95F3F" w:rsidRDefault="002360B7" w:rsidP="00D95F3F">
            <w:pPr>
              <w:pBdr>
                <w:bottom w:val="single" w:sz="4" w:space="1" w:color="auto"/>
              </w:pBdr>
              <w:jc w:val="right"/>
              <w:rPr>
                <w:rFonts w:ascii="AngsanaUPC" w:hAnsi="AngsanaUPC" w:cs="AngsanaUPC"/>
                <w:sz w:val="26"/>
                <w:szCs w:val="26"/>
              </w:rPr>
            </w:pPr>
            <w:r w:rsidRPr="00D95F3F">
              <w:rPr>
                <w:rFonts w:ascii="AngsanaUPC" w:hAnsi="AngsanaUPC" w:cs="AngsanaUPC" w:hint="cs"/>
                <w:sz w:val="26"/>
                <w:szCs w:val="26"/>
              </w:rPr>
              <w:t>6,426</w:t>
            </w:r>
          </w:p>
        </w:tc>
      </w:tr>
      <w:tr w:rsidR="002360B7" w:rsidRPr="00D95F3F" w14:paraId="63F75534" w14:textId="77777777" w:rsidTr="00D95F3F">
        <w:trPr>
          <w:trHeight w:val="317"/>
        </w:trPr>
        <w:tc>
          <w:tcPr>
            <w:tcW w:w="3240" w:type="dxa"/>
            <w:vAlign w:val="center"/>
          </w:tcPr>
          <w:p w14:paraId="7F4E028D" w14:textId="1E6F3B1D" w:rsidR="002360B7" w:rsidRPr="00D95F3F" w:rsidRDefault="002360B7" w:rsidP="00D95F3F">
            <w:pPr>
              <w:rPr>
                <w:rFonts w:ascii="AngsanaUPC" w:hAnsi="AngsanaUPC" w:cs="AngsanaUPC"/>
                <w:sz w:val="26"/>
                <w:szCs w:val="26"/>
                <w:cs/>
              </w:rPr>
            </w:pPr>
            <w:r w:rsidRPr="00D95F3F">
              <w:rPr>
                <w:rFonts w:ascii="AngsanaUPC" w:hAnsi="AngsanaUPC" w:cs="AngsanaUPC" w:hint="cs"/>
                <w:sz w:val="26"/>
                <w:szCs w:val="26"/>
              </w:rPr>
              <w:t>Total</w:t>
            </w:r>
          </w:p>
        </w:tc>
        <w:tc>
          <w:tcPr>
            <w:tcW w:w="1530" w:type="dxa"/>
            <w:shd w:val="clear" w:color="auto" w:fill="FFFFFF"/>
            <w:vAlign w:val="center"/>
          </w:tcPr>
          <w:p w14:paraId="6EC4DE58" w14:textId="77777777" w:rsidR="002360B7" w:rsidRPr="00D95F3F" w:rsidRDefault="002360B7" w:rsidP="00D95F3F">
            <w:pPr>
              <w:pBdr>
                <w:bottom w:val="single" w:sz="4" w:space="1" w:color="auto"/>
              </w:pBdr>
              <w:jc w:val="right"/>
              <w:rPr>
                <w:rFonts w:ascii="AngsanaUPC" w:hAnsi="AngsanaUPC" w:cs="AngsanaUPC"/>
                <w:sz w:val="26"/>
                <w:szCs w:val="26"/>
              </w:rPr>
            </w:pPr>
            <w:r w:rsidRPr="00D95F3F">
              <w:rPr>
                <w:rFonts w:ascii="AngsanaUPC" w:hAnsi="AngsanaUPC" w:cs="AngsanaUPC" w:hint="cs"/>
                <w:sz w:val="26"/>
                <w:szCs w:val="26"/>
              </w:rPr>
              <w:t>792,056</w:t>
            </w:r>
          </w:p>
        </w:tc>
        <w:tc>
          <w:tcPr>
            <w:tcW w:w="1008" w:type="dxa"/>
            <w:shd w:val="clear" w:color="auto" w:fill="auto"/>
            <w:vAlign w:val="center"/>
          </w:tcPr>
          <w:p w14:paraId="1192D161" w14:textId="35328960" w:rsidR="002360B7" w:rsidRPr="00D95F3F" w:rsidRDefault="00355BC1" w:rsidP="00D95F3F">
            <w:pPr>
              <w:pBdr>
                <w:bottom w:val="single" w:sz="4" w:space="1" w:color="auto"/>
              </w:pBdr>
              <w:jc w:val="right"/>
              <w:rPr>
                <w:rFonts w:ascii="AngsanaUPC" w:hAnsi="AngsanaUPC" w:cs="AngsanaUPC"/>
                <w:sz w:val="26"/>
                <w:szCs w:val="26"/>
              </w:rPr>
            </w:pPr>
            <w:r w:rsidRPr="00355BC1">
              <w:rPr>
                <w:rFonts w:ascii="AngsanaUPC" w:hAnsi="AngsanaUPC" w:cs="AngsanaUPC"/>
                <w:sz w:val="26"/>
                <w:szCs w:val="26"/>
              </w:rPr>
              <w:t>75,559</w:t>
            </w:r>
          </w:p>
        </w:tc>
        <w:tc>
          <w:tcPr>
            <w:tcW w:w="1008" w:type="dxa"/>
            <w:shd w:val="clear" w:color="auto" w:fill="auto"/>
            <w:vAlign w:val="center"/>
          </w:tcPr>
          <w:p w14:paraId="48773002" w14:textId="3DF3FB34" w:rsidR="002360B7" w:rsidRPr="00D95F3F" w:rsidRDefault="002360B7" w:rsidP="00D95F3F">
            <w:pPr>
              <w:pBdr>
                <w:bottom w:val="single" w:sz="4" w:space="1" w:color="auto"/>
              </w:pBdr>
              <w:jc w:val="right"/>
              <w:rPr>
                <w:rFonts w:ascii="AngsanaUPC" w:hAnsi="AngsanaUPC" w:cs="AngsanaUPC"/>
                <w:sz w:val="26"/>
                <w:szCs w:val="26"/>
              </w:rPr>
            </w:pPr>
            <w:r w:rsidRPr="00D95F3F">
              <w:rPr>
                <w:rFonts w:ascii="AngsanaUPC" w:hAnsi="AngsanaUPC" w:cs="AngsanaUPC" w:hint="cs"/>
                <w:sz w:val="26"/>
                <w:szCs w:val="26"/>
              </w:rPr>
              <w:t>(86,845)</w:t>
            </w:r>
          </w:p>
        </w:tc>
        <w:tc>
          <w:tcPr>
            <w:tcW w:w="1008" w:type="dxa"/>
            <w:shd w:val="clear" w:color="auto" w:fill="auto"/>
            <w:vAlign w:val="center"/>
          </w:tcPr>
          <w:p w14:paraId="1F79984B" w14:textId="14B0873B" w:rsidR="002360B7" w:rsidRPr="00D95F3F" w:rsidRDefault="00355BC1" w:rsidP="00D95F3F">
            <w:pPr>
              <w:pBdr>
                <w:bottom w:val="single" w:sz="4" w:space="1" w:color="auto"/>
              </w:pBdr>
              <w:jc w:val="right"/>
              <w:rPr>
                <w:rFonts w:ascii="AngsanaUPC" w:hAnsi="AngsanaUPC" w:cs="AngsanaUPC"/>
                <w:sz w:val="26"/>
                <w:szCs w:val="26"/>
                <w:cs/>
              </w:rPr>
            </w:pPr>
            <w:r w:rsidRPr="00355BC1">
              <w:rPr>
                <w:rFonts w:ascii="AngsanaUPC" w:hAnsi="AngsanaUPC" w:cs="AngsanaUPC"/>
                <w:sz w:val="26"/>
                <w:szCs w:val="26"/>
              </w:rPr>
              <w:t>9,451</w:t>
            </w:r>
          </w:p>
        </w:tc>
        <w:tc>
          <w:tcPr>
            <w:tcW w:w="1566" w:type="dxa"/>
            <w:shd w:val="clear" w:color="auto" w:fill="auto"/>
            <w:vAlign w:val="center"/>
          </w:tcPr>
          <w:p w14:paraId="16D42760" w14:textId="3CAA11F7" w:rsidR="002360B7" w:rsidRPr="00D95F3F" w:rsidRDefault="002360B7" w:rsidP="00D95F3F">
            <w:pPr>
              <w:pBdr>
                <w:bottom w:val="single" w:sz="4" w:space="1" w:color="auto"/>
              </w:pBdr>
              <w:jc w:val="right"/>
              <w:rPr>
                <w:rFonts w:ascii="AngsanaUPC" w:hAnsi="AngsanaUPC" w:cs="AngsanaUPC"/>
                <w:sz w:val="26"/>
                <w:szCs w:val="26"/>
              </w:rPr>
            </w:pPr>
            <w:r w:rsidRPr="00D95F3F">
              <w:rPr>
                <w:rFonts w:ascii="AngsanaUPC" w:hAnsi="AngsanaUPC" w:cs="AngsanaUPC" w:hint="cs"/>
                <w:sz w:val="26"/>
                <w:szCs w:val="26"/>
              </w:rPr>
              <w:t>790,221</w:t>
            </w:r>
          </w:p>
        </w:tc>
      </w:tr>
      <w:tr w:rsidR="00645662" w:rsidRPr="00D95F3F" w14:paraId="019D93E8" w14:textId="77777777" w:rsidTr="00D95F3F">
        <w:trPr>
          <w:trHeight w:val="360"/>
          <w:tblHeader/>
        </w:trPr>
        <w:tc>
          <w:tcPr>
            <w:tcW w:w="3240" w:type="dxa"/>
            <w:vAlign w:val="bottom"/>
          </w:tcPr>
          <w:p w14:paraId="135168C0" w14:textId="77777777" w:rsidR="00645662" w:rsidRPr="00D95F3F" w:rsidRDefault="00645662" w:rsidP="00D95F3F">
            <w:pPr>
              <w:rPr>
                <w:rFonts w:ascii="AngsanaUPC" w:hAnsi="AngsanaUPC" w:cs="AngsanaUPC"/>
                <w:b/>
                <w:bCs/>
                <w:sz w:val="26"/>
                <w:szCs w:val="26"/>
                <w:cs/>
                <w:lang w:val="th-TH"/>
              </w:rPr>
            </w:pPr>
          </w:p>
        </w:tc>
        <w:tc>
          <w:tcPr>
            <w:tcW w:w="6120" w:type="dxa"/>
            <w:gridSpan w:val="5"/>
            <w:vAlign w:val="bottom"/>
          </w:tcPr>
          <w:p w14:paraId="352C5AA1" w14:textId="77777777" w:rsidR="00645662" w:rsidRPr="00D95F3F" w:rsidRDefault="00645662" w:rsidP="00D95F3F">
            <w:pPr>
              <w:pBdr>
                <w:bottom w:val="single" w:sz="4" w:space="1" w:color="auto"/>
              </w:pBdr>
              <w:jc w:val="center"/>
              <w:rPr>
                <w:rFonts w:ascii="AngsanaUPC" w:hAnsi="AngsanaUPC" w:cs="AngsanaUPC"/>
                <w:sz w:val="26"/>
                <w:szCs w:val="26"/>
              </w:rPr>
            </w:pPr>
            <w:r w:rsidRPr="00D95F3F">
              <w:rPr>
                <w:rFonts w:ascii="AngsanaUPC" w:hAnsi="AngsanaUPC" w:cs="AngsanaUPC" w:hint="cs"/>
                <w:color w:val="000000"/>
                <w:sz w:val="26"/>
                <w:szCs w:val="26"/>
              </w:rPr>
              <w:t>Unit: Thousand Baht</w:t>
            </w:r>
          </w:p>
        </w:tc>
      </w:tr>
      <w:tr w:rsidR="00645662" w:rsidRPr="00D95F3F" w14:paraId="52F122A4" w14:textId="77777777" w:rsidTr="00D95F3F">
        <w:trPr>
          <w:trHeight w:val="360"/>
          <w:tblHeader/>
        </w:trPr>
        <w:tc>
          <w:tcPr>
            <w:tcW w:w="3240" w:type="dxa"/>
            <w:vAlign w:val="bottom"/>
          </w:tcPr>
          <w:p w14:paraId="153FCE5A" w14:textId="77777777" w:rsidR="00645662" w:rsidRPr="00D95F3F" w:rsidRDefault="00645662" w:rsidP="00D95F3F">
            <w:pPr>
              <w:rPr>
                <w:rFonts w:ascii="AngsanaUPC" w:hAnsi="AngsanaUPC" w:cs="AngsanaUPC"/>
                <w:b/>
                <w:bCs/>
                <w:sz w:val="26"/>
                <w:szCs w:val="26"/>
                <w:cs/>
                <w:lang w:val="th-TH"/>
              </w:rPr>
            </w:pPr>
          </w:p>
        </w:tc>
        <w:tc>
          <w:tcPr>
            <w:tcW w:w="6120" w:type="dxa"/>
            <w:gridSpan w:val="5"/>
            <w:vAlign w:val="bottom"/>
          </w:tcPr>
          <w:p w14:paraId="4BDC0679" w14:textId="77777777" w:rsidR="00645662" w:rsidRPr="00D95F3F" w:rsidRDefault="00645662" w:rsidP="00D95F3F">
            <w:pPr>
              <w:pBdr>
                <w:bottom w:val="single" w:sz="4" w:space="1" w:color="auto"/>
              </w:pBdr>
              <w:jc w:val="center"/>
              <w:rPr>
                <w:rFonts w:ascii="AngsanaUPC" w:hAnsi="AngsanaUPC" w:cs="AngsanaUPC"/>
                <w:sz w:val="26"/>
                <w:szCs w:val="26"/>
              </w:rPr>
            </w:pPr>
            <w:r w:rsidRPr="00D95F3F">
              <w:rPr>
                <w:rFonts w:ascii="AngsanaUPC" w:hAnsi="AngsanaUPC" w:cs="AngsanaUPC" w:hint="cs"/>
                <w:sz w:val="26"/>
                <w:szCs w:val="26"/>
              </w:rPr>
              <w:t>Consolidated Financial Statements/ Separate Financial Statements</w:t>
            </w:r>
          </w:p>
        </w:tc>
      </w:tr>
      <w:tr w:rsidR="00645662" w:rsidRPr="00D95F3F" w14:paraId="3110ECBF" w14:textId="77777777" w:rsidTr="00D95F3F">
        <w:trPr>
          <w:trHeight w:val="374"/>
          <w:tblHeader/>
        </w:trPr>
        <w:tc>
          <w:tcPr>
            <w:tcW w:w="3240" w:type="dxa"/>
            <w:vAlign w:val="bottom"/>
          </w:tcPr>
          <w:p w14:paraId="07CAC519" w14:textId="77777777" w:rsidR="00645662" w:rsidRPr="00D95F3F" w:rsidRDefault="00645662" w:rsidP="00D95F3F">
            <w:pPr>
              <w:rPr>
                <w:rFonts w:ascii="AngsanaUPC" w:hAnsi="AngsanaUPC" w:cs="AngsanaUPC"/>
                <w:b/>
                <w:bCs/>
                <w:sz w:val="26"/>
                <w:szCs w:val="26"/>
                <w:cs/>
                <w:lang w:val="th-TH"/>
              </w:rPr>
            </w:pPr>
          </w:p>
        </w:tc>
        <w:tc>
          <w:tcPr>
            <w:tcW w:w="1530" w:type="dxa"/>
            <w:vAlign w:val="bottom"/>
          </w:tcPr>
          <w:p w14:paraId="08F8098E" w14:textId="77777777" w:rsidR="00645662" w:rsidRPr="00D95F3F" w:rsidRDefault="00645662" w:rsidP="00D95F3F">
            <w:pPr>
              <w:pBdr>
                <w:bottom w:val="single" w:sz="4" w:space="1" w:color="auto"/>
              </w:pBdr>
              <w:jc w:val="center"/>
              <w:rPr>
                <w:rFonts w:ascii="AngsanaUPC" w:hAnsi="AngsanaUPC" w:cs="AngsanaUPC"/>
                <w:sz w:val="26"/>
                <w:szCs w:val="26"/>
              </w:rPr>
            </w:pPr>
            <w:r w:rsidRPr="00D95F3F">
              <w:rPr>
                <w:rFonts w:ascii="AngsanaUPC" w:hAnsi="AngsanaUPC" w:cs="AngsanaUPC" w:hint="cs"/>
                <w:sz w:val="26"/>
                <w:szCs w:val="26"/>
              </w:rPr>
              <w:t>As at</w:t>
            </w:r>
          </w:p>
          <w:p w14:paraId="2E934C47" w14:textId="77777777" w:rsidR="00645662" w:rsidRPr="00D95F3F" w:rsidRDefault="00645662" w:rsidP="00D95F3F">
            <w:pPr>
              <w:pBdr>
                <w:bottom w:val="single" w:sz="4" w:space="1" w:color="auto"/>
              </w:pBdr>
              <w:jc w:val="center"/>
              <w:rPr>
                <w:rFonts w:ascii="AngsanaUPC" w:hAnsi="AngsanaUPC" w:cs="AngsanaUPC"/>
                <w:sz w:val="26"/>
                <w:szCs w:val="26"/>
              </w:rPr>
            </w:pPr>
            <w:r w:rsidRPr="00D95F3F">
              <w:rPr>
                <w:rFonts w:ascii="AngsanaUPC" w:hAnsi="AngsanaUPC" w:cs="AngsanaUPC" w:hint="cs"/>
                <w:sz w:val="26"/>
                <w:szCs w:val="26"/>
              </w:rPr>
              <w:t>January 1, 2022</w:t>
            </w:r>
          </w:p>
        </w:tc>
        <w:tc>
          <w:tcPr>
            <w:tcW w:w="1008" w:type="dxa"/>
            <w:shd w:val="clear" w:color="auto" w:fill="auto"/>
            <w:vAlign w:val="bottom"/>
          </w:tcPr>
          <w:p w14:paraId="63E20267" w14:textId="77777777" w:rsidR="00645662" w:rsidRPr="00D95F3F" w:rsidRDefault="00645662" w:rsidP="00D95F3F">
            <w:pPr>
              <w:pBdr>
                <w:bottom w:val="single" w:sz="4" w:space="1" w:color="auto"/>
              </w:pBdr>
              <w:jc w:val="center"/>
              <w:rPr>
                <w:rFonts w:ascii="AngsanaUPC" w:hAnsi="AngsanaUPC" w:cs="AngsanaUPC"/>
                <w:sz w:val="26"/>
                <w:szCs w:val="26"/>
              </w:rPr>
            </w:pPr>
            <w:r w:rsidRPr="00D95F3F">
              <w:rPr>
                <w:rFonts w:ascii="AngsanaUPC" w:hAnsi="AngsanaUPC" w:cs="AngsanaUPC" w:hint="cs"/>
                <w:sz w:val="26"/>
                <w:szCs w:val="26"/>
              </w:rPr>
              <w:t>Increase</w:t>
            </w:r>
          </w:p>
        </w:tc>
        <w:tc>
          <w:tcPr>
            <w:tcW w:w="1008" w:type="dxa"/>
            <w:shd w:val="clear" w:color="auto" w:fill="auto"/>
            <w:vAlign w:val="bottom"/>
          </w:tcPr>
          <w:p w14:paraId="7083159D" w14:textId="77777777" w:rsidR="00645662" w:rsidRPr="00D95F3F" w:rsidRDefault="00645662" w:rsidP="00D95F3F">
            <w:pPr>
              <w:pBdr>
                <w:bottom w:val="single" w:sz="4" w:space="1" w:color="auto"/>
              </w:pBdr>
              <w:jc w:val="center"/>
              <w:rPr>
                <w:rFonts w:ascii="AngsanaUPC" w:hAnsi="AngsanaUPC" w:cs="AngsanaUPC"/>
                <w:sz w:val="26"/>
                <w:szCs w:val="26"/>
              </w:rPr>
            </w:pPr>
            <w:r w:rsidRPr="00D95F3F">
              <w:rPr>
                <w:rFonts w:ascii="AngsanaUPC" w:hAnsi="AngsanaUPC" w:cs="AngsanaUPC" w:hint="cs"/>
                <w:sz w:val="26"/>
                <w:szCs w:val="26"/>
              </w:rPr>
              <w:t>Decrease</w:t>
            </w:r>
          </w:p>
        </w:tc>
        <w:tc>
          <w:tcPr>
            <w:tcW w:w="1008" w:type="dxa"/>
            <w:shd w:val="clear" w:color="auto" w:fill="auto"/>
            <w:vAlign w:val="bottom"/>
          </w:tcPr>
          <w:p w14:paraId="6FE10CF6" w14:textId="77777777" w:rsidR="00645662" w:rsidRPr="00D95F3F" w:rsidRDefault="00645662" w:rsidP="00D95F3F">
            <w:pPr>
              <w:pBdr>
                <w:bottom w:val="single" w:sz="4" w:space="1" w:color="auto"/>
              </w:pBdr>
              <w:jc w:val="center"/>
              <w:rPr>
                <w:rFonts w:ascii="AngsanaUPC" w:hAnsi="AngsanaUPC" w:cs="AngsanaUPC"/>
                <w:sz w:val="26"/>
                <w:szCs w:val="26"/>
              </w:rPr>
            </w:pPr>
            <w:r w:rsidRPr="00D95F3F">
              <w:rPr>
                <w:rFonts w:ascii="AngsanaUPC" w:hAnsi="AngsanaUPC" w:cs="AngsanaUPC" w:hint="cs"/>
                <w:sz w:val="26"/>
                <w:szCs w:val="26"/>
              </w:rPr>
              <w:t>Transfer in/(out)</w:t>
            </w:r>
          </w:p>
        </w:tc>
        <w:tc>
          <w:tcPr>
            <w:tcW w:w="1566" w:type="dxa"/>
            <w:vAlign w:val="bottom"/>
          </w:tcPr>
          <w:p w14:paraId="27BB2CFC" w14:textId="77777777" w:rsidR="00645662" w:rsidRPr="00D95F3F" w:rsidRDefault="00645662" w:rsidP="00D95F3F">
            <w:pPr>
              <w:jc w:val="center"/>
              <w:rPr>
                <w:rFonts w:ascii="AngsanaUPC" w:hAnsi="AngsanaUPC" w:cs="AngsanaUPC"/>
                <w:sz w:val="26"/>
                <w:szCs w:val="26"/>
              </w:rPr>
            </w:pPr>
            <w:r w:rsidRPr="00D95F3F">
              <w:rPr>
                <w:rFonts w:ascii="AngsanaUPC" w:hAnsi="AngsanaUPC" w:cs="AngsanaUPC" w:hint="cs"/>
                <w:sz w:val="26"/>
                <w:szCs w:val="26"/>
              </w:rPr>
              <w:t>As at</w:t>
            </w:r>
          </w:p>
          <w:p w14:paraId="52B97D83" w14:textId="77777777" w:rsidR="00645662" w:rsidRPr="00D95F3F" w:rsidRDefault="00645662" w:rsidP="00D95F3F">
            <w:pPr>
              <w:pBdr>
                <w:bottom w:val="single" w:sz="4" w:space="1" w:color="auto"/>
              </w:pBdr>
              <w:jc w:val="center"/>
              <w:rPr>
                <w:rFonts w:ascii="AngsanaUPC" w:hAnsi="AngsanaUPC" w:cs="AngsanaUPC"/>
                <w:sz w:val="26"/>
                <w:szCs w:val="26"/>
              </w:rPr>
            </w:pPr>
            <w:r w:rsidRPr="00D95F3F">
              <w:rPr>
                <w:rFonts w:ascii="AngsanaUPC" w:hAnsi="AngsanaUPC" w:cs="AngsanaUPC" w:hint="cs"/>
                <w:sz w:val="26"/>
                <w:szCs w:val="26"/>
              </w:rPr>
              <w:t>December 31, 2022</w:t>
            </w:r>
          </w:p>
        </w:tc>
      </w:tr>
      <w:tr w:rsidR="002360B7" w:rsidRPr="00D95F3F" w14:paraId="249D506A" w14:textId="77777777" w:rsidTr="00D95F3F">
        <w:trPr>
          <w:trHeight w:val="317"/>
        </w:trPr>
        <w:tc>
          <w:tcPr>
            <w:tcW w:w="3240" w:type="dxa"/>
            <w:vAlign w:val="center"/>
          </w:tcPr>
          <w:p w14:paraId="228CA919" w14:textId="4BB59B23" w:rsidR="002360B7" w:rsidRPr="00D95F3F" w:rsidRDefault="002360B7" w:rsidP="00D95F3F">
            <w:pPr>
              <w:rPr>
                <w:rFonts w:ascii="AngsanaUPC" w:hAnsi="AngsanaUPC" w:cs="AngsanaUPC"/>
                <w:b/>
                <w:bCs/>
                <w:sz w:val="26"/>
                <w:szCs w:val="26"/>
                <w:cs/>
              </w:rPr>
            </w:pPr>
            <w:r w:rsidRPr="00D95F3F">
              <w:rPr>
                <w:rFonts w:ascii="AngsanaUPC" w:hAnsi="AngsanaUPC" w:cs="AngsanaUPC" w:hint="cs"/>
                <w:b/>
                <w:bCs/>
                <w:sz w:val="26"/>
                <w:szCs w:val="26"/>
              </w:rPr>
              <w:t>Allowance for impairment</w:t>
            </w:r>
          </w:p>
        </w:tc>
        <w:tc>
          <w:tcPr>
            <w:tcW w:w="1530" w:type="dxa"/>
            <w:vAlign w:val="center"/>
          </w:tcPr>
          <w:p w14:paraId="093FEB91" w14:textId="77777777" w:rsidR="002360B7" w:rsidRPr="00D95F3F" w:rsidRDefault="002360B7" w:rsidP="00D95F3F">
            <w:pPr>
              <w:jc w:val="right"/>
              <w:rPr>
                <w:rFonts w:ascii="AngsanaUPC" w:hAnsi="AngsanaUPC" w:cs="AngsanaUPC"/>
                <w:sz w:val="26"/>
                <w:szCs w:val="26"/>
                <w:cs/>
              </w:rPr>
            </w:pPr>
          </w:p>
        </w:tc>
        <w:tc>
          <w:tcPr>
            <w:tcW w:w="1008" w:type="dxa"/>
            <w:shd w:val="clear" w:color="auto" w:fill="auto"/>
            <w:vAlign w:val="center"/>
          </w:tcPr>
          <w:p w14:paraId="743CD817" w14:textId="77777777" w:rsidR="002360B7" w:rsidRPr="00D95F3F" w:rsidRDefault="002360B7" w:rsidP="00D95F3F">
            <w:pPr>
              <w:jc w:val="right"/>
              <w:rPr>
                <w:rFonts w:ascii="AngsanaUPC" w:hAnsi="AngsanaUPC" w:cs="AngsanaUPC"/>
                <w:sz w:val="26"/>
                <w:szCs w:val="26"/>
                <w:cs/>
              </w:rPr>
            </w:pPr>
          </w:p>
        </w:tc>
        <w:tc>
          <w:tcPr>
            <w:tcW w:w="1008" w:type="dxa"/>
            <w:shd w:val="clear" w:color="auto" w:fill="auto"/>
            <w:vAlign w:val="center"/>
          </w:tcPr>
          <w:p w14:paraId="5D3ACFF5" w14:textId="77777777" w:rsidR="002360B7" w:rsidRPr="00D95F3F" w:rsidRDefault="002360B7" w:rsidP="00D95F3F">
            <w:pPr>
              <w:jc w:val="right"/>
              <w:rPr>
                <w:rFonts w:ascii="AngsanaUPC" w:hAnsi="AngsanaUPC" w:cs="AngsanaUPC"/>
                <w:sz w:val="26"/>
                <w:szCs w:val="26"/>
                <w:cs/>
              </w:rPr>
            </w:pPr>
          </w:p>
        </w:tc>
        <w:tc>
          <w:tcPr>
            <w:tcW w:w="1008" w:type="dxa"/>
            <w:shd w:val="clear" w:color="auto" w:fill="auto"/>
            <w:vAlign w:val="center"/>
          </w:tcPr>
          <w:p w14:paraId="3448CF88" w14:textId="77777777" w:rsidR="002360B7" w:rsidRPr="00D95F3F" w:rsidRDefault="002360B7" w:rsidP="00D95F3F">
            <w:pPr>
              <w:jc w:val="right"/>
              <w:rPr>
                <w:rFonts w:ascii="AngsanaUPC" w:hAnsi="AngsanaUPC" w:cs="AngsanaUPC"/>
                <w:sz w:val="26"/>
                <w:szCs w:val="26"/>
                <w:cs/>
              </w:rPr>
            </w:pPr>
          </w:p>
        </w:tc>
        <w:tc>
          <w:tcPr>
            <w:tcW w:w="1566" w:type="dxa"/>
            <w:shd w:val="clear" w:color="auto" w:fill="auto"/>
            <w:vAlign w:val="center"/>
          </w:tcPr>
          <w:p w14:paraId="684E72F7" w14:textId="77777777" w:rsidR="002360B7" w:rsidRPr="00D95F3F" w:rsidRDefault="002360B7" w:rsidP="00D95F3F">
            <w:pPr>
              <w:jc w:val="right"/>
              <w:rPr>
                <w:rFonts w:ascii="AngsanaUPC" w:hAnsi="AngsanaUPC" w:cs="AngsanaUPC"/>
                <w:sz w:val="26"/>
                <w:szCs w:val="26"/>
                <w:cs/>
              </w:rPr>
            </w:pPr>
          </w:p>
        </w:tc>
      </w:tr>
      <w:tr w:rsidR="002360B7" w:rsidRPr="00D95F3F" w14:paraId="2826CF4F" w14:textId="77777777" w:rsidTr="00D95F3F">
        <w:trPr>
          <w:trHeight w:val="317"/>
        </w:trPr>
        <w:tc>
          <w:tcPr>
            <w:tcW w:w="3240" w:type="dxa"/>
            <w:vAlign w:val="center"/>
          </w:tcPr>
          <w:p w14:paraId="4222AE73" w14:textId="4DACFEBC" w:rsidR="002360B7" w:rsidRPr="00D95F3F" w:rsidRDefault="002360B7" w:rsidP="00D95F3F">
            <w:pPr>
              <w:ind w:firstLine="187"/>
              <w:rPr>
                <w:rFonts w:ascii="AngsanaUPC" w:hAnsi="AngsanaUPC" w:cs="AngsanaUPC"/>
                <w:sz w:val="26"/>
                <w:szCs w:val="26"/>
                <w:cs/>
              </w:rPr>
            </w:pPr>
            <w:r w:rsidRPr="00D95F3F">
              <w:rPr>
                <w:rFonts w:ascii="AngsanaUPC" w:hAnsi="AngsanaUPC" w:cs="AngsanaUPC" w:hint="cs"/>
                <w:color w:val="000000"/>
                <w:sz w:val="26"/>
                <w:szCs w:val="26"/>
              </w:rPr>
              <w:t>Buildings and Building improvement</w:t>
            </w:r>
          </w:p>
        </w:tc>
        <w:tc>
          <w:tcPr>
            <w:tcW w:w="1530" w:type="dxa"/>
            <w:vAlign w:val="center"/>
          </w:tcPr>
          <w:p w14:paraId="478B579B" w14:textId="77777777" w:rsidR="002360B7" w:rsidRPr="00D95F3F" w:rsidRDefault="002360B7" w:rsidP="00D95F3F">
            <w:pPr>
              <w:jc w:val="right"/>
              <w:rPr>
                <w:rFonts w:ascii="AngsanaUPC" w:hAnsi="AngsanaUPC" w:cs="AngsanaUPC"/>
                <w:sz w:val="26"/>
                <w:szCs w:val="26"/>
              </w:rPr>
            </w:pPr>
            <w:r w:rsidRPr="00D95F3F">
              <w:rPr>
                <w:rFonts w:ascii="AngsanaUPC" w:hAnsi="AngsanaUPC" w:cs="AngsanaUPC" w:hint="cs"/>
                <w:sz w:val="26"/>
                <w:szCs w:val="26"/>
              </w:rPr>
              <w:t>11,851</w:t>
            </w:r>
          </w:p>
        </w:tc>
        <w:tc>
          <w:tcPr>
            <w:tcW w:w="1008" w:type="dxa"/>
            <w:shd w:val="clear" w:color="auto" w:fill="auto"/>
            <w:vAlign w:val="center"/>
          </w:tcPr>
          <w:p w14:paraId="47ACA961" w14:textId="34B90DD0" w:rsidR="002360B7" w:rsidRPr="00D95F3F" w:rsidRDefault="002360B7" w:rsidP="00D95F3F">
            <w:pPr>
              <w:jc w:val="right"/>
              <w:rPr>
                <w:rFonts w:ascii="AngsanaUPC" w:hAnsi="AngsanaUPC" w:cs="AngsanaUPC"/>
                <w:sz w:val="26"/>
                <w:szCs w:val="26"/>
                <w:cs/>
              </w:rPr>
            </w:pPr>
            <w:r w:rsidRPr="00D95F3F">
              <w:rPr>
                <w:rFonts w:ascii="AngsanaUPC" w:hAnsi="AngsanaUPC" w:cs="AngsanaUPC" w:hint="cs"/>
                <w:sz w:val="26"/>
                <w:szCs w:val="26"/>
              </w:rPr>
              <w:t>-</w:t>
            </w:r>
          </w:p>
        </w:tc>
        <w:tc>
          <w:tcPr>
            <w:tcW w:w="1008" w:type="dxa"/>
            <w:shd w:val="clear" w:color="auto" w:fill="auto"/>
            <w:vAlign w:val="center"/>
          </w:tcPr>
          <w:p w14:paraId="45EAC06F" w14:textId="533D00A1" w:rsidR="002360B7" w:rsidRPr="00D95F3F" w:rsidRDefault="00355BC1" w:rsidP="00D95F3F">
            <w:pPr>
              <w:jc w:val="right"/>
              <w:rPr>
                <w:rFonts w:ascii="AngsanaUPC" w:hAnsi="AngsanaUPC" w:cs="AngsanaUPC"/>
                <w:sz w:val="26"/>
                <w:szCs w:val="26"/>
                <w:cs/>
              </w:rPr>
            </w:pPr>
            <w:r w:rsidRPr="00355BC1">
              <w:rPr>
                <w:rFonts w:ascii="AngsanaUPC" w:hAnsi="AngsanaUPC" w:cs="AngsanaUPC"/>
                <w:sz w:val="26"/>
                <w:szCs w:val="26"/>
              </w:rPr>
              <w:t>(6,770)</w:t>
            </w:r>
          </w:p>
        </w:tc>
        <w:tc>
          <w:tcPr>
            <w:tcW w:w="1008" w:type="dxa"/>
            <w:shd w:val="clear" w:color="auto" w:fill="auto"/>
            <w:vAlign w:val="center"/>
          </w:tcPr>
          <w:p w14:paraId="59E54621" w14:textId="5C43A732" w:rsidR="002360B7" w:rsidRPr="00D95F3F" w:rsidRDefault="00355BC1" w:rsidP="00D95F3F">
            <w:pPr>
              <w:jc w:val="right"/>
              <w:rPr>
                <w:rFonts w:ascii="AngsanaUPC" w:hAnsi="AngsanaUPC" w:cs="AngsanaUPC"/>
                <w:sz w:val="26"/>
                <w:szCs w:val="26"/>
                <w:cs/>
              </w:rPr>
            </w:pPr>
            <w:r w:rsidRPr="00355BC1">
              <w:rPr>
                <w:rFonts w:ascii="AngsanaUPC" w:hAnsi="AngsanaUPC" w:cs="AngsanaUPC"/>
                <w:sz w:val="26"/>
                <w:szCs w:val="26"/>
              </w:rPr>
              <w:t>(5,081)</w:t>
            </w:r>
          </w:p>
        </w:tc>
        <w:tc>
          <w:tcPr>
            <w:tcW w:w="1566" w:type="dxa"/>
            <w:shd w:val="clear" w:color="auto" w:fill="auto"/>
            <w:vAlign w:val="center"/>
          </w:tcPr>
          <w:p w14:paraId="4BC037BB" w14:textId="4DCCE97E" w:rsidR="002360B7" w:rsidRPr="00D95F3F" w:rsidRDefault="002360B7" w:rsidP="00D95F3F">
            <w:pPr>
              <w:jc w:val="right"/>
              <w:rPr>
                <w:rFonts w:ascii="AngsanaUPC" w:hAnsi="AngsanaUPC" w:cs="AngsanaUPC"/>
                <w:sz w:val="26"/>
                <w:szCs w:val="26"/>
                <w:cs/>
              </w:rPr>
            </w:pPr>
            <w:r w:rsidRPr="00D95F3F">
              <w:rPr>
                <w:rFonts w:ascii="AngsanaUPC" w:hAnsi="AngsanaUPC" w:cs="AngsanaUPC" w:hint="cs"/>
                <w:sz w:val="26"/>
                <w:szCs w:val="26"/>
              </w:rPr>
              <w:t>-</w:t>
            </w:r>
          </w:p>
        </w:tc>
      </w:tr>
      <w:tr w:rsidR="002360B7" w:rsidRPr="00D95F3F" w14:paraId="5F44E069" w14:textId="77777777" w:rsidTr="00D95F3F">
        <w:trPr>
          <w:trHeight w:val="317"/>
        </w:trPr>
        <w:tc>
          <w:tcPr>
            <w:tcW w:w="3240" w:type="dxa"/>
            <w:vAlign w:val="center"/>
          </w:tcPr>
          <w:p w14:paraId="73EBE363" w14:textId="6919BB65" w:rsidR="002360B7" w:rsidRPr="00D95F3F" w:rsidRDefault="002360B7" w:rsidP="00D95F3F">
            <w:pPr>
              <w:ind w:firstLine="187"/>
              <w:rPr>
                <w:rFonts w:ascii="AngsanaUPC" w:hAnsi="AngsanaUPC" w:cs="AngsanaUPC"/>
                <w:sz w:val="26"/>
                <w:szCs w:val="26"/>
                <w:cs/>
              </w:rPr>
            </w:pPr>
            <w:r w:rsidRPr="00D95F3F">
              <w:rPr>
                <w:rFonts w:ascii="AngsanaUPC" w:hAnsi="AngsanaUPC" w:cs="AngsanaUPC" w:hint="cs"/>
                <w:sz w:val="26"/>
                <w:szCs w:val="26"/>
              </w:rPr>
              <w:t>Machinery and  equipment</w:t>
            </w:r>
          </w:p>
        </w:tc>
        <w:tc>
          <w:tcPr>
            <w:tcW w:w="1530" w:type="dxa"/>
            <w:vAlign w:val="center"/>
          </w:tcPr>
          <w:p w14:paraId="3B7F3710" w14:textId="77777777" w:rsidR="002360B7" w:rsidRPr="00D95F3F" w:rsidRDefault="002360B7" w:rsidP="00D95F3F">
            <w:pPr>
              <w:pBdr>
                <w:bottom w:val="single" w:sz="4" w:space="1" w:color="auto"/>
              </w:pBdr>
              <w:jc w:val="right"/>
              <w:rPr>
                <w:rFonts w:ascii="AngsanaUPC" w:hAnsi="AngsanaUPC" w:cs="AngsanaUPC"/>
                <w:sz w:val="26"/>
                <w:szCs w:val="26"/>
              </w:rPr>
            </w:pPr>
            <w:r w:rsidRPr="00D95F3F">
              <w:rPr>
                <w:rFonts w:ascii="AngsanaUPC" w:hAnsi="AngsanaUPC" w:cs="AngsanaUPC" w:hint="cs"/>
                <w:sz w:val="26"/>
                <w:szCs w:val="26"/>
              </w:rPr>
              <w:t>50,045</w:t>
            </w:r>
          </w:p>
        </w:tc>
        <w:tc>
          <w:tcPr>
            <w:tcW w:w="1008" w:type="dxa"/>
            <w:shd w:val="clear" w:color="auto" w:fill="auto"/>
            <w:vAlign w:val="center"/>
          </w:tcPr>
          <w:p w14:paraId="1A704272" w14:textId="2C7098BE" w:rsidR="002360B7" w:rsidRPr="00D95F3F" w:rsidRDefault="002360B7" w:rsidP="00D95F3F">
            <w:pPr>
              <w:pBdr>
                <w:bottom w:val="single" w:sz="4" w:space="1" w:color="auto"/>
              </w:pBdr>
              <w:jc w:val="right"/>
              <w:rPr>
                <w:rFonts w:ascii="AngsanaUPC" w:hAnsi="AngsanaUPC" w:cs="AngsanaUPC"/>
                <w:sz w:val="26"/>
                <w:szCs w:val="26"/>
                <w:cs/>
              </w:rPr>
            </w:pPr>
            <w:r w:rsidRPr="00D95F3F">
              <w:rPr>
                <w:rFonts w:ascii="AngsanaUPC" w:hAnsi="AngsanaUPC" w:cs="AngsanaUPC" w:hint="cs"/>
                <w:sz w:val="26"/>
                <w:szCs w:val="26"/>
              </w:rPr>
              <w:t>68,850</w:t>
            </w:r>
          </w:p>
        </w:tc>
        <w:tc>
          <w:tcPr>
            <w:tcW w:w="1008" w:type="dxa"/>
            <w:shd w:val="clear" w:color="auto" w:fill="auto"/>
            <w:vAlign w:val="center"/>
          </w:tcPr>
          <w:p w14:paraId="5FB1DCE3" w14:textId="05F0BCAB" w:rsidR="002360B7" w:rsidRPr="00D95F3F" w:rsidRDefault="00355BC1" w:rsidP="00D95F3F">
            <w:pPr>
              <w:pBdr>
                <w:bottom w:val="single" w:sz="4" w:space="1" w:color="auto"/>
              </w:pBdr>
              <w:jc w:val="right"/>
              <w:rPr>
                <w:rFonts w:ascii="AngsanaUPC" w:hAnsi="AngsanaUPC" w:cs="AngsanaUPC"/>
                <w:sz w:val="26"/>
                <w:szCs w:val="26"/>
                <w:cs/>
              </w:rPr>
            </w:pPr>
            <w:r w:rsidRPr="00355BC1">
              <w:rPr>
                <w:rFonts w:ascii="AngsanaUPC" w:hAnsi="AngsanaUPC" w:cs="AngsanaUPC"/>
                <w:sz w:val="26"/>
                <w:szCs w:val="26"/>
              </w:rPr>
              <w:t>(7,682)</w:t>
            </w:r>
          </w:p>
        </w:tc>
        <w:tc>
          <w:tcPr>
            <w:tcW w:w="1008" w:type="dxa"/>
            <w:shd w:val="clear" w:color="auto" w:fill="auto"/>
            <w:vAlign w:val="center"/>
          </w:tcPr>
          <w:p w14:paraId="4573E9A0" w14:textId="0FC6EFDF" w:rsidR="002360B7" w:rsidRPr="00D95F3F" w:rsidRDefault="00355BC1" w:rsidP="00D95F3F">
            <w:pPr>
              <w:pBdr>
                <w:bottom w:val="single" w:sz="4" w:space="1" w:color="auto"/>
              </w:pBdr>
              <w:jc w:val="right"/>
              <w:rPr>
                <w:rFonts w:ascii="AngsanaUPC" w:hAnsi="AngsanaUPC" w:cs="AngsanaUPC"/>
                <w:sz w:val="26"/>
                <w:szCs w:val="26"/>
                <w:cs/>
              </w:rPr>
            </w:pPr>
            <w:r w:rsidRPr="00355BC1">
              <w:rPr>
                <w:rFonts w:ascii="AngsanaUPC" w:hAnsi="AngsanaUPC" w:cs="AngsanaUPC"/>
                <w:sz w:val="26"/>
                <w:szCs w:val="26"/>
              </w:rPr>
              <w:t>(4,370)</w:t>
            </w:r>
          </w:p>
        </w:tc>
        <w:tc>
          <w:tcPr>
            <w:tcW w:w="1566" w:type="dxa"/>
            <w:shd w:val="clear" w:color="auto" w:fill="auto"/>
            <w:vAlign w:val="center"/>
          </w:tcPr>
          <w:p w14:paraId="0AD66DF4" w14:textId="4DEC8F96" w:rsidR="002360B7" w:rsidRPr="00D95F3F" w:rsidRDefault="002360B7" w:rsidP="00D95F3F">
            <w:pPr>
              <w:pBdr>
                <w:bottom w:val="single" w:sz="4" w:space="1" w:color="auto"/>
              </w:pBdr>
              <w:jc w:val="right"/>
              <w:rPr>
                <w:rFonts w:ascii="AngsanaUPC" w:hAnsi="AngsanaUPC" w:cs="AngsanaUPC"/>
                <w:sz w:val="26"/>
                <w:szCs w:val="26"/>
                <w:cs/>
              </w:rPr>
            </w:pPr>
            <w:r w:rsidRPr="00D95F3F">
              <w:rPr>
                <w:rFonts w:ascii="AngsanaUPC" w:hAnsi="AngsanaUPC" w:cs="AngsanaUPC" w:hint="cs"/>
                <w:sz w:val="26"/>
                <w:szCs w:val="26"/>
              </w:rPr>
              <w:t>106,843</w:t>
            </w:r>
          </w:p>
        </w:tc>
      </w:tr>
      <w:tr w:rsidR="002360B7" w:rsidRPr="00D95F3F" w14:paraId="3871730E" w14:textId="77777777" w:rsidTr="00D95F3F">
        <w:trPr>
          <w:trHeight w:val="317"/>
        </w:trPr>
        <w:tc>
          <w:tcPr>
            <w:tcW w:w="3240" w:type="dxa"/>
            <w:vAlign w:val="center"/>
          </w:tcPr>
          <w:p w14:paraId="706213E1" w14:textId="6AD2FA08" w:rsidR="002360B7" w:rsidRPr="00D95F3F" w:rsidRDefault="002360B7" w:rsidP="00D95F3F">
            <w:pPr>
              <w:rPr>
                <w:rFonts w:ascii="AngsanaUPC" w:hAnsi="AngsanaUPC" w:cs="AngsanaUPC"/>
                <w:sz w:val="26"/>
                <w:szCs w:val="26"/>
                <w:cs/>
              </w:rPr>
            </w:pPr>
            <w:r w:rsidRPr="00D95F3F">
              <w:rPr>
                <w:rFonts w:ascii="AngsanaUPC" w:hAnsi="AngsanaUPC" w:cs="AngsanaUPC" w:hint="cs"/>
                <w:sz w:val="26"/>
                <w:szCs w:val="26"/>
              </w:rPr>
              <w:t>Total</w:t>
            </w:r>
          </w:p>
        </w:tc>
        <w:tc>
          <w:tcPr>
            <w:tcW w:w="1530" w:type="dxa"/>
            <w:vAlign w:val="center"/>
          </w:tcPr>
          <w:p w14:paraId="7DA1829D" w14:textId="559D3E98" w:rsidR="002360B7" w:rsidRPr="00D95F3F" w:rsidRDefault="002360B7" w:rsidP="00D95F3F">
            <w:pPr>
              <w:pBdr>
                <w:bottom w:val="single" w:sz="4" w:space="1" w:color="auto"/>
              </w:pBdr>
              <w:jc w:val="right"/>
              <w:rPr>
                <w:rFonts w:ascii="AngsanaUPC" w:hAnsi="AngsanaUPC" w:cs="AngsanaUPC"/>
                <w:sz w:val="26"/>
                <w:szCs w:val="26"/>
              </w:rPr>
            </w:pPr>
            <w:r w:rsidRPr="00D95F3F">
              <w:rPr>
                <w:rFonts w:ascii="AngsanaUPC" w:hAnsi="AngsanaUPC" w:cs="AngsanaUPC" w:hint="cs"/>
                <w:sz w:val="26"/>
                <w:szCs w:val="26"/>
              </w:rPr>
              <w:t>61,896</w:t>
            </w:r>
          </w:p>
        </w:tc>
        <w:tc>
          <w:tcPr>
            <w:tcW w:w="1008" w:type="dxa"/>
            <w:shd w:val="clear" w:color="auto" w:fill="auto"/>
            <w:vAlign w:val="center"/>
          </w:tcPr>
          <w:p w14:paraId="381CC62F" w14:textId="057B0ECD" w:rsidR="002360B7" w:rsidRPr="00D95F3F" w:rsidRDefault="002360B7" w:rsidP="00D95F3F">
            <w:pPr>
              <w:pBdr>
                <w:bottom w:val="single" w:sz="4" w:space="1" w:color="auto"/>
              </w:pBdr>
              <w:jc w:val="right"/>
              <w:rPr>
                <w:rFonts w:ascii="AngsanaUPC" w:hAnsi="AngsanaUPC" w:cs="AngsanaUPC"/>
                <w:sz w:val="26"/>
                <w:szCs w:val="26"/>
                <w:cs/>
              </w:rPr>
            </w:pPr>
            <w:r w:rsidRPr="00D95F3F">
              <w:rPr>
                <w:rFonts w:ascii="AngsanaUPC" w:hAnsi="AngsanaUPC" w:cs="AngsanaUPC" w:hint="cs"/>
                <w:sz w:val="26"/>
                <w:szCs w:val="26"/>
              </w:rPr>
              <w:t>68,850</w:t>
            </w:r>
          </w:p>
        </w:tc>
        <w:tc>
          <w:tcPr>
            <w:tcW w:w="1008" w:type="dxa"/>
            <w:shd w:val="clear" w:color="auto" w:fill="auto"/>
            <w:vAlign w:val="center"/>
          </w:tcPr>
          <w:p w14:paraId="42EBCA5F" w14:textId="2A9B215C" w:rsidR="002360B7" w:rsidRPr="00D95F3F" w:rsidRDefault="00355BC1" w:rsidP="00D95F3F">
            <w:pPr>
              <w:pBdr>
                <w:bottom w:val="single" w:sz="4" w:space="1" w:color="auto"/>
              </w:pBdr>
              <w:jc w:val="right"/>
              <w:rPr>
                <w:rFonts w:ascii="AngsanaUPC" w:hAnsi="AngsanaUPC" w:cs="AngsanaUPC"/>
                <w:sz w:val="26"/>
                <w:szCs w:val="26"/>
                <w:cs/>
              </w:rPr>
            </w:pPr>
            <w:r w:rsidRPr="00355BC1">
              <w:rPr>
                <w:rFonts w:ascii="AngsanaUPC" w:hAnsi="AngsanaUPC" w:cs="AngsanaUPC"/>
                <w:sz w:val="26"/>
                <w:szCs w:val="26"/>
              </w:rPr>
              <w:t>(14,452)</w:t>
            </w:r>
          </w:p>
        </w:tc>
        <w:tc>
          <w:tcPr>
            <w:tcW w:w="1008" w:type="dxa"/>
            <w:shd w:val="clear" w:color="auto" w:fill="auto"/>
            <w:vAlign w:val="center"/>
          </w:tcPr>
          <w:p w14:paraId="6ABF7B6C" w14:textId="192F5140" w:rsidR="002360B7" w:rsidRPr="00D95F3F" w:rsidRDefault="00355BC1" w:rsidP="00D95F3F">
            <w:pPr>
              <w:pBdr>
                <w:bottom w:val="single" w:sz="4" w:space="1" w:color="auto"/>
              </w:pBdr>
              <w:jc w:val="right"/>
              <w:rPr>
                <w:rFonts w:ascii="AngsanaUPC" w:hAnsi="AngsanaUPC" w:cs="AngsanaUPC"/>
                <w:sz w:val="26"/>
                <w:szCs w:val="26"/>
                <w:cs/>
              </w:rPr>
            </w:pPr>
            <w:r w:rsidRPr="00355BC1">
              <w:rPr>
                <w:rFonts w:ascii="AngsanaUPC" w:hAnsi="AngsanaUPC" w:cs="AngsanaUPC"/>
                <w:sz w:val="26"/>
                <w:szCs w:val="26"/>
              </w:rPr>
              <w:t>(9,451)</w:t>
            </w:r>
          </w:p>
        </w:tc>
        <w:tc>
          <w:tcPr>
            <w:tcW w:w="1566" w:type="dxa"/>
            <w:shd w:val="clear" w:color="auto" w:fill="auto"/>
            <w:vAlign w:val="center"/>
          </w:tcPr>
          <w:p w14:paraId="4EEEC110" w14:textId="0C1845E8" w:rsidR="002360B7" w:rsidRPr="00D95F3F" w:rsidRDefault="002360B7" w:rsidP="00D95F3F">
            <w:pPr>
              <w:pBdr>
                <w:bottom w:val="single" w:sz="4" w:space="1" w:color="auto"/>
              </w:pBdr>
              <w:jc w:val="right"/>
              <w:rPr>
                <w:rFonts w:ascii="AngsanaUPC" w:hAnsi="AngsanaUPC" w:cs="AngsanaUPC"/>
                <w:sz w:val="26"/>
                <w:szCs w:val="26"/>
                <w:cs/>
              </w:rPr>
            </w:pPr>
            <w:r w:rsidRPr="00D95F3F">
              <w:rPr>
                <w:rFonts w:ascii="AngsanaUPC" w:hAnsi="AngsanaUPC" w:cs="AngsanaUPC" w:hint="cs"/>
                <w:sz w:val="26"/>
                <w:szCs w:val="26"/>
              </w:rPr>
              <w:t>106,843</w:t>
            </w:r>
          </w:p>
        </w:tc>
      </w:tr>
      <w:tr w:rsidR="002360B7" w:rsidRPr="00D95F3F" w14:paraId="34A3481D" w14:textId="77777777" w:rsidTr="00D95F3F">
        <w:trPr>
          <w:trHeight w:val="317"/>
        </w:trPr>
        <w:tc>
          <w:tcPr>
            <w:tcW w:w="3240" w:type="dxa"/>
            <w:vAlign w:val="center"/>
          </w:tcPr>
          <w:p w14:paraId="7357BDAB" w14:textId="31B83EAC" w:rsidR="002360B7" w:rsidRPr="00D95F3F" w:rsidRDefault="002360B7" w:rsidP="00D95F3F">
            <w:pPr>
              <w:rPr>
                <w:rFonts w:ascii="AngsanaUPC" w:hAnsi="AngsanaUPC" w:cs="AngsanaUPC"/>
                <w:sz w:val="26"/>
                <w:szCs w:val="26"/>
                <w:cs/>
              </w:rPr>
            </w:pPr>
            <w:r w:rsidRPr="00D95F3F">
              <w:rPr>
                <w:rFonts w:ascii="AngsanaUPC" w:hAnsi="AngsanaUPC" w:cs="AngsanaUPC" w:hint="cs"/>
                <w:sz w:val="26"/>
                <w:szCs w:val="26"/>
              </w:rPr>
              <w:t>Net book value</w:t>
            </w:r>
          </w:p>
        </w:tc>
        <w:tc>
          <w:tcPr>
            <w:tcW w:w="1530" w:type="dxa"/>
            <w:shd w:val="clear" w:color="auto" w:fill="FFFFFF"/>
            <w:vAlign w:val="center"/>
          </w:tcPr>
          <w:p w14:paraId="0814444F" w14:textId="77777777" w:rsidR="002360B7" w:rsidRPr="00D95F3F" w:rsidRDefault="002360B7" w:rsidP="00D95F3F">
            <w:pPr>
              <w:pBdr>
                <w:bottom w:val="double" w:sz="4" w:space="1" w:color="auto"/>
              </w:pBdr>
              <w:jc w:val="right"/>
              <w:rPr>
                <w:rFonts w:ascii="AngsanaUPC" w:hAnsi="AngsanaUPC" w:cs="AngsanaUPC"/>
                <w:sz w:val="26"/>
                <w:szCs w:val="26"/>
              </w:rPr>
            </w:pPr>
            <w:r w:rsidRPr="00D95F3F">
              <w:rPr>
                <w:rFonts w:ascii="AngsanaUPC" w:hAnsi="AngsanaUPC" w:cs="AngsanaUPC" w:hint="cs"/>
                <w:sz w:val="26"/>
                <w:szCs w:val="26"/>
              </w:rPr>
              <w:t>521,570</w:t>
            </w:r>
          </w:p>
        </w:tc>
        <w:tc>
          <w:tcPr>
            <w:tcW w:w="1008" w:type="dxa"/>
            <w:shd w:val="clear" w:color="auto" w:fill="auto"/>
            <w:vAlign w:val="center"/>
          </w:tcPr>
          <w:p w14:paraId="0C8D2F7E" w14:textId="77777777" w:rsidR="002360B7" w:rsidRPr="00D95F3F" w:rsidRDefault="002360B7" w:rsidP="00D95F3F">
            <w:pPr>
              <w:jc w:val="right"/>
              <w:rPr>
                <w:rFonts w:ascii="AngsanaUPC" w:hAnsi="AngsanaUPC" w:cs="AngsanaUPC"/>
                <w:sz w:val="26"/>
                <w:szCs w:val="26"/>
              </w:rPr>
            </w:pPr>
          </w:p>
        </w:tc>
        <w:tc>
          <w:tcPr>
            <w:tcW w:w="1008" w:type="dxa"/>
            <w:shd w:val="clear" w:color="auto" w:fill="auto"/>
            <w:vAlign w:val="center"/>
          </w:tcPr>
          <w:p w14:paraId="1F63AF5F" w14:textId="77777777" w:rsidR="002360B7" w:rsidRPr="00D95F3F" w:rsidRDefault="002360B7" w:rsidP="00D95F3F">
            <w:pPr>
              <w:jc w:val="right"/>
              <w:rPr>
                <w:rFonts w:ascii="AngsanaUPC" w:hAnsi="AngsanaUPC" w:cs="AngsanaUPC"/>
                <w:sz w:val="26"/>
                <w:szCs w:val="26"/>
              </w:rPr>
            </w:pPr>
          </w:p>
        </w:tc>
        <w:tc>
          <w:tcPr>
            <w:tcW w:w="1008" w:type="dxa"/>
            <w:shd w:val="clear" w:color="auto" w:fill="auto"/>
            <w:vAlign w:val="center"/>
          </w:tcPr>
          <w:p w14:paraId="4E4B84A3" w14:textId="77777777" w:rsidR="002360B7" w:rsidRPr="00D95F3F" w:rsidRDefault="002360B7" w:rsidP="00D95F3F">
            <w:pPr>
              <w:jc w:val="right"/>
              <w:rPr>
                <w:rFonts w:ascii="AngsanaUPC" w:hAnsi="AngsanaUPC" w:cs="AngsanaUPC"/>
                <w:sz w:val="26"/>
                <w:szCs w:val="26"/>
              </w:rPr>
            </w:pPr>
          </w:p>
        </w:tc>
        <w:tc>
          <w:tcPr>
            <w:tcW w:w="1566" w:type="dxa"/>
            <w:shd w:val="clear" w:color="auto" w:fill="auto"/>
            <w:vAlign w:val="center"/>
          </w:tcPr>
          <w:p w14:paraId="422C32BD" w14:textId="36679B01" w:rsidR="002360B7" w:rsidRPr="00D95F3F" w:rsidRDefault="002360B7" w:rsidP="00D95F3F">
            <w:pPr>
              <w:pBdr>
                <w:bottom w:val="double" w:sz="4" w:space="1" w:color="auto"/>
              </w:pBdr>
              <w:jc w:val="right"/>
              <w:rPr>
                <w:rFonts w:ascii="AngsanaUPC" w:hAnsi="AngsanaUPC" w:cs="AngsanaUPC"/>
                <w:sz w:val="26"/>
                <w:szCs w:val="26"/>
              </w:rPr>
            </w:pPr>
            <w:r w:rsidRPr="00D95F3F">
              <w:rPr>
                <w:rFonts w:ascii="AngsanaUPC" w:hAnsi="AngsanaUPC" w:cs="AngsanaUPC" w:hint="cs"/>
                <w:sz w:val="26"/>
                <w:szCs w:val="26"/>
              </w:rPr>
              <w:t>472,381</w:t>
            </w:r>
          </w:p>
        </w:tc>
      </w:tr>
    </w:tbl>
    <w:p w14:paraId="3FC79A64" w14:textId="77777777" w:rsidR="002A2561" w:rsidRDefault="002A2561" w:rsidP="002360B7">
      <w:pPr>
        <w:tabs>
          <w:tab w:val="left" w:pos="0"/>
        </w:tabs>
        <w:spacing w:before="40"/>
        <w:ind w:right="-288"/>
        <w:jc w:val="thaiDistribute"/>
        <w:rPr>
          <w:rFonts w:ascii="AngsanaUPC" w:hAnsi="AngsanaUPC" w:cs="AngsanaUPC"/>
          <w:sz w:val="28"/>
          <w:szCs w:val="28"/>
        </w:rPr>
      </w:pPr>
      <w:r w:rsidRPr="002A2561">
        <w:rPr>
          <w:rFonts w:ascii="AngsanaUPC" w:hAnsi="AngsanaUPC" w:cs="AngsanaUPC"/>
          <w:sz w:val="28"/>
          <w:szCs w:val="28"/>
        </w:rPr>
        <w:t xml:space="preserve">As at December </w:t>
      </w:r>
      <w:r w:rsidRPr="002A2561">
        <w:rPr>
          <w:rFonts w:ascii="AngsanaUPC" w:hAnsi="AngsanaUPC" w:cs="AngsanaUPC"/>
          <w:sz w:val="28"/>
          <w:szCs w:val="28"/>
          <w:cs/>
        </w:rPr>
        <w:t>31</w:t>
      </w:r>
      <w:r w:rsidRPr="002A2561">
        <w:rPr>
          <w:rFonts w:ascii="AngsanaUPC" w:hAnsi="AngsanaUPC" w:cs="AngsanaUPC"/>
          <w:sz w:val="28"/>
          <w:szCs w:val="28"/>
        </w:rPr>
        <w:t xml:space="preserve">, </w:t>
      </w:r>
      <w:r w:rsidRPr="002A2561">
        <w:rPr>
          <w:rFonts w:ascii="AngsanaUPC" w:hAnsi="AngsanaUPC" w:cs="AngsanaUPC"/>
          <w:sz w:val="28"/>
          <w:szCs w:val="28"/>
          <w:cs/>
        </w:rPr>
        <w:t xml:space="preserve">2022 </w:t>
      </w:r>
      <w:r w:rsidRPr="002A2561">
        <w:rPr>
          <w:rFonts w:ascii="AngsanaUPC" w:hAnsi="AngsanaUPC" w:cs="AngsanaUPC"/>
          <w:sz w:val="28"/>
          <w:szCs w:val="28"/>
        </w:rPr>
        <w:t xml:space="preserve">and </w:t>
      </w:r>
      <w:r w:rsidRPr="002A2561">
        <w:rPr>
          <w:rFonts w:ascii="AngsanaUPC" w:hAnsi="AngsanaUPC" w:cs="AngsanaUPC"/>
          <w:sz w:val="28"/>
          <w:szCs w:val="28"/>
          <w:cs/>
        </w:rPr>
        <w:t>2021</w:t>
      </w:r>
      <w:r w:rsidRPr="002A2561">
        <w:rPr>
          <w:rFonts w:ascii="AngsanaUPC" w:hAnsi="AngsanaUPC" w:cs="AngsanaUPC"/>
          <w:sz w:val="28"/>
          <w:szCs w:val="28"/>
        </w:rPr>
        <w:t xml:space="preserve">, all of the Company’s land, buildings and improvements that exist or that are to be constructed thereon including a portion of machinery and equipment are mortgaged/pledged as collateral for credit facilities from several local banks (Note </w:t>
      </w:r>
      <w:r w:rsidRPr="002A2561">
        <w:rPr>
          <w:rFonts w:ascii="AngsanaUPC" w:hAnsi="AngsanaUPC" w:cs="AngsanaUPC"/>
          <w:sz w:val="28"/>
          <w:szCs w:val="28"/>
          <w:cs/>
        </w:rPr>
        <w:t>21.1.)</w:t>
      </w:r>
    </w:p>
    <w:p w14:paraId="020098FB" w14:textId="0A3E0F1A" w:rsidR="00EE4116" w:rsidRDefault="00EE4116" w:rsidP="002360B7">
      <w:pPr>
        <w:tabs>
          <w:tab w:val="left" w:pos="0"/>
        </w:tabs>
        <w:spacing w:before="40"/>
        <w:ind w:right="-288"/>
        <w:jc w:val="thaiDistribute"/>
        <w:rPr>
          <w:rFonts w:ascii="AngsanaUPC" w:hAnsi="AngsanaUPC" w:cs="AngsanaUPC"/>
          <w:sz w:val="28"/>
          <w:szCs w:val="28"/>
        </w:rPr>
      </w:pPr>
      <w:r w:rsidRPr="00EE4116">
        <w:rPr>
          <w:rFonts w:ascii="AngsanaUPC" w:hAnsi="AngsanaUPC" w:cs="AngsanaUPC"/>
          <w:sz w:val="28"/>
          <w:szCs w:val="28"/>
        </w:rPr>
        <w:t xml:space="preserve">In </w:t>
      </w:r>
      <w:r w:rsidRPr="00EE4116">
        <w:rPr>
          <w:rFonts w:ascii="AngsanaUPC" w:hAnsi="AngsanaUPC" w:cs="AngsanaUPC"/>
          <w:sz w:val="28"/>
          <w:szCs w:val="28"/>
          <w:cs/>
        </w:rPr>
        <w:t>2022</w:t>
      </w:r>
      <w:r w:rsidRPr="00EE4116">
        <w:rPr>
          <w:rFonts w:ascii="AngsanaUPC" w:hAnsi="AngsanaUPC" w:cs="AngsanaUPC"/>
          <w:sz w:val="28"/>
          <w:szCs w:val="28"/>
        </w:rPr>
        <w:t xml:space="preserve">, the Company arranged for independent professional appraisers to appraise the value of certain assets. The fair value has been categorized as Level </w:t>
      </w:r>
      <w:r w:rsidRPr="00EE4116">
        <w:rPr>
          <w:rFonts w:ascii="AngsanaUPC" w:hAnsi="AngsanaUPC" w:cs="AngsanaUPC"/>
          <w:sz w:val="28"/>
          <w:szCs w:val="28"/>
          <w:cs/>
        </w:rPr>
        <w:t xml:space="preserve">2 </w:t>
      </w:r>
      <w:r w:rsidRPr="00EE4116">
        <w:rPr>
          <w:rFonts w:ascii="AngsanaUPC" w:hAnsi="AngsanaUPC" w:cs="AngsanaUPC"/>
          <w:sz w:val="28"/>
          <w:szCs w:val="28"/>
        </w:rPr>
        <w:t>fair value and the basis of the revaluation of property plant and equipment is the same as the basis of the revaluation of investment properties.</w:t>
      </w:r>
      <w:r w:rsidR="002360B7">
        <w:rPr>
          <w:rFonts w:ascii="AngsanaUPC" w:hAnsi="AngsanaUPC" w:cs="AngsanaUPC"/>
          <w:sz w:val="28"/>
          <w:szCs w:val="28"/>
        </w:rPr>
        <w:t xml:space="preserve"> (Note 9)</w:t>
      </w:r>
    </w:p>
    <w:p w14:paraId="1F7DC0C4" w14:textId="76F20613" w:rsidR="009C64F9" w:rsidRDefault="00883A00" w:rsidP="002360B7">
      <w:pPr>
        <w:tabs>
          <w:tab w:val="left" w:pos="0"/>
        </w:tabs>
        <w:spacing w:before="40"/>
        <w:ind w:right="-288"/>
        <w:jc w:val="thaiDistribute"/>
        <w:rPr>
          <w:rFonts w:ascii="AngsanaUPC" w:hAnsi="AngsanaUPC" w:cs="AngsanaUPC"/>
          <w:sz w:val="28"/>
          <w:szCs w:val="28"/>
        </w:rPr>
      </w:pPr>
      <w:r w:rsidRPr="0030594E">
        <w:rPr>
          <w:rFonts w:ascii="AngsanaUPC" w:hAnsi="AngsanaUPC" w:cs="AngsanaUPC" w:hint="cs"/>
          <w:sz w:val="28"/>
          <w:szCs w:val="28"/>
        </w:rPr>
        <w:t>As at December 31, 2022 and 2021, the Group had revaluation surplus</w:t>
      </w:r>
      <w:r w:rsidR="00B608DD">
        <w:rPr>
          <w:rFonts w:ascii="AngsanaUPC" w:hAnsi="AngsanaUPC" w:cs="AngsanaUPC"/>
          <w:sz w:val="28"/>
          <w:szCs w:val="28"/>
        </w:rPr>
        <w:t xml:space="preserve"> land and land improvements</w:t>
      </w:r>
      <w:r w:rsidR="00B608DD">
        <w:rPr>
          <w:rFonts w:ascii="AngsanaUPC" w:hAnsi="AngsanaUPC" w:cs="AngsanaUPC" w:hint="cs"/>
          <w:sz w:val="28"/>
          <w:szCs w:val="28"/>
        </w:rPr>
        <w:t xml:space="preserve"> </w:t>
      </w:r>
      <w:r w:rsidRPr="0030594E">
        <w:rPr>
          <w:rFonts w:ascii="AngsanaUPC" w:hAnsi="AngsanaUPC" w:cs="AngsanaUPC" w:hint="cs"/>
          <w:sz w:val="28"/>
          <w:szCs w:val="28"/>
        </w:rPr>
        <w:t>presented in other components of shareholder’s equity</w:t>
      </w:r>
      <w:r w:rsidR="00B608DD">
        <w:rPr>
          <w:rFonts w:ascii="AngsanaUPC" w:hAnsi="AngsanaUPC" w:cs="AngsanaUPC"/>
          <w:sz w:val="28"/>
          <w:szCs w:val="28"/>
        </w:rPr>
        <w:t xml:space="preserve"> net tax</w:t>
      </w:r>
      <w:r w:rsidR="00B608DD">
        <w:rPr>
          <w:rFonts w:ascii="AngsanaUPC" w:hAnsi="AngsanaUPC" w:cs="AngsanaUPC" w:hint="cs"/>
          <w:sz w:val="28"/>
          <w:szCs w:val="28"/>
        </w:rPr>
        <w:t xml:space="preserve"> of Baht 24.</w:t>
      </w:r>
      <w:r w:rsidR="00B608DD">
        <w:rPr>
          <w:rFonts w:ascii="AngsanaUPC" w:hAnsi="AngsanaUPC" w:cs="AngsanaUPC"/>
          <w:sz w:val="28"/>
          <w:szCs w:val="28"/>
        </w:rPr>
        <w:t>68</w:t>
      </w:r>
      <w:r w:rsidRPr="0030594E">
        <w:rPr>
          <w:rFonts w:ascii="AngsanaUPC" w:hAnsi="AngsanaUPC" w:cs="AngsanaUPC" w:hint="cs"/>
          <w:sz w:val="28"/>
          <w:szCs w:val="28"/>
        </w:rPr>
        <w:t xml:space="preserve"> </w:t>
      </w:r>
      <w:r w:rsidRPr="007305D2">
        <w:rPr>
          <w:rFonts w:ascii="AngsanaUPC" w:hAnsi="AngsanaUPC" w:cs="AngsanaUPC" w:hint="cs"/>
          <w:sz w:val="28"/>
          <w:szCs w:val="28"/>
        </w:rPr>
        <w:t>million</w:t>
      </w:r>
      <w:r w:rsidR="009C64F9" w:rsidRPr="007305D2">
        <w:rPr>
          <w:rFonts w:ascii="AngsanaUPC" w:hAnsi="AngsanaUPC" w:cs="AngsanaUPC"/>
          <w:sz w:val="28"/>
          <w:szCs w:val="28"/>
        </w:rPr>
        <w:t xml:space="preserve"> </w:t>
      </w:r>
      <w:r w:rsidR="00EE4116" w:rsidRPr="007305D2">
        <w:rPr>
          <w:rFonts w:ascii="AngsanaUPC" w:hAnsi="AngsanaUPC" w:cs="AngsanaUPC"/>
          <w:sz w:val="28"/>
          <w:szCs w:val="28"/>
        </w:rPr>
        <w:t>and Baht</w:t>
      </w:r>
      <w:r w:rsidR="009C64F9" w:rsidRPr="007305D2">
        <w:rPr>
          <w:rFonts w:ascii="AngsanaUPC" w:hAnsi="AngsanaUPC" w:cs="AngsanaUPC" w:hint="cs"/>
          <w:sz w:val="28"/>
          <w:szCs w:val="28"/>
          <w:cs/>
        </w:rPr>
        <w:t xml:space="preserve"> </w:t>
      </w:r>
      <w:r w:rsidR="009C64F9" w:rsidRPr="007305D2">
        <w:rPr>
          <w:rFonts w:ascii="AngsanaUPC" w:hAnsi="AngsanaUPC" w:cs="AngsanaUPC"/>
          <w:sz w:val="28"/>
          <w:szCs w:val="28"/>
        </w:rPr>
        <w:t xml:space="preserve">23.95 </w:t>
      </w:r>
      <w:r w:rsidR="00EE4116" w:rsidRPr="007305D2">
        <w:rPr>
          <w:rFonts w:ascii="AngsanaUPC" w:hAnsi="AngsanaUPC" w:cs="AngsanaUPC"/>
          <w:sz w:val="28"/>
          <w:szCs w:val="28"/>
        </w:rPr>
        <w:t>million</w:t>
      </w:r>
      <w:r w:rsidR="007A433F" w:rsidRPr="007305D2">
        <w:rPr>
          <w:rFonts w:ascii="AngsanaUPC" w:hAnsi="AngsanaUPC" w:cs="AngsanaUPC"/>
          <w:sz w:val="28"/>
          <w:szCs w:val="28"/>
        </w:rPr>
        <w:t>,</w:t>
      </w:r>
      <w:r w:rsidR="009C64F9" w:rsidRPr="007305D2">
        <w:rPr>
          <w:rFonts w:ascii="AngsanaUPC" w:hAnsi="AngsanaUPC" w:cs="AngsanaUPC" w:hint="cs"/>
          <w:sz w:val="28"/>
          <w:szCs w:val="28"/>
          <w:cs/>
        </w:rPr>
        <w:t xml:space="preserve"> </w:t>
      </w:r>
      <w:r w:rsidR="007A433F" w:rsidRPr="007305D2">
        <w:rPr>
          <w:rFonts w:ascii="AngsanaUPC" w:hAnsi="AngsanaUPC" w:cs="AngsanaUPC"/>
          <w:sz w:val="28"/>
          <w:szCs w:val="28"/>
        </w:rPr>
        <w:t>respectively</w:t>
      </w:r>
      <w:r w:rsidRPr="007305D2">
        <w:rPr>
          <w:rFonts w:ascii="AngsanaUPC" w:hAnsi="AngsanaUPC" w:cs="AngsanaUPC" w:hint="cs"/>
          <w:sz w:val="28"/>
          <w:szCs w:val="28"/>
        </w:rPr>
        <w:t>.</w:t>
      </w:r>
    </w:p>
    <w:p w14:paraId="546536D5" w14:textId="13BE5556" w:rsidR="00155724" w:rsidRPr="0030594E" w:rsidRDefault="00155724" w:rsidP="002360B7">
      <w:pPr>
        <w:tabs>
          <w:tab w:val="left" w:pos="0"/>
        </w:tabs>
        <w:spacing w:before="40"/>
        <w:ind w:right="-288"/>
        <w:jc w:val="thaiDistribute"/>
        <w:rPr>
          <w:rFonts w:ascii="AngsanaUPC" w:hAnsi="AngsanaUPC" w:cs="AngsanaUPC"/>
          <w:sz w:val="28"/>
          <w:szCs w:val="28"/>
        </w:rPr>
      </w:pPr>
      <w:r>
        <w:rPr>
          <w:rFonts w:ascii="AngsanaUPC" w:hAnsi="AngsanaUPC" w:cs="AngsanaUPC"/>
          <w:sz w:val="28"/>
          <w:szCs w:val="28"/>
        </w:rPr>
        <w:t>According to appraisal of assets during 2022, there</w:t>
      </w:r>
      <w:r w:rsidR="00A86A7E">
        <w:rPr>
          <w:rFonts w:ascii="AngsanaUPC" w:hAnsi="AngsanaUPC" w:cs="AngsanaUPC"/>
          <w:sz w:val="28"/>
          <w:szCs w:val="28"/>
        </w:rPr>
        <w:t xml:space="preserve"> is charging in valuation of p</w:t>
      </w:r>
      <w:r w:rsidR="000C0D90">
        <w:rPr>
          <w:rFonts w:ascii="AngsanaUPC" w:hAnsi="AngsanaUPC" w:cs="AngsanaUPC"/>
          <w:sz w:val="28"/>
          <w:szCs w:val="28"/>
        </w:rPr>
        <w:t xml:space="preserve">roperty </w:t>
      </w:r>
      <w:r w:rsidR="00A86A7E" w:rsidRPr="00A86A7E">
        <w:rPr>
          <w:rFonts w:ascii="AngsanaUPC" w:hAnsi="AngsanaUPC" w:cs="AngsanaUPC"/>
          <w:sz w:val="28"/>
          <w:szCs w:val="28"/>
        </w:rPr>
        <w:t>plant and equipment</w:t>
      </w:r>
      <w:r>
        <w:rPr>
          <w:rFonts w:ascii="AngsanaUPC" w:hAnsi="AngsanaUPC" w:cs="AngsanaUPC"/>
          <w:sz w:val="28"/>
          <w:szCs w:val="28"/>
        </w:rPr>
        <w:t>, which affect the financial statements as follows:</w:t>
      </w:r>
    </w:p>
    <w:p w14:paraId="0183A35E" w14:textId="6F69797B" w:rsidR="00C6042B" w:rsidRPr="008F5E80" w:rsidRDefault="00155724" w:rsidP="002360B7">
      <w:pPr>
        <w:pStyle w:val="ListParagraph"/>
        <w:numPr>
          <w:ilvl w:val="0"/>
          <w:numId w:val="26"/>
        </w:numPr>
        <w:tabs>
          <w:tab w:val="left" w:pos="0"/>
        </w:tabs>
        <w:spacing w:before="40"/>
        <w:ind w:right="-288"/>
        <w:jc w:val="mediumKashida"/>
        <w:rPr>
          <w:rFonts w:ascii="AngsanaUPC" w:hAnsi="AngsanaUPC" w:cs="AngsanaUPC"/>
          <w:b w:val="0"/>
          <w:bCs w:val="0"/>
        </w:rPr>
      </w:pPr>
      <w:r w:rsidRPr="008F5E80">
        <w:rPr>
          <w:rFonts w:ascii="AngsanaUPC" w:hAnsi="AngsanaUPC" w:cs="AngsanaUPC"/>
          <w:b w:val="0"/>
          <w:bCs w:val="0"/>
        </w:rPr>
        <w:t>The fair value of land increased</w:t>
      </w:r>
      <w:r w:rsidR="00BE3541">
        <w:rPr>
          <w:rFonts w:ascii="AngsanaUPC" w:hAnsi="AngsanaUPC" w:cs="AngsanaUPC"/>
          <w:b w:val="0"/>
          <w:bCs w:val="0"/>
        </w:rPr>
        <w:t xml:space="preserve"> in the amount</w:t>
      </w:r>
      <w:r w:rsidRPr="008F5E80">
        <w:rPr>
          <w:rFonts w:ascii="AngsanaUPC" w:hAnsi="AngsanaUPC" w:cs="AngsanaUPC"/>
          <w:b w:val="0"/>
          <w:bCs w:val="0"/>
        </w:rPr>
        <w:t xml:space="preserve"> of</w:t>
      </w:r>
      <w:r w:rsidR="00BE3541">
        <w:rPr>
          <w:rFonts w:ascii="AngsanaUPC" w:hAnsi="AngsanaUPC" w:cs="AngsanaUPC"/>
          <w:b w:val="0"/>
          <w:bCs w:val="0"/>
        </w:rPr>
        <w:t xml:space="preserve"> Baht 0.92 million, which is </w:t>
      </w:r>
      <w:proofErr w:type="spellStart"/>
      <w:r w:rsidR="00BE3541">
        <w:rPr>
          <w:rFonts w:ascii="AngsanaUPC" w:hAnsi="AngsanaUPC" w:cs="AngsanaUPC"/>
          <w:b w:val="0"/>
          <w:bCs w:val="0"/>
        </w:rPr>
        <w:t>rec</w:t>
      </w:r>
      <w:r w:rsidRPr="008F5E80">
        <w:rPr>
          <w:rFonts w:ascii="AngsanaUPC" w:hAnsi="AngsanaUPC" w:cs="AngsanaUPC"/>
          <w:b w:val="0"/>
          <w:bCs w:val="0"/>
        </w:rPr>
        <w:t>o</w:t>
      </w:r>
      <w:r w:rsidR="00BE3541">
        <w:rPr>
          <w:rFonts w:ascii="AngsanaUPC" w:hAnsi="AngsanaUPC" w:cs="AngsanaUPC"/>
          <w:b w:val="0"/>
          <w:bCs w:val="0"/>
        </w:rPr>
        <w:t>gnis</w:t>
      </w:r>
      <w:r w:rsidRPr="008F5E80">
        <w:rPr>
          <w:rFonts w:ascii="AngsanaUPC" w:hAnsi="AngsanaUPC" w:cs="AngsanaUPC"/>
          <w:b w:val="0"/>
          <w:bCs w:val="0"/>
        </w:rPr>
        <w:t>ed</w:t>
      </w:r>
      <w:proofErr w:type="spellEnd"/>
      <w:r w:rsidRPr="008F5E80">
        <w:rPr>
          <w:rFonts w:ascii="AngsanaUPC" w:hAnsi="AngsanaUPC" w:cs="AngsanaUPC"/>
          <w:b w:val="0"/>
          <w:bCs w:val="0"/>
        </w:rPr>
        <w:t xml:space="preserve"> in </w:t>
      </w:r>
      <w:r w:rsidR="00BE3541">
        <w:rPr>
          <w:rFonts w:ascii="AngsanaUPC" w:hAnsi="AngsanaUPC" w:cs="AngsanaUPC"/>
          <w:b w:val="0"/>
          <w:bCs w:val="0"/>
        </w:rPr>
        <w:t xml:space="preserve">the </w:t>
      </w:r>
      <w:r w:rsidRPr="008F5E80">
        <w:rPr>
          <w:rFonts w:ascii="AngsanaUPC" w:hAnsi="AngsanaUPC" w:cs="AngsanaUPC"/>
          <w:b w:val="0"/>
          <w:bCs w:val="0"/>
        </w:rPr>
        <w:t xml:space="preserve">revaluation </w:t>
      </w:r>
      <w:r w:rsidR="00934205" w:rsidRPr="008F5E80">
        <w:rPr>
          <w:rFonts w:ascii="AngsanaUPC" w:hAnsi="AngsanaUPC" w:cs="AngsanaUPC"/>
          <w:b w:val="0"/>
          <w:bCs w:val="0"/>
        </w:rPr>
        <w:t>surplus account as presented in</w:t>
      </w:r>
      <w:r w:rsidR="000C0D90">
        <w:rPr>
          <w:rFonts w:ascii="AngsanaUPC" w:hAnsi="AngsanaUPC" w:cs="AngsanaUPC"/>
          <w:b w:val="0"/>
          <w:bCs w:val="0"/>
        </w:rPr>
        <w:t xml:space="preserve"> other components of shareholders’ equity</w:t>
      </w:r>
      <w:r w:rsidR="00934205" w:rsidRPr="008F5E80">
        <w:rPr>
          <w:rFonts w:ascii="AngsanaUPC" w:hAnsi="AngsanaUPC" w:cs="AngsanaUPC"/>
          <w:b w:val="0"/>
          <w:bCs w:val="0"/>
        </w:rPr>
        <w:t>.</w:t>
      </w:r>
    </w:p>
    <w:p w14:paraId="7024C16A" w14:textId="417AA6E8" w:rsidR="00C6042B" w:rsidRPr="008F5E80" w:rsidRDefault="00B608DD" w:rsidP="002360B7">
      <w:pPr>
        <w:pStyle w:val="ListParagraph"/>
        <w:numPr>
          <w:ilvl w:val="0"/>
          <w:numId w:val="26"/>
        </w:numPr>
        <w:tabs>
          <w:tab w:val="left" w:pos="0"/>
        </w:tabs>
        <w:spacing w:before="40"/>
        <w:ind w:right="-282"/>
        <w:jc w:val="mediumKashida"/>
        <w:rPr>
          <w:rFonts w:ascii="AngsanaUPC" w:hAnsi="AngsanaUPC" w:cs="AngsanaUPC"/>
          <w:b w:val="0"/>
          <w:bCs w:val="0"/>
        </w:rPr>
      </w:pPr>
      <w:r w:rsidRPr="008F5E80">
        <w:rPr>
          <w:rFonts w:ascii="AngsanaUPC" w:hAnsi="AngsanaUPC" w:cs="AngsanaUPC"/>
          <w:b w:val="0"/>
          <w:bCs w:val="0"/>
        </w:rPr>
        <w:t xml:space="preserve">Buildings and </w:t>
      </w:r>
      <w:r w:rsidR="000D4844" w:rsidRPr="008F5E80">
        <w:rPr>
          <w:rFonts w:ascii="AngsanaUPC" w:hAnsi="AngsanaUPC" w:cs="AngsanaUPC"/>
          <w:b w:val="0"/>
          <w:bCs w:val="0"/>
        </w:rPr>
        <w:t>structures was revaluat</w:t>
      </w:r>
      <w:r w:rsidR="00BE3541">
        <w:rPr>
          <w:rFonts w:ascii="AngsanaUPC" w:hAnsi="AngsanaUPC" w:cs="AngsanaUPC"/>
          <w:b w:val="0"/>
          <w:bCs w:val="0"/>
        </w:rPr>
        <w:t>e</w:t>
      </w:r>
      <w:r w:rsidR="000D4844" w:rsidRPr="008F5E80">
        <w:rPr>
          <w:rFonts w:ascii="AngsanaUPC" w:hAnsi="AngsanaUPC" w:cs="AngsanaUPC"/>
          <w:b w:val="0"/>
          <w:bCs w:val="0"/>
        </w:rPr>
        <w:t xml:space="preserve">d in 2022 and the recoverable </w:t>
      </w:r>
      <w:r w:rsidR="00037CA3" w:rsidRPr="008F5E80">
        <w:rPr>
          <w:rFonts w:ascii="AngsanaUPC" w:hAnsi="AngsanaUPC" w:cs="AngsanaUPC"/>
          <w:b w:val="0"/>
          <w:bCs w:val="0"/>
        </w:rPr>
        <w:t>amount</w:t>
      </w:r>
      <w:r w:rsidR="001D17A1">
        <w:rPr>
          <w:rFonts w:ascii="AngsanaUPC" w:hAnsi="AngsanaUPC" w:cs="AngsanaUPC"/>
          <w:b w:val="0"/>
          <w:bCs w:val="0"/>
        </w:rPr>
        <w:t xml:space="preserve"> was</w:t>
      </w:r>
      <w:r w:rsidR="00037CA3" w:rsidRPr="008F5E80">
        <w:rPr>
          <w:rFonts w:ascii="AngsanaUPC" w:hAnsi="AngsanaUPC" w:cs="AngsanaUPC"/>
          <w:b w:val="0"/>
          <w:bCs w:val="0"/>
        </w:rPr>
        <w:t xml:space="preserve"> </w:t>
      </w:r>
      <w:r w:rsidR="00C6042B" w:rsidRPr="008F5E80">
        <w:rPr>
          <w:rFonts w:ascii="AngsanaUPC" w:hAnsi="AngsanaUPC" w:cs="AngsanaUPC"/>
          <w:b w:val="0"/>
          <w:bCs w:val="0"/>
        </w:rPr>
        <w:t xml:space="preserve">higher than </w:t>
      </w:r>
      <w:r w:rsidR="00037CA3" w:rsidRPr="008F5E80">
        <w:rPr>
          <w:rFonts w:ascii="AngsanaUPC" w:hAnsi="AngsanaUPC" w:cs="AngsanaUPC"/>
          <w:b w:val="0"/>
          <w:bCs w:val="0"/>
        </w:rPr>
        <w:t xml:space="preserve">the carrying value, therefore, the Company </w:t>
      </w:r>
      <w:r w:rsidR="00C6042B" w:rsidRPr="008F5E80">
        <w:rPr>
          <w:rFonts w:ascii="AngsanaUPC" w:hAnsi="AngsanaUPC" w:cs="AngsanaUPC"/>
          <w:b w:val="0"/>
          <w:bCs w:val="0"/>
        </w:rPr>
        <w:t>reverse</w:t>
      </w:r>
      <w:r w:rsidR="00037CA3" w:rsidRPr="008F5E80">
        <w:rPr>
          <w:rFonts w:ascii="AngsanaUPC" w:hAnsi="AngsanaUPC" w:cs="AngsanaUPC"/>
          <w:b w:val="0"/>
          <w:bCs w:val="0"/>
        </w:rPr>
        <w:t>d the</w:t>
      </w:r>
      <w:r w:rsidR="00C6042B" w:rsidRPr="008F5E80">
        <w:rPr>
          <w:rFonts w:ascii="AngsanaUPC" w:hAnsi="AngsanaUPC" w:cs="AngsanaUPC"/>
          <w:b w:val="0"/>
          <w:bCs w:val="0"/>
        </w:rPr>
        <w:t xml:space="preserve"> allowance for impairment </w:t>
      </w:r>
      <w:r w:rsidR="00037CA3" w:rsidRPr="008F5E80">
        <w:rPr>
          <w:rFonts w:ascii="AngsanaUPC" w:hAnsi="AngsanaUPC" w:cs="AngsanaUPC"/>
          <w:b w:val="0"/>
          <w:bCs w:val="0"/>
        </w:rPr>
        <w:t>in the amount of Baht 11.85 million and rec</w:t>
      </w:r>
      <w:r w:rsidR="002360B7">
        <w:rPr>
          <w:rFonts w:ascii="AngsanaUPC" w:hAnsi="AngsanaUPC" w:cs="AngsanaUPC"/>
          <w:b w:val="0"/>
          <w:bCs w:val="0"/>
        </w:rPr>
        <w:t>ognized the amount in the statement of compreh</w:t>
      </w:r>
      <w:r w:rsidR="00C307AD">
        <w:rPr>
          <w:rFonts w:ascii="AngsanaUPC" w:hAnsi="AngsanaUPC" w:cs="AngsanaUPC"/>
          <w:b w:val="0"/>
          <w:bCs w:val="0"/>
        </w:rPr>
        <w:t>en</w:t>
      </w:r>
      <w:r w:rsidR="002360B7">
        <w:rPr>
          <w:rFonts w:ascii="AngsanaUPC" w:hAnsi="AngsanaUPC" w:cs="AngsanaUPC"/>
          <w:b w:val="0"/>
          <w:bCs w:val="0"/>
        </w:rPr>
        <w:t>sive income</w:t>
      </w:r>
      <w:r w:rsidR="00037CA3" w:rsidRPr="008F5E80">
        <w:rPr>
          <w:rFonts w:ascii="AngsanaUPC" w:hAnsi="AngsanaUPC" w:cs="AngsanaUPC"/>
          <w:b w:val="0"/>
          <w:bCs w:val="0"/>
        </w:rPr>
        <w:t>.</w:t>
      </w:r>
    </w:p>
    <w:p w14:paraId="0882467D" w14:textId="2FE00DB5" w:rsidR="00B608DD" w:rsidRPr="008F5E80" w:rsidRDefault="00707427" w:rsidP="002360B7">
      <w:pPr>
        <w:pStyle w:val="ListParagraph"/>
        <w:numPr>
          <w:ilvl w:val="0"/>
          <w:numId w:val="26"/>
        </w:numPr>
        <w:tabs>
          <w:tab w:val="left" w:pos="0"/>
        </w:tabs>
        <w:spacing w:before="40"/>
        <w:ind w:right="-282"/>
        <w:jc w:val="mediumKashida"/>
        <w:rPr>
          <w:rFonts w:ascii="AngsanaUPC" w:hAnsi="AngsanaUPC" w:cs="AngsanaUPC"/>
          <w:b w:val="0"/>
          <w:bCs w:val="0"/>
        </w:rPr>
      </w:pPr>
      <w:r w:rsidRPr="008F5E80">
        <w:rPr>
          <w:rFonts w:ascii="AngsanaUPC" w:hAnsi="AngsanaUPC" w:cs="AngsanaUPC"/>
          <w:b w:val="0"/>
          <w:bCs w:val="0"/>
        </w:rPr>
        <w:t>The impairment for m</w:t>
      </w:r>
      <w:r w:rsidR="00B608DD" w:rsidRPr="008F5E80">
        <w:rPr>
          <w:rFonts w:ascii="AngsanaUPC" w:hAnsi="AngsanaUPC" w:cs="AngsanaUPC"/>
          <w:b w:val="0"/>
          <w:bCs w:val="0"/>
        </w:rPr>
        <w:t xml:space="preserve">achine and equipment </w:t>
      </w:r>
      <w:r w:rsidRPr="008F5E80">
        <w:rPr>
          <w:rFonts w:ascii="AngsanaUPC" w:hAnsi="AngsanaUPC" w:cs="AngsanaUPC"/>
          <w:b w:val="0"/>
          <w:bCs w:val="0"/>
        </w:rPr>
        <w:t xml:space="preserve">charges of Baht 56.80 million, was made as a result of the </w:t>
      </w:r>
      <w:r w:rsidR="00B608DD" w:rsidRPr="008F5E80">
        <w:rPr>
          <w:rFonts w:ascii="AngsanaUPC" w:hAnsi="AngsanaUPC" w:cs="AngsanaUPC"/>
          <w:b w:val="0"/>
          <w:bCs w:val="0"/>
        </w:rPr>
        <w:t xml:space="preserve">carrying values </w:t>
      </w:r>
      <w:r w:rsidRPr="008F5E80">
        <w:rPr>
          <w:rFonts w:ascii="AngsanaUPC" w:hAnsi="AngsanaUPC" w:cs="AngsanaUPC"/>
          <w:b w:val="0"/>
          <w:bCs w:val="0"/>
        </w:rPr>
        <w:t xml:space="preserve">higher than </w:t>
      </w:r>
      <w:r w:rsidR="00BE3541">
        <w:rPr>
          <w:rFonts w:ascii="AngsanaUPC" w:hAnsi="AngsanaUPC" w:cs="AngsanaUPC"/>
          <w:b w:val="0"/>
          <w:bCs w:val="0"/>
        </w:rPr>
        <w:t xml:space="preserve">the </w:t>
      </w:r>
      <w:r w:rsidRPr="008F5E80">
        <w:rPr>
          <w:rFonts w:ascii="AngsanaUPC" w:hAnsi="AngsanaUPC" w:cs="AngsanaUPC"/>
          <w:b w:val="0"/>
          <w:bCs w:val="0"/>
        </w:rPr>
        <w:t>recoverable amount (value in use or fair value less cost to sell)</w:t>
      </w:r>
      <w:r w:rsidR="00B608DD" w:rsidRPr="008F5E80">
        <w:rPr>
          <w:rFonts w:ascii="AngsanaUPC" w:hAnsi="AngsanaUPC" w:cs="AngsanaUPC"/>
          <w:b w:val="0"/>
          <w:bCs w:val="0"/>
        </w:rPr>
        <w:t xml:space="preserve">. The recoverable amount </w:t>
      </w:r>
      <w:r w:rsidR="00BE3541">
        <w:rPr>
          <w:rFonts w:ascii="AngsanaUPC" w:hAnsi="AngsanaUPC" w:cs="AngsanaUPC"/>
          <w:b w:val="0"/>
          <w:bCs w:val="0"/>
        </w:rPr>
        <w:t xml:space="preserve">was </w:t>
      </w:r>
      <w:r w:rsidR="00B608DD" w:rsidRPr="008F5E80">
        <w:rPr>
          <w:rFonts w:ascii="AngsanaUPC" w:hAnsi="AngsanaUPC" w:cs="AngsanaUPC"/>
          <w:b w:val="0"/>
          <w:bCs w:val="0"/>
        </w:rPr>
        <w:t>dete</w:t>
      </w:r>
      <w:r w:rsidRPr="008F5E80">
        <w:rPr>
          <w:rFonts w:ascii="AngsanaUPC" w:hAnsi="AngsanaUPC" w:cs="AngsanaUPC"/>
          <w:b w:val="0"/>
          <w:bCs w:val="0"/>
        </w:rPr>
        <w:t>rmined from the fair value which was appraised</w:t>
      </w:r>
      <w:r w:rsidR="00B608DD" w:rsidRPr="008F5E80">
        <w:rPr>
          <w:rFonts w:ascii="AngsanaUPC" w:hAnsi="AngsanaUPC" w:cs="AngsanaUPC"/>
          <w:b w:val="0"/>
          <w:bCs w:val="0"/>
        </w:rPr>
        <w:t xml:space="preserve"> by the management’s expert</w:t>
      </w:r>
      <w:r w:rsidRPr="008F5E80">
        <w:rPr>
          <w:rFonts w:ascii="AngsanaUPC" w:hAnsi="AngsanaUPC" w:cs="AngsanaUPC"/>
          <w:b w:val="0"/>
          <w:bCs w:val="0"/>
        </w:rPr>
        <w:t xml:space="preserve"> less cost to sell. The company recognized i</w:t>
      </w:r>
      <w:r w:rsidR="004F1077">
        <w:rPr>
          <w:rFonts w:ascii="AngsanaUPC" w:hAnsi="AngsanaUPC" w:cs="AngsanaUPC"/>
          <w:b w:val="0"/>
          <w:bCs w:val="0"/>
        </w:rPr>
        <w:t>mpairment loss in the statement of compreh</w:t>
      </w:r>
      <w:r w:rsidR="00C307AD">
        <w:rPr>
          <w:rFonts w:ascii="AngsanaUPC" w:hAnsi="AngsanaUPC" w:cs="AngsanaUPC"/>
          <w:b w:val="0"/>
          <w:bCs w:val="0"/>
        </w:rPr>
        <w:t>en</w:t>
      </w:r>
      <w:r w:rsidR="004F1077">
        <w:rPr>
          <w:rFonts w:ascii="AngsanaUPC" w:hAnsi="AngsanaUPC" w:cs="AngsanaUPC"/>
          <w:b w:val="0"/>
          <w:bCs w:val="0"/>
        </w:rPr>
        <w:t>sive income</w:t>
      </w:r>
      <w:r w:rsidRPr="008F5E80">
        <w:rPr>
          <w:rFonts w:ascii="AngsanaUPC" w:hAnsi="AngsanaUPC" w:cs="AngsanaUPC"/>
          <w:b w:val="0"/>
          <w:bCs w:val="0"/>
        </w:rPr>
        <w:t>.</w:t>
      </w:r>
    </w:p>
    <w:p w14:paraId="4FC95060" w14:textId="2BE6FFDA" w:rsidR="000C0C14" w:rsidRDefault="00D34EA9" w:rsidP="00645662">
      <w:pPr>
        <w:tabs>
          <w:tab w:val="left" w:pos="0"/>
        </w:tabs>
        <w:ind w:right="-282"/>
        <w:jc w:val="mediumKashida"/>
        <w:rPr>
          <w:rFonts w:ascii="AngsanaUPC" w:hAnsi="AngsanaUPC" w:cs="AngsanaUPC"/>
          <w:sz w:val="28"/>
          <w:szCs w:val="28"/>
        </w:rPr>
      </w:pPr>
      <w:r w:rsidRPr="008F5E80">
        <w:rPr>
          <w:rFonts w:ascii="AngsanaUPC" w:hAnsi="AngsanaUPC" w:cs="AngsanaUPC" w:hint="cs"/>
          <w:sz w:val="28"/>
          <w:szCs w:val="28"/>
        </w:rPr>
        <w:t xml:space="preserve">As at </w:t>
      </w:r>
      <w:r w:rsidR="00083B21" w:rsidRPr="008F5E80">
        <w:rPr>
          <w:rFonts w:ascii="AngsanaUPC" w:hAnsi="AngsanaUPC" w:cs="AngsanaUPC" w:hint="cs"/>
          <w:sz w:val="28"/>
          <w:szCs w:val="28"/>
        </w:rPr>
        <w:t>December 31, 202</w:t>
      </w:r>
      <w:r w:rsidR="00883A00" w:rsidRPr="008F5E80">
        <w:rPr>
          <w:rFonts w:ascii="AngsanaUPC" w:hAnsi="AngsanaUPC" w:cs="AngsanaUPC" w:hint="cs"/>
          <w:sz w:val="28"/>
          <w:szCs w:val="28"/>
        </w:rPr>
        <w:t>2 and 2021</w:t>
      </w:r>
      <w:r w:rsidR="00801A7A" w:rsidRPr="008F5E80">
        <w:rPr>
          <w:rFonts w:ascii="AngsanaUPC" w:hAnsi="AngsanaUPC" w:cs="AngsanaUPC" w:hint="cs"/>
          <w:sz w:val="28"/>
          <w:szCs w:val="28"/>
        </w:rPr>
        <w:t xml:space="preserve">, </w:t>
      </w:r>
      <w:r w:rsidR="00BE3541">
        <w:rPr>
          <w:rFonts w:ascii="AngsanaUPC" w:hAnsi="AngsanaUPC" w:cs="AngsanaUPC" w:hint="cs"/>
          <w:sz w:val="28"/>
          <w:szCs w:val="28"/>
        </w:rPr>
        <w:t xml:space="preserve">the Company’s </w:t>
      </w:r>
      <w:r w:rsidR="00B608DD" w:rsidRPr="008F5E80">
        <w:rPr>
          <w:rFonts w:ascii="AngsanaUPC" w:hAnsi="AngsanaUPC" w:cs="AngsanaUPC"/>
          <w:sz w:val="28"/>
          <w:szCs w:val="28"/>
        </w:rPr>
        <w:t>buildings</w:t>
      </w:r>
      <w:r w:rsidR="00801A7A" w:rsidRPr="0030594E">
        <w:rPr>
          <w:rFonts w:ascii="AngsanaUPC" w:hAnsi="AngsanaUPC" w:cs="AngsanaUPC" w:hint="cs"/>
          <w:sz w:val="28"/>
          <w:szCs w:val="28"/>
        </w:rPr>
        <w:t xml:space="preserve"> and equipment</w:t>
      </w:r>
      <w:r w:rsidR="00397877" w:rsidRPr="0030594E">
        <w:rPr>
          <w:rFonts w:ascii="AngsanaUPC" w:hAnsi="AngsanaUPC" w:cs="AngsanaUPC" w:hint="cs"/>
          <w:sz w:val="28"/>
          <w:szCs w:val="28"/>
        </w:rPr>
        <w:t xml:space="preserve"> at cost</w:t>
      </w:r>
      <w:r w:rsidR="00801A7A" w:rsidRPr="0030594E">
        <w:rPr>
          <w:rFonts w:ascii="AngsanaUPC" w:hAnsi="AngsanaUPC" w:cs="AngsanaUPC" w:hint="cs"/>
          <w:sz w:val="28"/>
          <w:szCs w:val="28"/>
        </w:rPr>
        <w:t xml:space="preserve"> </w:t>
      </w:r>
      <w:r w:rsidR="001F33EF" w:rsidRPr="0030594E">
        <w:rPr>
          <w:rFonts w:ascii="AngsanaUPC" w:hAnsi="AngsanaUPC" w:cs="AngsanaUPC" w:hint="cs"/>
          <w:sz w:val="28"/>
          <w:szCs w:val="28"/>
        </w:rPr>
        <w:t>amou</w:t>
      </w:r>
      <w:r w:rsidR="009F51AC" w:rsidRPr="0030594E">
        <w:rPr>
          <w:rFonts w:ascii="AngsanaUPC" w:hAnsi="AngsanaUPC" w:cs="AngsanaUPC" w:hint="cs"/>
          <w:sz w:val="28"/>
          <w:szCs w:val="28"/>
        </w:rPr>
        <w:t xml:space="preserve">nting to Baht </w:t>
      </w:r>
      <w:r w:rsidR="00720A93" w:rsidRPr="0030594E">
        <w:rPr>
          <w:rFonts w:ascii="AngsanaUPC" w:hAnsi="AngsanaUPC" w:cs="AngsanaUPC" w:hint="cs"/>
          <w:sz w:val="28"/>
          <w:szCs w:val="28"/>
        </w:rPr>
        <w:t>510.63</w:t>
      </w:r>
      <w:r w:rsidR="00801A7A" w:rsidRPr="0030594E">
        <w:rPr>
          <w:rFonts w:ascii="AngsanaUPC" w:hAnsi="AngsanaUPC" w:cs="AngsanaUPC" w:hint="cs"/>
          <w:sz w:val="28"/>
          <w:szCs w:val="28"/>
        </w:rPr>
        <w:t xml:space="preserve"> </w:t>
      </w:r>
      <w:r w:rsidR="006D41C1" w:rsidRPr="0030594E">
        <w:rPr>
          <w:rFonts w:ascii="AngsanaUPC" w:hAnsi="AngsanaUPC" w:cs="AngsanaUPC" w:hint="cs"/>
          <w:sz w:val="28"/>
          <w:szCs w:val="28"/>
        </w:rPr>
        <w:t xml:space="preserve">million and Baht </w:t>
      </w:r>
      <w:r w:rsidR="00083B21" w:rsidRPr="0030594E">
        <w:rPr>
          <w:rFonts w:ascii="AngsanaUPC" w:hAnsi="AngsanaUPC" w:cs="AngsanaUPC" w:hint="cs"/>
          <w:sz w:val="28"/>
          <w:szCs w:val="28"/>
        </w:rPr>
        <w:t>539.51</w:t>
      </w:r>
      <w:r w:rsidR="00801A7A" w:rsidRPr="0030594E">
        <w:rPr>
          <w:rFonts w:ascii="AngsanaUPC" w:hAnsi="AngsanaUPC" w:cs="AngsanaUPC" w:hint="cs"/>
          <w:sz w:val="28"/>
          <w:szCs w:val="28"/>
        </w:rPr>
        <w:t xml:space="preserve"> million, respectively, are fully depreciated but still in use.</w:t>
      </w:r>
      <w:bookmarkStart w:id="405" w:name="_MON_1563777924"/>
      <w:bookmarkStart w:id="406" w:name="_MON_1563777931"/>
      <w:bookmarkStart w:id="407" w:name="_MON_1563705596"/>
      <w:bookmarkStart w:id="408" w:name="_MON_1563643084"/>
      <w:bookmarkStart w:id="409" w:name="_MON_1563464484"/>
      <w:bookmarkStart w:id="410" w:name="_MON_1563643495"/>
      <w:bookmarkStart w:id="411" w:name="_MON_1563639058"/>
      <w:bookmarkStart w:id="412" w:name="_MON_1563774607"/>
      <w:bookmarkStart w:id="413" w:name="_MON_1563774613"/>
      <w:bookmarkStart w:id="414" w:name="_MON_1555859727"/>
      <w:bookmarkStart w:id="415" w:name="_MON_1555859749"/>
      <w:bookmarkStart w:id="416" w:name="_MON_1555859763"/>
      <w:bookmarkStart w:id="417" w:name="_MON_1555859771"/>
      <w:bookmarkStart w:id="418" w:name="_MON_1555859777"/>
      <w:bookmarkStart w:id="419" w:name="_MON_1555862019"/>
      <w:bookmarkStart w:id="420" w:name="_MON_1556522444"/>
      <w:bookmarkStart w:id="421" w:name="_MON_1555862025"/>
      <w:bookmarkStart w:id="422" w:name="_MON_1555862032"/>
      <w:bookmarkStart w:id="423" w:name="_MON_1563257944"/>
      <w:bookmarkStart w:id="424" w:name="_MON_1555862262"/>
      <w:bookmarkStart w:id="425" w:name="_MON_1523779553"/>
      <w:bookmarkStart w:id="426" w:name="_MON_1523779643"/>
      <w:bookmarkStart w:id="427" w:name="_MON_1524072976"/>
      <w:bookmarkStart w:id="428" w:name="_MON_1524073007"/>
      <w:bookmarkStart w:id="429" w:name="_MON_1524073029"/>
      <w:bookmarkStart w:id="430" w:name="_MON_1524073054"/>
      <w:bookmarkStart w:id="431" w:name="_MON_1523779661"/>
      <w:bookmarkStart w:id="432" w:name="_MON_1524036452"/>
      <w:bookmarkStart w:id="433" w:name="_MON_1537872514"/>
      <w:bookmarkStart w:id="434" w:name="_MON_1524036581"/>
      <w:bookmarkStart w:id="435" w:name="_MON_1539622261"/>
      <w:bookmarkStart w:id="436" w:name="_MON_1524036586"/>
      <w:bookmarkStart w:id="437" w:name="_MON_1539776699"/>
      <w:bookmarkStart w:id="438" w:name="_MON_1524036591"/>
      <w:bookmarkStart w:id="439" w:name="_MON_1524036601"/>
      <w:bookmarkStart w:id="440" w:name="_MON_1540016884"/>
      <w:bookmarkStart w:id="441" w:name="_MON_1540016958"/>
      <w:bookmarkStart w:id="442" w:name="_MON_1540016983"/>
      <w:bookmarkStart w:id="443" w:name="_MON_1524036610"/>
      <w:bookmarkStart w:id="444" w:name="_MON_1524036617"/>
      <w:bookmarkStart w:id="445" w:name="_MON_1524036691"/>
      <w:bookmarkStart w:id="446" w:name="_MON_1524315600"/>
      <w:bookmarkStart w:id="447" w:name="_MON_1524036703"/>
      <w:bookmarkStart w:id="448" w:name="_MON_1524036726"/>
      <w:bookmarkStart w:id="449" w:name="_MON_1524039015"/>
      <w:bookmarkStart w:id="450" w:name="_MON_1524039046"/>
      <w:bookmarkStart w:id="451" w:name="_MON_1524039066"/>
      <w:bookmarkStart w:id="452" w:name="_MON_1524039079"/>
      <w:bookmarkStart w:id="453" w:name="_MON_1524039093"/>
      <w:bookmarkStart w:id="454" w:name="_MON_1540211865"/>
      <w:bookmarkStart w:id="455" w:name="_MON_1524039099"/>
      <w:bookmarkStart w:id="456" w:name="_MON_1524039109"/>
      <w:bookmarkStart w:id="457" w:name="_MON_1540218216"/>
      <w:bookmarkStart w:id="458" w:name="_MON_1524039130"/>
      <w:bookmarkStart w:id="459" w:name="_MON_1524039137"/>
      <w:bookmarkStart w:id="460" w:name="_MON_1540300328"/>
      <w:bookmarkStart w:id="461" w:name="_MON_1521288117"/>
      <w:bookmarkStart w:id="462" w:name="_MON_1524050329"/>
      <w:bookmarkStart w:id="463" w:name="_MON_1525179371"/>
      <w:bookmarkStart w:id="464" w:name="_MON_1523800225"/>
      <w:bookmarkStart w:id="465" w:name="_MON_1524059226"/>
      <w:bookmarkStart w:id="466" w:name="_MON_1524059267"/>
      <w:bookmarkStart w:id="467" w:name="_MON_1552290136"/>
      <w:bookmarkStart w:id="468" w:name="_MON_1552290140"/>
      <w:bookmarkStart w:id="469" w:name="_MON_1552290160"/>
      <w:bookmarkStart w:id="470" w:name="_MON_1552290194"/>
      <w:bookmarkStart w:id="471" w:name="_MON_1524059304"/>
      <w:bookmarkStart w:id="472" w:name="_MON_1491734195"/>
      <w:bookmarkStart w:id="473" w:name="_MON_1555418369"/>
      <w:bookmarkStart w:id="474" w:name="_MON_1531833298"/>
      <w:bookmarkStart w:id="475" w:name="_MON_1531833312"/>
      <w:bookmarkStart w:id="476" w:name="_MON_1524067169"/>
      <w:bookmarkStart w:id="477" w:name="_MON_1524067270"/>
      <w:bookmarkStart w:id="478" w:name="_MON_1524067276"/>
      <w:bookmarkStart w:id="479" w:name="_MON_1555786249"/>
      <w:bookmarkStart w:id="480" w:name="_MON_1555786313"/>
      <w:bookmarkStart w:id="481" w:name="_MON_1555786392"/>
      <w:bookmarkStart w:id="482" w:name="_MON_1524067284"/>
      <w:bookmarkStart w:id="483" w:name="_MON_1555824349"/>
      <w:bookmarkStart w:id="484" w:name="_MON_1524067297"/>
      <w:bookmarkStart w:id="485" w:name="_MON_1568793148"/>
      <w:bookmarkStart w:id="486" w:name="_MON_1568793156"/>
      <w:bookmarkStart w:id="487" w:name="_MON_1563777982"/>
      <w:bookmarkStart w:id="488" w:name="_MON_1563777996"/>
      <w:bookmarkStart w:id="489" w:name="_MON_1563643499"/>
      <w:bookmarkStart w:id="490" w:name="_MON_1563643158"/>
      <w:bookmarkStart w:id="491" w:name="_MON_1563643167"/>
      <w:bookmarkStart w:id="492" w:name="_MON_1563774689"/>
      <w:bookmarkStart w:id="493" w:name="_MON_1555859863"/>
      <w:bookmarkStart w:id="494" w:name="_MON_1555859881"/>
      <w:bookmarkStart w:id="495" w:name="_MON_1555859891"/>
      <w:bookmarkStart w:id="496" w:name="_MON_1563258103"/>
      <w:bookmarkStart w:id="497" w:name="_MON_1555859902"/>
      <w:bookmarkStart w:id="498" w:name="_MON_1532152581"/>
      <w:bookmarkStart w:id="499" w:name="_MON_1532152595"/>
      <w:bookmarkStart w:id="500" w:name="_MON_1524315605"/>
      <w:bookmarkStart w:id="501" w:name="_MON_1524073049"/>
      <w:bookmarkStart w:id="502" w:name="_MON_1531816736"/>
      <w:bookmarkStart w:id="503" w:name="_MON_1524073059"/>
      <w:bookmarkStart w:id="504" w:name="_MON_1524073072"/>
      <w:bookmarkStart w:id="505" w:name="_MON_1531922527"/>
      <w:bookmarkStart w:id="506" w:name="_MON_1531922556"/>
      <w:bookmarkStart w:id="507" w:name="_MON_1531922595"/>
      <w:bookmarkStart w:id="508" w:name="_MON_1537873385"/>
      <w:bookmarkStart w:id="509" w:name="_MON_1531922605"/>
      <w:bookmarkStart w:id="510" w:name="_MON_1539622344"/>
      <w:bookmarkStart w:id="511" w:name="_MON_1540300334"/>
      <w:bookmarkStart w:id="512" w:name="_MON_1524073082"/>
      <w:bookmarkStart w:id="513" w:name="_MON_1524073117"/>
      <w:bookmarkStart w:id="514" w:name="_MON_1525180257"/>
      <w:bookmarkStart w:id="515" w:name="_MON_1540016965"/>
      <w:bookmarkStart w:id="516" w:name="_MON_1540017000"/>
      <w:bookmarkStart w:id="517" w:name="_MON_1540017002"/>
      <w:bookmarkStart w:id="518" w:name="_MON_1552291049"/>
      <w:bookmarkStart w:id="519" w:name="_MON_1540017010"/>
      <w:bookmarkStart w:id="520" w:name="_MON_1540017026"/>
      <w:bookmarkStart w:id="521" w:name="_MON_1555419206"/>
      <w:bookmarkStart w:id="522" w:name="_MON_1540017038"/>
      <w:bookmarkStart w:id="523" w:name="_MON_1540017056"/>
      <w:bookmarkStart w:id="524" w:name="_MON_1540017066"/>
      <w:bookmarkStart w:id="525" w:name="_MON_1540017075"/>
      <w:bookmarkStart w:id="526" w:name="_MON_1540017083"/>
      <w:bookmarkStart w:id="527" w:name="_MON_1555786344"/>
      <w:bookmarkStart w:id="528" w:name="_MON_1555786378"/>
      <w:bookmarkStart w:id="529" w:name="_MON_1555786385"/>
      <w:bookmarkStart w:id="530" w:name="_MON_1540017093"/>
      <w:bookmarkStart w:id="531" w:name="_MON_1524067350"/>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p>
    <w:p w14:paraId="21E0B41B" w14:textId="77777777" w:rsidR="00D95F3F" w:rsidRDefault="00D95F3F" w:rsidP="00645662">
      <w:pPr>
        <w:tabs>
          <w:tab w:val="left" w:pos="0"/>
        </w:tabs>
        <w:ind w:right="-282"/>
        <w:jc w:val="mediumKashida"/>
        <w:rPr>
          <w:rFonts w:ascii="AngsanaUPC" w:hAnsi="AngsanaUPC" w:cs="AngsanaUPC"/>
          <w:sz w:val="28"/>
          <w:szCs w:val="28"/>
        </w:rPr>
      </w:pPr>
    </w:p>
    <w:p w14:paraId="018F5149" w14:textId="77777777" w:rsidR="00D95F3F" w:rsidRDefault="00D95F3F" w:rsidP="00645662">
      <w:pPr>
        <w:tabs>
          <w:tab w:val="left" w:pos="0"/>
        </w:tabs>
        <w:ind w:right="-282"/>
        <w:jc w:val="mediumKashida"/>
        <w:rPr>
          <w:rFonts w:ascii="AngsanaUPC" w:hAnsi="AngsanaUPC" w:cs="AngsanaUPC"/>
          <w:sz w:val="28"/>
          <w:szCs w:val="28"/>
        </w:rPr>
      </w:pPr>
    </w:p>
    <w:p w14:paraId="722E03E1" w14:textId="77777777" w:rsidR="00D95F3F" w:rsidRDefault="00D95F3F" w:rsidP="00645662">
      <w:pPr>
        <w:tabs>
          <w:tab w:val="left" w:pos="0"/>
        </w:tabs>
        <w:ind w:right="-282"/>
        <w:jc w:val="mediumKashida"/>
        <w:rPr>
          <w:rFonts w:ascii="AngsanaUPC" w:hAnsi="AngsanaUPC" w:cs="AngsanaUPC"/>
          <w:sz w:val="28"/>
          <w:szCs w:val="28"/>
        </w:rPr>
      </w:pPr>
    </w:p>
    <w:p w14:paraId="6A57CEF1" w14:textId="77777777" w:rsidR="00D95F3F" w:rsidRDefault="00D95F3F" w:rsidP="00645662">
      <w:pPr>
        <w:tabs>
          <w:tab w:val="left" w:pos="0"/>
        </w:tabs>
        <w:ind w:right="-282"/>
        <w:jc w:val="mediumKashida"/>
        <w:rPr>
          <w:rFonts w:ascii="AngsanaUPC" w:hAnsi="AngsanaUPC" w:cs="AngsanaUPC"/>
          <w:sz w:val="28"/>
          <w:szCs w:val="28"/>
        </w:rPr>
      </w:pPr>
    </w:p>
    <w:p w14:paraId="45AAD0D6" w14:textId="77777777" w:rsidR="00D95F3F" w:rsidRDefault="00D95F3F" w:rsidP="00645662">
      <w:pPr>
        <w:tabs>
          <w:tab w:val="left" w:pos="0"/>
        </w:tabs>
        <w:ind w:right="-282"/>
        <w:jc w:val="mediumKashida"/>
        <w:rPr>
          <w:rFonts w:ascii="AngsanaUPC" w:hAnsi="AngsanaUPC" w:cs="AngsanaUPC"/>
          <w:sz w:val="28"/>
          <w:szCs w:val="28"/>
        </w:rPr>
      </w:pPr>
    </w:p>
    <w:p w14:paraId="737F60E0" w14:textId="295EF684" w:rsidR="006D41C1" w:rsidRPr="0030594E" w:rsidRDefault="006D41C1" w:rsidP="00077855">
      <w:pPr>
        <w:pStyle w:val="ListParagraph"/>
        <w:numPr>
          <w:ilvl w:val="0"/>
          <w:numId w:val="1"/>
        </w:numPr>
        <w:spacing w:before="240"/>
        <w:ind w:left="0" w:right="-284" w:hanging="284"/>
        <w:rPr>
          <w:rFonts w:ascii="AngsanaUPC" w:hAnsi="AngsanaUPC" w:cs="AngsanaUPC"/>
        </w:rPr>
      </w:pPr>
      <w:r w:rsidRPr="0030594E">
        <w:rPr>
          <w:rFonts w:ascii="AngsanaUPC" w:hAnsi="AngsanaUPC" w:cs="AngsanaUPC" w:hint="cs"/>
        </w:rPr>
        <w:lastRenderedPageBreak/>
        <w:t>DEFERRED TAX ASSETS AND LIABILITIES</w:t>
      </w:r>
    </w:p>
    <w:p w14:paraId="78B46164" w14:textId="278BB08A" w:rsidR="006D41C1" w:rsidRPr="0030594E" w:rsidRDefault="006D41C1" w:rsidP="00077855">
      <w:pPr>
        <w:spacing w:before="80"/>
        <w:rPr>
          <w:rFonts w:ascii="AngsanaUPC" w:hAnsi="AngsanaUPC" w:cs="AngsanaUPC"/>
          <w:sz w:val="28"/>
          <w:szCs w:val="28"/>
        </w:rPr>
      </w:pPr>
      <w:r w:rsidRPr="0030594E">
        <w:rPr>
          <w:rFonts w:ascii="AngsanaUPC" w:hAnsi="AngsanaUPC" w:cs="AngsanaUPC" w:hint="cs"/>
          <w:sz w:val="28"/>
          <w:szCs w:val="28"/>
        </w:rPr>
        <w:t xml:space="preserve">Movements in deferred tax assets </w:t>
      </w:r>
      <w:r w:rsidR="00B7601F" w:rsidRPr="0030594E">
        <w:rPr>
          <w:rFonts w:ascii="AngsanaUPC" w:hAnsi="AngsanaUPC" w:cs="AngsanaUPC" w:hint="cs"/>
          <w:sz w:val="28"/>
          <w:szCs w:val="28"/>
        </w:rPr>
        <w:t xml:space="preserve">and </w:t>
      </w:r>
      <w:r w:rsidR="005B7295" w:rsidRPr="0030594E">
        <w:rPr>
          <w:rFonts w:ascii="AngsanaUPC" w:hAnsi="AngsanaUPC" w:cs="AngsanaUPC" w:hint="cs"/>
          <w:sz w:val="28"/>
          <w:szCs w:val="28"/>
        </w:rPr>
        <w:t>liabilities during the year</w:t>
      </w:r>
      <w:r w:rsidRPr="0030594E">
        <w:rPr>
          <w:rFonts w:ascii="AngsanaUPC" w:hAnsi="AngsanaUPC" w:cs="AngsanaUPC" w:hint="cs"/>
          <w:sz w:val="28"/>
          <w:szCs w:val="28"/>
        </w:rPr>
        <w:t xml:space="preserve"> were as follows:</w:t>
      </w:r>
    </w:p>
    <w:tbl>
      <w:tblPr>
        <w:tblW w:w="9630" w:type="dxa"/>
        <w:tblInd w:w="180" w:type="dxa"/>
        <w:tblLook w:val="04A0" w:firstRow="1" w:lastRow="0" w:firstColumn="1" w:lastColumn="0" w:noHBand="0" w:noVBand="1"/>
      </w:tblPr>
      <w:tblGrid>
        <w:gridCol w:w="3510"/>
        <w:gridCol w:w="1530"/>
        <w:gridCol w:w="1440"/>
        <w:gridCol w:w="1440"/>
        <w:gridCol w:w="1710"/>
      </w:tblGrid>
      <w:tr w:rsidR="00FA11E1" w:rsidRPr="0030594E" w14:paraId="5D50B174" w14:textId="77777777" w:rsidTr="00171DEB">
        <w:trPr>
          <w:trHeight w:val="353"/>
        </w:trPr>
        <w:tc>
          <w:tcPr>
            <w:tcW w:w="3510" w:type="dxa"/>
          </w:tcPr>
          <w:p w14:paraId="3B092873" w14:textId="77777777" w:rsidR="00FA11E1" w:rsidRPr="0030594E" w:rsidRDefault="00FA11E1" w:rsidP="00077855">
            <w:pPr>
              <w:tabs>
                <w:tab w:val="left" w:pos="567"/>
              </w:tabs>
              <w:jc w:val="thaiDistribute"/>
              <w:rPr>
                <w:rFonts w:ascii="AngsanaUPC" w:hAnsi="AngsanaUPC" w:cs="AngsanaUPC"/>
                <w:sz w:val="28"/>
                <w:szCs w:val="28"/>
              </w:rPr>
            </w:pPr>
          </w:p>
        </w:tc>
        <w:tc>
          <w:tcPr>
            <w:tcW w:w="6120" w:type="dxa"/>
            <w:gridSpan w:val="4"/>
            <w:vAlign w:val="center"/>
            <w:hideMark/>
          </w:tcPr>
          <w:p w14:paraId="696185A3" w14:textId="28E8FA8D" w:rsidR="00FA11E1" w:rsidRPr="0030594E" w:rsidRDefault="00FA11E1" w:rsidP="00077855">
            <w:pPr>
              <w:pBdr>
                <w:bottom w:val="single" w:sz="4" w:space="1" w:color="auto"/>
              </w:pBdr>
              <w:jc w:val="center"/>
              <w:rPr>
                <w:rFonts w:ascii="AngsanaUPC" w:hAnsi="AngsanaUPC" w:cs="AngsanaUPC"/>
                <w:sz w:val="28"/>
                <w:szCs w:val="28"/>
              </w:rPr>
            </w:pPr>
            <w:r w:rsidRPr="0030594E">
              <w:rPr>
                <w:rFonts w:ascii="AngsanaUPC" w:hAnsi="AngsanaUPC" w:cs="AngsanaUPC" w:hint="cs"/>
                <w:sz w:val="28"/>
                <w:szCs w:val="28"/>
              </w:rPr>
              <w:t>Unit: Thousands Baht</w:t>
            </w:r>
          </w:p>
        </w:tc>
      </w:tr>
      <w:tr w:rsidR="00FA11E1" w:rsidRPr="0030594E" w14:paraId="7923589C" w14:textId="77777777" w:rsidTr="00171DEB">
        <w:trPr>
          <w:trHeight w:val="353"/>
        </w:trPr>
        <w:tc>
          <w:tcPr>
            <w:tcW w:w="3510" w:type="dxa"/>
          </w:tcPr>
          <w:p w14:paraId="7BB496EA" w14:textId="77777777" w:rsidR="00FA11E1" w:rsidRPr="0030594E" w:rsidRDefault="00FA11E1" w:rsidP="00077855">
            <w:pPr>
              <w:tabs>
                <w:tab w:val="left" w:pos="567"/>
              </w:tabs>
              <w:jc w:val="thaiDistribute"/>
              <w:rPr>
                <w:rFonts w:ascii="AngsanaUPC" w:hAnsi="AngsanaUPC" w:cs="AngsanaUPC"/>
                <w:sz w:val="28"/>
                <w:szCs w:val="28"/>
              </w:rPr>
            </w:pPr>
          </w:p>
        </w:tc>
        <w:tc>
          <w:tcPr>
            <w:tcW w:w="6120" w:type="dxa"/>
            <w:gridSpan w:val="4"/>
            <w:vAlign w:val="center"/>
            <w:hideMark/>
          </w:tcPr>
          <w:p w14:paraId="5A0E7ECD" w14:textId="247B8F44" w:rsidR="00FA11E1" w:rsidRPr="0030594E" w:rsidRDefault="00FA11E1" w:rsidP="00077855">
            <w:pPr>
              <w:pBdr>
                <w:bottom w:val="single" w:sz="4" w:space="1" w:color="auto"/>
              </w:pBdr>
              <w:jc w:val="center"/>
              <w:rPr>
                <w:rFonts w:ascii="AngsanaUPC" w:hAnsi="AngsanaUPC" w:cs="AngsanaUPC"/>
                <w:sz w:val="28"/>
                <w:szCs w:val="28"/>
              </w:rPr>
            </w:pPr>
            <w:r w:rsidRPr="0030594E">
              <w:rPr>
                <w:rFonts w:ascii="AngsanaUPC" w:hAnsi="AngsanaUPC" w:cs="AngsanaUPC" w:hint="cs"/>
                <w:sz w:val="28"/>
                <w:szCs w:val="28"/>
              </w:rPr>
              <w:t>Consolidated Financial Statements / Separate Financial Statements</w:t>
            </w:r>
          </w:p>
        </w:tc>
      </w:tr>
      <w:tr w:rsidR="00594BE8" w:rsidRPr="0030594E" w14:paraId="2B38C61C" w14:textId="77777777" w:rsidTr="00171DEB">
        <w:trPr>
          <w:trHeight w:val="353"/>
        </w:trPr>
        <w:tc>
          <w:tcPr>
            <w:tcW w:w="3510" w:type="dxa"/>
          </w:tcPr>
          <w:p w14:paraId="5C0B4637" w14:textId="77777777" w:rsidR="00FA11E1" w:rsidRPr="0030594E" w:rsidRDefault="00FA11E1" w:rsidP="00077855">
            <w:pPr>
              <w:tabs>
                <w:tab w:val="left" w:pos="567"/>
              </w:tabs>
              <w:jc w:val="thaiDistribute"/>
              <w:rPr>
                <w:rFonts w:ascii="AngsanaUPC" w:hAnsi="AngsanaUPC" w:cs="AngsanaUPC"/>
                <w:sz w:val="28"/>
                <w:szCs w:val="28"/>
                <w:cs/>
              </w:rPr>
            </w:pPr>
          </w:p>
        </w:tc>
        <w:tc>
          <w:tcPr>
            <w:tcW w:w="1530" w:type="dxa"/>
            <w:vAlign w:val="bottom"/>
            <w:hideMark/>
          </w:tcPr>
          <w:p w14:paraId="37919B66" w14:textId="77777777" w:rsidR="00FA11E1" w:rsidRPr="0030594E" w:rsidRDefault="00FA11E1" w:rsidP="00077855">
            <w:pPr>
              <w:pBdr>
                <w:bottom w:val="single" w:sz="4" w:space="1" w:color="auto"/>
              </w:pBdr>
              <w:jc w:val="center"/>
              <w:rPr>
                <w:rFonts w:ascii="AngsanaUPC" w:hAnsi="AngsanaUPC" w:cs="AngsanaUPC"/>
                <w:sz w:val="28"/>
                <w:szCs w:val="28"/>
              </w:rPr>
            </w:pPr>
            <w:r w:rsidRPr="0030594E">
              <w:rPr>
                <w:rFonts w:ascii="AngsanaUPC" w:hAnsi="AngsanaUPC" w:cs="AngsanaUPC" w:hint="cs"/>
                <w:sz w:val="28"/>
                <w:szCs w:val="28"/>
              </w:rPr>
              <w:t>As at</w:t>
            </w:r>
          </w:p>
          <w:p w14:paraId="680375B7" w14:textId="77777777" w:rsidR="00FA11E1" w:rsidRPr="0030594E" w:rsidRDefault="00FA11E1" w:rsidP="00077855">
            <w:pPr>
              <w:pBdr>
                <w:bottom w:val="single" w:sz="4" w:space="1" w:color="auto"/>
              </w:pBdr>
              <w:jc w:val="center"/>
              <w:rPr>
                <w:rFonts w:ascii="AngsanaUPC" w:hAnsi="AngsanaUPC" w:cs="AngsanaUPC"/>
                <w:sz w:val="28"/>
                <w:szCs w:val="28"/>
              </w:rPr>
            </w:pPr>
            <w:r w:rsidRPr="0030594E">
              <w:rPr>
                <w:rFonts w:ascii="AngsanaUPC" w:hAnsi="AngsanaUPC" w:cs="AngsanaUPC" w:hint="cs"/>
                <w:sz w:val="28"/>
                <w:szCs w:val="28"/>
              </w:rPr>
              <w:t>January 1, 2022</w:t>
            </w:r>
          </w:p>
        </w:tc>
        <w:tc>
          <w:tcPr>
            <w:tcW w:w="1440" w:type="dxa"/>
            <w:vAlign w:val="bottom"/>
          </w:tcPr>
          <w:p w14:paraId="029DFEC8" w14:textId="18BEB887" w:rsidR="00FA11E1" w:rsidRPr="0030594E" w:rsidRDefault="00FA11E1" w:rsidP="00077855">
            <w:pPr>
              <w:pBdr>
                <w:bottom w:val="single" w:sz="4" w:space="1" w:color="auto"/>
              </w:pBdr>
              <w:jc w:val="center"/>
              <w:rPr>
                <w:rFonts w:ascii="AngsanaUPC" w:hAnsi="AngsanaUPC" w:cs="AngsanaUPC"/>
                <w:sz w:val="28"/>
                <w:szCs w:val="28"/>
              </w:rPr>
            </w:pPr>
            <w:r w:rsidRPr="0030594E">
              <w:rPr>
                <w:rFonts w:ascii="AngsanaUPC" w:hAnsi="AngsanaUPC" w:cs="AngsanaUPC" w:hint="cs"/>
                <w:sz w:val="28"/>
                <w:szCs w:val="28"/>
              </w:rPr>
              <w:t>Profit</w:t>
            </w:r>
          </w:p>
          <w:p w14:paraId="76812318" w14:textId="301A78EE" w:rsidR="00FA11E1" w:rsidRPr="0030594E" w:rsidRDefault="00FA11E1" w:rsidP="00077855">
            <w:pPr>
              <w:pBdr>
                <w:bottom w:val="single" w:sz="4" w:space="1" w:color="auto"/>
              </w:pBdr>
              <w:jc w:val="center"/>
              <w:rPr>
                <w:rFonts w:ascii="AngsanaUPC" w:hAnsi="AngsanaUPC" w:cs="AngsanaUPC"/>
                <w:sz w:val="28"/>
                <w:szCs w:val="28"/>
              </w:rPr>
            </w:pPr>
            <w:r w:rsidRPr="0030594E">
              <w:rPr>
                <w:rFonts w:ascii="AngsanaUPC" w:hAnsi="AngsanaUPC" w:cs="AngsanaUPC" w:hint="cs"/>
                <w:sz w:val="28"/>
                <w:szCs w:val="28"/>
                <w:cs/>
              </w:rPr>
              <w:t>(</w:t>
            </w:r>
            <w:r w:rsidRPr="0030594E">
              <w:rPr>
                <w:rFonts w:ascii="AngsanaUPC" w:hAnsi="AngsanaUPC" w:cs="AngsanaUPC" w:hint="cs"/>
                <w:sz w:val="28"/>
                <w:szCs w:val="28"/>
              </w:rPr>
              <w:t>loss)</w:t>
            </w:r>
          </w:p>
        </w:tc>
        <w:tc>
          <w:tcPr>
            <w:tcW w:w="1440" w:type="dxa"/>
            <w:vAlign w:val="bottom"/>
          </w:tcPr>
          <w:p w14:paraId="16D4EEF1" w14:textId="10062671" w:rsidR="00FA11E1" w:rsidRPr="0030594E" w:rsidRDefault="00C21FD9" w:rsidP="00077855">
            <w:pPr>
              <w:pBdr>
                <w:bottom w:val="single" w:sz="4" w:space="1" w:color="auto"/>
              </w:pBdr>
              <w:jc w:val="center"/>
              <w:rPr>
                <w:rFonts w:ascii="AngsanaUPC" w:hAnsi="AngsanaUPC" w:cs="AngsanaUPC"/>
                <w:sz w:val="28"/>
                <w:szCs w:val="28"/>
              </w:rPr>
            </w:pPr>
            <w:r w:rsidRPr="0030594E">
              <w:rPr>
                <w:rFonts w:ascii="AngsanaUPC" w:hAnsi="AngsanaUPC" w:cs="AngsanaUPC" w:hint="cs"/>
                <w:sz w:val="28"/>
                <w:szCs w:val="28"/>
              </w:rPr>
              <w:t xml:space="preserve">Other comprehensive income </w:t>
            </w:r>
            <w:r w:rsidR="00334A74" w:rsidRPr="0030594E">
              <w:rPr>
                <w:rFonts w:ascii="AngsanaUPC" w:hAnsi="AngsanaUPC" w:cs="AngsanaUPC" w:hint="cs"/>
                <w:sz w:val="28"/>
                <w:szCs w:val="28"/>
              </w:rPr>
              <w:t>(</w:t>
            </w:r>
            <w:r w:rsidRPr="0030594E">
              <w:rPr>
                <w:rFonts w:ascii="AngsanaUPC" w:hAnsi="AngsanaUPC" w:cs="AngsanaUPC" w:hint="cs"/>
                <w:sz w:val="28"/>
                <w:szCs w:val="28"/>
              </w:rPr>
              <w:t>loss)</w:t>
            </w:r>
          </w:p>
        </w:tc>
        <w:tc>
          <w:tcPr>
            <w:tcW w:w="1710" w:type="dxa"/>
            <w:vAlign w:val="bottom"/>
            <w:hideMark/>
          </w:tcPr>
          <w:p w14:paraId="532C576A" w14:textId="6A032CA7" w:rsidR="00FA11E1" w:rsidRPr="0030594E" w:rsidRDefault="00FA11E1" w:rsidP="00171DEB">
            <w:pPr>
              <w:tabs>
                <w:tab w:val="left" w:pos="567"/>
              </w:tabs>
              <w:jc w:val="center"/>
              <w:rPr>
                <w:rFonts w:ascii="AngsanaUPC" w:hAnsi="AngsanaUPC" w:cs="AngsanaUPC"/>
                <w:sz w:val="28"/>
                <w:szCs w:val="28"/>
              </w:rPr>
            </w:pPr>
            <w:r w:rsidRPr="0030594E">
              <w:rPr>
                <w:rFonts w:ascii="AngsanaUPC" w:hAnsi="AngsanaUPC" w:cs="AngsanaUPC" w:hint="cs"/>
                <w:sz w:val="28"/>
                <w:szCs w:val="28"/>
              </w:rPr>
              <w:t>As at</w:t>
            </w:r>
          </w:p>
          <w:p w14:paraId="6722558C" w14:textId="04F1A56A" w:rsidR="00FA11E1" w:rsidRPr="0030594E" w:rsidRDefault="00FA11E1" w:rsidP="00171DEB">
            <w:pPr>
              <w:pBdr>
                <w:bottom w:val="single" w:sz="4" w:space="1" w:color="auto"/>
              </w:pBdr>
              <w:ind w:firstLine="14"/>
              <w:jc w:val="center"/>
              <w:rPr>
                <w:rFonts w:ascii="AngsanaUPC" w:hAnsi="AngsanaUPC" w:cs="AngsanaUPC"/>
                <w:sz w:val="28"/>
                <w:szCs w:val="28"/>
              </w:rPr>
            </w:pPr>
            <w:r w:rsidRPr="0030594E">
              <w:rPr>
                <w:rFonts w:ascii="AngsanaUPC" w:hAnsi="AngsanaUPC" w:cs="AngsanaUPC" w:hint="cs"/>
                <w:sz w:val="28"/>
                <w:szCs w:val="28"/>
              </w:rPr>
              <w:t xml:space="preserve">December 31, </w:t>
            </w:r>
            <w:r w:rsidRPr="0030594E">
              <w:rPr>
                <w:rFonts w:ascii="AngsanaUPC" w:hAnsi="AngsanaUPC" w:cs="AngsanaUPC" w:hint="cs"/>
                <w:sz w:val="28"/>
                <w:szCs w:val="28"/>
                <w:cs/>
              </w:rPr>
              <w:t>202</w:t>
            </w:r>
            <w:r w:rsidRPr="0030594E">
              <w:rPr>
                <w:rFonts w:ascii="AngsanaUPC" w:hAnsi="AngsanaUPC" w:cs="AngsanaUPC" w:hint="cs"/>
                <w:sz w:val="28"/>
                <w:szCs w:val="28"/>
              </w:rPr>
              <w:t>2</w:t>
            </w:r>
          </w:p>
        </w:tc>
      </w:tr>
      <w:tr w:rsidR="00594BE8" w:rsidRPr="0030594E" w14:paraId="6870DC61" w14:textId="77777777" w:rsidTr="00171DEB">
        <w:trPr>
          <w:trHeight w:val="353"/>
        </w:trPr>
        <w:tc>
          <w:tcPr>
            <w:tcW w:w="3510" w:type="dxa"/>
            <w:vAlign w:val="center"/>
            <w:hideMark/>
          </w:tcPr>
          <w:p w14:paraId="3C14E961" w14:textId="77777777" w:rsidR="00FA11E1" w:rsidRPr="0030594E" w:rsidRDefault="00FA11E1" w:rsidP="00077855">
            <w:pPr>
              <w:tabs>
                <w:tab w:val="left" w:pos="567"/>
              </w:tabs>
              <w:rPr>
                <w:rFonts w:ascii="AngsanaUPC" w:hAnsi="AngsanaUPC" w:cs="AngsanaUPC"/>
                <w:b/>
                <w:bCs/>
                <w:sz w:val="28"/>
                <w:szCs w:val="28"/>
              </w:rPr>
            </w:pPr>
            <w:r w:rsidRPr="0030594E">
              <w:rPr>
                <w:rFonts w:ascii="AngsanaUPC" w:hAnsi="AngsanaUPC" w:cs="AngsanaUPC" w:hint="cs"/>
                <w:b/>
                <w:bCs/>
                <w:sz w:val="28"/>
                <w:szCs w:val="28"/>
              </w:rPr>
              <w:t>Deferred tax assets</w:t>
            </w:r>
          </w:p>
        </w:tc>
        <w:tc>
          <w:tcPr>
            <w:tcW w:w="1530" w:type="dxa"/>
            <w:vAlign w:val="center"/>
          </w:tcPr>
          <w:p w14:paraId="0949F37A" w14:textId="77777777" w:rsidR="00FA11E1" w:rsidRPr="0030594E" w:rsidRDefault="00FA11E1" w:rsidP="00077855">
            <w:pPr>
              <w:jc w:val="right"/>
              <w:rPr>
                <w:rFonts w:ascii="AngsanaUPC" w:hAnsi="AngsanaUPC" w:cs="AngsanaUPC"/>
                <w:sz w:val="28"/>
                <w:szCs w:val="28"/>
                <w:cs/>
              </w:rPr>
            </w:pPr>
          </w:p>
        </w:tc>
        <w:tc>
          <w:tcPr>
            <w:tcW w:w="1440" w:type="dxa"/>
            <w:vAlign w:val="center"/>
          </w:tcPr>
          <w:p w14:paraId="750E3C80" w14:textId="77777777" w:rsidR="00FA11E1" w:rsidRPr="0030594E" w:rsidRDefault="00FA11E1" w:rsidP="00077855">
            <w:pPr>
              <w:jc w:val="right"/>
              <w:rPr>
                <w:rFonts w:ascii="AngsanaUPC" w:hAnsi="AngsanaUPC" w:cs="AngsanaUPC"/>
                <w:sz w:val="28"/>
                <w:szCs w:val="28"/>
              </w:rPr>
            </w:pPr>
          </w:p>
        </w:tc>
        <w:tc>
          <w:tcPr>
            <w:tcW w:w="1440" w:type="dxa"/>
            <w:vAlign w:val="center"/>
          </w:tcPr>
          <w:p w14:paraId="70696A0B" w14:textId="77777777" w:rsidR="00FA11E1" w:rsidRPr="0030594E" w:rsidRDefault="00FA11E1" w:rsidP="00077855">
            <w:pPr>
              <w:jc w:val="right"/>
              <w:rPr>
                <w:rFonts w:ascii="AngsanaUPC" w:hAnsi="AngsanaUPC" w:cs="AngsanaUPC"/>
                <w:sz w:val="28"/>
                <w:szCs w:val="28"/>
              </w:rPr>
            </w:pPr>
          </w:p>
        </w:tc>
        <w:tc>
          <w:tcPr>
            <w:tcW w:w="1710" w:type="dxa"/>
            <w:vAlign w:val="center"/>
          </w:tcPr>
          <w:p w14:paraId="3E33E8A5" w14:textId="01DF5917" w:rsidR="00FA11E1" w:rsidRPr="0030594E" w:rsidRDefault="00FA11E1" w:rsidP="00077855">
            <w:pPr>
              <w:jc w:val="right"/>
              <w:rPr>
                <w:rFonts w:ascii="AngsanaUPC" w:hAnsi="AngsanaUPC" w:cs="AngsanaUPC"/>
                <w:sz w:val="28"/>
                <w:szCs w:val="28"/>
              </w:rPr>
            </w:pPr>
          </w:p>
        </w:tc>
      </w:tr>
      <w:tr w:rsidR="00594BE8" w:rsidRPr="0030594E" w14:paraId="03E70FEC" w14:textId="77777777" w:rsidTr="00171DEB">
        <w:trPr>
          <w:trHeight w:val="353"/>
        </w:trPr>
        <w:tc>
          <w:tcPr>
            <w:tcW w:w="3510" w:type="dxa"/>
            <w:vAlign w:val="center"/>
            <w:hideMark/>
          </w:tcPr>
          <w:p w14:paraId="78F90002" w14:textId="4F5A6E4E" w:rsidR="00FA11E1" w:rsidRPr="0030594E" w:rsidRDefault="00FA11E1" w:rsidP="00077855">
            <w:pPr>
              <w:ind w:firstLine="187"/>
              <w:rPr>
                <w:rFonts w:ascii="AngsanaUPC" w:hAnsi="AngsanaUPC" w:cs="AngsanaUPC"/>
                <w:sz w:val="28"/>
                <w:szCs w:val="28"/>
              </w:rPr>
            </w:pPr>
            <w:r w:rsidRPr="0030594E">
              <w:rPr>
                <w:rFonts w:ascii="AngsanaUPC" w:hAnsi="AngsanaUPC" w:cs="AngsanaUPC" w:hint="cs"/>
                <w:sz w:val="28"/>
                <w:szCs w:val="28"/>
              </w:rPr>
              <w:t>Allowance for stock obsolescence</w:t>
            </w:r>
          </w:p>
        </w:tc>
        <w:tc>
          <w:tcPr>
            <w:tcW w:w="1530" w:type="dxa"/>
            <w:vAlign w:val="center"/>
            <w:hideMark/>
          </w:tcPr>
          <w:p w14:paraId="03825433" w14:textId="77777777" w:rsidR="00FA11E1" w:rsidRPr="0030594E" w:rsidRDefault="00FA11E1" w:rsidP="00077855">
            <w:pPr>
              <w:jc w:val="right"/>
              <w:rPr>
                <w:rFonts w:ascii="AngsanaUPC" w:hAnsi="AngsanaUPC" w:cs="AngsanaUPC"/>
                <w:sz w:val="28"/>
                <w:szCs w:val="28"/>
              </w:rPr>
            </w:pPr>
            <w:r w:rsidRPr="0030594E">
              <w:rPr>
                <w:rFonts w:ascii="AngsanaUPC" w:hAnsi="AngsanaUPC" w:cs="AngsanaUPC" w:hint="cs"/>
                <w:sz w:val="28"/>
                <w:szCs w:val="28"/>
              </w:rPr>
              <w:t>1,103</w:t>
            </w:r>
          </w:p>
        </w:tc>
        <w:tc>
          <w:tcPr>
            <w:tcW w:w="1440" w:type="dxa"/>
            <w:shd w:val="clear" w:color="auto" w:fill="auto"/>
            <w:vAlign w:val="center"/>
          </w:tcPr>
          <w:p w14:paraId="39E4EB97" w14:textId="3A0442D1" w:rsidR="00FA11E1" w:rsidRPr="0030594E" w:rsidRDefault="00FA11E1" w:rsidP="00077855">
            <w:pPr>
              <w:jc w:val="right"/>
              <w:rPr>
                <w:rFonts w:ascii="AngsanaUPC" w:hAnsi="AngsanaUPC" w:cs="AngsanaUPC"/>
                <w:sz w:val="28"/>
                <w:szCs w:val="28"/>
              </w:rPr>
            </w:pPr>
            <w:r w:rsidRPr="0030594E">
              <w:rPr>
                <w:rFonts w:ascii="AngsanaUPC" w:hAnsi="AngsanaUPC" w:cs="AngsanaUPC" w:hint="cs"/>
                <w:sz w:val="28"/>
                <w:szCs w:val="28"/>
              </w:rPr>
              <w:t>2,309</w:t>
            </w:r>
          </w:p>
        </w:tc>
        <w:tc>
          <w:tcPr>
            <w:tcW w:w="1440" w:type="dxa"/>
            <w:vAlign w:val="center"/>
          </w:tcPr>
          <w:p w14:paraId="48A3AEAE" w14:textId="6B5FB596" w:rsidR="00FA11E1" w:rsidRPr="0030594E" w:rsidRDefault="005B4E1A" w:rsidP="00077855">
            <w:pPr>
              <w:jc w:val="right"/>
              <w:rPr>
                <w:rFonts w:ascii="AngsanaUPC" w:hAnsi="AngsanaUPC" w:cs="AngsanaUPC"/>
                <w:sz w:val="28"/>
                <w:szCs w:val="28"/>
              </w:rPr>
            </w:pPr>
            <w:r w:rsidRPr="0030594E">
              <w:rPr>
                <w:rFonts w:ascii="AngsanaUPC" w:hAnsi="AngsanaUPC" w:cs="AngsanaUPC" w:hint="cs"/>
                <w:sz w:val="28"/>
                <w:szCs w:val="28"/>
              </w:rPr>
              <w:t>-</w:t>
            </w:r>
          </w:p>
        </w:tc>
        <w:tc>
          <w:tcPr>
            <w:tcW w:w="1710" w:type="dxa"/>
            <w:shd w:val="clear" w:color="auto" w:fill="auto"/>
            <w:vAlign w:val="center"/>
          </w:tcPr>
          <w:p w14:paraId="1E2EC923" w14:textId="17162C06" w:rsidR="00FA11E1" w:rsidRPr="0030594E" w:rsidRDefault="00FA11E1" w:rsidP="00077855">
            <w:pPr>
              <w:jc w:val="right"/>
              <w:rPr>
                <w:rFonts w:ascii="AngsanaUPC" w:hAnsi="AngsanaUPC" w:cs="AngsanaUPC"/>
                <w:sz w:val="28"/>
                <w:szCs w:val="28"/>
              </w:rPr>
            </w:pPr>
            <w:r w:rsidRPr="0030594E">
              <w:rPr>
                <w:rFonts w:ascii="AngsanaUPC" w:hAnsi="AngsanaUPC" w:cs="AngsanaUPC" w:hint="cs"/>
                <w:sz w:val="28"/>
                <w:szCs w:val="28"/>
              </w:rPr>
              <w:t>3,412</w:t>
            </w:r>
          </w:p>
        </w:tc>
      </w:tr>
      <w:tr w:rsidR="00594BE8" w:rsidRPr="0030594E" w14:paraId="5FDCC83C" w14:textId="77777777" w:rsidTr="00171DEB">
        <w:trPr>
          <w:trHeight w:val="353"/>
        </w:trPr>
        <w:tc>
          <w:tcPr>
            <w:tcW w:w="3510" w:type="dxa"/>
            <w:shd w:val="clear" w:color="auto" w:fill="auto"/>
            <w:vAlign w:val="center"/>
            <w:hideMark/>
          </w:tcPr>
          <w:p w14:paraId="525A79CB" w14:textId="5B467862" w:rsidR="00FA11E1" w:rsidRPr="004759A7" w:rsidRDefault="00FA11E1" w:rsidP="00A87CC3">
            <w:pPr>
              <w:ind w:left="374" w:hanging="187"/>
              <w:rPr>
                <w:rFonts w:ascii="AngsanaUPC" w:hAnsi="AngsanaUPC" w:cs="AngsanaUPC"/>
                <w:sz w:val="28"/>
                <w:szCs w:val="28"/>
              </w:rPr>
            </w:pPr>
            <w:r w:rsidRPr="004759A7">
              <w:rPr>
                <w:rFonts w:ascii="AngsanaUPC" w:hAnsi="AngsanaUPC" w:cs="AngsanaUPC" w:hint="cs"/>
                <w:sz w:val="28"/>
                <w:szCs w:val="28"/>
              </w:rPr>
              <w:t>Allowance for impairment of fixed assets</w:t>
            </w:r>
          </w:p>
        </w:tc>
        <w:tc>
          <w:tcPr>
            <w:tcW w:w="1530" w:type="dxa"/>
            <w:shd w:val="clear" w:color="auto" w:fill="auto"/>
            <w:vAlign w:val="bottom"/>
            <w:hideMark/>
          </w:tcPr>
          <w:p w14:paraId="73FF4F43" w14:textId="77777777" w:rsidR="00FA11E1" w:rsidRPr="004759A7" w:rsidRDefault="00FA11E1" w:rsidP="009C64F9">
            <w:pPr>
              <w:jc w:val="right"/>
              <w:rPr>
                <w:rFonts w:ascii="AngsanaUPC" w:hAnsi="AngsanaUPC" w:cs="AngsanaUPC"/>
                <w:sz w:val="28"/>
                <w:szCs w:val="28"/>
                <w:cs/>
              </w:rPr>
            </w:pPr>
            <w:r w:rsidRPr="004759A7">
              <w:rPr>
                <w:rFonts w:ascii="AngsanaUPC" w:hAnsi="AngsanaUPC" w:cs="AngsanaUPC" w:hint="cs"/>
                <w:sz w:val="28"/>
                <w:szCs w:val="28"/>
              </w:rPr>
              <w:t>10,788</w:t>
            </w:r>
          </w:p>
        </w:tc>
        <w:tc>
          <w:tcPr>
            <w:tcW w:w="1440" w:type="dxa"/>
            <w:shd w:val="clear" w:color="auto" w:fill="auto"/>
            <w:vAlign w:val="bottom"/>
          </w:tcPr>
          <w:p w14:paraId="2490BA79" w14:textId="729A5520" w:rsidR="00FA11E1" w:rsidRPr="004759A7" w:rsidRDefault="004759A7" w:rsidP="009C64F9">
            <w:pPr>
              <w:jc w:val="right"/>
              <w:rPr>
                <w:rFonts w:ascii="AngsanaUPC" w:hAnsi="AngsanaUPC" w:cs="AngsanaUPC"/>
                <w:sz w:val="28"/>
                <w:szCs w:val="28"/>
              </w:rPr>
            </w:pPr>
            <w:r w:rsidRPr="004759A7">
              <w:rPr>
                <w:rFonts w:ascii="AngsanaUPC" w:hAnsi="AngsanaUPC" w:cs="AngsanaUPC" w:hint="cs"/>
                <w:sz w:val="28"/>
                <w:szCs w:val="28"/>
              </w:rPr>
              <w:t>10,500</w:t>
            </w:r>
          </w:p>
        </w:tc>
        <w:tc>
          <w:tcPr>
            <w:tcW w:w="1440" w:type="dxa"/>
            <w:shd w:val="clear" w:color="auto" w:fill="auto"/>
            <w:vAlign w:val="bottom"/>
          </w:tcPr>
          <w:p w14:paraId="73F83D42" w14:textId="51C6199A" w:rsidR="00FA11E1" w:rsidRPr="004759A7" w:rsidRDefault="005B4E1A" w:rsidP="009C64F9">
            <w:pPr>
              <w:jc w:val="right"/>
              <w:rPr>
                <w:rFonts w:ascii="AngsanaUPC" w:hAnsi="AngsanaUPC" w:cs="AngsanaUPC"/>
                <w:sz w:val="28"/>
                <w:szCs w:val="28"/>
              </w:rPr>
            </w:pPr>
            <w:r w:rsidRPr="004759A7">
              <w:rPr>
                <w:rFonts w:ascii="AngsanaUPC" w:hAnsi="AngsanaUPC" w:cs="AngsanaUPC" w:hint="cs"/>
                <w:sz w:val="28"/>
                <w:szCs w:val="28"/>
              </w:rPr>
              <w:t>-</w:t>
            </w:r>
          </w:p>
        </w:tc>
        <w:tc>
          <w:tcPr>
            <w:tcW w:w="1710" w:type="dxa"/>
            <w:shd w:val="clear" w:color="auto" w:fill="auto"/>
            <w:vAlign w:val="bottom"/>
          </w:tcPr>
          <w:p w14:paraId="5F4E749E" w14:textId="25FCE60E" w:rsidR="00FA11E1" w:rsidRPr="004759A7" w:rsidRDefault="004759A7" w:rsidP="009C64F9">
            <w:pPr>
              <w:jc w:val="right"/>
              <w:rPr>
                <w:rFonts w:ascii="AngsanaUPC" w:hAnsi="AngsanaUPC" w:cs="AngsanaUPC"/>
                <w:sz w:val="28"/>
                <w:szCs w:val="28"/>
              </w:rPr>
            </w:pPr>
            <w:r w:rsidRPr="004759A7">
              <w:rPr>
                <w:rFonts w:ascii="AngsanaUPC" w:hAnsi="AngsanaUPC" w:cs="AngsanaUPC" w:hint="cs"/>
                <w:sz w:val="28"/>
                <w:szCs w:val="28"/>
              </w:rPr>
              <w:t>21,28</w:t>
            </w:r>
            <w:r w:rsidR="00FA11E1" w:rsidRPr="004759A7">
              <w:rPr>
                <w:rFonts w:ascii="AngsanaUPC" w:hAnsi="AngsanaUPC" w:cs="AngsanaUPC" w:hint="cs"/>
                <w:sz w:val="28"/>
                <w:szCs w:val="28"/>
              </w:rPr>
              <w:t>8</w:t>
            </w:r>
          </w:p>
        </w:tc>
      </w:tr>
      <w:tr w:rsidR="00594BE8" w:rsidRPr="0030594E" w14:paraId="7D746D44" w14:textId="77777777" w:rsidTr="00171DEB">
        <w:trPr>
          <w:trHeight w:val="353"/>
        </w:trPr>
        <w:tc>
          <w:tcPr>
            <w:tcW w:w="3510" w:type="dxa"/>
            <w:vAlign w:val="center"/>
            <w:hideMark/>
          </w:tcPr>
          <w:p w14:paraId="33FA82C9" w14:textId="39851D78" w:rsidR="00FA11E1" w:rsidRPr="0030594E" w:rsidRDefault="00FA11E1" w:rsidP="00077855">
            <w:pPr>
              <w:ind w:firstLine="187"/>
              <w:rPr>
                <w:rFonts w:ascii="AngsanaUPC" w:hAnsi="AngsanaUPC" w:cs="AngsanaUPC"/>
                <w:sz w:val="28"/>
                <w:szCs w:val="28"/>
              </w:rPr>
            </w:pPr>
            <w:r w:rsidRPr="0030594E">
              <w:rPr>
                <w:rFonts w:ascii="AngsanaUPC" w:hAnsi="AngsanaUPC" w:cs="AngsanaUPC" w:hint="cs"/>
                <w:sz w:val="28"/>
                <w:szCs w:val="28"/>
              </w:rPr>
              <w:t xml:space="preserve">Non-current provisions for </w:t>
            </w:r>
          </w:p>
        </w:tc>
        <w:tc>
          <w:tcPr>
            <w:tcW w:w="1530" w:type="dxa"/>
            <w:vAlign w:val="center"/>
          </w:tcPr>
          <w:p w14:paraId="2C781C75" w14:textId="77777777" w:rsidR="00FA11E1" w:rsidRPr="0030594E" w:rsidRDefault="00FA11E1" w:rsidP="00077855">
            <w:pPr>
              <w:jc w:val="right"/>
              <w:rPr>
                <w:rFonts w:ascii="AngsanaUPC" w:hAnsi="AngsanaUPC" w:cs="AngsanaUPC"/>
                <w:sz w:val="28"/>
                <w:szCs w:val="28"/>
                <w:cs/>
              </w:rPr>
            </w:pPr>
          </w:p>
        </w:tc>
        <w:tc>
          <w:tcPr>
            <w:tcW w:w="1440" w:type="dxa"/>
            <w:shd w:val="clear" w:color="auto" w:fill="auto"/>
            <w:vAlign w:val="center"/>
          </w:tcPr>
          <w:p w14:paraId="16E87A44" w14:textId="77777777" w:rsidR="00FA11E1" w:rsidRPr="0030594E" w:rsidRDefault="00FA11E1" w:rsidP="00077855">
            <w:pPr>
              <w:jc w:val="right"/>
              <w:rPr>
                <w:rFonts w:ascii="AngsanaUPC" w:hAnsi="AngsanaUPC" w:cs="AngsanaUPC"/>
                <w:sz w:val="28"/>
                <w:szCs w:val="28"/>
              </w:rPr>
            </w:pPr>
          </w:p>
        </w:tc>
        <w:tc>
          <w:tcPr>
            <w:tcW w:w="1440" w:type="dxa"/>
            <w:vAlign w:val="center"/>
          </w:tcPr>
          <w:p w14:paraId="2DF11240" w14:textId="77777777" w:rsidR="00FA11E1" w:rsidRPr="0030594E" w:rsidRDefault="00FA11E1" w:rsidP="00077855">
            <w:pPr>
              <w:jc w:val="right"/>
              <w:rPr>
                <w:rFonts w:ascii="AngsanaUPC" w:hAnsi="AngsanaUPC" w:cs="AngsanaUPC"/>
                <w:sz w:val="28"/>
                <w:szCs w:val="28"/>
              </w:rPr>
            </w:pPr>
          </w:p>
        </w:tc>
        <w:tc>
          <w:tcPr>
            <w:tcW w:w="1710" w:type="dxa"/>
            <w:shd w:val="clear" w:color="auto" w:fill="auto"/>
            <w:vAlign w:val="center"/>
          </w:tcPr>
          <w:p w14:paraId="6FA73A4C" w14:textId="15530B9C" w:rsidR="00FA11E1" w:rsidRPr="0030594E" w:rsidRDefault="00FA11E1" w:rsidP="00077855">
            <w:pPr>
              <w:jc w:val="right"/>
              <w:rPr>
                <w:rFonts w:ascii="AngsanaUPC" w:hAnsi="AngsanaUPC" w:cs="AngsanaUPC"/>
                <w:sz w:val="28"/>
                <w:szCs w:val="28"/>
              </w:rPr>
            </w:pPr>
          </w:p>
        </w:tc>
      </w:tr>
      <w:tr w:rsidR="00594BE8" w:rsidRPr="0030594E" w14:paraId="26BB8CB2" w14:textId="77777777" w:rsidTr="00171DEB">
        <w:trPr>
          <w:trHeight w:val="353"/>
        </w:trPr>
        <w:tc>
          <w:tcPr>
            <w:tcW w:w="3510" w:type="dxa"/>
            <w:vAlign w:val="center"/>
            <w:hideMark/>
          </w:tcPr>
          <w:p w14:paraId="7690CD0D" w14:textId="48D2858E" w:rsidR="00FA11E1" w:rsidRPr="0030594E" w:rsidRDefault="00FA11E1" w:rsidP="00077855">
            <w:pPr>
              <w:tabs>
                <w:tab w:val="left" w:pos="567"/>
              </w:tabs>
              <w:ind w:firstLine="187"/>
              <w:rPr>
                <w:rFonts w:ascii="AngsanaUPC" w:hAnsi="AngsanaUPC" w:cs="AngsanaUPC"/>
                <w:sz w:val="28"/>
                <w:szCs w:val="28"/>
              </w:rPr>
            </w:pPr>
            <w:r w:rsidRPr="0030594E">
              <w:rPr>
                <w:rFonts w:ascii="AngsanaUPC" w:hAnsi="AngsanaUPC" w:cs="AngsanaUPC" w:hint="cs"/>
                <w:sz w:val="28"/>
                <w:szCs w:val="28"/>
              </w:rPr>
              <w:t>employment benefit</w:t>
            </w:r>
          </w:p>
        </w:tc>
        <w:tc>
          <w:tcPr>
            <w:tcW w:w="1530" w:type="dxa"/>
            <w:vAlign w:val="center"/>
            <w:hideMark/>
          </w:tcPr>
          <w:p w14:paraId="2C175599" w14:textId="77777777" w:rsidR="00FA11E1" w:rsidRPr="0030594E" w:rsidRDefault="00FA11E1" w:rsidP="00077855">
            <w:pPr>
              <w:pBdr>
                <w:bottom w:val="single" w:sz="4" w:space="1" w:color="auto"/>
              </w:pBdr>
              <w:jc w:val="right"/>
              <w:rPr>
                <w:rFonts w:ascii="AngsanaUPC" w:hAnsi="AngsanaUPC" w:cs="AngsanaUPC"/>
                <w:sz w:val="28"/>
                <w:szCs w:val="28"/>
                <w:cs/>
              </w:rPr>
            </w:pPr>
            <w:r w:rsidRPr="0030594E">
              <w:rPr>
                <w:rFonts w:ascii="AngsanaUPC" w:hAnsi="AngsanaUPC" w:cs="AngsanaUPC" w:hint="cs"/>
                <w:sz w:val="28"/>
                <w:szCs w:val="28"/>
              </w:rPr>
              <w:t>1,295</w:t>
            </w:r>
          </w:p>
        </w:tc>
        <w:tc>
          <w:tcPr>
            <w:tcW w:w="1440" w:type="dxa"/>
            <w:shd w:val="clear" w:color="auto" w:fill="auto"/>
            <w:vAlign w:val="center"/>
          </w:tcPr>
          <w:p w14:paraId="163B9B63" w14:textId="161F0B31" w:rsidR="00FA11E1" w:rsidRPr="0030594E" w:rsidRDefault="005B4E1A" w:rsidP="00077855">
            <w:pPr>
              <w:pBdr>
                <w:bottom w:val="single" w:sz="4" w:space="1" w:color="auto"/>
              </w:pBdr>
              <w:jc w:val="right"/>
              <w:rPr>
                <w:rFonts w:ascii="AngsanaUPC" w:hAnsi="AngsanaUPC" w:cs="AngsanaUPC"/>
                <w:sz w:val="28"/>
                <w:szCs w:val="28"/>
              </w:rPr>
            </w:pPr>
            <w:r w:rsidRPr="0030594E">
              <w:rPr>
                <w:rFonts w:ascii="AngsanaUPC" w:hAnsi="AngsanaUPC" w:cs="AngsanaUPC" w:hint="cs"/>
                <w:sz w:val="28"/>
                <w:szCs w:val="28"/>
              </w:rPr>
              <w:t>140</w:t>
            </w:r>
          </w:p>
        </w:tc>
        <w:tc>
          <w:tcPr>
            <w:tcW w:w="1440" w:type="dxa"/>
            <w:vAlign w:val="center"/>
          </w:tcPr>
          <w:p w14:paraId="3F4CAD06" w14:textId="37D1082E" w:rsidR="00FA11E1" w:rsidRPr="0030594E" w:rsidRDefault="005B4E1A" w:rsidP="00077855">
            <w:pPr>
              <w:pBdr>
                <w:bottom w:val="single" w:sz="4" w:space="1" w:color="auto"/>
              </w:pBdr>
              <w:jc w:val="right"/>
              <w:rPr>
                <w:rFonts w:ascii="AngsanaUPC" w:hAnsi="AngsanaUPC" w:cs="AngsanaUPC"/>
                <w:sz w:val="28"/>
                <w:szCs w:val="28"/>
              </w:rPr>
            </w:pPr>
            <w:r w:rsidRPr="0030594E">
              <w:rPr>
                <w:rFonts w:ascii="AngsanaUPC" w:hAnsi="AngsanaUPC" w:cs="AngsanaUPC" w:hint="cs"/>
                <w:sz w:val="28"/>
                <w:szCs w:val="28"/>
              </w:rPr>
              <w:t>(379)</w:t>
            </w:r>
          </w:p>
        </w:tc>
        <w:tc>
          <w:tcPr>
            <w:tcW w:w="1710" w:type="dxa"/>
            <w:shd w:val="clear" w:color="auto" w:fill="auto"/>
            <w:vAlign w:val="center"/>
          </w:tcPr>
          <w:p w14:paraId="07C4DF6A" w14:textId="1455EC08" w:rsidR="00FA11E1" w:rsidRPr="0030594E" w:rsidRDefault="00FA11E1" w:rsidP="00077855">
            <w:pPr>
              <w:pBdr>
                <w:bottom w:val="single" w:sz="4" w:space="1" w:color="auto"/>
              </w:pBdr>
              <w:jc w:val="right"/>
              <w:rPr>
                <w:rFonts w:ascii="AngsanaUPC" w:hAnsi="AngsanaUPC" w:cs="AngsanaUPC"/>
                <w:sz w:val="28"/>
                <w:szCs w:val="28"/>
              </w:rPr>
            </w:pPr>
            <w:r w:rsidRPr="0030594E">
              <w:rPr>
                <w:rFonts w:ascii="AngsanaUPC" w:hAnsi="AngsanaUPC" w:cs="AngsanaUPC" w:hint="cs"/>
                <w:sz w:val="28"/>
                <w:szCs w:val="28"/>
              </w:rPr>
              <w:t>1,056</w:t>
            </w:r>
          </w:p>
        </w:tc>
      </w:tr>
      <w:tr w:rsidR="00594BE8" w:rsidRPr="0030594E" w14:paraId="1326C9B9" w14:textId="77777777" w:rsidTr="00171DEB">
        <w:trPr>
          <w:trHeight w:val="353"/>
        </w:trPr>
        <w:tc>
          <w:tcPr>
            <w:tcW w:w="3510" w:type="dxa"/>
            <w:vAlign w:val="center"/>
            <w:hideMark/>
          </w:tcPr>
          <w:p w14:paraId="0411626F" w14:textId="42C86494" w:rsidR="00FA11E1" w:rsidRPr="0030594E" w:rsidRDefault="00FA11E1" w:rsidP="00A87CC3">
            <w:pPr>
              <w:tabs>
                <w:tab w:val="left" w:pos="567"/>
              </w:tabs>
              <w:ind w:firstLine="187"/>
              <w:rPr>
                <w:rFonts w:ascii="AngsanaUPC" w:hAnsi="AngsanaUPC" w:cs="AngsanaUPC"/>
                <w:sz w:val="28"/>
                <w:szCs w:val="28"/>
              </w:rPr>
            </w:pPr>
            <w:r w:rsidRPr="0030594E">
              <w:rPr>
                <w:rFonts w:ascii="AngsanaUPC" w:hAnsi="AngsanaUPC" w:cs="AngsanaUPC" w:hint="cs"/>
                <w:sz w:val="28"/>
                <w:szCs w:val="28"/>
              </w:rPr>
              <w:t>Total</w:t>
            </w:r>
          </w:p>
        </w:tc>
        <w:tc>
          <w:tcPr>
            <w:tcW w:w="1530" w:type="dxa"/>
            <w:vAlign w:val="center"/>
            <w:hideMark/>
          </w:tcPr>
          <w:p w14:paraId="29F9E0AB" w14:textId="77777777" w:rsidR="00FA11E1" w:rsidRPr="0030594E" w:rsidRDefault="00FA11E1" w:rsidP="00077855">
            <w:pPr>
              <w:jc w:val="right"/>
              <w:rPr>
                <w:rFonts w:ascii="AngsanaUPC" w:hAnsi="AngsanaUPC" w:cs="AngsanaUPC"/>
                <w:sz w:val="28"/>
                <w:szCs w:val="28"/>
                <w:cs/>
              </w:rPr>
            </w:pPr>
            <w:r w:rsidRPr="0030594E">
              <w:rPr>
                <w:rFonts w:ascii="AngsanaUPC" w:hAnsi="AngsanaUPC" w:cs="AngsanaUPC" w:hint="cs"/>
                <w:sz w:val="28"/>
                <w:szCs w:val="28"/>
              </w:rPr>
              <w:t>13,186</w:t>
            </w:r>
          </w:p>
        </w:tc>
        <w:tc>
          <w:tcPr>
            <w:tcW w:w="1440" w:type="dxa"/>
            <w:shd w:val="clear" w:color="auto" w:fill="auto"/>
            <w:vAlign w:val="center"/>
          </w:tcPr>
          <w:p w14:paraId="722CB744" w14:textId="67E21E44" w:rsidR="00FA11E1" w:rsidRPr="0030594E" w:rsidRDefault="004759A7" w:rsidP="00077855">
            <w:pPr>
              <w:jc w:val="right"/>
              <w:rPr>
                <w:rFonts w:ascii="AngsanaUPC" w:hAnsi="AngsanaUPC" w:cs="AngsanaUPC"/>
                <w:sz w:val="28"/>
                <w:szCs w:val="28"/>
              </w:rPr>
            </w:pPr>
            <w:r>
              <w:rPr>
                <w:rFonts w:ascii="AngsanaUPC" w:hAnsi="AngsanaUPC" w:cs="AngsanaUPC"/>
                <w:sz w:val="28"/>
                <w:szCs w:val="28"/>
              </w:rPr>
              <w:t>1</w:t>
            </w:r>
            <w:r>
              <w:rPr>
                <w:rFonts w:ascii="AngsanaUPC" w:hAnsi="AngsanaUPC" w:cs="AngsanaUPC" w:hint="cs"/>
                <w:sz w:val="28"/>
                <w:szCs w:val="28"/>
              </w:rPr>
              <w:t>2,94</w:t>
            </w:r>
            <w:r w:rsidR="005B4E1A" w:rsidRPr="0030594E">
              <w:rPr>
                <w:rFonts w:ascii="AngsanaUPC" w:hAnsi="AngsanaUPC" w:cs="AngsanaUPC" w:hint="cs"/>
                <w:sz w:val="28"/>
                <w:szCs w:val="28"/>
              </w:rPr>
              <w:t>9</w:t>
            </w:r>
          </w:p>
        </w:tc>
        <w:tc>
          <w:tcPr>
            <w:tcW w:w="1440" w:type="dxa"/>
            <w:vAlign w:val="center"/>
          </w:tcPr>
          <w:p w14:paraId="590F224B" w14:textId="6933A161" w:rsidR="00FA11E1" w:rsidRPr="0030594E" w:rsidRDefault="005B4E1A" w:rsidP="00077855">
            <w:pPr>
              <w:jc w:val="right"/>
              <w:rPr>
                <w:rFonts w:ascii="AngsanaUPC" w:hAnsi="AngsanaUPC" w:cs="AngsanaUPC"/>
                <w:sz w:val="28"/>
                <w:szCs w:val="28"/>
              </w:rPr>
            </w:pPr>
            <w:r w:rsidRPr="0030594E">
              <w:rPr>
                <w:rFonts w:ascii="AngsanaUPC" w:hAnsi="AngsanaUPC" w:cs="AngsanaUPC" w:hint="cs"/>
                <w:sz w:val="28"/>
                <w:szCs w:val="28"/>
              </w:rPr>
              <w:t>(379)</w:t>
            </w:r>
          </w:p>
        </w:tc>
        <w:tc>
          <w:tcPr>
            <w:tcW w:w="1710" w:type="dxa"/>
            <w:shd w:val="clear" w:color="auto" w:fill="auto"/>
            <w:vAlign w:val="center"/>
          </w:tcPr>
          <w:p w14:paraId="387F9FEB" w14:textId="4178617E" w:rsidR="00FA11E1" w:rsidRPr="0030594E" w:rsidRDefault="004759A7" w:rsidP="00077855">
            <w:pPr>
              <w:jc w:val="right"/>
              <w:rPr>
                <w:rFonts w:ascii="AngsanaUPC" w:hAnsi="AngsanaUPC" w:cs="AngsanaUPC"/>
                <w:sz w:val="28"/>
                <w:szCs w:val="28"/>
              </w:rPr>
            </w:pPr>
            <w:r>
              <w:rPr>
                <w:rFonts w:ascii="AngsanaUPC" w:hAnsi="AngsanaUPC" w:cs="AngsanaUPC" w:hint="cs"/>
                <w:sz w:val="28"/>
                <w:szCs w:val="28"/>
              </w:rPr>
              <w:t>25,</w:t>
            </w:r>
            <w:r w:rsidR="00FA11E1" w:rsidRPr="0030594E">
              <w:rPr>
                <w:rFonts w:ascii="AngsanaUPC" w:hAnsi="AngsanaUPC" w:cs="AngsanaUPC" w:hint="cs"/>
                <w:sz w:val="28"/>
                <w:szCs w:val="28"/>
              </w:rPr>
              <w:t>7</w:t>
            </w:r>
            <w:r>
              <w:rPr>
                <w:rFonts w:ascii="AngsanaUPC" w:hAnsi="AngsanaUPC" w:cs="AngsanaUPC"/>
                <w:sz w:val="28"/>
                <w:szCs w:val="28"/>
              </w:rPr>
              <w:t>5</w:t>
            </w:r>
            <w:r w:rsidR="00FA11E1" w:rsidRPr="0030594E">
              <w:rPr>
                <w:rFonts w:ascii="AngsanaUPC" w:hAnsi="AngsanaUPC" w:cs="AngsanaUPC" w:hint="cs"/>
                <w:sz w:val="28"/>
                <w:szCs w:val="28"/>
              </w:rPr>
              <w:t>6</w:t>
            </w:r>
          </w:p>
        </w:tc>
      </w:tr>
      <w:tr w:rsidR="00594BE8" w:rsidRPr="0030594E" w14:paraId="76ED7C18" w14:textId="77777777" w:rsidTr="00171DEB">
        <w:trPr>
          <w:trHeight w:val="353"/>
        </w:trPr>
        <w:tc>
          <w:tcPr>
            <w:tcW w:w="3510" w:type="dxa"/>
            <w:vAlign w:val="center"/>
            <w:hideMark/>
          </w:tcPr>
          <w:p w14:paraId="52157F65" w14:textId="77777777" w:rsidR="00FA11E1" w:rsidRPr="0030594E" w:rsidRDefault="00FA11E1" w:rsidP="00077855">
            <w:pPr>
              <w:tabs>
                <w:tab w:val="left" w:pos="567"/>
              </w:tabs>
              <w:rPr>
                <w:rFonts w:ascii="AngsanaUPC" w:hAnsi="AngsanaUPC" w:cs="AngsanaUPC"/>
                <w:b/>
                <w:bCs/>
                <w:sz w:val="28"/>
                <w:szCs w:val="28"/>
              </w:rPr>
            </w:pPr>
            <w:r w:rsidRPr="0030594E">
              <w:rPr>
                <w:rFonts w:ascii="AngsanaUPC" w:hAnsi="AngsanaUPC" w:cs="AngsanaUPC" w:hint="cs"/>
                <w:b/>
                <w:bCs/>
                <w:sz w:val="28"/>
                <w:szCs w:val="28"/>
              </w:rPr>
              <w:t>Deferred tax liabilities</w:t>
            </w:r>
          </w:p>
        </w:tc>
        <w:tc>
          <w:tcPr>
            <w:tcW w:w="1530" w:type="dxa"/>
            <w:vAlign w:val="center"/>
          </w:tcPr>
          <w:p w14:paraId="1DC52095" w14:textId="77777777" w:rsidR="00FA11E1" w:rsidRPr="0030594E" w:rsidRDefault="00FA11E1" w:rsidP="00077855">
            <w:pPr>
              <w:jc w:val="right"/>
              <w:rPr>
                <w:rFonts w:ascii="AngsanaUPC" w:hAnsi="AngsanaUPC" w:cs="AngsanaUPC"/>
                <w:sz w:val="28"/>
                <w:szCs w:val="28"/>
                <w:cs/>
              </w:rPr>
            </w:pPr>
          </w:p>
        </w:tc>
        <w:tc>
          <w:tcPr>
            <w:tcW w:w="1440" w:type="dxa"/>
            <w:shd w:val="clear" w:color="auto" w:fill="auto"/>
            <w:vAlign w:val="center"/>
          </w:tcPr>
          <w:p w14:paraId="2E7FB445" w14:textId="77777777" w:rsidR="00FA11E1" w:rsidRPr="0030594E" w:rsidRDefault="00FA11E1" w:rsidP="00077855">
            <w:pPr>
              <w:jc w:val="right"/>
              <w:rPr>
                <w:rFonts w:ascii="AngsanaUPC" w:hAnsi="AngsanaUPC" w:cs="AngsanaUPC"/>
                <w:sz w:val="28"/>
                <w:szCs w:val="28"/>
              </w:rPr>
            </w:pPr>
          </w:p>
        </w:tc>
        <w:tc>
          <w:tcPr>
            <w:tcW w:w="1440" w:type="dxa"/>
            <w:vAlign w:val="center"/>
          </w:tcPr>
          <w:p w14:paraId="7DB4A4F8" w14:textId="77777777" w:rsidR="00FA11E1" w:rsidRPr="0030594E" w:rsidRDefault="00FA11E1" w:rsidP="00077855">
            <w:pPr>
              <w:jc w:val="right"/>
              <w:rPr>
                <w:rFonts w:ascii="AngsanaUPC" w:hAnsi="AngsanaUPC" w:cs="AngsanaUPC"/>
                <w:sz w:val="28"/>
                <w:szCs w:val="28"/>
              </w:rPr>
            </w:pPr>
          </w:p>
        </w:tc>
        <w:tc>
          <w:tcPr>
            <w:tcW w:w="1710" w:type="dxa"/>
            <w:shd w:val="clear" w:color="auto" w:fill="auto"/>
            <w:vAlign w:val="center"/>
          </w:tcPr>
          <w:p w14:paraId="7433811F" w14:textId="34A37462" w:rsidR="00FA11E1" w:rsidRPr="0030594E" w:rsidRDefault="00FA11E1" w:rsidP="00077855">
            <w:pPr>
              <w:jc w:val="right"/>
              <w:rPr>
                <w:rFonts w:ascii="AngsanaUPC" w:hAnsi="AngsanaUPC" w:cs="AngsanaUPC"/>
                <w:sz w:val="28"/>
                <w:szCs w:val="28"/>
              </w:rPr>
            </w:pPr>
          </w:p>
        </w:tc>
      </w:tr>
      <w:tr w:rsidR="00594BE8" w:rsidRPr="0030594E" w14:paraId="4D88E911" w14:textId="77777777" w:rsidTr="00171DEB">
        <w:trPr>
          <w:trHeight w:val="353"/>
        </w:trPr>
        <w:tc>
          <w:tcPr>
            <w:tcW w:w="3510" w:type="dxa"/>
            <w:vAlign w:val="center"/>
            <w:hideMark/>
          </w:tcPr>
          <w:p w14:paraId="0FBE8C0C" w14:textId="1CC74F65" w:rsidR="00FA11E1" w:rsidRPr="0030594E" w:rsidRDefault="00FA11E1" w:rsidP="00A87CC3">
            <w:pPr>
              <w:tabs>
                <w:tab w:val="left" w:pos="567"/>
              </w:tabs>
              <w:ind w:firstLine="187"/>
              <w:rPr>
                <w:rFonts w:ascii="AngsanaUPC" w:hAnsi="AngsanaUPC" w:cs="AngsanaUPC"/>
                <w:sz w:val="28"/>
                <w:szCs w:val="28"/>
              </w:rPr>
            </w:pPr>
            <w:proofErr w:type="spellStart"/>
            <w:r w:rsidRPr="0030594E">
              <w:rPr>
                <w:rFonts w:ascii="AngsanaUPC" w:hAnsi="AngsanaUPC" w:cs="AngsanaUPC" w:hint="cs"/>
                <w:sz w:val="28"/>
                <w:szCs w:val="28"/>
              </w:rPr>
              <w:t>Gians</w:t>
            </w:r>
            <w:proofErr w:type="spellEnd"/>
            <w:r w:rsidRPr="0030594E">
              <w:rPr>
                <w:rFonts w:ascii="AngsanaUPC" w:hAnsi="AngsanaUPC" w:cs="AngsanaUPC" w:hint="cs"/>
                <w:sz w:val="28"/>
                <w:szCs w:val="28"/>
              </w:rPr>
              <w:t xml:space="preserve"> on revaluation of assets</w:t>
            </w:r>
          </w:p>
        </w:tc>
        <w:tc>
          <w:tcPr>
            <w:tcW w:w="1530" w:type="dxa"/>
            <w:vAlign w:val="center"/>
            <w:hideMark/>
          </w:tcPr>
          <w:p w14:paraId="1C0F6E6B" w14:textId="77777777" w:rsidR="00FA11E1" w:rsidRPr="0030594E" w:rsidRDefault="00FA11E1" w:rsidP="00077855">
            <w:pPr>
              <w:pBdr>
                <w:bottom w:val="single" w:sz="4" w:space="1" w:color="auto"/>
              </w:pBdr>
              <w:jc w:val="right"/>
              <w:rPr>
                <w:rFonts w:ascii="AngsanaUPC" w:hAnsi="AngsanaUPC" w:cs="AngsanaUPC"/>
                <w:sz w:val="28"/>
                <w:szCs w:val="28"/>
                <w:cs/>
              </w:rPr>
            </w:pPr>
            <w:r w:rsidRPr="0030594E">
              <w:rPr>
                <w:rFonts w:ascii="AngsanaUPC" w:hAnsi="AngsanaUPC" w:cs="AngsanaUPC" w:hint="cs"/>
                <w:sz w:val="28"/>
                <w:szCs w:val="28"/>
              </w:rPr>
              <w:t>(5,987)</w:t>
            </w:r>
          </w:p>
        </w:tc>
        <w:tc>
          <w:tcPr>
            <w:tcW w:w="1440" w:type="dxa"/>
            <w:shd w:val="clear" w:color="auto" w:fill="auto"/>
            <w:vAlign w:val="center"/>
          </w:tcPr>
          <w:p w14:paraId="170BD258" w14:textId="6BB4A4F8" w:rsidR="00FA11E1" w:rsidRPr="0030594E" w:rsidRDefault="00FA11E1" w:rsidP="00077855">
            <w:pPr>
              <w:pBdr>
                <w:bottom w:val="single" w:sz="4" w:space="1" w:color="auto"/>
              </w:pBdr>
              <w:jc w:val="right"/>
              <w:rPr>
                <w:rFonts w:ascii="AngsanaUPC" w:hAnsi="AngsanaUPC" w:cs="AngsanaUPC"/>
                <w:sz w:val="28"/>
                <w:szCs w:val="28"/>
              </w:rPr>
            </w:pPr>
            <w:r w:rsidRPr="0030594E">
              <w:rPr>
                <w:rFonts w:ascii="AngsanaUPC" w:hAnsi="AngsanaUPC" w:cs="AngsanaUPC" w:hint="cs"/>
                <w:sz w:val="28"/>
                <w:szCs w:val="28"/>
              </w:rPr>
              <w:t>-</w:t>
            </w:r>
          </w:p>
        </w:tc>
        <w:tc>
          <w:tcPr>
            <w:tcW w:w="1440" w:type="dxa"/>
            <w:vAlign w:val="center"/>
          </w:tcPr>
          <w:p w14:paraId="5BF76A06" w14:textId="2B1DDEA3" w:rsidR="00FA11E1" w:rsidRPr="0030594E" w:rsidRDefault="004759A7" w:rsidP="00077855">
            <w:pPr>
              <w:pBdr>
                <w:bottom w:val="single" w:sz="4" w:space="1" w:color="auto"/>
              </w:pBdr>
              <w:jc w:val="right"/>
              <w:rPr>
                <w:rFonts w:ascii="AngsanaUPC" w:hAnsi="AngsanaUPC" w:cs="AngsanaUPC"/>
                <w:sz w:val="28"/>
                <w:szCs w:val="28"/>
              </w:rPr>
            </w:pPr>
            <w:r>
              <w:rPr>
                <w:rFonts w:ascii="AngsanaUPC" w:hAnsi="AngsanaUPC" w:cs="AngsanaUPC" w:hint="cs"/>
                <w:sz w:val="28"/>
                <w:szCs w:val="28"/>
              </w:rPr>
              <w:t>(183)</w:t>
            </w:r>
          </w:p>
        </w:tc>
        <w:tc>
          <w:tcPr>
            <w:tcW w:w="1710" w:type="dxa"/>
            <w:shd w:val="clear" w:color="auto" w:fill="auto"/>
            <w:vAlign w:val="center"/>
          </w:tcPr>
          <w:p w14:paraId="3B913AC8" w14:textId="6290BA97" w:rsidR="00FA11E1" w:rsidRPr="0030594E" w:rsidRDefault="004759A7" w:rsidP="00077855">
            <w:pPr>
              <w:pBdr>
                <w:bottom w:val="single" w:sz="4" w:space="1" w:color="auto"/>
              </w:pBdr>
              <w:jc w:val="right"/>
              <w:rPr>
                <w:rFonts w:ascii="AngsanaUPC" w:hAnsi="AngsanaUPC" w:cs="AngsanaUPC"/>
                <w:sz w:val="28"/>
                <w:szCs w:val="28"/>
              </w:rPr>
            </w:pPr>
            <w:r>
              <w:rPr>
                <w:rFonts w:ascii="AngsanaUPC" w:hAnsi="AngsanaUPC" w:cs="AngsanaUPC" w:hint="cs"/>
                <w:sz w:val="28"/>
                <w:szCs w:val="28"/>
              </w:rPr>
              <w:t>(6,170</w:t>
            </w:r>
            <w:r w:rsidR="00FA11E1" w:rsidRPr="0030594E">
              <w:rPr>
                <w:rFonts w:ascii="AngsanaUPC" w:hAnsi="AngsanaUPC" w:cs="AngsanaUPC" w:hint="cs"/>
                <w:sz w:val="28"/>
                <w:szCs w:val="28"/>
              </w:rPr>
              <w:t>)</w:t>
            </w:r>
          </w:p>
        </w:tc>
      </w:tr>
      <w:tr w:rsidR="00594BE8" w:rsidRPr="0030594E" w14:paraId="7A94B3DE" w14:textId="77777777" w:rsidTr="00171DEB">
        <w:trPr>
          <w:trHeight w:val="353"/>
        </w:trPr>
        <w:tc>
          <w:tcPr>
            <w:tcW w:w="3510" w:type="dxa"/>
            <w:vAlign w:val="center"/>
            <w:hideMark/>
          </w:tcPr>
          <w:p w14:paraId="186205EC" w14:textId="253D9010" w:rsidR="00FA11E1" w:rsidRPr="00077855" w:rsidRDefault="00FA11E1" w:rsidP="00A87CC3">
            <w:pPr>
              <w:tabs>
                <w:tab w:val="left" w:pos="567"/>
              </w:tabs>
              <w:ind w:firstLine="187"/>
              <w:rPr>
                <w:rFonts w:ascii="AngsanaUPC" w:hAnsi="AngsanaUPC" w:cs="AngsanaUPC"/>
                <w:sz w:val="28"/>
                <w:szCs w:val="28"/>
              </w:rPr>
            </w:pPr>
            <w:r w:rsidRPr="00077855">
              <w:rPr>
                <w:rFonts w:ascii="AngsanaUPC" w:hAnsi="AngsanaUPC" w:cs="AngsanaUPC" w:hint="cs"/>
                <w:sz w:val="28"/>
                <w:szCs w:val="28"/>
              </w:rPr>
              <w:t>Net</w:t>
            </w:r>
          </w:p>
        </w:tc>
        <w:tc>
          <w:tcPr>
            <w:tcW w:w="1530" w:type="dxa"/>
            <w:vAlign w:val="center"/>
            <w:hideMark/>
          </w:tcPr>
          <w:p w14:paraId="0389F2EC" w14:textId="77777777" w:rsidR="00FA11E1" w:rsidRPr="0030594E" w:rsidRDefault="00FA11E1" w:rsidP="00077855">
            <w:pPr>
              <w:pBdr>
                <w:bottom w:val="double" w:sz="4" w:space="1" w:color="auto"/>
              </w:pBdr>
              <w:jc w:val="right"/>
              <w:rPr>
                <w:rFonts w:ascii="AngsanaUPC" w:hAnsi="AngsanaUPC" w:cs="AngsanaUPC"/>
                <w:sz w:val="28"/>
                <w:szCs w:val="28"/>
                <w:cs/>
              </w:rPr>
            </w:pPr>
            <w:r w:rsidRPr="0030594E">
              <w:rPr>
                <w:rFonts w:ascii="AngsanaUPC" w:hAnsi="AngsanaUPC" w:cs="AngsanaUPC" w:hint="cs"/>
                <w:sz w:val="28"/>
                <w:szCs w:val="28"/>
              </w:rPr>
              <w:t>7,199</w:t>
            </w:r>
          </w:p>
        </w:tc>
        <w:tc>
          <w:tcPr>
            <w:tcW w:w="1440" w:type="dxa"/>
            <w:shd w:val="clear" w:color="auto" w:fill="auto"/>
            <w:vAlign w:val="center"/>
          </w:tcPr>
          <w:p w14:paraId="5E390673" w14:textId="7B9EA4EB" w:rsidR="00FA11E1" w:rsidRPr="0030594E" w:rsidRDefault="004759A7" w:rsidP="00077855">
            <w:pPr>
              <w:pBdr>
                <w:bottom w:val="double" w:sz="4" w:space="1" w:color="auto"/>
              </w:pBdr>
              <w:jc w:val="right"/>
              <w:rPr>
                <w:rFonts w:ascii="AngsanaUPC" w:hAnsi="AngsanaUPC" w:cs="AngsanaUPC"/>
                <w:sz w:val="28"/>
                <w:szCs w:val="28"/>
              </w:rPr>
            </w:pPr>
            <w:r>
              <w:rPr>
                <w:rFonts w:ascii="AngsanaUPC" w:hAnsi="AngsanaUPC" w:cs="AngsanaUPC"/>
                <w:sz w:val="28"/>
                <w:szCs w:val="28"/>
              </w:rPr>
              <w:t>1</w:t>
            </w:r>
            <w:r w:rsidR="005B4E1A" w:rsidRPr="0030594E">
              <w:rPr>
                <w:rFonts w:ascii="AngsanaUPC" w:hAnsi="AngsanaUPC" w:cs="AngsanaUPC" w:hint="cs"/>
                <w:sz w:val="28"/>
                <w:szCs w:val="28"/>
              </w:rPr>
              <w:t>2</w:t>
            </w:r>
            <w:r w:rsidR="00FA11E1" w:rsidRPr="0030594E">
              <w:rPr>
                <w:rFonts w:ascii="AngsanaUPC" w:hAnsi="AngsanaUPC" w:cs="AngsanaUPC" w:hint="cs"/>
                <w:sz w:val="28"/>
                <w:szCs w:val="28"/>
              </w:rPr>
              <w:t>,</w:t>
            </w:r>
            <w:r w:rsidR="005B4E1A" w:rsidRPr="0030594E">
              <w:rPr>
                <w:rFonts w:ascii="AngsanaUPC" w:hAnsi="AngsanaUPC" w:cs="AngsanaUPC" w:hint="cs"/>
                <w:sz w:val="28"/>
                <w:szCs w:val="28"/>
              </w:rPr>
              <w:t>9</w:t>
            </w:r>
            <w:r>
              <w:rPr>
                <w:rFonts w:ascii="AngsanaUPC" w:hAnsi="AngsanaUPC" w:cs="AngsanaUPC"/>
                <w:sz w:val="28"/>
                <w:szCs w:val="28"/>
              </w:rPr>
              <w:t>49</w:t>
            </w:r>
          </w:p>
        </w:tc>
        <w:tc>
          <w:tcPr>
            <w:tcW w:w="1440" w:type="dxa"/>
            <w:vAlign w:val="center"/>
          </w:tcPr>
          <w:p w14:paraId="7285B825" w14:textId="0535D509" w:rsidR="00FA11E1" w:rsidRPr="0030594E" w:rsidRDefault="004759A7" w:rsidP="00077855">
            <w:pPr>
              <w:pBdr>
                <w:bottom w:val="double" w:sz="4" w:space="1" w:color="auto"/>
              </w:pBdr>
              <w:jc w:val="right"/>
              <w:rPr>
                <w:rFonts w:ascii="AngsanaUPC" w:hAnsi="AngsanaUPC" w:cs="AngsanaUPC"/>
                <w:sz w:val="28"/>
                <w:szCs w:val="28"/>
              </w:rPr>
            </w:pPr>
            <w:r>
              <w:rPr>
                <w:rFonts w:ascii="AngsanaUPC" w:hAnsi="AngsanaUPC" w:cs="AngsanaUPC" w:hint="cs"/>
                <w:sz w:val="28"/>
                <w:szCs w:val="28"/>
              </w:rPr>
              <w:t>(562</w:t>
            </w:r>
            <w:r w:rsidR="005B4E1A" w:rsidRPr="0030594E">
              <w:rPr>
                <w:rFonts w:ascii="AngsanaUPC" w:hAnsi="AngsanaUPC" w:cs="AngsanaUPC" w:hint="cs"/>
                <w:sz w:val="28"/>
                <w:szCs w:val="28"/>
              </w:rPr>
              <w:t>)</w:t>
            </w:r>
          </w:p>
        </w:tc>
        <w:tc>
          <w:tcPr>
            <w:tcW w:w="1710" w:type="dxa"/>
            <w:shd w:val="clear" w:color="auto" w:fill="auto"/>
            <w:vAlign w:val="center"/>
          </w:tcPr>
          <w:p w14:paraId="4CB944E4" w14:textId="7053B92D" w:rsidR="00FA11E1" w:rsidRPr="0030594E" w:rsidRDefault="004759A7" w:rsidP="00077855">
            <w:pPr>
              <w:pBdr>
                <w:bottom w:val="double" w:sz="4" w:space="1" w:color="auto"/>
              </w:pBdr>
              <w:jc w:val="right"/>
              <w:rPr>
                <w:rFonts w:ascii="AngsanaUPC" w:hAnsi="AngsanaUPC" w:cs="AngsanaUPC"/>
                <w:sz w:val="28"/>
                <w:szCs w:val="28"/>
              </w:rPr>
            </w:pPr>
            <w:r>
              <w:rPr>
                <w:rFonts w:ascii="AngsanaUPC" w:hAnsi="AngsanaUPC" w:cs="AngsanaUPC"/>
                <w:sz w:val="28"/>
                <w:szCs w:val="28"/>
              </w:rPr>
              <w:t>1</w:t>
            </w:r>
            <w:r>
              <w:rPr>
                <w:rFonts w:ascii="AngsanaUPC" w:hAnsi="AngsanaUPC" w:cs="AngsanaUPC" w:hint="cs"/>
                <w:sz w:val="28"/>
                <w:szCs w:val="28"/>
              </w:rPr>
              <w:t>9,586</w:t>
            </w:r>
          </w:p>
        </w:tc>
      </w:tr>
    </w:tbl>
    <w:p w14:paraId="05646BC8" w14:textId="2D195EB6" w:rsidR="004227B4" w:rsidRDefault="004227B4">
      <w:pPr>
        <w:rPr>
          <w:rFonts w:ascii="AngsanaUPC" w:hAnsi="AngsanaUPC" w:cs="AngsanaUPC"/>
          <w:sz w:val="6"/>
          <w:szCs w:val="6"/>
        </w:rPr>
      </w:pPr>
    </w:p>
    <w:p w14:paraId="41533EB0" w14:textId="3198C639" w:rsidR="009C64F9" w:rsidRDefault="009C64F9">
      <w:pPr>
        <w:rPr>
          <w:rFonts w:ascii="AngsanaUPC" w:hAnsi="AngsanaUPC" w:cs="AngsanaUPC"/>
          <w:sz w:val="6"/>
          <w:szCs w:val="6"/>
        </w:rPr>
      </w:pPr>
    </w:p>
    <w:tbl>
      <w:tblPr>
        <w:tblW w:w="9493" w:type="dxa"/>
        <w:tblInd w:w="180" w:type="dxa"/>
        <w:tblLook w:val="04A0" w:firstRow="1" w:lastRow="0" w:firstColumn="1" w:lastColumn="0" w:noHBand="0" w:noVBand="1"/>
      </w:tblPr>
      <w:tblGrid>
        <w:gridCol w:w="4050"/>
        <w:gridCol w:w="1836"/>
        <w:gridCol w:w="1764"/>
        <w:gridCol w:w="1843"/>
      </w:tblGrid>
      <w:tr w:rsidR="004227B4" w:rsidRPr="0030594E" w14:paraId="222C5D19" w14:textId="77777777" w:rsidTr="00A87CC3">
        <w:trPr>
          <w:trHeight w:val="374"/>
        </w:trPr>
        <w:tc>
          <w:tcPr>
            <w:tcW w:w="4050" w:type="dxa"/>
          </w:tcPr>
          <w:p w14:paraId="3B78C0A5" w14:textId="7A4AB2B0" w:rsidR="004227B4" w:rsidRPr="0030594E" w:rsidRDefault="009359C5" w:rsidP="00A87CC3">
            <w:pPr>
              <w:tabs>
                <w:tab w:val="left" w:pos="567"/>
              </w:tabs>
              <w:jc w:val="thaiDistribute"/>
              <w:rPr>
                <w:rFonts w:ascii="AngsanaUPC" w:hAnsi="AngsanaUPC" w:cs="AngsanaUPC"/>
                <w:sz w:val="28"/>
                <w:szCs w:val="28"/>
              </w:rPr>
            </w:pPr>
            <w:r w:rsidRPr="0030594E">
              <w:rPr>
                <w:rFonts w:ascii="AngsanaUPC" w:hAnsi="AngsanaUPC" w:cs="AngsanaUPC" w:hint="cs"/>
              </w:rPr>
              <w:br w:type="page"/>
            </w:r>
          </w:p>
        </w:tc>
        <w:tc>
          <w:tcPr>
            <w:tcW w:w="5443" w:type="dxa"/>
            <w:gridSpan w:val="3"/>
            <w:vAlign w:val="center"/>
            <w:hideMark/>
          </w:tcPr>
          <w:p w14:paraId="22834CF7" w14:textId="77777777" w:rsidR="004227B4" w:rsidRPr="0030594E" w:rsidRDefault="004227B4" w:rsidP="00A87CC3">
            <w:pPr>
              <w:pBdr>
                <w:bottom w:val="single" w:sz="4" w:space="1" w:color="auto"/>
              </w:pBdr>
              <w:tabs>
                <w:tab w:val="left" w:pos="567"/>
              </w:tabs>
              <w:jc w:val="center"/>
              <w:rPr>
                <w:rFonts w:ascii="AngsanaUPC" w:hAnsi="AngsanaUPC" w:cs="AngsanaUPC"/>
                <w:sz w:val="28"/>
                <w:szCs w:val="28"/>
              </w:rPr>
            </w:pPr>
            <w:r w:rsidRPr="0030594E">
              <w:rPr>
                <w:rFonts w:ascii="AngsanaUPC" w:hAnsi="AngsanaUPC" w:cs="AngsanaUPC" w:hint="cs"/>
                <w:sz w:val="28"/>
                <w:szCs w:val="28"/>
              </w:rPr>
              <w:t>Unit: Thousands Baht</w:t>
            </w:r>
          </w:p>
        </w:tc>
      </w:tr>
      <w:tr w:rsidR="004227B4" w:rsidRPr="0030594E" w14:paraId="66149E66" w14:textId="77777777" w:rsidTr="00A87CC3">
        <w:trPr>
          <w:trHeight w:val="374"/>
        </w:trPr>
        <w:tc>
          <w:tcPr>
            <w:tcW w:w="4050" w:type="dxa"/>
          </w:tcPr>
          <w:p w14:paraId="1AFC58DB" w14:textId="77777777" w:rsidR="004227B4" w:rsidRPr="0030594E" w:rsidRDefault="004227B4" w:rsidP="00A87CC3">
            <w:pPr>
              <w:tabs>
                <w:tab w:val="left" w:pos="567"/>
              </w:tabs>
              <w:jc w:val="thaiDistribute"/>
              <w:rPr>
                <w:rFonts w:ascii="AngsanaUPC" w:hAnsi="AngsanaUPC" w:cs="AngsanaUPC"/>
                <w:sz w:val="28"/>
                <w:szCs w:val="28"/>
              </w:rPr>
            </w:pPr>
          </w:p>
        </w:tc>
        <w:tc>
          <w:tcPr>
            <w:tcW w:w="5443" w:type="dxa"/>
            <w:gridSpan w:val="3"/>
            <w:vAlign w:val="center"/>
            <w:hideMark/>
          </w:tcPr>
          <w:p w14:paraId="5DE99C0E" w14:textId="77777777" w:rsidR="004227B4" w:rsidRPr="0030594E" w:rsidRDefault="004227B4" w:rsidP="00A87CC3">
            <w:pPr>
              <w:pBdr>
                <w:bottom w:val="single" w:sz="4" w:space="1" w:color="auto"/>
              </w:pBdr>
              <w:tabs>
                <w:tab w:val="left" w:pos="567"/>
              </w:tabs>
              <w:jc w:val="center"/>
              <w:rPr>
                <w:rFonts w:ascii="AngsanaUPC" w:hAnsi="AngsanaUPC" w:cs="AngsanaUPC"/>
                <w:sz w:val="28"/>
                <w:szCs w:val="28"/>
              </w:rPr>
            </w:pPr>
            <w:r w:rsidRPr="0030594E">
              <w:rPr>
                <w:rFonts w:ascii="AngsanaUPC" w:hAnsi="AngsanaUPC" w:cs="AngsanaUPC" w:hint="cs"/>
                <w:sz w:val="28"/>
                <w:szCs w:val="28"/>
              </w:rPr>
              <w:t>Consolidated Financial Statements / Separate Financial Statements</w:t>
            </w:r>
          </w:p>
        </w:tc>
      </w:tr>
      <w:tr w:rsidR="004227B4" w:rsidRPr="0030594E" w14:paraId="4FF566F7" w14:textId="77777777" w:rsidTr="00A87CC3">
        <w:trPr>
          <w:trHeight w:val="374"/>
        </w:trPr>
        <w:tc>
          <w:tcPr>
            <w:tcW w:w="4050" w:type="dxa"/>
          </w:tcPr>
          <w:p w14:paraId="400D9CAD" w14:textId="77777777" w:rsidR="004227B4" w:rsidRPr="0030594E" w:rsidRDefault="004227B4" w:rsidP="00A87CC3">
            <w:pPr>
              <w:tabs>
                <w:tab w:val="left" w:pos="567"/>
              </w:tabs>
              <w:jc w:val="thaiDistribute"/>
              <w:rPr>
                <w:rFonts w:ascii="AngsanaUPC" w:hAnsi="AngsanaUPC" w:cs="AngsanaUPC"/>
                <w:sz w:val="28"/>
                <w:szCs w:val="28"/>
                <w:cs/>
              </w:rPr>
            </w:pPr>
          </w:p>
        </w:tc>
        <w:tc>
          <w:tcPr>
            <w:tcW w:w="1836" w:type="dxa"/>
            <w:vAlign w:val="center"/>
            <w:hideMark/>
          </w:tcPr>
          <w:p w14:paraId="654068B8" w14:textId="77777777" w:rsidR="004227B4" w:rsidRPr="0030594E" w:rsidRDefault="004227B4" w:rsidP="00A87CC3">
            <w:pPr>
              <w:pBdr>
                <w:bottom w:val="single" w:sz="4" w:space="1" w:color="auto"/>
              </w:pBdr>
              <w:tabs>
                <w:tab w:val="left" w:pos="567"/>
              </w:tabs>
              <w:jc w:val="center"/>
              <w:rPr>
                <w:rFonts w:ascii="AngsanaUPC" w:hAnsi="AngsanaUPC" w:cs="AngsanaUPC"/>
                <w:sz w:val="28"/>
                <w:szCs w:val="28"/>
              </w:rPr>
            </w:pPr>
            <w:r w:rsidRPr="0030594E">
              <w:rPr>
                <w:rFonts w:ascii="AngsanaUPC" w:hAnsi="AngsanaUPC" w:cs="AngsanaUPC" w:hint="cs"/>
                <w:sz w:val="28"/>
                <w:szCs w:val="28"/>
              </w:rPr>
              <w:t>As at</w:t>
            </w:r>
          </w:p>
          <w:p w14:paraId="72FE4CCF" w14:textId="00620684" w:rsidR="004227B4" w:rsidRPr="0030594E" w:rsidRDefault="004227B4" w:rsidP="00A87CC3">
            <w:pPr>
              <w:pBdr>
                <w:bottom w:val="single" w:sz="4" w:space="1" w:color="auto"/>
              </w:pBdr>
              <w:tabs>
                <w:tab w:val="left" w:pos="567"/>
              </w:tabs>
              <w:jc w:val="center"/>
              <w:rPr>
                <w:rFonts w:ascii="AngsanaUPC" w:hAnsi="AngsanaUPC" w:cs="AngsanaUPC"/>
                <w:sz w:val="28"/>
                <w:szCs w:val="28"/>
              </w:rPr>
            </w:pPr>
            <w:r w:rsidRPr="0030594E">
              <w:rPr>
                <w:rFonts w:ascii="AngsanaUPC" w:hAnsi="AngsanaUPC" w:cs="AngsanaUPC" w:hint="cs"/>
                <w:sz w:val="28"/>
                <w:szCs w:val="28"/>
              </w:rPr>
              <w:t>January 1, 202</w:t>
            </w:r>
            <w:r w:rsidRPr="0030594E">
              <w:rPr>
                <w:rFonts w:ascii="AngsanaUPC" w:hAnsi="AngsanaUPC" w:cs="AngsanaUPC" w:hint="cs"/>
                <w:sz w:val="28"/>
                <w:szCs w:val="28"/>
                <w:cs/>
              </w:rPr>
              <w:t>1</w:t>
            </w:r>
          </w:p>
        </w:tc>
        <w:tc>
          <w:tcPr>
            <w:tcW w:w="1764" w:type="dxa"/>
            <w:vAlign w:val="center"/>
          </w:tcPr>
          <w:p w14:paraId="68441BB0" w14:textId="67B9CBFD" w:rsidR="00C97A35" w:rsidRPr="0030594E" w:rsidRDefault="00EA4996" w:rsidP="00A87CC3">
            <w:pPr>
              <w:pBdr>
                <w:bottom w:val="single" w:sz="4" w:space="1" w:color="auto"/>
              </w:pBdr>
              <w:tabs>
                <w:tab w:val="left" w:pos="567"/>
              </w:tabs>
              <w:jc w:val="center"/>
              <w:rPr>
                <w:rFonts w:ascii="AngsanaUPC" w:hAnsi="AngsanaUPC" w:cs="AngsanaUPC"/>
                <w:sz w:val="28"/>
                <w:szCs w:val="28"/>
              </w:rPr>
            </w:pPr>
            <w:r w:rsidRPr="0030594E">
              <w:rPr>
                <w:rFonts w:ascii="AngsanaUPC" w:hAnsi="AngsanaUPC" w:cs="AngsanaUPC" w:hint="cs"/>
                <w:sz w:val="28"/>
                <w:szCs w:val="28"/>
              </w:rPr>
              <w:t>Profit</w:t>
            </w:r>
          </w:p>
          <w:p w14:paraId="3A734E12" w14:textId="4EA9EF09" w:rsidR="00EA4996" w:rsidRPr="0030594E" w:rsidRDefault="00EA4996" w:rsidP="00A87CC3">
            <w:pPr>
              <w:pBdr>
                <w:bottom w:val="single" w:sz="4" w:space="1" w:color="auto"/>
              </w:pBdr>
              <w:tabs>
                <w:tab w:val="left" w:pos="567"/>
              </w:tabs>
              <w:jc w:val="center"/>
              <w:rPr>
                <w:rFonts w:ascii="AngsanaUPC" w:hAnsi="AngsanaUPC" w:cs="AngsanaUPC"/>
                <w:sz w:val="28"/>
                <w:szCs w:val="28"/>
              </w:rPr>
            </w:pPr>
            <w:r w:rsidRPr="0030594E">
              <w:rPr>
                <w:rFonts w:ascii="AngsanaUPC" w:hAnsi="AngsanaUPC" w:cs="AngsanaUPC" w:hint="cs"/>
                <w:sz w:val="28"/>
                <w:szCs w:val="28"/>
                <w:cs/>
              </w:rPr>
              <w:t>(</w:t>
            </w:r>
            <w:r w:rsidRPr="0030594E">
              <w:rPr>
                <w:rFonts w:ascii="AngsanaUPC" w:hAnsi="AngsanaUPC" w:cs="AngsanaUPC" w:hint="cs"/>
                <w:sz w:val="28"/>
                <w:szCs w:val="28"/>
              </w:rPr>
              <w:t>loss)</w:t>
            </w:r>
          </w:p>
        </w:tc>
        <w:tc>
          <w:tcPr>
            <w:tcW w:w="1843" w:type="dxa"/>
            <w:vAlign w:val="center"/>
            <w:hideMark/>
          </w:tcPr>
          <w:p w14:paraId="5EC8FCFB" w14:textId="77777777" w:rsidR="00C97A35" w:rsidRPr="0030594E" w:rsidRDefault="00C97A35" w:rsidP="00A87CC3">
            <w:pPr>
              <w:pBdr>
                <w:bottom w:val="single" w:sz="4" w:space="1" w:color="auto"/>
              </w:pBdr>
              <w:tabs>
                <w:tab w:val="left" w:pos="567"/>
              </w:tabs>
              <w:jc w:val="center"/>
              <w:rPr>
                <w:rFonts w:ascii="AngsanaUPC" w:hAnsi="AngsanaUPC" w:cs="AngsanaUPC"/>
                <w:sz w:val="28"/>
                <w:szCs w:val="28"/>
              </w:rPr>
            </w:pPr>
            <w:r w:rsidRPr="0030594E">
              <w:rPr>
                <w:rFonts w:ascii="AngsanaUPC" w:hAnsi="AngsanaUPC" w:cs="AngsanaUPC" w:hint="cs"/>
                <w:sz w:val="28"/>
                <w:szCs w:val="28"/>
              </w:rPr>
              <w:t>As at</w:t>
            </w:r>
          </w:p>
          <w:p w14:paraId="74BE9F62" w14:textId="377B7BB2" w:rsidR="004227B4" w:rsidRPr="0030594E" w:rsidRDefault="00C97A35" w:rsidP="00A87CC3">
            <w:pPr>
              <w:pBdr>
                <w:bottom w:val="single" w:sz="4" w:space="1" w:color="auto"/>
              </w:pBdr>
              <w:tabs>
                <w:tab w:val="left" w:pos="567"/>
              </w:tabs>
              <w:jc w:val="center"/>
              <w:rPr>
                <w:rFonts w:ascii="AngsanaUPC" w:hAnsi="AngsanaUPC" w:cs="AngsanaUPC"/>
                <w:sz w:val="28"/>
                <w:szCs w:val="28"/>
              </w:rPr>
            </w:pPr>
            <w:r w:rsidRPr="0030594E">
              <w:rPr>
                <w:rFonts w:ascii="AngsanaUPC" w:hAnsi="AngsanaUPC" w:cs="AngsanaUPC" w:hint="cs"/>
                <w:sz w:val="28"/>
                <w:szCs w:val="28"/>
              </w:rPr>
              <w:t xml:space="preserve">December 31, </w:t>
            </w:r>
            <w:r w:rsidRPr="0030594E">
              <w:rPr>
                <w:rFonts w:ascii="AngsanaUPC" w:hAnsi="AngsanaUPC" w:cs="AngsanaUPC" w:hint="cs"/>
                <w:sz w:val="28"/>
                <w:szCs w:val="28"/>
                <w:cs/>
              </w:rPr>
              <w:t>202</w:t>
            </w:r>
            <w:r w:rsidRPr="0030594E">
              <w:rPr>
                <w:rFonts w:ascii="AngsanaUPC" w:hAnsi="AngsanaUPC" w:cs="AngsanaUPC" w:hint="cs"/>
                <w:sz w:val="28"/>
                <w:szCs w:val="28"/>
              </w:rPr>
              <w:t>1</w:t>
            </w:r>
          </w:p>
        </w:tc>
      </w:tr>
      <w:tr w:rsidR="00B95D34" w:rsidRPr="0030594E" w14:paraId="11440255" w14:textId="77777777" w:rsidTr="00A87CC3">
        <w:trPr>
          <w:trHeight w:val="374"/>
        </w:trPr>
        <w:tc>
          <w:tcPr>
            <w:tcW w:w="4050" w:type="dxa"/>
            <w:vAlign w:val="center"/>
            <w:hideMark/>
          </w:tcPr>
          <w:p w14:paraId="30FFC227" w14:textId="77777777" w:rsidR="00B95D34" w:rsidRPr="0030594E" w:rsidRDefault="00B95D34" w:rsidP="00A87CC3">
            <w:pPr>
              <w:tabs>
                <w:tab w:val="left" w:pos="567"/>
              </w:tabs>
              <w:rPr>
                <w:rFonts w:ascii="AngsanaUPC" w:hAnsi="AngsanaUPC" w:cs="AngsanaUPC"/>
                <w:b/>
                <w:bCs/>
                <w:sz w:val="28"/>
                <w:szCs w:val="28"/>
              </w:rPr>
            </w:pPr>
            <w:r w:rsidRPr="0030594E">
              <w:rPr>
                <w:rFonts w:ascii="AngsanaUPC" w:hAnsi="AngsanaUPC" w:cs="AngsanaUPC" w:hint="cs"/>
                <w:b/>
                <w:bCs/>
                <w:sz w:val="28"/>
                <w:szCs w:val="28"/>
              </w:rPr>
              <w:t>Deferred tax assets</w:t>
            </w:r>
          </w:p>
        </w:tc>
        <w:tc>
          <w:tcPr>
            <w:tcW w:w="1836" w:type="dxa"/>
            <w:vAlign w:val="center"/>
          </w:tcPr>
          <w:p w14:paraId="5EC81E38" w14:textId="77777777" w:rsidR="00B95D34" w:rsidRPr="0030594E" w:rsidRDefault="00B95D34" w:rsidP="00A87CC3">
            <w:pPr>
              <w:tabs>
                <w:tab w:val="left" w:pos="567"/>
              </w:tabs>
              <w:jc w:val="right"/>
              <w:rPr>
                <w:rFonts w:ascii="AngsanaUPC" w:hAnsi="AngsanaUPC" w:cs="AngsanaUPC"/>
                <w:sz w:val="28"/>
                <w:szCs w:val="28"/>
                <w:cs/>
              </w:rPr>
            </w:pPr>
          </w:p>
        </w:tc>
        <w:tc>
          <w:tcPr>
            <w:tcW w:w="1764" w:type="dxa"/>
            <w:shd w:val="clear" w:color="auto" w:fill="auto"/>
            <w:vAlign w:val="center"/>
          </w:tcPr>
          <w:p w14:paraId="3E3C3232" w14:textId="77777777" w:rsidR="00B95D34" w:rsidRPr="0030594E" w:rsidRDefault="00B95D34" w:rsidP="00A87CC3">
            <w:pPr>
              <w:tabs>
                <w:tab w:val="left" w:pos="567"/>
              </w:tabs>
              <w:jc w:val="right"/>
              <w:rPr>
                <w:rFonts w:ascii="AngsanaUPC" w:hAnsi="AngsanaUPC" w:cs="AngsanaUPC"/>
                <w:sz w:val="28"/>
                <w:szCs w:val="28"/>
              </w:rPr>
            </w:pPr>
          </w:p>
        </w:tc>
        <w:tc>
          <w:tcPr>
            <w:tcW w:w="1843" w:type="dxa"/>
            <w:shd w:val="clear" w:color="auto" w:fill="auto"/>
            <w:vAlign w:val="center"/>
          </w:tcPr>
          <w:p w14:paraId="265E7890" w14:textId="77777777" w:rsidR="00B95D34" w:rsidRPr="0030594E" w:rsidRDefault="00B95D34" w:rsidP="00A87CC3">
            <w:pPr>
              <w:tabs>
                <w:tab w:val="left" w:pos="567"/>
              </w:tabs>
              <w:jc w:val="right"/>
              <w:rPr>
                <w:rFonts w:ascii="AngsanaUPC" w:hAnsi="AngsanaUPC" w:cs="AngsanaUPC"/>
                <w:sz w:val="28"/>
                <w:szCs w:val="28"/>
              </w:rPr>
            </w:pPr>
          </w:p>
        </w:tc>
      </w:tr>
      <w:tr w:rsidR="00B95D34" w:rsidRPr="0030594E" w14:paraId="538CAA88" w14:textId="77777777" w:rsidTr="00A87CC3">
        <w:trPr>
          <w:trHeight w:val="374"/>
        </w:trPr>
        <w:tc>
          <w:tcPr>
            <w:tcW w:w="4050" w:type="dxa"/>
            <w:vAlign w:val="center"/>
            <w:hideMark/>
          </w:tcPr>
          <w:p w14:paraId="791A3E6F" w14:textId="6B897BF1" w:rsidR="00B95D34" w:rsidRPr="0030594E" w:rsidRDefault="00B95D34" w:rsidP="00A87CC3">
            <w:pPr>
              <w:tabs>
                <w:tab w:val="left" w:pos="567"/>
              </w:tabs>
              <w:ind w:firstLine="187"/>
              <w:rPr>
                <w:rFonts w:ascii="AngsanaUPC" w:hAnsi="AngsanaUPC" w:cs="AngsanaUPC"/>
                <w:sz w:val="28"/>
                <w:szCs w:val="28"/>
              </w:rPr>
            </w:pPr>
            <w:r w:rsidRPr="0030594E">
              <w:rPr>
                <w:rFonts w:ascii="AngsanaUPC" w:hAnsi="AngsanaUPC" w:cs="AngsanaUPC" w:hint="cs"/>
                <w:sz w:val="28"/>
                <w:szCs w:val="28"/>
              </w:rPr>
              <w:t>Credit loss allowance for trade receivables</w:t>
            </w:r>
          </w:p>
        </w:tc>
        <w:tc>
          <w:tcPr>
            <w:tcW w:w="1836" w:type="dxa"/>
            <w:vAlign w:val="center"/>
            <w:hideMark/>
          </w:tcPr>
          <w:p w14:paraId="7EDA1411" w14:textId="77777777" w:rsidR="00B95D34" w:rsidRPr="0030594E" w:rsidRDefault="00B95D34" w:rsidP="00A87CC3">
            <w:pPr>
              <w:tabs>
                <w:tab w:val="left" w:pos="567"/>
              </w:tabs>
              <w:jc w:val="right"/>
              <w:rPr>
                <w:rFonts w:ascii="AngsanaUPC" w:hAnsi="AngsanaUPC" w:cs="AngsanaUPC"/>
                <w:sz w:val="28"/>
                <w:szCs w:val="28"/>
              </w:rPr>
            </w:pPr>
            <w:r w:rsidRPr="0030594E">
              <w:rPr>
                <w:rFonts w:ascii="AngsanaUPC" w:hAnsi="AngsanaUPC" w:cs="AngsanaUPC" w:hint="cs"/>
                <w:sz w:val="28"/>
                <w:szCs w:val="28"/>
              </w:rPr>
              <w:t>455</w:t>
            </w:r>
          </w:p>
        </w:tc>
        <w:tc>
          <w:tcPr>
            <w:tcW w:w="1764" w:type="dxa"/>
            <w:shd w:val="clear" w:color="auto" w:fill="auto"/>
            <w:vAlign w:val="center"/>
          </w:tcPr>
          <w:p w14:paraId="0F40D82D" w14:textId="68950B11" w:rsidR="00B95D34" w:rsidRPr="0030594E" w:rsidRDefault="00541F16" w:rsidP="00A87CC3">
            <w:pPr>
              <w:tabs>
                <w:tab w:val="left" w:pos="567"/>
              </w:tabs>
              <w:jc w:val="right"/>
              <w:rPr>
                <w:rFonts w:ascii="AngsanaUPC" w:hAnsi="AngsanaUPC" w:cs="AngsanaUPC"/>
                <w:sz w:val="28"/>
                <w:szCs w:val="28"/>
              </w:rPr>
            </w:pPr>
            <w:r w:rsidRPr="0030594E">
              <w:rPr>
                <w:rFonts w:ascii="AngsanaUPC" w:hAnsi="AngsanaUPC" w:cs="AngsanaUPC" w:hint="cs"/>
                <w:sz w:val="28"/>
                <w:szCs w:val="28"/>
              </w:rPr>
              <w:t>(455)</w:t>
            </w:r>
          </w:p>
        </w:tc>
        <w:tc>
          <w:tcPr>
            <w:tcW w:w="1843" w:type="dxa"/>
            <w:shd w:val="clear" w:color="auto" w:fill="auto"/>
            <w:vAlign w:val="center"/>
          </w:tcPr>
          <w:p w14:paraId="45B1DD89" w14:textId="3FC50BDC" w:rsidR="00B95D34" w:rsidRPr="0030594E" w:rsidRDefault="00541F16" w:rsidP="00A87CC3">
            <w:pPr>
              <w:tabs>
                <w:tab w:val="left" w:pos="567"/>
              </w:tabs>
              <w:jc w:val="right"/>
              <w:rPr>
                <w:rFonts w:ascii="AngsanaUPC" w:hAnsi="AngsanaUPC" w:cs="AngsanaUPC"/>
                <w:sz w:val="28"/>
                <w:szCs w:val="28"/>
              </w:rPr>
            </w:pPr>
            <w:r w:rsidRPr="0030594E">
              <w:rPr>
                <w:rFonts w:ascii="AngsanaUPC" w:hAnsi="AngsanaUPC" w:cs="AngsanaUPC" w:hint="cs"/>
                <w:sz w:val="28"/>
                <w:szCs w:val="28"/>
              </w:rPr>
              <w:t>-</w:t>
            </w:r>
          </w:p>
        </w:tc>
      </w:tr>
      <w:tr w:rsidR="00B95D34" w:rsidRPr="0030594E" w14:paraId="4D823485" w14:textId="77777777" w:rsidTr="00A87CC3">
        <w:trPr>
          <w:trHeight w:val="374"/>
        </w:trPr>
        <w:tc>
          <w:tcPr>
            <w:tcW w:w="4050" w:type="dxa"/>
            <w:vAlign w:val="center"/>
            <w:hideMark/>
          </w:tcPr>
          <w:p w14:paraId="56771479" w14:textId="1464BD65" w:rsidR="00B95D34" w:rsidRPr="0030594E" w:rsidRDefault="00B95D34" w:rsidP="00A87CC3">
            <w:pPr>
              <w:tabs>
                <w:tab w:val="left" w:pos="567"/>
              </w:tabs>
              <w:ind w:firstLine="187"/>
              <w:rPr>
                <w:rFonts w:ascii="AngsanaUPC" w:hAnsi="AngsanaUPC" w:cs="AngsanaUPC"/>
                <w:sz w:val="28"/>
                <w:szCs w:val="28"/>
              </w:rPr>
            </w:pPr>
            <w:r w:rsidRPr="0030594E">
              <w:rPr>
                <w:rFonts w:ascii="AngsanaUPC" w:hAnsi="AngsanaUPC" w:cs="AngsanaUPC" w:hint="cs"/>
                <w:sz w:val="28"/>
                <w:szCs w:val="28"/>
              </w:rPr>
              <w:t>Allowance for stock obsolescence</w:t>
            </w:r>
          </w:p>
        </w:tc>
        <w:tc>
          <w:tcPr>
            <w:tcW w:w="1836" w:type="dxa"/>
            <w:vAlign w:val="center"/>
            <w:hideMark/>
          </w:tcPr>
          <w:p w14:paraId="31594378" w14:textId="77777777" w:rsidR="00B95D34" w:rsidRPr="0030594E" w:rsidRDefault="00B95D34" w:rsidP="00A87CC3">
            <w:pPr>
              <w:tabs>
                <w:tab w:val="left" w:pos="567"/>
              </w:tabs>
              <w:jc w:val="right"/>
              <w:rPr>
                <w:rFonts w:ascii="AngsanaUPC" w:hAnsi="AngsanaUPC" w:cs="AngsanaUPC"/>
                <w:sz w:val="28"/>
                <w:szCs w:val="28"/>
              </w:rPr>
            </w:pPr>
            <w:r w:rsidRPr="0030594E">
              <w:rPr>
                <w:rFonts w:ascii="AngsanaUPC" w:hAnsi="AngsanaUPC" w:cs="AngsanaUPC" w:hint="cs"/>
                <w:sz w:val="28"/>
                <w:szCs w:val="28"/>
              </w:rPr>
              <w:t>990</w:t>
            </w:r>
          </w:p>
        </w:tc>
        <w:tc>
          <w:tcPr>
            <w:tcW w:w="1764" w:type="dxa"/>
            <w:shd w:val="clear" w:color="auto" w:fill="auto"/>
            <w:vAlign w:val="center"/>
          </w:tcPr>
          <w:p w14:paraId="487E2072" w14:textId="0C533BBD" w:rsidR="00B95D34" w:rsidRPr="0030594E" w:rsidRDefault="00541F16" w:rsidP="00A87CC3">
            <w:pPr>
              <w:tabs>
                <w:tab w:val="left" w:pos="567"/>
              </w:tabs>
              <w:jc w:val="right"/>
              <w:rPr>
                <w:rFonts w:ascii="AngsanaUPC" w:hAnsi="AngsanaUPC" w:cs="AngsanaUPC"/>
                <w:sz w:val="28"/>
                <w:szCs w:val="28"/>
              </w:rPr>
            </w:pPr>
            <w:r w:rsidRPr="0030594E">
              <w:rPr>
                <w:rFonts w:ascii="AngsanaUPC" w:hAnsi="AngsanaUPC" w:cs="AngsanaUPC" w:hint="cs"/>
                <w:sz w:val="28"/>
                <w:szCs w:val="28"/>
              </w:rPr>
              <w:t>113</w:t>
            </w:r>
          </w:p>
        </w:tc>
        <w:tc>
          <w:tcPr>
            <w:tcW w:w="1843" w:type="dxa"/>
            <w:shd w:val="clear" w:color="auto" w:fill="auto"/>
            <w:vAlign w:val="center"/>
          </w:tcPr>
          <w:p w14:paraId="29AF84B1" w14:textId="3DF64D55" w:rsidR="00B95D34" w:rsidRPr="0030594E" w:rsidRDefault="00541F16" w:rsidP="00A87CC3">
            <w:pPr>
              <w:tabs>
                <w:tab w:val="left" w:pos="567"/>
              </w:tabs>
              <w:jc w:val="right"/>
              <w:rPr>
                <w:rFonts w:ascii="AngsanaUPC" w:hAnsi="AngsanaUPC" w:cs="AngsanaUPC"/>
                <w:sz w:val="28"/>
                <w:szCs w:val="28"/>
              </w:rPr>
            </w:pPr>
            <w:r w:rsidRPr="0030594E">
              <w:rPr>
                <w:rFonts w:ascii="AngsanaUPC" w:hAnsi="AngsanaUPC" w:cs="AngsanaUPC" w:hint="cs"/>
                <w:sz w:val="28"/>
                <w:szCs w:val="28"/>
              </w:rPr>
              <w:t>1,103</w:t>
            </w:r>
          </w:p>
        </w:tc>
      </w:tr>
      <w:tr w:rsidR="00B95D34" w:rsidRPr="0030594E" w14:paraId="50B3FFD0" w14:textId="77777777" w:rsidTr="00A87CC3">
        <w:trPr>
          <w:trHeight w:val="374"/>
        </w:trPr>
        <w:tc>
          <w:tcPr>
            <w:tcW w:w="4050" w:type="dxa"/>
            <w:vAlign w:val="center"/>
            <w:hideMark/>
          </w:tcPr>
          <w:p w14:paraId="1725B154" w14:textId="77C29472" w:rsidR="00B95D34" w:rsidRPr="0030594E" w:rsidRDefault="00B95D34" w:rsidP="00A87CC3">
            <w:pPr>
              <w:tabs>
                <w:tab w:val="left" w:pos="567"/>
              </w:tabs>
              <w:ind w:firstLine="187"/>
              <w:rPr>
                <w:rFonts w:ascii="AngsanaUPC" w:hAnsi="AngsanaUPC" w:cs="AngsanaUPC"/>
                <w:sz w:val="28"/>
                <w:szCs w:val="28"/>
              </w:rPr>
            </w:pPr>
            <w:r w:rsidRPr="0030594E">
              <w:rPr>
                <w:rFonts w:ascii="AngsanaUPC" w:hAnsi="AngsanaUPC" w:cs="AngsanaUPC" w:hint="cs"/>
                <w:sz w:val="28"/>
                <w:szCs w:val="28"/>
              </w:rPr>
              <w:t>Allowance for impairment of fixed assets</w:t>
            </w:r>
          </w:p>
        </w:tc>
        <w:tc>
          <w:tcPr>
            <w:tcW w:w="1836" w:type="dxa"/>
            <w:vAlign w:val="center"/>
            <w:hideMark/>
          </w:tcPr>
          <w:p w14:paraId="1C10A348" w14:textId="77777777" w:rsidR="00B95D34" w:rsidRPr="0030594E" w:rsidRDefault="00B95D34" w:rsidP="00A87CC3">
            <w:pPr>
              <w:tabs>
                <w:tab w:val="left" w:pos="567"/>
              </w:tabs>
              <w:jc w:val="right"/>
              <w:rPr>
                <w:rFonts w:ascii="AngsanaUPC" w:hAnsi="AngsanaUPC" w:cs="AngsanaUPC"/>
                <w:sz w:val="28"/>
                <w:szCs w:val="28"/>
                <w:cs/>
              </w:rPr>
            </w:pPr>
            <w:r w:rsidRPr="0030594E">
              <w:rPr>
                <w:rFonts w:ascii="AngsanaUPC" w:hAnsi="AngsanaUPC" w:cs="AngsanaUPC" w:hint="cs"/>
                <w:sz w:val="28"/>
                <w:szCs w:val="28"/>
              </w:rPr>
              <w:t>11,170</w:t>
            </w:r>
          </w:p>
        </w:tc>
        <w:tc>
          <w:tcPr>
            <w:tcW w:w="1764" w:type="dxa"/>
            <w:shd w:val="clear" w:color="auto" w:fill="auto"/>
            <w:vAlign w:val="center"/>
          </w:tcPr>
          <w:p w14:paraId="4554CABC" w14:textId="66FE429A" w:rsidR="00B95D34" w:rsidRPr="0030594E" w:rsidRDefault="00CF3297" w:rsidP="00A87CC3">
            <w:pPr>
              <w:tabs>
                <w:tab w:val="left" w:pos="567"/>
              </w:tabs>
              <w:jc w:val="right"/>
              <w:rPr>
                <w:rFonts w:ascii="AngsanaUPC" w:hAnsi="AngsanaUPC" w:cs="AngsanaUPC"/>
                <w:sz w:val="28"/>
                <w:szCs w:val="28"/>
              </w:rPr>
            </w:pPr>
            <w:r w:rsidRPr="0030594E">
              <w:rPr>
                <w:rFonts w:ascii="AngsanaUPC" w:hAnsi="AngsanaUPC" w:cs="AngsanaUPC" w:hint="cs"/>
                <w:sz w:val="28"/>
                <w:szCs w:val="28"/>
              </w:rPr>
              <w:t>(382</w:t>
            </w:r>
            <w:r w:rsidR="00541F16" w:rsidRPr="0030594E">
              <w:rPr>
                <w:rFonts w:ascii="AngsanaUPC" w:hAnsi="AngsanaUPC" w:cs="AngsanaUPC" w:hint="cs"/>
                <w:sz w:val="28"/>
                <w:szCs w:val="28"/>
              </w:rPr>
              <w:t>)</w:t>
            </w:r>
          </w:p>
        </w:tc>
        <w:tc>
          <w:tcPr>
            <w:tcW w:w="1843" w:type="dxa"/>
            <w:shd w:val="clear" w:color="auto" w:fill="auto"/>
            <w:vAlign w:val="center"/>
          </w:tcPr>
          <w:p w14:paraId="60F2765F" w14:textId="74956667" w:rsidR="00B95D34" w:rsidRPr="0030594E" w:rsidRDefault="004C4CB8" w:rsidP="00A87CC3">
            <w:pPr>
              <w:tabs>
                <w:tab w:val="left" w:pos="567"/>
              </w:tabs>
              <w:jc w:val="right"/>
              <w:rPr>
                <w:rFonts w:ascii="AngsanaUPC" w:hAnsi="AngsanaUPC" w:cs="AngsanaUPC"/>
                <w:sz w:val="28"/>
                <w:szCs w:val="28"/>
              </w:rPr>
            </w:pPr>
            <w:r w:rsidRPr="0030594E">
              <w:rPr>
                <w:rFonts w:ascii="AngsanaUPC" w:hAnsi="AngsanaUPC" w:cs="AngsanaUPC" w:hint="cs"/>
                <w:sz w:val="28"/>
                <w:szCs w:val="28"/>
              </w:rPr>
              <w:t>10,788</w:t>
            </w:r>
          </w:p>
        </w:tc>
      </w:tr>
      <w:tr w:rsidR="00B95D34" w:rsidRPr="0030594E" w14:paraId="6FB14102" w14:textId="77777777" w:rsidTr="00A87CC3">
        <w:trPr>
          <w:trHeight w:val="374"/>
        </w:trPr>
        <w:tc>
          <w:tcPr>
            <w:tcW w:w="4050" w:type="dxa"/>
            <w:vAlign w:val="center"/>
            <w:hideMark/>
          </w:tcPr>
          <w:p w14:paraId="2469BE95" w14:textId="7EC5C190" w:rsidR="00B95D34" w:rsidRPr="0030594E" w:rsidRDefault="00B95D34" w:rsidP="00A87CC3">
            <w:pPr>
              <w:tabs>
                <w:tab w:val="left" w:pos="567"/>
              </w:tabs>
              <w:ind w:firstLine="187"/>
              <w:rPr>
                <w:rFonts w:ascii="AngsanaUPC" w:hAnsi="AngsanaUPC" w:cs="AngsanaUPC"/>
                <w:sz w:val="28"/>
                <w:szCs w:val="28"/>
              </w:rPr>
            </w:pPr>
            <w:r w:rsidRPr="0030594E">
              <w:rPr>
                <w:rFonts w:ascii="AngsanaUPC" w:hAnsi="AngsanaUPC" w:cs="AngsanaUPC" w:hint="cs"/>
                <w:sz w:val="28"/>
                <w:szCs w:val="28"/>
              </w:rPr>
              <w:t xml:space="preserve">Non-current provisions for </w:t>
            </w:r>
          </w:p>
        </w:tc>
        <w:tc>
          <w:tcPr>
            <w:tcW w:w="1836" w:type="dxa"/>
            <w:vAlign w:val="center"/>
          </w:tcPr>
          <w:p w14:paraId="07C122D0" w14:textId="77777777" w:rsidR="00B95D34" w:rsidRPr="0030594E" w:rsidRDefault="00B95D34" w:rsidP="00A87CC3">
            <w:pPr>
              <w:tabs>
                <w:tab w:val="left" w:pos="567"/>
              </w:tabs>
              <w:jc w:val="right"/>
              <w:rPr>
                <w:rFonts w:ascii="AngsanaUPC" w:hAnsi="AngsanaUPC" w:cs="AngsanaUPC"/>
                <w:sz w:val="28"/>
                <w:szCs w:val="28"/>
                <w:cs/>
              </w:rPr>
            </w:pPr>
          </w:p>
        </w:tc>
        <w:tc>
          <w:tcPr>
            <w:tcW w:w="1764" w:type="dxa"/>
            <w:shd w:val="clear" w:color="auto" w:fill="auto"/>
            <w:vAlign w:val="center"/>
          </w:tcPr>
          <w:p w14:paraId="17614062" w14:textId="77777777" w:rsidR="00B95D34" w:rsidRPr="0030594E" w:rsidRDefault="00B95D34" w:rsidP="00A87CC3">
            <w:pPr>
              <w:tabs>
                <w:tab w:val="left" w:pos="567"/>
              </w:tabs>
              <w:jc w:val="right"/>
              <w:rPr>
                <w:rFonts w:ascii="AngsanaUPC" w:hAnsi="AngsanaUPC" w:cs="AngsanaUPC"/>
                <w:sz w:val="28"/>
                <w:szCs w:val="28"/>
              </w:rPr>
            </w:pPr>
          </w:p>
        </w:tc>
        <w:tc>
          <w:tcPr>
            <w:tcW w:w="1843" w:type="dxa"/>
            <w:shd w:val="clear" w:color="auto" w:fill="auto"/>
            <w:vAlign w:val="center"/>
          </w:tcPr>
          <w:p w14:paraId="08EFB9A2" w14:textId="77777777" w:rsidR="00B95D34" w:rsidRPr="0030594E" w:rsidRDefault="00B95D34" w:rsidP="00A87CC3">
            <w:pPr>
              <w:tabs>
                <w:tab w:val="left" w:pos="567"/>
              </w:tabs>
              <w:jc w:val="right"/>
              <w:rPr>
                <w:rFonts w:ascii="AngsanaUPC" w:hAnsi="AngsanaUPC" w:cs="AngsanaUPC"/>
                <w:sz w:val="28"/>
                <w:szCs w:val="28"/>
              </w:rPr>
            </w:pPr>
          </w:p>
        </w:tc>
      </w:tr>
      <w:tr w:rsidR="00B95D34" w:rsidRPr="0030594E" w14:paraId="15660DEF" w14:textId="77777777" w:rsidTr="00A87CC3">
        <w:trPr>
          <w:trHeight w:val="374"/>
        </w:trPr>
        <w:tc>
          <w:tcPr>
            <w:tcW w:w="4050" w:type="dxa"/>
            <w:vAlign w:val="center"/>
            <w:hideMark/>
          </w:tcPr>
          <w:p w14:paraId="7E17DCAA" w14:textId="039F9DBD" w:rsidR="00B95D34" w:rsidRPr="0030594E" w:rsidRDefault="00B95D34" w:rsidP="00A87CC3">
            <w:pPr>
              <w:tabs>
                <w:tab w:val="left" w:pos="567"/>
              </w:tabs>
              <w:ind w:firstLine="187"/>
              <w:rPr>
                <w:rFonts w:ascii="AngsanaUPC" w:hAnsi="AngsanaUPC" w:cs="AngsanaUPC"/>
                <w:sz w:val="28"/>
                <w:szCs w:val="28"/>
              </w:rPr>
            </w:pPr>
            <w:r w:rsidRPr="0030594E">
              <w:rPr>
                <w:rFonts w:ascii="AngsanaUPC" w:hAnsi="AngsanaUPC" w:cs="AngsanaUPC" w:hint="cs"/>
                <w:sz w:val="28"/>
                <w:szCs w:val="28"/>
              </w:rPr>
              <w:t>employment benefit</w:t>
            </w:r>
          </w:p>
        </w:tc>
        <w:tc>
          <w:tcPr>
            <w:tcW w:w="1836" w:type="dxa"/>
            <w:vAlign w:val="center"/>
            <w:hideMark/>
          </w:tcPr>
          <w:p w14:paraId="7479582C" w14:textId="77777777" w:rsidR="00B95D34" w:rsidRPr="0030594E" w:rsidRDefault="00B95D34" w:rsidP="00A87CC3">
            <w:pPr>
              <w:pBdr>
                <w:bottom w:val="single" w:sz="4" w:space="1" w:color="auto"/>
              </w:pBdr>
              <w:tabs>
                <w:tab w:val="left" w:pos="567"/>
              </w:tabs>
              <w:jc w:val="right"/>
              <w:rPr>
                <w:rFonts w:ascii="AngsanaUPC" w:hAnsi="AngsanaUPC" w:cs="AngsanaUPC"/>
                <w:sz w:val="28"/>
                <w:szCs w:val="28"/>
                <w:cs/>
              </w:rPr>
            </w:pPr>
            <w:r w:rsidRPr="0030594E">
              <w:rPr>
                <w:rFonts w:ascii="AngsanaUPC" w:hAnsi="AngsanaUPC" w:cs="AngsanaUPC" w:hint="cs"/>
                <w:sz w:val="28"/>
                <w:szCs w:val="28"/>
              </w:rPr>
              <w:t>1,154</w:t>
            </w:r>
          </w:p>
        </w:tc>
        <w:tc>
          <w:tcPr>
            <w:tcW w:w="1764" w:type="dxa"/>
            <w:shd w:val="clear" w:color="auto" w:fill="auto"/>
            <w:vAlign w:val="center"/>
          </w:tcPr>
          <w:p w14:paraId="6E3877E8" w14:textId="21290005" w:rsidR="00B95D34" w:rsidRPr="0030594E" w:rsidRDefault="00CF3297" w:rsidP="00A87CC3">
            <w:pPr>
              <w:pBdr>
                <w:bottom w:val="single" w:sz="4" w:space="1" w:color="auto"/>
              </w:pBdr>
              <w:tabs>
                <w:tab w:val="left" w:pos="567"/>
              </w:tabs>
              <w:jc w:val="right"/>
              <w:rPr>
                <w:rFonts w:ascii="AngsanaUPC" w:hAnsi="AngsanaUPC" w:cs="AngsanaUPC"/>
                <w:sz w:val="28"/>
                <w:szCs w:val="28"/>
              </w:rPr>
            </w:pPr>
            <w:r w:rsidRPr="0030594E">
              <w:rPr>
                <w:rFonts w:ascii="AngsanaUPC" w:hAnsi="AngsanaUPC" w:cs="AngsanaUPC" w:hint="cs"/>
                <w:sz w:val="28"/>
                <w:szCs w:val="28"/>
              </w:rPr>
              <w:t>141</w:t>
            </w:r>
          </w:p>
        </w:tc>
        <w:tc>
          <w:tcPr>
            <w:tcW w:w="1843" w:type="dxa"/>
            <w:shd w:val="clear" w:color="auto" w:fill="auto"/>
            <w:vAlign w:val="center"/>
          </w:tcPr>
          <w:p w14:paraId="075CFD17" w14:textId="1B9C9960" w:rsidR="00B95D34" w:rsidRPr="0030594E" w:rsidRDefault="004C4CB8" w:rsidP="00A87CC3">
            <w:pPr>
              <w:pBdr>
                <w:bottom w:val="single" w:sz="4" w:space="1" w:color="auto"/>
              </w:pBdr>
              <w:tabs>
                <w:tab w:val="left" w:pos="567"/>
              </w:tabs>
              <w:jc w:val="right"/>
              <w:rPr>
                <w:rFonts w:ascii="AngsanaUPC" w:hAnsi="AngsanaUPC" w:cs="AngsanaUPC"/>
                <w:sz w:val="28"/>
                <w:szCs w:val="28"/>
              </w:rPr>
            </w:pPr>
            <w:r w:rsidRPr="0030594E">
              <w:rPr>
                <w:rFonts w:ascii="AngsanaUPC" w:hAnsi="AngsanaUPC" w:cs="AngsanaUPC" w:hint="cs"/>
                <w:sz w:val="28"/>
                <w:szCs w:val="28"/>
              </w:rPr>
              <w:t>1,295</w:t>
            </w:r>
          </w:p>
        </w:tc>
      </w:tr>
      <w:tr w:rsidR="00B95D34" w:rsidRPr="0030594E" w14:paraId="64B6F951" w14:textId="77777777" w:rsidTr="00A87CC3">
        <w:trPr>
          <w:trHeight w:val="374"/>
        </w:trPr>
        <w:tc>
          <w:tcPr>
            <w:tcW w:w="4050" w:type="dxa"/>
            <w:vAlign w:val="center"/>
            <w:hideMark/>
          </w:tcPr>
          <w:p w14:paraId="0731549B" w14:textId="1D7308D8" w:rsidR="00B95D34" w:rsidRPr="00A87CC3" w:rsidRDefault="00B95D34" w:rsidP="00A87CC3">
            <w:pPr>
              <w:tabs>
                <w:tab w:val="left" w:pos="567"/>
              </w:tabs>
              <w:ind w:firstLine="187"/>
              <w:rPr>
                <w:rFonts w:ascii="AngsanaUPC" w:hAnsi="AngsanaUPC" w:cs="AngsanaUPC"/>
                <w:sz w:val="28"/>
                <w:szCs w:val="28"/>
              </w:rPr>
            </w:pPr>
            <w:r w:rsidRPr="00A87CC3">
              <w:rPr>
                <w:rFonts w:ascii="AngsanaUPC" w:hAnsi="AngsanaUPC" w:cs="AngsanaUPC" w:hint="cs"/>
                <w:sz w:val="28"/>
                <w:szCs w:val="28"/>
              </w:rPr>
              <w:t>Total</w:t>
            </w:r>
          </w:p>
        </w:tc>
        <w:tc>
          <w:tcPr>
            <w:tcW w:w="1836" w:type="dxa"/>
            <w:vAlign w:val="center"/>
            <w:hideMark/>
          </w:tcPr>
          <w:p w14:paraId="0A877C6E" w14:textId="77777777" w:rsidR="00B95D34" w:rsidRPr="0030594E" w:rsidRDefault="00B95D34" w:rsidP="00A87CC3">
            <w:pPr>
              <w:tabs>
                <w:tab w:val="left" w:pos="567"/>
              </w:tabs>
              <w:jc w:val="right"/>
              <w:rPr>
                <w:rFonts w:ascii="AngsanaUPC" w:hAnsi="AngsanaUPC" w:cs="AngsanaUPC"/>
                <w:sz w:val="28"/>
                <w:szCs w:val="28"/>
                <w:cs/>
              </w:rPr>
            </w:pPr>
            <w:r w:rsidRPr="0030594E">
              <w:rPr>
                <w:rFonts w:ascii="AngsanaUPC" w:hAnsi="AngsanaUPC" w:cs="AngsanaUPC" w:hint="cs"/>
                <w:sz w:val="28"/>
                <w:szCs w:val="28"/>
              </w:rPr>
              <w:t>13,769</w:t>
            </w:r>
          </w:p>
        </w:tc>
        <w:tc>
          <w:tcPr>
            <w:tcW w:w="1764" w:type="dxa"/>
            <w:shd w:val="clear" w:color="auto" w:fill="auto"/>
            <w:vAlign w:val="center"/>
          </w:tcPr>
          <w:p w14:paraId="0ABD2B55" w14:textId="3C3DD5EB" w:rsidR="00B95D34" w:rsidRPr="0030594E" w:rsidRDefault="00CF3297" w:rsidP="00A87CC3">
            <w:pPr>
              <w:tabs>
                <w:tab w:val="left" w:pos="567"/>
              </w:tabs>
              <w:jc w:val="right"/>
              <w:rPr>
                <w:rFonts w:ascii="AngsanaUPC" w:hAnsi="AngsanaUPC" w:cs="AngsanaUPC"/>
                <w:sz w:val="28"/>
                <w:szCs w:val="28"/>
              </w:rPr>
            </w:pPr>
            <w:r w:rsidRPr="0030594E">
              <w:rPr>
                <w:rFonts w:ascii="AngsanaUPC" w:hAnsi="AngsanaUPC" w:cs="AngsanaUPC" w:hint="cs"/>
                <w:sz w:val="28"/>
                <w:szCs w:val="28"/>
              </w:rPr>
              <w:t>(583</w:t>
            </w:r>
            <w:r w:rsidR="00541F16" w:rsidRPr="0030594E">
              <w:rPr>
                <w:rFonts w:ascii="AngsanaUPC" w:hAnsi="AngsanaUPC" w:cs="AngsanaUPC" w:hint="cs"/>
                <w:sz w:val="28"/>
                <w:szCs w:val="28"/>
              </w:rPr>
              <w:t>)</w:t>
            </w:r>
          </w:p>
        </w:tc>
        <w:tc>
          <w:tcPr>
            <w:tcW w:w="1843" w:type="dxa"/>
            <w:shd w:val="clear" w:color="auto" w:fill="auto"/>
            <w:vAlign w:val="center"/>
          </w:tcPr>
          <w:p w14:paraId="1634052B" w14:textId="6C3B0090" w:rsidR="00B95D34" w:rsidRPr="0030594E" w:rsidRDefault="004C4CB8" w:rsidP="00A87CC3">
            <w:pPr>
              <w:tabs>
                <w:tab w:val="left" w:pos="567"/>
              </w:tabs>
              <w:jc w:val="right"/>
              <w:rPr>
                <w:rFonts w:ascii="AngsanaUPC" w:hAnsi="AngsanaUPC" w:cs="AngsanaUPC"/>
                <w:sz w:val="28"/>
                <w:szCs w:val="28"/>
              </w:rPr>
            </w:pPr>
            <w:r w:rsidRPr="0030594E">
              <w:rPr>
                <w:rFonts w:ascii="AngsanaUPC" w:hAnsi="AngsanaUPC" w:cs="AngsanaUPC" w:hint="cs"/>
                <w:sz w:val="28"/>
                <w:szCs w:val="28"/>
              </w:rPr>
              <w:t>13,186</w:t>
            </w:r>
          </w:p>
        </w:tc>
      </w:tr>
      <w:tr w:rsidR="00B95D34" w:rsidRPr="0030594E" w14:paraId="3EA36320" w14:textId="77777777" w:rsidTr="00A87CC3">
        <w:trPr>
          <w:trHeight w:val="374"/>
        </w:trPr>
        <w:tc>
          <w:tcPr>
            <w:tcW w:w="4050" w:type="dxa"/>
            <w:vAlign w:val="center"/>
            <w:hideMark/>
          </w:tcPr>
          <w:p w14:paraId="5A878931" w14:textId="77777777" w:rsidR="00B95D34" w:rsidRPr="0030594E" w:rsidRDefault="00B95D34" w:rsidP="00A87CC3">
            <w:pPr>
              <w:tabs>
                <w:tab w:val="left" w:pos="567"/>
              </w:tabs>
              <w:rPr>
                <w:rFonts w:ascii="AngsanaUPC" w:hAnsi="AngsanaUPC" w:cs="AngsanaUPC"/>
                <w:b/>
                <w:bCs/>
                <w:sz w:val="28"/>
                <w:szCs w:val="28"/>
              </w:rPr>
            </w:pPr>
            <w:r w:rsidRPr="0030594E">
              <w:rPr>
                <w:rFonts w:ascii="AngsanaUPC" w:hAnsi="AngsanaUPC" w:cs="AngsanaUPC" w:hint="cs"/>
                <w:b/>
                <w:bCs/>
                <w:sz w:val="28"/>
                <w:szCs w:val="28"/>
              </w:rPr>
              <w:t>Deferred tax liabilities</w:t>
            </w:r>
          </w:p>
        </w:tc>
        <w:tc>
          <w:tcPr>
            <w:tcW w:w="1836" w:type="dxa"/>
            <w:vAlign w:val="center"/>
          </w:tcPr>
          <w:p w14:paraId="1CA704CE" w14:textId="77777777" w:rsidR="00B95D34" w:rsidRPr="0030594E" w:rsidRDefault="00B95D34" w:rsidP="00A87CC3">
            <w:pPr>
              <w:tabs>
                <w:tab w:val="left" w:pos="567"/>
              </w:tabs>
              <w:jc w:val="right"/>
              <w:rPr>
                <w:rFonts w:ascii="AngsanaUPC" w:hAnsi="AngsanaUPC" w:cs="AngsanaUPC"/>
                <w:sz w:val="28"/>
                <w:szCs w:val="28"/>
                <w:cs/>
              </w:rPr>
            </w:pPr>
          </w:p>
        </w:tc>
        <w:tc>
          <w:tcPr>
            <w:tcW w:w="1764" w:type="dxa"/>
            <w:shd w:val="clear" w:color="auto" w:fill="auto"/>
            <w:vAlign w:val="center"/>
          </w:tcPr>
          <w:p w14:paraId="4E700ACF" w14:textId="77777777" w:rsidR="00B95D34" w:rsidRPr="0030594E" w:rsidRDefault="00B95D34" w:rsidP="00A87CC3">
            <w:pPr>
              <w:tabs>
                <w:tab w:val="left" w:pos="567"/>
              </w:tabs>
              <w:jc w:val="right"/>
              <w:rPr>
                <w:rFonts w:ascii="AngsanaUPC" w:hAnsi="AngsanaUPC" w:cs="AngsanaUPC"/>
                <w:sz w:val="28"/>
                <w:szCs w:val="28"/>
              </w:rPr>
            </w:pPr>
          </w:p>
        </w:tc>
        <w:tc>
          <w:tcPr>
            <w:tcW w:w="1843" w:type="dxa"/>
            <w:shd w:val="clear" w:color="auto" w:fill="auto"/>
            <w:vAlign w:val="center"/>
          </w:tcPr>
          <w:p w14:paraId="3B5B74FA" w14:textId="77777777" w:rsidR="00B95D34" w:rsidRPr="0030594E" w:rsidRDefault="00B95D34" w:rsidP="00A87CC3">
            <w:pPr>
              <w:tabs>
                <w:tab w:val="left" w:pos="567"/>
              </w:tabs>
              <w:jc w:val="right"/>
              <w:rPr>
                <w:rFonts w:ascii="AngsanaUPC" w:hAnsi="AngsanaUPC" w:cs="AngsanaUPC"/>
                <w:sz w:val="28"/>
                <w:szCs w:val="28"/>
              </w:rPr>
            </w:pPr>
          </w:p>
        </w:tc>
      </w:tr>
      <w:tr w:rsidR="00B95D34" w:rsidRPr="0030594E" w14:paraId="6ABFE95A" w14:textId="77777777" w:rsidTr="00A87CC3">
        <w:trPr>
          <w:trHeight w:val="374"/>
        </w:trPr>
        <w:tc>
          <w:tcPr>
            <w:tcW w:w="4050" w:type="dxa"/>
            <w:vAlign w:val="center"/>
            <w:hideMark/>
          </w:tcPr>
          <w:p w14:paraId="1D1EA755" w14:textId="61270E40" w:rsidR="00B95D34" w:rsidRPr="0030594E" w:rsidRDefault="00B95D34" w:rsidP="00A87CC3">
            <w:pPr>
              <w:tabs>
                <w:tab w:val="left" w:pos="567"/>
              </w:tabs>
              <w:ind w:firstLine="187"/>
              <w:rPr>
                <w:rFonts w:ascii="AngsanaUPC" w:hAnsi="AngsanaUPC" w:cs="AngsanaUPC"/>
                <w:sz w:val="28"/>
                <w:szCs w:val="28"/>
              </w:rPr>
            </w:pPr>
            <w:proofErr w:type="spellStart"/>
            <w:r w:rsidRPr="0030594E">
              <w:rPr>
                <w:rFonts w:ascii="AngsanaUPC" w:hAnsi="AngsanaUPC" w:cs="AngsanaUPC" w:hint="cs"/>
                <w:sz w:val="28"/>
                <w:szCs w:val="28"/>
              </w:rPr>
              <w:t>Gians</w:t>
            </w:r>
            <w:proofErr w:type="spellEnd"/>
            <w:r w:rsidRPr="0030594E">
              <w:rPr>
                <w:rFonts w:ascii="AngsanaUPC" w:hAnsi="AngsanaUPC" w:cs="AngsanaUPC" w:hint="cs"/>
                <w:sz w:val="28"/>
                <w:szCs w:val="28"/>
              </w:rPr>
              <w:t xml:space="preserve"> on revaluation of assets</w:t>
            </w:r>
          </w:p>
        </w:tc>
        <w:tc>
          <w:tcPr>
            <w:tcW w:w="1836" w:type="dxa"/>
            <w:vAlign w:val="center"/>
            <w:hideMark/>
          </w:tcPr>
          <w:p w14:paraId="3C062027" w14:textId="77777777" w:rsidR="00B95D34" w:rsidRPr="0030594E" w:rsidRDefault="00B95D34" w:rsidP="00A87CC3">
            <w:pPr>
              <w:pBdr>
                <w:bottom w:val="single" w:sz="4" w:space="1" w:color="auto"/>
              </w:pBdr>
              <w:tabs>
                <w:tab w:val="left" w:pos="567"/>
              </w:tabs>
              <w:jc w:val="right"/>
              <w:rPr>
                <w:rFonts w:ascii="AngsanaUPC" w:hAnsi="AngsanaUPC" w:cs="AngsanaUPC"/>
                <w:sz w:val="28"/>
                <w:szCs w:val="28"/>
                <w:cs/>
              </w:rPr>
            </w:pPr>
            <w:r w:rsidRPr="0030594E">
              <w:rPr>
                <w:rFonts w:ascii="AngsanaUPC" w:hAnsi="AngsanaUPC" w:cs="AngsanaUPC" w:hint="cs"/>
                <w:sz w:val="28"/>
                <w:szCs w:val="28"/>
              </w:rPr>
              <w:t>(5,987)</w:t>
            </w:r>
          </w:p>
        </w:tc>
        <w:tc>
          <w:tcPr>
            <w:tcW w:w="1764" w:type="dxa"/>
            <w:shd w:val="clear" w:color="auto" w:fill="auto"/>
            <w:vAlign w:val="center"/>
          </w:tcPr>
          <w:p w14:paraId="520C3B74" w14:textId="747A05BB" w:rsidR="00B95D34" w:rsidRPr="0030594E" w:rsidRDefault="00541F16" w:rsidP="00A87CC3">
            <w:pPr>
              <w:pBdr>
                <w:bottom w:val="single" w:sz="4" w:space="1" w:color="auto"/>
              </w:pBdr>
              <w:tabs>
                <w:tab w:val="left" w:pos="567"/>
              </w:tabs>
              <w:jc w:val="right"/>
              <w:rPr>
                <w:rFonts w:ascii="AngsanaUPC" w:hAnsi="AngsanaUPC" w:cs="AngsanaUPC"/>
                <w:sz w:val="28"/>
                <w:szCs w:val="28"/>
              </w:rPr>
            </w:pPr>
            <w:r w:rsidRPr="0030594E">
              <w:rPr>
                <w:rFonts w:ascii="AngsanaUPC" w:hAnsi="AngsanaUPC" w:cs="AngsanaUPC" w:hint="cs"/>
                <w:sz w:val="28"/>
                <w:szCs w:val="28"/>
              </w:rPr>
              <w:t>-</w:t>
            </w:r>
          </w:p>
        </w:tc>
        <w:tc>
          <w:tcPr>
            <w:tcW w:w="1843" w:type="dxa"/>
            <w:shd w:val="clear" w:color="auto" w:fill="auto"/>
            <w:vAlign w:val="center"/>
          </w:tcPr>
          <w:p w14:paraId="3A51AF53" w14:textId="2A8C689C" w:rsidR="00B95D34" w:rsidRPr="0030594E" w:rsidRDefault="00541F16" w:rsidP="00A87CC3">
            <w:pPr>
              <w:pBdr>
                <w:bottom w:val="single" w:sz="4" w:space="1" w:color="auto"/>
              </w:pBdr>
              <w:tabs>
                <w:tab w:val="left" w:pos="567"/>
              </w:tabs>
              <w:jc w:val="right"/>
              <w:rPr>
                <w:rFonts w:ascii="AngsanaUPC" w:hAnsi="AngsanaUPC" w:cs="AngsanaUPC"/>
                <w:sz w:val="28"/>
                <w:szCs w:val="28"/>
              </w:rPr>
            </w:pPr>
            <w:r w:rsidRPr="0030594E">
              <w:rPr>
                <w:rFonts w:ascii="AngsanaUPC" w:hAnsi="AngsanaUPC" w:cs="AngsanaUPC" w:hint="cs"/>
                <w:sz w:val="28"/>
                <w:szCs w:val="28"/>
              </w:rPr>
              <w:t>(5,987)</w:t>
            </w:r>
          </w:p>
        </w:tc>
      </w:tr>
      <w:tr w:rsidR="00B95D34" w:rsidRPr="0030594E" w14:paraId="73D333B7" w14:textId="77777777" w:rsidTr="00A87CC3">
        <w:trPr>
          <w:trHeight w:val="374"/>
        </w:trPr>
        <w:tc>
          <w:tcPr>
            <w:tcW w:w="4050" w:type="dxa"/>
            <w:vAlign w:val="center"/>
            <w:hideMark/>
          </w:tcPr>
          <w:p w14:paraId="5F68189B" w14:textId="1335748C" w:rsidR="00B95D34" w:rsidRPr="00A87CC3" w:rsidRDefault="00B95D34" w:rsidP="00A87CC3">
            <w:pPr>
              <w:tabs>
                <w:tab w:val="left" w:pos="567"/>
              </w:tabs>
              <w:ind w:firstLine="187"/>
              <w:rPr>
                <w:rFonts w:ascii="AngsanaUPC" w:hAnsi="AngsanaUPC" w:cs="AngsanaUPC"/>
                <w:sz w:val="28"/>
                <w:szCs w:val="28"/>
              </w:rPr>
            </w:pPr>
            <w:r w:rsidRPr="00A87CC3">
              <w:rPr>
                <w:rFonts w:ascii="AngsanaUPC" w:hAnsi="AngsanaUPC" w:cs="AngsanaUPC" w:hint="cs"/>
                <w:sz w:val="28"/>
                <w:szCs w:val="28"/>
              </w:rPr>
              <w:t>Net</w:t>
            </w:r>
          </w:p>
        </w:tc>
        <w:tc>
          <w:tcPr>
            <w:tcW w:w="1836" w:type="dxa"/>
            <w:vAlign w:val="center"/>
            <w:hideMark/>
          </w:tcPr>
          <w:p w14:paraId="3784D644" w14:textId="77777777" w:rsidR="00B95D34" w:rsidRPr="0030594E" w:rsidRDefault="00B95D34" w:rsidP="00A87CC3">
            <w:pPr>
              <w:pBdr>
                <w:bottom w:val="double" w:sz="4" w:space="1" w:color="auto"/>
              </w:pBdr>
              <w:tabs>
                <w:tab w:val="left" w:pos="567"/>
              </w:tabs>
              <w:jc w:val="right"/>
              <w:rPr>
                <w:rFonts w:ascii="AngsanaUPC" w:hAnsi="AngsanaUPC" w:cs="AngsanaUPC"/>
                <w:sz w:val="28"/>
                <w:szCs w:val="28"/>
                <w:cs/>
              </w:rPr>
            </w:pPr>
            <w:r w:rsidRPr="0030594E">
              <w:rPr>
                <w:rFonts w:ascii="AngsanaUPC" w:hAnsi="AngsanaUPC" w:cs="AngsanaUPC" w:hint="cs"/>
                <w:sz w:val="28"/>
                <w:szCs w:val="28"/>
              </w:rPr>
              <w:t>7,782</w:t>
            </w:r>
          </w:p>
        </w:tc>
        <w:tc>
          <w:tcPr>
            <w:tcW w:w="1764" w:type="dxa"/>
            <w:shd w:val="clear" w:color="auto" w:fill="auto"/>
            <w:vAlign w:val="center"/>
          </w:tcPr>
          <w:p w14:paraId="7E1CAE04" w14:textId="12E7A4EF" w:rsidR="00B95D34" w:rsidRPr="0030594E" w:rsidRDefault="00535FE2" w:rsidP="00A87CC3">
            <w:pPr>
              <w:pBdr>
                <w:bottom w:val="double" w:sz="4" w:space="1" w:color="auto"/>
              </w:pBdr>
              <w:tabs>
                <w:tab w:val="left" w:pos="567"/>
              </w:tabs>
              <w:jc w:val="right"/>
              <w:rPr>
                <w:rFonts w:ascii="AngsanaUPC" w:hAnsi="AngsanaUPC" w:cs="AngsanaUPC"/>
                <w:sz w:val="28"/>
                <w:szCs w:val="28"/>
              </w:rPr>
            </w:pPr>
            <w:r>
              <w:rPr>
                <w:rFonts w:ascii="AngsanaUPC" w:hAnsi="AngsanaUPC" w:cs="AngsanaUPC" w:hint="cs"/>
                <w:sz w:val="28"/>
                <w:szCs w:val="28"/>
              </w:rPr>
              <w:t>(5</w:t>
            </w:r>
            <w:r w:rsidR="00CF3297" w:rsidRPr="0030594E">
              <w:rPr>
                <w:rFonts w:ascii="AngsanaUPC" w:hAnsi="AngsanaUPC" w:cs="AngsanaUPC" w:hint="cs"/>
                <w:sz w:val="28"/>
                <w:szCs w:val="28"/>
              </w:rPr>
              <w:t>8</w:t>
            </w:r>
            <w:r>
              <w:rPr>
                <w:rFonts w:ascii="AngsanaUPC" w:hAnsi="AngsanaUPC" w:cs="AngsanaUPC"/>
                <w:sz w:val="28"/>
                <w:szCs w:val="28"/>
              </w:rPr>
              <w:t>3</w:t>
            </w:r>
            <w:r w:rsidR="00541F16" w:rsidRPr="0030594E">
              <w:rPr>
                <w:rFonts w:ascii="AngsanaUPC" w:hAnsi="AngsanaUPC" w:cs="AngsanaUPC" w:hint="cs"/>
                <w:sz w:val="28"/>
                <w:szCs w:val="28"/>
              </w:rPr>
              <w:t>)</w:t>
            </w:r>
          </w:p>
        </w:tc>
        <w:tc>
          <w:tcPr>
            <w:tcW w:w="1843" w:type="dxa"/>
            <w:shd w:val="clear" w:color="auto" w:fill="auto"/>
            <w:vAlign w:val="center"/>
          </w:tcPr>
          <w:p w14:paraId="2D4CBBF3" w14:textId="508FB9F0" w:rsidR="00B95D34" w:rsidRPr="0030594E" w:rsidRDefault="004C4CB8" w:rsidP="00A87CC3">
            <w:pPr>
              <w:pBdr>
                <w:bottom w:val="double" w:sz="4" w:space="1" w:color="auto"/>
              </w:pBdr>
              <w:tabs>
                <w:tab w:val="left" w:pos="567"/>
              </w:tabs>
              <w:jc w:val="right"/>
              <w:rPr>
                <w:rFonts w:ascii="AngsanaUPC" w:hAnsi="AngsanaUPC" w:cs="AngsanaUPC"/>
                <w:sz w:val="28"/>
                <w:szCs w:val="28"/>
              </w:rPr>
            </w:pPr>
            <w:r w:rsidRPr="0030594E">
              <w:rPr>
                <w:rFonts w:ascii="AngsanaUPC" w:hAnsi="AngsanaUPC" w:cs="AngsanaUPC" w:hint="cs"/>
                <w:sz w:val="28"/>
                <w:szCs w:val="28"/>
              </w:rPr>
              <w:t>7,199</w:t>
            </w:r>
          </w:p>
        </w:tc>
      </w:tr>
    </w:tbl>
    <w:p w14:paraId="17B08974" w14:textId="77777777" w:rsidR="002A2561" w:rsidRDefault="002A2561" w:rsidP="002A2561">
      <w:pPr>
        <w:spacing w:before="120"/>
        <w:ind w:right="-282"/>
        <w:rPr>
          <w:rFonts w:ascii="AngsanaUPC" w:hAnsi="AngsanaUPC" w:cs="AngsanaUPC"/>
          <w:sz w:val="28"/>
          <w:szCs w:val="28"/>
        </w:rPr>
      </w:pPr>
    </w:p>
    <w:p w14:paraId="127D8ABD" w14:textId="77777777" w:rsidR="002A2561" w:rsidRDefault="002A2561" w:rsidP="002A2561">
      <w:pPr>
        <w:spacing w:before="120"/>
        <w:ind w:right="-282"/>
        <w:rPr>
          <w:rFonts w:ascii="AngsanaUPC" w:hAnsi="AngsanaUPC" w:cs="AngsanaUPC"/>
          <w:sz w:val="28"/>
          <w:szCs w:val="28"/>
        </w:rPr>
      </w:pPr>
    </w:p>
    <w:p w14:paraId="62DD83EE" w14:textId="3D0D261A" w:rsidR="009C64F9" w:rsidRPr="00C84C14" w:rsidRDefault="006522D0" w:rsidP="006522D0">
      <w:pPr>
        <w:spacing w:before="120"/>
        <w:ind w:right="-282"/>
        <w:rPr>
          <w:rFonts w:ascii="AngsanaUPC" w:hAnsi="AngsanaUPC" w:cs="AngsanaUPC"/>
          <w:sz w:val="28"/>
          <w:szCs w:val="28"/>
        </w:rPr>
      </w:pPr>
      <w:r>
        <w:rPr>
          <w:rFonts w:ascii="AngsanaUPC" w:hAnsi="AngsanaUPC" w:cs="AngsanaUPC"/>
          <w:sz w:val="28"/>
          <w:szCs w:val="28"/>
        </w:rPr>
        <w:lastRenderedPageBreak/>
        <w:t>As at December 31, 2022 and 2021, the Group has unused tax losses and deferred</w:t>
      </w:r>
      <w:r w:rsidR="00206DDB">
        <w:rPr>
          <w:rFonts w:ascii="AngsanaUPC" w:hAnsi="AngsanaUPC" w:cs="AngsanaUPC"/>
          <w:sz w:val="28"/>
          <w:szCs w:val="28"/>
        </w:rPr>
        <w:t xml:space="preserve"> tax assets have not been </w:t>
      </w:r>
      <w:proofErr w:type="spellStart"/>
      <w:r w:rsidR="00206DDB">
        <w:rPr>
          <w:rFonts w:ascii="AngsanaUPC" w:hAnsi="AngsanaUPC" w:cs="AngsanaUPC"/>
          <w:sz w:val="28"/>
          <w:szCs w:val="28"/>
        </w:rPr>
        <w:t>recogn</w:t>
      </w:r>
      <w:r>
        <w:rPr>
          <w:rFonts w:ascii="AngsanaUPC" w:hAnsi="AngsanaUPC" w:cs="AngsanaUPC"/>
          <w:sz w:val="28"/>
          <w:szCs w:val="28"/>
        </w:rPr>
        <w:t>ised</w:t>
      </w:r>
      <w:proofErr w:type="spellEnd"/>
      <w:r>
        <w:rPr>
          <w:rFonts w:ascii="AngsanaUPC" w:hAnsi="AngsanaUPC" w:cs="AngsanaUPC"/>
          <w:sz w:val="28"/>
          <w:szCs w:val="28"/>
        </w:rPr>
        <w:t xml:space="preserve"> as the Group believe future taxable profits may not be sufficient to allow utilization of the unused tax losses. The </w:t>
      </w:r>
      <w:proofErr w:type="spellStart"/>
      <w:r>
        <w:rPr>
          <w:rFonts w:ascii="AngsanaUPC" w:hAnsi="AngsanaUPC" w:cs="AngsanaUPC"/>
          <w:sz w:val="28"/>
          <w:szCs w:val="28"/>
        </w:rPr>
        <w:t>defind</w:t>
      </w:r>
      <w:proofErr w:type="spellEnd"/>
      <w:r>
        <w:rPr>
          <w:rFonts w:ascii="AngsanaUPC" w:hAnsi="AngsanaUPC" w:cs="AngsanaUPC"/>
          <w:sz w:val="28"/>
          <w:szCs w:val="28"/>
        </w:rPr>
        <w:t xml:space="preserve"> tax asset is not </w:t>
      </w:r>
      <w:proofErr w:type="spellStart"/>
      <w:r>
        <w:rPr>
          <w:rFonts w:ascii="AngsanaUPC" w:hAnsi="AngsanaUPC" w:cs="AngsanaUPC"/>
          <w:sz w:val="28"/>
          <w:szCs w:val="28"/>
        </w:rPr>
        <w:t>recogrised</w:t>
      </w:r>
      <w:proofErr w:type="spellEnd"/>
      <w:r>
        <w:rPr>
          <w:rFonts w:ascii="AngsanaUPC" w:hAnsi="AngsanaUPC" w:cs="AngsanaUPC"/>
          <w:sz w:val="28"/>
          <w:szCs w:val="28"/>
        </w:rPr>
        <w:t xml:space="preserve"> in the statement of financial position consisted of: </w:t>
      </w:r>
    </w:p>
    <w:tbl>
      <w:tblPr>
        <w:tblW w:w="9450" w:type="dxa"/>
        <w:tblLayout w:type="fixed"/>
        <w:tblLook w:val="04A0" w:firstRow="1" w:lastRow="0" w:firstColumn="1" w:lastColumn="0" w:noHBand="0" w:noVBand="1"/>
      </w:tblPr>
      <w:tblGrid>
        <w:gridCol w:w="3870"/>
        <w:gridCol w:w="1440"/>
        <w:gridCol w:w="1440"/>
        <w:gridCol w:w="1404"/>
        <w:gridCol w:w="1296"/>
      </w:tblGrid>
      <w:tr w:rsidR="009C64F9" w:rsidRPr="00F40F0F" w14:paraId="497D6C81" w14:textId="77777777" w:rsidTr="006522D0">
        <w:trPr>
          <w:trHeight w:val="23"/>
        </w:trPr>
        <w:tc>
          <w:tcPr>
            <w:tcW w:w="3870" w:type="dxa"/>
            <w:tcBorders>
              <w:top w:val="nil"/>
              <w:left w:val="nil"/>
              <w:bottom w:val="nil"/>
              <w:right w:val="nil"/>
            </w:tcBorders>
            <w:shd w:val="clear" w:color="auto" w:fill="auto"/>
            <w:vAlign w:val="center"/>
            <w:hideMark/>
          </w:tcPr>
          <w:p w14:paraId="671B3A05" w14:textId="77777777" w:rsidR="009C64F9" w:rsidRPr="00F40F0F" w:rsidRDefault="009C64F9" w:rsidP="006522D0">
            <w:pPr>
              <w:rPr>
                <w:rFonts w:ascii="AngsanaUPC" w:hAnsi="AngsanaUPC" w:cs="AngsanaUPC"/>
                <w:sz w:val="28"/>
                <w:szCs w:val="28"/>
              </w:rPr>
            </w:pPr>
          </w:p>
        </w:tc>
        <w:tc>
          <w:tcPr>
            <w:tcW w:w="5580" w:type="dxa"/>
            <w:gridSpan w:val="4"/>
            <w:tcBorders>
              <w:top w:val="nil"/>
              <w:left w:val="nil"/>
              <w:right w:val="nil"/>
            </w:tcBorders>
            <w:shd w:val="clear" w:color="auto" w:fill="auto"/>
            <w:noWrap/>
            <w:vAlign w:val="bottom"/>
            <w:hideMark/>
          </w:tcPr>
          <w:p w14:paraId="1A8DB5A0" w14:textId="472650C3" w:rsidR="009C64F9" w:rsidRPr="00F40F0F" w:rsidRDefault="006F456C" w:rsidP="006522D0">
            <w:pPr>
              <w:pBdr>
                <w:bottom w:val="single" w:sz="4" w:space="1" w:color="auto"/>
              </w:pBdr>
              <w:jc w:val="center"/>
              <w:rPr>
                <w:rFonts w:ascii="AngsanaUPC" w:hAnsi="AngsanaUPC" w:cs="AngsanaUPC"/>
                <w:sz w:val="28"/>
                <w:szCs w:val="28"/>
                <w:cs/>
              </w:rPr>
            </w:pPr>
            <w:r w:rsidRPr="00A87CC3">
              <w:rPr>
                <w:rFonts w:ascii="AngsanaUPC" w:hAnsi="AngsanaUPC" w:cs="AngsanaUPC" w:hint="cs"/>
                <w:sz w:val="28"/>
                <w:szCs w:val="28"/>
              </w:rPr>
              <w:t>Unit: Thousands Baht</w:t>
            </w:r>
          </w:p>
        </w:tc>
      </w:tr>
      <w:tr w:rsidR="009C64F9" w:rsidRPr="00F40F0F" w14:paraId="6DE6E1F6" w14:textId="77777777" w:rsidTr="006522D0">
        <w:trPr>
          <w:trHeight w:val="23"/>
        </w:trPr>
        <w:tc>
          <w:tcPr>
            <w:tcW w:w="3870" w:type="dxa"/>
            <w:tcBorders>
              <w:top w:val="nil"/>
              <w:left w:val="nil"/>
              <w:bottom w:val="nil"/>
              <w:right w:val="nil"/>
            </w:tcBorders>
            <w:shd w:val="clear" w:color="auto" w:fill="auto"/>
            <w:vAlign w:val="center"/>
            <w:hideMark/>
          </w:tcPr>
          <w:p w14:paraId="6BB85F3C" w14:textId="77777777" w:rsidR="009C64F9" w:rsidRPr="00F40F0F" w:rsidRDefault="009C64F9" w:rsidP="006522D0">
            <w:pPr>
              <w:rPr>
                <w:rFonts w:ascii="AngsanaUPC" w:hAnsi="AngsanaUPC" w:cs="AngsanaUPC"/>
                <w:sz w:val="28"/>
                <w:szCs w:val="28"/>
              </w:rPr>
            </w:pPr>
          </w:p>
        </w:tc>
        <w:tc>
          <w:tcPr>
            <w:tcW w:w="2880" w:type="dxa"/>
            <w:gridSpan w:val="2"/>
            <w:tcBorders>
              <w:left w:val="nil"/>
              <w:right w:val="nil"/>
            </w:tcBorders>
            <w:shd w:val="clear" w:color="auto" w:fill="auto"/>
            <w:noWrap/>
            <w:vAlign w:val="bottom"/>
            <w:hideMark/>
          </w:tcPr>
          <w:p w14:paraId="1B2A80DA" w14:textId="2910AB00" w:rsidR="009C64F9" w:rsidRPr="00F40F0F" w:rsidRDefault="006F456C" w:rsidP="006522D0">
            <w:pPr>
              <w:pBdr>
                <w:bottom w:val="single" w:sz="4" w:space="1" w:color="auto"/>
              </w:pBdr>
              <w:jc w:val="center"/>
              <w:rPr>
                <w:rFonts w:ascii="AngsanaUPC" w:hAnsi="AngsanaUPC" w:cs="AngsanaUPC"/>
                <w:sz w:val="28"/>
                <w:szCs w:val="28"/>
              </w:rPr>
            </w:pPr>
            <w:r w:rsidRPr="006F456C">
              <w:rPr>
                <w:rFonts w:ascii="AngsanaUPC" w:hAnsi="AngsanaUPC" w:cs="AngsanaUPC"/>
                <w:sz w:val="28"/>
                <w:szCs w:val="28"/>
              </w:rPr>
              <w:t>Consolidated Financial Statements</w:t>
            </w:r>
          </w:p>
        </w:tc>
        <w:tc>
          <w:tcPr>
            <w:tcW w:w="2700" w:type="dxa"/>
            <w:gridSpan w:val="2"/>
            <w:tcBorders>
              <w:left w:val="nil"/>
              <w:right w:val="nil"/>
            </w:tcBorders>
            <w:shd w:val="clear" w:color="auto" w:fill="auto"/>
            <w:noWrap/>
            <w:vAlign w:val="bottom"/>
            <w:hideMark/>
          </w:tcPr>
          <w:p w14:paraId="489DEF01" w14:textId="692A7A58" w:rsidR="009C64F9" w:rsidRPr="00F40F0F" w:rsidRDefault="006F456C" w:rsidP="006522D0">
            <w:pPr>
              <w:pBdr>
                <w:bottom w:val="single" w:sz="4" w:space="1" w:color="auto"/>
              </w:pBdr>
              <w:jc w:val="center"/>
              <w:rPr>
                <w:rFonts w:ascii="AngsanaUPC" w:hAnsi="AngsanaUPC" w:cs="AngsanaUPC"/>
                <w:sz w:val="28"/>
                <w:szCs w:val="28"/>
              </w:rPr>
            </w:pPr>
            <w:r w:rsidRPr="006F456C">
              <w:rPr>
                <w:rFonts w:ascii="AngsanaUPC" w:hAnsi="AngsanaUPC" w:cs="AngsanaUPC"/>
                <w:sz w:val="28"/>
                <w:szCs w:val="28"/>
              </w:rPr>
              <w:t>Separate Financial Statements</w:t>
            </w:r>
          </w:p>
        </w:tc>
      </w:tr>
      <w:tr w:rsidR="009C64F9" w:rsidRPr="00F40F0F" w14:paraId="372171E7" w14:textId="77777777" w:rsidTr="006522D0">
        <w:trPr>
          <w:trHeight w:val="23"/>
        </w:trPr>
        <w:tc>
          <w:tcPr>
            <w:tcW w:w="3870" w:type="dxa"/>
            <w:tcBorders>
              <w:top w:val="nil"/>
              <w:left w:val="nil"/>
              <w:bottom w:val="nil"/>
              <w:right w:val="nil"/>
            </w:tcBorders>
            <w:shd w:val="clear" w:color="auto" w:fill="auto"/>
            <w:vAlign w:val="center"/>
            <w:hideMark/>
          </w:tcPr>
          <w:p w14:paraId="4D778A16" w14:textId="77777777" w:rsidR="009C64F9" w:rsidRPr="00F40F0F" w:rsidRDefault="009C64F9" w:rsidP="006522D0">
            <w:pPr>
              <w:rPr>
                <w:rFonts w:ascii="AngsanaUPC" w:hAnsi="AngsanaUPC" w:cs="AngsanaUPC"/>
                <w:sz w:val="28"/>
                <w:szCs w:val="28"/>
              </w:rPr>
            </w:pPr>
          </w:p>
        </w:tc>
        <w:tc>
          <w:tcPr>
            <w:tcW w:w="1440" w:type="dxa"/>
            <w:tcBorders>
              <w:top w:val="nil"/>
              <w:left w:val="nil"/>
              <w:right w:val="nil"/>
            </w:tcBorders>
            <w:shd w:val="clear" w:color="auto" w:fill="auto"/>
            <w:noWrap/>
            <w:vAlign w:val="bottom"/>
            <w:hideMark/>
          </w:tcPr>
          <w:p w14:paraId="7DF9413C" w14:textId="701FDD36" w:rsidR="009C64F9" w:rsidRPr="00F40F0F" w:rsidRDefault="00213439" w:rsidP="006522D0">
            <w:pPr>
              <w:pBdr>
                <w:bottom w:val="single" w:sz="4" w:space="1" w:color="auto"/>
              </w:pBdr>
              <w:jc w:val="center"/>
              <w:rPr>
                <w:rFonts w:ascii="AngsanaUPC" w:hAnsi="AngsanaUPC" w:cs="AngsanaUPC"/>
                <w:sz w:val="28"/>
                <w:szCs w:val="28"/>
              </w:rPr>
            </w:pPr>
            <w:r>
              <w:rPr>
                <w:rFonts w:ascii="AngsanaUPC" w:hAnsi="AngsanaUPC" w:cs="AngsanaUPC" w:hint="cs"/>
                <w:sz w:val="28"/>
                <w:szCs w:val="28"/>
              </w:rPr>
              <w:t>2022</w:t>
            </w:r>
          </w:p>
        </w:tc>
        <w:tc>
          <w:tcPr>
            <w:tcW w:w="1440" w:type="dxa"/>
            <w:tcBorders>
              <w:top w:val="nil"/>
              <w:left w:val="nil"/>
              <w:right w:val="nil"/>
            </w:tcBorders>
            <w:shd w:val="clear" w:color="auto" w:fill="auto"/>
            <w:noWrap/>
            <w:vAlign w:val="bottom"/>
            <w:hideMark/>
          </w:tcPr>
          <w:p w14:paraId="5E48936E" w14:textId="3046D0E9" w:rsidR="009C64F9" w:rsidRPr="00F40F0F" w:rsidRDefault="00213439" w:rsidP="006522D0">
            <w:pPr>
              <w:pBdr>
                <w:bottom w:val="single" w:sz="4" w:space="1" w:color="auto"/>
              </w:pBdr>
              <w:jc w:val="center"/>
              <w:rPr>
                <w:rFonts w:ascii="AngsanaUPC" w:hAnsi="AngsanaUPC" w:cs="AngsanaUPC"/>
                <w:sz w:val="28"/>
                <w:szCs w:val="28"/>
              </w:rPr>
            </w:pPr>
            <w:r>
              <w:rPr>
                <w:rFonts w:ascii="AngsanaUPC" w:hAnsi="AngsanaUPC" w:cs="AngsanaUPC" w:hint="cs"/>
                <w:sz w:val="28"/>
                <w:szCs w:val="28"/>
              </w:rPr>
              <w:t>2021</w:t>
            </w:r>
          </w:p>
        </w:tc>
        <w:tc>
          <w:tcPr>
            <w:tcW w:w="1404" w:type="dxa"/>
            <w:tcBorders>
              <w:top w:val="nil"/>
              <w:left w:val="nil"/>
              <w:right w:val="nil"/>
            </w:tcBorders>
            <w:shd w:val="clear" w:color="auto" w:fill="auto"/>
            <w:noWrap/>
            <w:vAlign w:val="bottom"/>
            <w:hideMark/>
          </w:tcPr>
          <w:p w14:paraId="214CCDE3" w14:textId="01AFF52E" w:rsidR="009C64F9" w:rsidRPr="00F40F0F" w:rsidRDefault="00213439" w:rsidP="006522D0">
            <w:pPr>
              <w:pBdr>
                <w:bottom w:val="single" w:sz="4" w:space="1" w:color="auto"/>
              </w:pBdr>
              <w:jc w:val="center"/>
              <w:rPr>
                <w:rFonts w:ascii="AngsanaUPC" w:hAnsi="AngsanaUPC" w:cs="AngsanaUPC"/>
                <w:sz w:val="28"/>
                <w:szCs w:val="28"/>
              </w:rPr>
            </w:pPr>
            <w:r>
              <w:rPr>
                <w:rFonts w:ascii="AngsanaUPC" w:hAnsi="AngsanaUPC" w:cs="AngsanaUPC" w:hint="cs"/>
                <w:sz w:val="28"/>
                <w:szCs w:val="28"/>
              </w:rPr>
              <w:t>2022</w:t>
            </w:r>
          </w:p>
        </w:tc>
        <w:tc>
          <w:tcPr>
            <w:tcW w:w="1296" w:type="dxa"/>
            <w:tcBorders>
              <w:top w:val="nil"/>
              <w:left w:val="nil"/>
              <w:right w:val="nil"/>
            </w:tcBorders>
            <w:shd w:val="clear" w:color="auto" w:fill="auto"/>
            <w:noWrap/>
            <w:vAlign w:val="bottom"/>
            <w:hideMark/>
          </w:tcPr>
          <w:p w14:paraId="1A8338A9" w14:textId="607FAFF6" w:rsidR="009C64F9" w:rsidRPr="00F40F0F" w:rsidRDefault="00213439" w:rsidP="006522D0">
            <w:pPr>
              <w:pBdr>
                <w:bottom w:val="single" w:sz="4" w:space="1" w:color="auto"/>
              </w:pBdr>
              <w:jc w:val="center"/>
              <w:rPr>
                <w:rFonts w:ascii="AngsanaUPC" w:hAnsi="AngsanaUPC" w:cs="AngsanaUPC"/>
                <w:sz w:val="28"/>
                <w:szCs w:val="28"/>
                <w:cs/>
              </w:rPr>
            </w:pPr>
            <w:r>
              <w:rPr>
                <w:rFonts w:ascii="AngsanaUPC" w:hAnsi="AngsanaUPC" w:cs="AngsanaUPC" w:hint="cs"/>
                <w:sz w:val="28"/>
                <w:szCs w:val="28"/>
              </w:rPr>
              <w:t>2021</w:t>
            </w:r>
          </w:p>
        </w:tc>
      </w:tr>
      <w:tr w:rsidR="0039671E" w:rsidRPr="00F40F0F" w14:paraId="479C2341" w14:textId="77777777" w:rsidTr="006522D0">
        <w:trPr>
          <w:trHeight w:val="144"/>
        </w:trPr>
        <w:tc>
          <w:tcPr>
            <w:tcW w:w="3870" w:type="dxa"/>
            <w:tcBorders>
              <w:top w:val="nil"/>
              <w:left w:val="nil"/>
              <w:bottom w:val="nil"/>
              <w:right w:val="nil"/>
            </w:tcBorders>
            <w:shd w:val="clear" w:color="auto" w:fill="auto"/>
            <w:vAlign w:val="center"/>
            <w:hideMark/>
          </w:tcPr>
          <w:p w14:paraId="191B81D6" w14:textId="563FFEE6" w:rsidR="0039671E" w:rsidRPr="00F40F0F" w:rsidRDefault="0039671E" w:rsidP="00EC6637">
            <w:pPr>
              <w:ind w:left="-18" w:hanging="90"/>
              <w:rPr>
                <w:rFonts w:ascii="AngsanaUPC" w:hAnsi="AngsanaUPC" w:cs="AngsanaUPC"/>
                <w:sz w:val="28"/>
                <w:szCs w:val="28"/>
              </w:rPr>
            </w:pPr>
            <w:r>
              <w:rPr>
                <w:rFonts w:ascii="AngsanaUPC" w:hAnsi="AngsanaUPC" w:cs="AngsanaUPC"/>
                <w:sz w:val="28"/>
                <w:szCs w:val="28"/>
              </w:rPr>
              <w:t>Unused tax losses expire in 2-5 years</w:t>
            </w:r>
          </w:p>
        </w:tc>
        <w:tc>
          <w:tcPr>
            <w:tcW w:w="1440" w:type="dxa"/>
            <w:tcBorders>
              <w:left w:val="nil"/>
              <w:bottom w:val="nil"/>
              <w:right w:val="nil"/>
            </w:tcBorders>
            <w:shd w:val="clear" w:color="auto" w:fill="auto"/>
            <w:noWrap/>
            <w:vAlign w:val="center"/>
          </w:tcPr>
          <w:p w14:paraId="4F50BD31" w14:textId="4EC81448" w:rsidR="0039671E" w:rsidRPr="00F40F0F" w:rsidRDefault="00266A03" w:rsidP="00320E11">
            <w:pPr>
              <w:pBdr>
                <w:bottom w:val="single" w:sz="4" w:space="1" w:color="auto"/>
              </w:pBdr>
              <w:jc w:val="right"/>
              <w:rPr>
                <w:rFonts w:ascii="AngsanaUPC" w:hAnsi="AngsanaUPC" w:cs="AngsanaUPC"/>
                <w:sz w:val="28"/>
                <w:szCs w:val="28"/>
              </w:rPr>
            </w:pPr>
            <w:r>
              <w:rPr>
                <w:rFonts w:ascii="AngsanaUPC" w:hAnsi="AngsanaUPC" w:cs="AngsanaUPC"/>
                <w:color w:val="000000"/>
                <w:sz w:val="28"/>
                <w:szCs w:val="28"/>
              </w:rPr>
              <w:t>38</w:t>
            </w:r>
            <w:r>
              <w:rPr>
                <w:rFonts w:ascii="AngsanaUPC" w:hAnsi="AngsanaUPC" w:cs="AngsanaUPC" w:hint="cs"/>
                <w:color w:val="000000"/>
                <w:sz w:val="28"/>
                <w:szCs w:val="28"/>
              </w:rPr>
              <w:t>,298</w:t>
            </w:r>
          </w:p>
        </w:tc>
        <w:tc>
          <w:tcPr>
            <w:tcW w:w="1440" w:type="dxa"/>
            <w:tcBorders>
              <w:left w:val="nil"/>
              <w:bottom w:val="nil"/>
              <w:right w:val="nil"/>
            </w:tcBorders>
            <w:shd w:val="clear" w:color="auto" w:fill="auto"/>
            <w:noWrap/>
            <w:vAlign w:val="center"/>
            <w:hideMark/>
          </w:tcPr>
          <w:p w14:paraId="6776E175" w14:textId="2FF84CC8" w:rsidR="0039671E" w:rsidRPr="00F40F0F" w:rsidRDefault="0039671E" w:rsidP="00320E11">
            <w:pPr>
              <w:pBdr>
                <w:bottom w:val="single" w:sz="4" w:space="1" w:color="auto"/>
              </w:pBdr>
              <w:jc w:val="right"/>
              <w:rPr>
                <w:rFonts w:ascii="AngsanaUPC" w:hAnsi="AngsanaUPC" w:cs="AngsanaUPC"/>
                <w:sz w:val="28"/>
                <w:szCs w:val="28"/>
              </w:rPr>
            </w:pPr>
            <w:r w:rsidRPr="00F40F0F">
              <w:rPr>
                <w:rFonts w:ascii="AngsanaUPC" w:hAnsi="AngsanaUPC" w:cs="AngsanaUPC"/>
                <w:color w:val="000000"/>
                <w:sz w:val="28"/>
                <w:szCs w:val="28"/>
              </w:rPr>
              <w:t>-</w:t>
            </w:r>
          </w:p>
        </w:tc>
        <w:tc>
          <w:tcPr>
            <w:tcW w:w="1404" w:type="dxa"/>
            <w:tcBorders>
              <w:left w:val="nil"/>
              <w:bottom w:val="nil"/>
              <w:right w:val="nil"/>
            </w:tcBorders>
            <w:shd w:val="clear" w:color="auto" w:fill="auto"/>
            <w:noWrap/>
            <w:vAlign w:val="center"/>
            <w:hideMark/>
          </w:tcPr>
          <w:p w14:paraId="56B42B7B" w14:textId="63A656E4" w:rsidR="0039671E" w:rsidRPr="00F40F0F" w:rsidRDefault="0039671E" w:rsidP="00320E11">
            <w:pPr>
              <w:pBdr>
                <w:bottom w:val="single" w:sz="4" w:space="1" w:color="auto"/>
              </w:pBdr>
              <w:jc w:val="right"/>
              <w:rPr>
                <w:rFonts w:ascii="AngsanaUPC" w:hAnsi="AngsanaUPC" w:cs="AngsanaUPC"/>
                <w:sz w:val="28"/>
                <w:szCs w:val="28"/>
              </w:rPr>
            </w:pPr>
            <w:r w:rsidRPr="00F40F0F">
              <w:rPr>
                <w:rFonts w:ascii="AngsanaUPC" w:hAnsi="AngsanaUPC" w:cs="AngsanaUPC" w:hint="cs"/>
                <w:color w:val="000000"/>
                <w:sz w:val="28"/>
                <w:szCs w:val="28"/>
              </w:rPr>
              <w:t>26,292</w:t>
            </w:r>
          </w:p>
        </w:tc>
        <w:tc>
          <w:tcPr>
            <w:tcW w:w="1296" w:type="dxa"/>
            <w:tcBorders>
              <w:left w:val="nil"/>
              <w:bottom w:val="nil"/>
              <w:right w:val="nil"/>
            </w:tcBorders>
            <w:shd w:val="clear" w:color="auto" w:fill="auto"/>
            <w:noWrap/>
            <w:vAlign w:val="center"/>
            <w:hideMark/>
          </w:tcPr>
          <w:p w14:paraId="58F4EFB0" w14:textId="7F60588B" w:rsidR="0039671E" w:rsidRPr="00F40F0F" w:rsidRDefault="0039671E" w:rsidP="00320E11">
            <w:pPr>
              <w:pBdr>
                <w:bottom w:val="single" w:sz="4" w:space="1" w:color="auto"/>
              </w:pBdr>
              <w:jc w:val="right"/>
              <w:rPr>
                <w:rFonts w:ascii="AngsanaUPC" w:hAnsi="AngsanaUPC" w:cs="AngsanaUPC"/>
                <w:sz w:val="28"/>
                <w:szCs w:val="28"/>
              </w:rPr>
            </w:pPr>
            <w:r w:rsidRPr="00F40F0F">
              <w:rPr>
                <w:rFonts w:ascii="AngsanaUPC" w:hAnsi="AngsanaUPC" w:cs="AngsanaUPC" w:hint="cs"/>
                <w:color w:val="000000"/>
                <w:sz w:val="28"/>
                <w:szCs w:val="28"/>
              </w:rPr>
              <w:t>-</w:t>
            </w:r>
          </w:p>
        </w:tc>
      </w:tr>
      <w:tr w:rsidR="009C64F9" w:rsidRPr="00F40F0F" w14:paraId="2402B27D" w14:textId="77777777" w:rsidTr="006522D0">
        <w:trPr>
          <w:trHeight w:val="144"/>
        </w:trPr>
        <w:tc>
          <w:tcPr>
            <w:tcW w:w="3870" w:type="dxa"/>
            <w:tcBorders>
              <w:top w:val="nil"/>
              <w:left w:val="nil"/>
              <w:bottom w:val="nil"/>
              <w:right w:val="nil"/>
            </w:tcBorders>
            <w:shd w:val="clear" w:color="auto" w:fill="auto"/>
            <w:vAlign w:val="center"/>
            <w:hideMark/>
          </w:tcPr>
          <w:p w14:paraId="1A8D47AA" w14:textId="6DEB8EDE" w:rsidR="009C64F9" w:rsidRPr="00F40F0F" w:rsidRDefault="00213439" w:rsidP="006522D0">
            <w:pPr>
              <w:ind w:left="90" w:hanging="108"/>
              <w:rPr>
                <w:rFonts w:ascii="AngsanaUPC" w:hAnsi="AngsanaUPC" w:cs="AngsanaUPC"/>
                <w:b/>
                <w:bCs/>
                <w:sz w:val="28"/>
                <w:szCs w:val="28"/>
              </w:rPr>
            </w:pPr>
            <w:r>
              <w:rPr>
                <w:rFonts w:ascii="AngsanaUPC" w:hAnsi="AngsanaUPC" w:cs="AngsanaUPC"/>
                <w:b/>
                <w:bCs/>
                <w:sz w:val="28"/>
                <w:szCs w:val="28"/>
              </w:rPr>
              <w:t>Total</w:t>
            </w:r>
          </w:p>
        </w:tc>
        <w:tc>
          <w:tcPr>
            <w:tcW w:w="1440" w:type="dxa"/>
            <w:tcBorders>
              <w:left w:val="nil"/>
              <w:right w:val="nil"/>
            </w:tcBorders>
            <w:shd w:val="clear" w:color="auto" w:fill="auto"/>
            <w:noWrap/>
            <w:vAlign w:val="center"/>
          </w:tcPr>
          <w:p w14:paraId="390300ED" w14:textId="7654EB16" w:rsidR="009C64F9" w:rsidRPr="00F40F0F" w:rsidRDefault="00266A03" w:rsidP="006522D0">
            <w:pPr>
              <w:pBdr>
                <w:bottom w:val="double" w:sz="4" w:space="1" w:color="auto"/>
              </w:pBdr>
              <w:jc w:val="right"/>
              <w:rPr>
                <w:rFonts w:ascii="AngsanaUPC" w:hAnsi="AngsanaUPC" w:cs="AngsanaUPC"/>
                <w:color w:val="000000"/>
                <w:sz w:val="28"/>
                <w:szCs w:val="28"/>
              </w:rPr>
            </w:pPr>
            <w:r>
              <w:rPr>
                <w:rFonts w:ascii="AngsanaUPC" w:hAnsi="AngsanaUPC" w:cs="AngsanaUPC" w:hint="cs"/>
                <w:color w:val="000000"/>
                <w:sz w:val="28"/>
                <w:szCs w:val="28"/>
              </w:rPr>
              <w:t>38,298</w:t>
            </w:r>
          </w:p>
        </w:tc>
        <w:tc>
          <w:tcPr>
            <w:tcW w:w="1440" w:type="dxa"/>
            <w:tcBorders>
              <w:left w:val="nil"/>
              <w:right w:val="nil"/>
            </w:tcBorders>
            <w:shd w:val="clear" w:color="auto" w:fill="auto"/>
            <w:noWrap/>
            <w:vAlign w:val="center"/>
          </w:tcPr>
          <w:p w14:paraId="43475878" w14:textId="77777777" w:rsidR="009C64F9" w:rsidRPr="00F40F0F" w:rsidRDefault="009C64F9" w:rsidP="006522D0">
            <w:pPr>
              <w:pBdr>
                <w:bottom w:val="double" w:sz="4" w:space="1" w:color="auto"/>
              </w:pBdr>
              <w:jc w:val="right"/>
              <w:rPr>
                <w:rFonts w:ascii="AngsanaUPC" w:hAnsi="AngsanaUPC" w:cs="AngsanaUPC"/>
                <w:color w:val="000000"/>
                <w:sz w:val="28"/>
                <w:szCs w:val="28"/>
              </w:rPr>
            </w:pPr>
            <w:r w:rsidRPr="00F40F0F">
              <w:rPr>
                <w:rFonts w:ascii="AngsanaUPC" w:hAnsi="AngsanaUPC" w:cs="AngsanaUPC"/>
                <w:color w:val="000000"/>
                <w:sz w:val="28"/>
                <w:szCs w:val="28"/>
              </w:rPr>
              <w:t>-</w:t>
            </w:r>
          </w:p>
        </w:tc>
        <w:tc>
          <w:tcPr>
            <w:tcW w:w="1404" w:type="dxa"/>
            <w:tcBorders>
              <w:left w:val="nil"/>
              <w:right w:val="nil"/>
            </w:tcBorders>
            <w:shd w:val="clear" w:color="auto" w:fill="auto"/>
            <w:noWrap/>
            <w:vAlign w:val="center"/>
          </w:tcPr>
          <w:p w14:paraId="2319BB4D" w14:textId="77777777" w:rsidR="009C64F9" w:rsidRPr="00F40F0F" w:rsidRDefault="009C64F9" w:rsidP="006522D0">
            <w:pPr>
              <w:pBdr>
                <w:bottom w:val="double" w:sz="4" w:space="1" w:color="auto"/>
              </w:pBdr>
              <w:jc w:val="right"/>
              <w:rPr>
                <w:rFonts w:ascii="AngsanaUPC" w:hAnsi="AngsanaUPC" w:cs="AngsanaUPC"/>
                <w:sz w:val="28"/>
                <w:szCs w:val="28"/>
              </w:rPr>
            </w:pPr>
            <w:r w:rsidRPr="00F40F0F">
              <w:rPr>
                <w:rFonts w:ascii="AngsanaUPC" w:hAnsi="AngsanaUPC" w:cs="AngsanaUPC" w:hint="cs"/>
                <w:color w:val="000000"/>
                <w:sz w:val="28"/>
                <w:szCs w:val="28"/>
              </w:rPr>
              <w:t>26,292</w:t>
            </w:r>
          </w:p>
        </w:tc>
        <w:tc>
          <w:tcPr>
            <w:tcW w:w="1296" w:type="dxa"/>
            <w:tcBorders>
              <w:left w:val="nil"/>
              <w:right w:val="nil"/>
            </w:tcBorders>
            <w:shd w:val="clear" w:color="auto" w:fill="auto"/>
            <w:noWrap/>
            <w:vAlign w:val="center"/>
          </w:tcPr>
          <w:p w14:paraId="2D334C4B" w14:textId="77777777" w:rsidR="009C64F9" w:rsidRPr="00F40F0F" w:rsidRDefault="009C64F9" w:rsidP="006522D0">
            <w:pPr>
              <w:pBdr>
                <w:bottom w:val="double" w:sz="4" w:space="1" w:color="auto"/>
              </w:pBdr>
              <w:jc w:val="right"/>
              <w:rPr>
                <w:rFonts w:ascii="AngsanaUPC" w:hAnsi="AngsanaUPC" w:cs="AngsanaUPC"/>
                <w:sz w:val="28"/>
                <w:szCs w:val="28"/>
              </w:rPr>
            </w:pPr>
            <w:r w:rsidRPr="00F40F0F">
              <w:rPr>
                <w:rFonts w:ascii="AngsanaUPC" w:hAnsi="AngsanaUPC" w:cs="AngsanaUPC" w:hint="cs"/>
                <w:color w:val="000000"/>
                <w:sz w:val="28"/>
                <w:szCs w:val="28"/>
              </w:rPr>
              <w:t>-</w:t>
            </w:r>
          </w:p>
        </w:tc>
      </w:tr>
    </w:tbl>
    <w:p w14:paraId="0873D68A" w14:textId="5AF50240" w:rsidR="00957AF3" w:rsidRPr="0030594E" w:rsidRDefault="002D6856" w:rsidP="00EC6637">
      <w:pPr>
        <w:numPr>
          <w:ilvl w:val="0"/>
          <w:numId w:val="1"/>
        </w:numPr>
        <w:spacing w:before="120"/>
        <w:ind w:left="-288" w:right="-288" w:firstLine="0"/>
        <w:jc w:val="thaiDistribute"/>
        <w:rPr>
          <w:rFonts w:ascii="AngsanaUPC" w:hAnsi="AngsanaUPC" w:cs="AngsanaUPC"/>
          <w:b/>
          <w:bCs/>
          <w:sz w:val="28"/>
          <w:szCs w:val="28"/>
        </w:rPr>
      </w:pPr>
      <w:r w:rsidRPr="0030594E">
        <w:rPr>
          <w:rFonts w:ascii="AngsanaUPC" w:hAnsi="AngsanaUPC" w:cs="AngsanaUPC" w:hint="cs"/>
          <w:b/>
          <w:bCs/>
          <w:sz w:val="28"/>
          <w:szCs w:val="28"/>
        </w:rPr>
        <w:t>TRADE AND OTHER</w:t>
      </w:r>
      <w:r w:rsidR="001162B2" w:rsidRPr="0030594E">
        <w:rPr>
          <w:rFonts w:ascii="AngsanaUPC" w:hAnsi="AngsanaUPC" w:cs="AngsanaUPC" w:hint="cs"/>
          <w:b/>
          <w:bCs/>
          <w:sz w:val="28"/>
          <w:szCs w:val="28"/>
        </w:rPr>
        <w:t xml:space="preserve"> CURRENT</w:t>
      </w:r>
      <w:r w:rsidRPr="0030594E">
        <w:rPr>
          <w:rFonts w:ascii="AngsanaUPC" w:hAnsi="AngsanaUPC" w:cs="AngsanaUPC" w:hint="cs"/>
          <w:b/>
          <w:bCs/>
          <w:sz w:val="28"/>
          <w:szCs w:val="28"/>
        </w:rPr>
        <w:t xml:space="preserve"> PAYABLES</w:t>
      </w:r>
    </w:p>
    <w:p w14:paraId="4A93F7C1" w14:textId="5406282A" w:rsidR="009359C5" w:rsidRPr="0030594E" w:rsidRDefault="00957AF3" w:rsidP="009C7AE1">
      <w:pPr>
        <w:spacing w:before="120"/>
        <w:ind w:left="-284" w:right="-282"/>
        <w:rPr>
          <w:rFonts w:ascii="AngsanaUPC" w:hAnsi="AngsanaUPC" w:cs="AngsanaUPC"/>
          <w:sz w:val="28"/>
          <w:szCs w:val="28"/>
        </w:rPr>
      </w:pPr>
      <w:r w:rsidRPr="0030594E">
        <w:rPr>
          <w:rFonts w:ascii="AngsanaUPC" w:hAnsi="AngsanaUPC" w:cs="AngsanaUPC" w:hint="cs"/>
          <w:sz w:val="28"/>
          <w:szCs w:val="28"/>
        </w:rPr>
        <w:tab/>
      </w:r>
      <w:r w:rsidR="00C97A35" w:rsidRPr="0030594E">
        <w:rPr>
          <w:rFonts w:ascii="AngsanaUPC" w:hAnsi="AngsanaUPC" w:cs="AngsanaUPC" w:hint="cs"/>
          <w:sz w:val="28"/>
          <w:szCs w:val="28"/>
        </w:rPr>
        <w:t>Trade and other current payables as at December 31, 2022 and 2021, consisted of:</w:t>
      </w:r>
      <w:bookmarkStart w:id="532" w:name="_MON_1517601043"/>
      <w:bookmarkStart w:id="533" w:name="_MON_1517601051"/>
      <w:bookmarkStart w:id="534" w:name="_MON_1516197362"/>
      <w:bookmarkStart w:id="535" w:name="_MON_1517657515"/>
      <w:bookmarkStart w:id="536" w:name="_MON_1548694727"/>
      <w:bookmarkStart w:id="537" w:name="_MON_1548694889"/>
      <w:bookmarkStart w:id="538" w:name="_MON_1548694942"/>
      <w:bookmarkStart w:id="539" w:name="_MON_1548695006"/>
      <w:bookmarkStart w:id="540" w:name="_MON_1517661143"/>
      <w:bookmarkStart w:id="541" w:name="_MON_1516197392"/>
      <w:bookmarkStart w:id="542" w:name="_MON_1549215347"/>
      <w:bookmarkStart w:id="543" w:name="_MON_1516199038"/>
      <w:bookmarkStart w:id="544" w:name="_MON_1516199103"/>
      <w:bookmarkStart w:id="545" w:name="_MON_1516199146"/>
      <w:bookmarkStart w:id="546" w:name="_MON_1508157955"/>
      <w:bookmarkStart w:id="547" w:name="_MON_1549385146"/>
      <w:bookmarkStart w:id="548" w:name="_MON_1516194474"/>
      <w:bookmarkStart w:id="549" w:name="_MON_1516286591"/>
      <w:bookmarkStart w:id="550" w:name="_MON_1516286618"/>
      <w:bookmarkStart w:id="551" w:name="_MON_1549474539"/>
      <w:bookmarkStart w:id="552" w:name="_MON_1516286651"/>
      <w:bookmarkStart w:id="553" w:name="_MON_1516195830"/>
      <w:bookmarkStart w:id="554" w:name="_MON_1517301779"/>
      <w:bookmarkStart w:id="555" w:name="_MON_1516197261"/>
      <w:bookmarkStart w:id="556" w:name="_MON_1516197282"/>
      <w:bookmarkStart w:id="557" w:name="_MON_1516197320"/>
      <w:bookmarkStart w:id="558" w:name="_MON_1516197334"/>
      <w:bookmarkStart w:id="559" w:name="_MON_1549804467"/>
      <w:bookmarkStart w:id="560" w:name="_MON_1517597466"/>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p>
    <w:tbl>
      <w:tblPr>
        <w:tblW w:w="9396" w:type="dxa"/>
        <w:tblLayout w:type="fixed"/>
        <w:tblLook w:val="04A0" w:firstRow="1" w:lastRow="0" w:firstColumn="1" w:lastColumn="0" w:noHBand="0" w:noVBand="1"/>
      </w:tblPr>
      <w:tblGrid>
        <w:gridCol w:w="3600"/>
        <w:gridCol w:w="1449"/>
        <w:gridCol w:w="1449"/>
        <w:gridCol w:w="1449"/>
        <w:gridCol w:w="1449"/>
      </w:tblGrid>
      <w:tr w:rsidR="00B95D34" w:rsidRPr="00A87CC3" w14:paraId="579B076F" w14:textId="77777777" w:rsidTr="006522D0">
        <w:trPr>
          <w:trHeight w:val="374"/>
          <w:tblHeader/>
        </w:trPr>
        <w:tc>
          <w:tcPr>
            <w:tcW w:w="3600" w:type="dxa"/>
            <w:noWrap/>
            <w:vAlign w:val="center"/>
          </w:tcPr>
          <w:p w14:paraId="3D5EEC8D" w14:textId="77777777" w:rsidR="00B95D34" w:rsidRPr="00A87CC3" w:rsidRDefault="00B95D34" w:rsidP="00A87CC3">
            <w:pPr>
              <w:rPr>
                <w:rFonts w:ascii="AngsanaUPC" w:hAnsi="AngsanaUPC" w:cs="AngsanaUPC"/>
                <w:color w:val="000000"/>
                <w:sz w:val="28"/>
                <w:szCs w:val="28"/>
              </w:rPr>
            </w:pPr>
          </w:p>
        </w:tc>
        <w:tc>
          <w:tcPr>
            <w:tcW w:w="5796" w:type="dxa"/>
            <w:gridSpan w:val="4"/>
            <w:noWrap/>
            <w:vAlign w:val="bottom"/>
            <w:hideMark/>
          </w:tcPr>
          <w:p w14:paraId="7DA5AAEB" w14:textId="77777777" w:rsidR="00B95D34" w:rsidRPr="00A87CC3" w:rsidRDefault="00B95D34" w:rsidP="00A87CC3">
            <w:pPr>
              <w:pBdr>
                <w:bottom w:val="single" w:sz="6" w:space="1" w:color="auto"/>
              </w:pBdr>
              <w:jc w:val="center"/>
              <w:rPr>
                <w:rFonts w:ascii="AngsanaUPC" w:hAnsi="AngsanaUPC" w:cs="AngsanaUPC"/>
                <w:sz w:val="28"/>
                <w:szCs w:val="28"/>
              </w:rPr>
            </w:pPr>
            <w:r w:rsidRPr="00A87CC3">
              <w:rPr>
                <w:rFonts w:ascii="AngsanaUPC" w:hAnsi="AngsanaUPC" w:cs="AngsanaUPC" w:hint="cs"/>
                <w:sz w:val="28"/>
                <w:szCs w:val="28"/>
              </w:rPr>
              <w:t>Unit: Thousands Baht</w:t>
            </w:r>
          </w:p>
        </w:tc>
      </w:tr>
      <w:tr w:rsidR="00B95D34" w:rsidRPr="00A87CC3" w14:paraId="0E6597B8" w14:textId="77777777" w:rsidTr="006522D0">
        <w:trPr>
          <w:trHeight w:val="374"/>
          <w:tblHeader/>
        </w:trPr>
        <w:tc>
          <w:tcPr>
            <w:tcW w:w="3600" w:type="dxa"/>
            <w:noWrap/>
            <w:vAlign w:val="center"/>
          </w:tcPr>
          <w:p w14:paraId="71791625" w14:textId="77777777" w:rsidR="00B95D34" w:rsidRPr="00A87CC3" w:rsidRDefault="00B95D34" w:rsidP="00A87CC3">
            <w:pPr>
              <w:rPr>
                <w:rFonts w:ascii="AngsanaUPC" w:hAnsi="AngsanaUPC" w:cs="AngsanaUPC"/>
                <w:color w:val="000000"/>
                <w:sz w:val="28"/>
                <w:szCs w:val="28"/>
                <w:cs/>
              </w:rPr>
            </w:pPr>
          </w:p>
        </w:tc>
        <w:tc>
          <w:tcPr>
            <w:tcW w:w="2898" w:type="dxa"/>
            <w:gridSpan w:val="2"/>
            <w:noWrap/>
            <w:vAlign w:val="bottom"/>
            <w:hideMark/>
          </w:tcPr>
          <w:p w14:paraId="4D538E10" w14:textId="77777777" w:rsidR="00B95D34" w:rsidRPr="00A87CC3" w:rsidRDefault="00B95D34" w:rsidP="00A87CC3">
            <w:pPr>
              <w:pBdr>
                <w:bottom w:val="single" w:sz="6" w:space="1" w:color="auto"/>
              </w:pBdr>
              <w:tabs>
                <w:tab w:val="decimal" w:pos="1012"/>
                <w:tab w:val="decimal" w:pos="1045"/>
              </w:tabs>
              <w:jc w:val="center"/>
              <w:rPr>
                <w:rFonts w:ascii="AngsanaUPC" w:hAnsi="AngsanaUPC" w:cs="AngsanaUPC"/>
                <w:sz w:val="28"/>
                <w:szCs w:val="28"/>
                <w:cs/>
                <w:lang w:val="th-TH"/>
              </w:rPr>
            </w:pPr>
            <w:r w:rsidRPr="00A87CC3">
              <w:rPr>
                <w:rFonts w:ascii="AngsanaUPC" w:hAnsi="AngsanaUPC" w:cs="AngsanaUPC" w:hint="cs"/>
                <w:sz w:val="28"/>
                <w:szCs w:val="28"/>
              </w:rPr>
              <w:t>Consolidated Financial Statements</w:t>
            </w:r>
          </w:p>
        </w:tc>
        <w:tc>
          <w:tcPr>
            <w:tcW w:w="2898" w:type="dxa"/>
            <w:gridSpan w:val="2"/>
            <w:noWrap/>
            <w:vAlign w:val="bottom"/>
            <w:hideMark/>
          </w:tcPr>
          <w:p w14:paraId="197DE923" w14:textId="77777777" w:rsidR="00B95D34" w:rsidRPr="00A87CC3" w:rsidRDefault="00B95D34" w:rsidP="00A87CC3">
            <w:pPr>
              <w:pBdr>
                <w:bottom w:val="single" w:sz="6" w:space="1" w:color="auto"/>
              </w:pBdr>
              <w:tabs>
                <w:tab w:val="decimal" w:pos="-13552"/>
              </w:tabs>
              <w:jc w:val="center"/>
              <w:rPr>
                <w:rFonts w:ascii="AngsanaUPC" w:hAnsi="AngsanaUPC" w:cs="AngsanaUPC"/>
                <w:sz w:val="28"/>
                <w:szCs w:val="28"/>
                <w:cs/>
              </w:rPr>
            </w:pPr>
            <w:r w:rsidRPr="00A87CC3">
              <w:rPr>
                <w:rFonts w:ascii="AngsanaUPC" w:hAnsi="AngsanaUPC" w:cs="AngsanaUPC" w:hint="cs"/>
                <w:sz w:val="28"/>
                <w:szCs w:val="28"/>
              </w:rPr>
              <w:t>Separate Financial Statements</w:t>
            </w:r>
          </w:p>
        </w:tc>
      </w:tr>
      <w:tr w:rsidR="00B95D34" w:rsidRPr="00A87CC3" w14:paraId="14A29CDB" w14:textId="77777777" w:rsidTr="006522D0">
        <w:trPr>
          <w:trHeight w:val="374"/>
          <w:tblHeader/>
        </w:trPr>
        <w:tc>
          <w:tcPr>
            <w:tcW w:w="3600" w:type="dxa"/>
            <w:noWrap/>
            <w:vAlign w:val="center"/>
          </w:tcPr>
          <w:p w14:paraId="6A7A2391" w14:textId="77777777" w:rsidR="00B95D34" w:rsidRPr="00A87CC3" w:rsidRDefault="00B95D34" w:rsidP="00A87CC3">
            <w:pPr>
              <w:rPr>
                <w:rFonts w:ascii="AngsanaUPC" w:hAnsi="AngsanaUPC" w:cs="AngsanaUPC"/>
                <w:color w:val="000000"/>
                <w:sz w:val="28"/>
                <w:szCs w:val="28"/>
                <w:cs/>
              </w:rPr>
            </w:pPr>
          </w:p>
        </w:tc>
        <w:tc>
          <w:tcPr>
            <w:tcW w:w="1449" w:type="dxa"/>
            <w:noWrap/>
            <w:vAlign w:val="bottom"/>
            <w:hideMark/>
          </w:tcPr>
          <w:p w14:paraId="6AB35494" w14:textId="722F3013" w:rsidR="00B95D34" w:rsidRPr="00A87CC3" w:rsidRDefault="00B95D34" w:rsidP="00A87CC3">
            <w:pPr>
              <w:pBdr>
                <w:bottom w:val="single" w:sz="6" w:space="1" w:color="auto"/>
              </w:pBdr>
              <w:jc w:val="center"/>
              <w:rPr>
                <w:rFonts w:ascii="AngsanaUPC" w:hAnsi="AngsanaUPC" w:cs="AngsanaUPC"/>
                <w:sz w:val="28"/>
                <w:szCs w:val="28"/>
                <w:cs/>
              </w:rPr>
            </w:pPr>
            <w:r w:rsidRPr="00A87CC3">
              <w:rPr>
                <w:rFonts w:ascii="AngsanaUPC" w:hAnsi="AngsanaUPC" w:cs="AngsanaUPC" w:hint="cs"/>
                <w:sz w:val="28"/>
                <w:szCs w:val="28"/>
              </w:rPr>
              <w:t>2022</w:t>
            </w:r>
          </w:p>
        </w:tc>
        <w:tc>
          <w:tcPr>
            <w:tcW w:w="1449" w:type="dxa"/>
            <w:noWrap/>
            <w:vAlign w:val="bottom"/>
            <w:hideMark/>
          </w:tcPr>
          <w:p w14:paraId="7CC0A8F9" w14:textId="4CB181C9" w:rsidR="00B95D34" w:rsidRPr="00A87CC3" w:rsidRDefault="00B95D34" w:rsidP="00A87CC3">
            <w:pPr>
              <w:pBdr>
                <w:bottom w:val="single" w:sz="6" w:space="1" w:color="auto"/>
              </w:pBdr>
              <w:jc w:val="center"/>
              <w:rPr>
                <w:rFonts w:ascii="AngsanaUPC" w:hAnsi="AngsanaUPC" w:cs="AngsanaUPC"/>
                <w:sz w:val="28"/>
                <w:szCs w:val="28"/>
              </w:rPr>
            </w:pPr>
            <w:r w:rsidRPr="00A87CC3">
              <w:rPr>
                <w:rFonts w:ascii="AngsanaUPC" w:hAnsi="AngsanaUPC" w:cs="AngsanaUPC" w:hint="cs"/>
                <w:sz w:val="28"/>
                <w:szCs w:val="28"/>
              </w:rPr>
              <w:t>2021</w:t>
            </w:r>
          </w:p>
        </w:tc>
        <w:tc>
          <w:tcPr>
            <w:tcW w:w="1449" w:type="dxa"/>
            <w:noWrap/>
            <w:vAlign w:val="bottom"/>
            <w:hideMark/>
          </w:tcPr>
          <w:p w14:paraId="061F584A" w14:textId="20B88610" w:rsidR="00B95D34" w:rsidRPr="00A87CC3" w:rsidRDefault="00D450EE" w:rsidP="00A87CC3">
            <w:pPr>
              <w:pBdr>
                <w:bottom w:val="single" w:sz="6" w:space="1" w:color="auto"/>
              </w:pBdr>
              <w:jc w:val="center"/>
              <w:rPr>
                <w:rFonts w:ascii="AngsanaUPC" w:hAnsi="AngsanaUPC" w:cs="AngsanaUPC"/>
                <w:sz w:val="28"/>
                <w:szCs w:val="28"/>
              </w:rPr>
            </w:pPr>
            <w:r w:rsidRPr="00A87CC3">
              <w:rPr>
                <w:rFonts w:ascii="AngsanaUPC" w:hAnsi="AngsanaUPC" w:cs="AngsanaUPC" w:hint="cs"/>
                <w:sz w:val="28"/>
                <w:szCs w:val="28"/>
              </w:rPr>
              <w:t>2022</w:t>
            </w:r>
          </w:p>
        </w:tc>
        <w:tc>
          <w:tcPr>
            <w:tcW w:w="1449" w:type="dxa"/>
            <w:noWrap/>
            <w:vAlign w:val="bottom"/>
            <w:hideMark/>
          </w:tcPr>
          <w:p w14:paraId="7B8ABDDC" w14:textId="50CCC8D2" w:rsidR="00B95D34" w:rsidRPr="00A87CC3" w:rsidRDefault="00B95D34" w:rsidP="00A87CC3">
            <w:pPr>
              <w:pBdr>
                <w:bottom w:val="single" w:sz="6" w:space="1" w:color="auto"/>
              </w:pBdr>
              <w:jc w:val="center"/>
              <w:rPr>
                <w:rFonts w:ascii="AngsanaUPC" w:hAnsi="AngsanaUPC" w:cs="AngsanaUPC"/>
                <w:sz w:val="28"/>
                <w:szCs w:val="28"/>
              </w:rPr>
            </w:pPr>
            <w:r w:rsidRPr="00A87CC3">
              <w:rPr>
                <w:rFonts w:ascii="AngsanaUPC" w:hAnsi="AngsanaUPC" w:cs="AngsanaUPC" w:hint="cs"/>
                <w:sz w:val="28"/>
                <w:szCs w:val="28"/>
              </w:rPr>
              <w:t>2021</w:t>
            </w:r>
          </w:p>
        </w:tc>
      </w:tr>
      <w:tr w:rsidR="001B5CFA" w:rsidRPr="00A87CC3" w14:paraId="316C8161" w14:textId="77777777" w:rsidTr="006522D0">
        <w:trPr>
          <w:trHeight w:val="374"/>
        </w:trPr>
        <w:tc>
          <w:tcPr>
            <w:tcW w:w="3600" w:type="dxa"/>
            <w:noWrap/>
            <w:vAlign w:val="center"/>
            <w:hideMark/>
          </w:tcPr>
          <w:p w14:paraId="3D6841D2" w14:textId="77777777" w:rsidR="001B5CFA" w:rsidRPr="002A2561" w:rsidRDefault="001B5CFA" w:rsidP="00EC6637">
            <w:pPr>
              <w:ind w:left="-108"/>
              <w:rPr>
                <w:rFonts w:ascii="AngsanaUPC" w:hAnsi="AngsanaUPC" w:cs="AngsanaUPC"/>
                <w:color w:val="000000"/>
                <w:sz w:val="28"/>
                <w:szCs w:val="28"/>
              </w:rPr>
            </w:pPr>
            <w:r w:rsidRPr="002A2561">
              <w:rPr>
                <w:rFonts w:ascii="AngsanaUPC" w:hAnsi="AngsanaUPC" w:cs="AngsanaUPC" w:hint="cs"/>
                <w:color w:val="000000"/>
                <w:sz w:val="28"/>
                <w:szCs w:val="28"/>
              </w:rPr>
              <w:t>Trade payables</w:t>
            </w:r>
          </w:p>
        </w:tc>
        <w:tc>
          <w:tcPr>
            <w:tcW w:w="1449" w:type="dxa"/>
            <w:tcBorders>
              <w:left w:val="nil"/>
              <w:right w:val="nil"/>
            </w:tcBorders>
            <w:shd w:val="clear" w:color="auto" w:fill="auto"/>
            <w:noWrap/>
            <w:vAlign w:val="center"/>
          </w:tcPr>
          <w:p w14:paraId="63B1DAF8" w14:textId="5089C069" w:rsidR="001B5CFA" w:rsidRPr="00A87CC3" w:rsidRDefault="001B5CFA" w:rsidP="00A87CC3">
            <w:pPr>
              <w:jc w:val="right"/>
              <w:rPr>
                <w:rFonts w:ascii="AngsanaUPC" w:hAnsi="AngsanaUPC" w:cs="AngsanaUPC"/>
                <w:color w:val="000000"/>
                <w:sz w:val="28"/>
                <w:szCs w:val="28"/>
                <w:cs/>
              </w:rPr>
            </w:pPr>
            <w:r w:rsidRPr="00A87CC3">
              <w:rPr>
                <w:rFonts w:ascii="AngsanaUPC" w:hAnsi="AngsanaUPC" w:cs="AngsanaUPC" w:hint="cs"/>
                <w:color w:val="000000"/>
                <w:sz w:val="28"/>
                <w:szCs w:val="28"/>
              </w:rPr>
              <w:t>39,937</w:t>
            </w:r>
          </w:p>
        </w:tc>
        <w:tc>
          <w:tcPr>
            <w:tcW w:w="1449" w:type="dxa"/>
            <w:shd w:val="clear" w:color="auto" w:fill="auto"/>
            <w:noWrap/>
            <w:vAlign w:val="center"/>
            <w:hideMark/>
          </w:tcPr>
          <w:p w14:paraId="392A5973" w14:textId="77777777" w:rsidR="001B5CFA" w:rsidRPr="00A87CC3" w:rsidRDefault="001B5CFA" w:rsidP="00A87CC3">
            <w:pPr>
              <w:jc w:val="right"/>
              <w:rPr>
                <w:rFonts w:ascii="AngsanaUPC" w:hAnsi="AngsanaUPC" w:cs="AngsanaUPC"/>
                <w:color w:val="000000"/>
                <w:sz w:val="28"/>
                <w:szCs w:val="28"/>
              </w:rPr>
            </w:pPr>
            <w:r w:rsidRPr="00A87CC3">
              <w:rPr>
                <w:rFonts w:ascii="AngsanaUPC" w:hAnsi="AngsanaUPC" w:cs="AngsanaUPC" w:hint="cs"/>
                <w:color w:val="000000"/>
                <w:sz w:val="28"/>
                <w:szCs w:val="28"/>
              </w:rPr>
              <w:t>83,059</w:t>
            </w:r>
          </w:p>
        </w:tc>
        <w:tc>
          <w:tcPr>
            <w:tcW w:w="1449" w:type="dxa"/>
            <w:tcBorders>
              <w:left w:val="nil"/>
              <w:right w:val="nil"/>
            </w:tcBorders>
            <w:shd w:val="clear" w:color="auto" w:fill="auto"/>
            <w:noWrap/>
            <w:vAlign w:val="center"/>
          </w:tcPr>
          <w:p w14:paraId="28B66633" w14:textId="1023D07C" w:rsidR="001B5CFA" w:rsidRPr="00A87CC3" w:rsidRDefault="001B5CFA" w:rsidP="00A87CC3">
            <w:pPr>
              <w:jc w:val="right"/>
              <w:rPr>
                <w:rFonts w:ascii="AngsanaUPC" w:hAnsi="AngsanaUPC" w:cs="AngsanaUPC"/>
                <w:color w:val="000000"/>
                <w:sz w:val="28"/>
                <w:szCs w:val="28"/>
              </w:rPr>
            </w:pPr>
            <w:r w:rsidRPr="00A87CC3">
              <w:rPr>
                <w:rFonts w:ascii="AngsanaUPC" w:hAnsi="AngsanaUPC" w:cs="AngsanaUPC" w:hint="cs"/>
                <w:sz w:val="28"/>
                <w:szCs w:val="28"/>
              </w:rPr>
              <w:t xml:space="preserve"> 34,441 </w:t>
            </w:r>
          </w:p>
        </w:tc>
        <w:tc>
          <w:tcPr>
            <w:tcW w:w="1449" w:type="dxa"/>
            <w:noWrap/>
            <w:vAlign w:val="center"/>
            <w:hideMark/>
          </w:tcPr>
          <w:p w14:paraId="787B68B3" w14:textId="77777777" w:rsidR="001B5CFA" w:rsidRPr="00A87CC3" w:rsidRDefault="001B5CFA" w:rsidP="00A87CC3">
            <w:pPr>
              <w:jc w:val="right"/>
              <w:rPr>
                <w:rFonts w:ascii="AngsanaUPC" w:hAnsi="AngsanaUPC" w:cs="AngsanaUPC"/>
                <w:color w:val="000000"/>
                <w:sz w:val="28"/>
                <w:szCs w:val="28"/>
              </w:rPr>
            </w:pPr>
            <w:r w:rsidRPr="00A87CC3">
              <w:rPr>
                <w:rFonts w:ascii="AngsanaUPC" w:hAnsi="AngsanaUPC" w:cs="AngsanaUPC" w:hint="cs"/>
                <w:color w:val="000000"/>
                <w:sz w:val="28"/>
                <w:szCs w:val="28"/>
              </w:rPr>
              <w:t>77,563</w:t>
            </w:r>
          </w:p>
        </w:tc>
      </w:tr>
      <w:tr w:rsidR="001B5CFA" w:rsidRPr="00A87CC3" w14:paraId="190AB189" w14:textId="77777777" w:rsidTr="006522D0">
        <w:trPr>
          <w:trHeight w:val="374"/>
        </w:trPr>
        <w:tc>
          <w:tcPr>
            <w:tcW w:w="3600" w:type="dxa"/>
            <w:noWrap/>
            <w:vAlign w:val="center"/>
            <w:hideMark/>
          </w:tcPr>
          <w:p w14:paraId="2AAC44E0" w14:textId="77777777" w:rsidR="001B5CFA" w:rsidRPr="002A2561" w:rsidRDefault="001B5CFA" w:rsidP="00EC6637">
            <w:pPr>
              <w:ind w:left="-108"/>
              <w:rPr>
                <w:rFonts w:ascii="AngsanaUPC" w:hAnsi="AngsanaUPC" w:cs="AngsanaUPC"/>
                <w:color w:val="000000"/>
                <w:sz w:val="28"/>
                <w:szCs w:val="28"/>
              </w:rPr>
            </w:pPr>
            <w:r w:rsidRPr="002A2561">
              <w:rPr>
                <w:rFonts w:ascii="AngsanaUPC" w:hAnsi="AngsanaUPC" w:cs="AngsanaUPC" w:hint="cs"/>
                <w:color w:val="000000"/>
                <w:sz w:val="28"/>
                <w:szCs w:val="28"/>
              </w:rPr>
              <w:t>Other current payables</w:t>
            </w:r>
          </w:p>
        </w:tc>
        <w:tc>
          <w:tcPr>
            <w:tcW w:w="1449" w:type="dxa"/>
            <w:tcBorders>
              <w:left w:val="nil"/>
              <w:bottom w:val="nil"/>
            </w:tcBorders>
            <w:shd w:val="clear" w:color="auto" w:fill="auto"/>
            <w:noWrap/>
            <w:vAlign w:val="center"/>
          </w:tcPr>
          <w:p w14:paraId="2DDB08A9" w14:textId="77777777" w:rsidR="001B5CFA" w:rsidRPr="00A87CC3" w:rsidRDefault="001B5CFA" w:rsidP="00A87CC3">
            <w:pPr>
              <w:jc w:val="right"/>
              <w:rPr>
                <w:rFonts w:ascii="AngsanaUPC" w:hAnsi="AngsanaUPC" w:cs="AngsanaUPC"/>
                <w:color w:val="000000"/>
                <w:sz w:val="28"/>
                <w:szCs w:val="28"/>
              </w:rPr>
            </w:pPr>
          </w:p>
        </w:tc>
        <w:tc>
          <w:tcPr>
            <w:tcW w:w="1449" w:type="dxa"/>
            <w:shd w:val="clear" w:color="auto" w:fill="auto"/>
            <w:noWrap/>
            <w:vAlign w:val="center"/>
          </w:tcPr>
          <w:p w14:paraId="46E81994" w14:textId="77777777" w:rsidR="001B5CFA" w:rsidRPr="00A87CC3" w:rsidRDefault="001B5CFA" w:rsidP="00A87CC3">
            <w:pPr>
              <w:jc w:val="right"/>
              <w:rPr>
                <w:rFonts w:ascii="AngsanaUPC" w:hAnsi="AngsanaUPC" w:cs="AngsanaUPC"/>
                <w:color w:val="000000"/>
                <w:sz w:val="28"/>
                <w:szCs w:val="28"/>
              </w:rPr>
            </w:pPr>
          </w:p>
        </w:tc>
        <w:tc>
          <w:tcPr>
            <w:tcW w:w="1449" w:type="dxa"/>
            <w:tcBorders>
              <w:bottom w:val="nil"/>
            </w:tcBorders>
            <w:shd w:val="clear" w:color="auto" w:fill="auto"/>
            <w:noWrap/>
            <w:vAlign w:val="center"/>
          </w:tcPr>
          <w:p w14:paraId="512A28F8" w14:textId="77777777" w:rsidR="001B5CFA" w:rsidRPr="00A87CC3" w:rsidRDefault="001B5CFA" w:rsidP="00A87CC3">
            <w:pPr>
              <w:jc w:val="right"/>
              <w:rPr>
                <w:rFonts w:ascii="AngsanaUPC" w:hAnsi="AngsanaUPC" w:cs="AngsanaUPC"/>
                <w:color w:val="000000"/>
                <w:sz w:val="28"/>
                <w:szCs w:val="28"/>
              </w:rPr>
            </w:pPr>
          </w:p>
        </w:tc>
        <w:tc>
          <w:tcPr>
            <w:tcW w:w="1449" w:type="dxa"/>
            <w:noWrap/>
            <w:vAlign w:val="center"/>
          </w:tcPr>
          <w:p w14:paraId="597282A4" w14:textId="77777777" w:rsidR="001B5CFA" w:rsidRPr="00A87CC3" w:rsidRDefault="001B5CFA" w:rsidP="00A87CC3">
            <w:pPr>
              <w:jc w:val="right"/>
              <w:rPr>
                <w:rFonts w:ascii="AngsanaUPC" w:hAnsi="AngsanaUPC" w:cs="AngsanaUPC"/>
                <w:color w:val="000000"/>
                <w:sz w:val="28"/>
                <w:szCs w:val="28"/>
              </w:rPr>
            </w:pPr>
          </w:p>
        </w:tc>
      </w:tr>
      <w:tr w:rsidR="001B5CFA" w:rsidRPr="00A87CC3" w14:paraId="6C6CA68B" w14:textId="77777777" w:rsidTr="006522D0">
        <w:trPr>
          <w:trHeight w:val="374"/>
        </w:trPr>
        <w:tc>
          <w:tcPr>
            <w:tcW w:w="3600" w:type="dxa"/>
            <w:noWrap/>
            <w:vAlign w:val="center"/>
            <w:hideMark/>
          </w:tcPr>
          <w:p w14:paraId="4A499415" w14:textId="4D25CEDD" w:rsidR="001B5CFA" w:rsidRPr="00A87CC3" w:rsidRDefault="001B5CFA" w:rsidP="00EC6637">
            <w:pPr>
              <w:rPr>
                <w:rFonts w:ascii="AngsanaUPC" w:hAnsi="AngsanaUPC" w:cs="AngsanaUPC"/>
                <w:color w:val="000000"/>
                <w:sz w:val="28"/>
                <w:szCs w:val="28"/>
              </w:rPr>
            </w:pPr>
            <w:r w:rsidRPr="00A87CC3">
              <w:rPr>
                <w:rFonts w:ascii="AngsanaUPC" w:hAnsi="AngsanaUPC" w:cs="AngsanaUPC" w:hint="cs"/>
                <w:color w:val="000000"/>
                <w:sz w:val="28"/>
                <w:szCs w:val="28"/>
              </w:rPr>
              <w:t>Other payables</w:t>
            </w:r>
          </w:p>
        </w:tc>
        <w:tc>
          <w:tcPr>
            <w:tcW w:w="1449" w:type="dxa"/>
            <w:tcBorders>
              <w:left w:val="nil"/>
              <w:bottom w:val="nil"/>
            </w:tcBorders>
            <w:shd w:val="clear" w:color="auto" w:fill="auto"/>
            <w:noWrap/>
            <w:vAlign w:val="center"/>
          </w:tcPr>
          <w:p w14:paraId="03C2D621" w14:textId="4FA76A37" w:rsidR="001B5CFA" w:rsidRPr="00A87CC3" w:rsidRDefault="001B5CFA" w:rsidP="00A87CC3">
            <w:pPr>
              <w:jc w:val="right"/>
              <w:rPr>
                <w:rFonts w:ascii="AngsanaUPC" w:hAnsi="AngsanaUPC" w:cs="AngsanaUPC"/>
                <w:color w:val="000000"/>
                <w:sz w:val="28"/>
                <w:szCs w:val="28"/>
                <w:cs/>
              </w:rPr>
            </w:pPr>
            <w:r w:rsidRPr="00A87CC3">
              <w:rPr>
                <w:rFonts w:ascii="AngsanaUPC" w:hAnsi="AngsanaUPC" w:cs="AngsanaUPC" w:hint="cs"/>
                <w:color w:val="000000"/>
                <w:sz w:val="28"/>
                <w:szCs w:val="28"/>
              </w:rPr>
              <w:t>6,013</w:t>
            </w:r>
          </w:p>
        </w:tc>
        <w:tc>
          <w:tcPr>
            <w:tcW w:w="1449" w:type="dxa"/>
            <w:shd w:val="clear" w:color="auto" w:fill="auto"/>
            <w:noWrap/>
            <w:vAlign w:val="center"/>
            <w:hideMark/>
          </w:tcPr>
          <w:p w14:paraId="649D6410" w14:textId="77777777" w:rsidR="001B5CFA" w:rsidRPr="00A87CC3" w:rsidRDefault="001B5CFA" w:rsidP="00A87CC3">
            <w:pPr>
              <w:jc w:val="right"/>
              <w:rPr>
                <w:rFonts w:ascii="AngsanaUPC" w:hAnsi="AngsanaUPC" w:cs="AngsanaUPC"/>
                <w:color w:val="000000"/>
                <w:sz w:val="28"/>
                <w:szCs w:val="28"/>
              </w:rPr>
            </w:pPr>
            <w:r w:rsidRPr="00A87CC3">
              <w:rPr>
                <w:rFonts w:ascii="AngsanaUPC" w:hAnsi="AngsanaUPC" w:cs="AngsanaUPC" w:hint="cs"/>
                <w:color w:val="000000"/>
                <w:sz w:val="28"/>
                <w:szCs w:val="28"/>
              </w:rPr>
              <w:t>15,228</w:t>
            </w:r>
          </w:p>
        </w:tc>
        <w:tc>
          <w:tcPr>
            <w:tcW w:w="1449" w:type="dxa"/>
            <w:tcBorders>
              <w:bottom w:val="nil"/>
            </w:tcBorders>
            <w:shd w:val="clear" w:color="auto" w:fill="auto"/>
            <w:noWrap/>
            <w:vAlign w:val="center"/>
          </w:tcPr>
          <w:p w14:paraId="05149CDF" w14:textId="4901E1D0" w:rsidR="001B5CFA" w:rsidRPr="00A87CC3" w:rsidRDefault="001B5CFA" w:rsidP="00A87CC3">
            <w:pPr>
              <w:jc w:val="right"/>
              <w:rPr>
                <w:rFonts w:ascii="AngsanaUPC" w:hAnsi="AngsanaUPC" w:cs="AngsanaUPC"/>
                <w:color w:val="000000"/>
                <w:sz w:val="28"/>
                <w:szCs w:val="28"/>
              </w:rPr>
            </w:pPr>
            <w:r w:rsidRPr="00A87CC3">
              <w:rPr>
                <w:rFonts w:ascii="AngsanaUPC" w:hAnsi="AngsanaUPC" w:cs="AngsanaUPC" w:hint="cs"/>
                <w:sz w:val="28"/>
                <w:szCs w:val="28"/>
              </w:rPr>
              <w:t xml:space="preserve"> 3,307 </w:t>
            </w:r>
          </w:p>
        </w:tc>
        <w:tc>
          <w:tcPr>
            <w:tcW w:w="1449" w:type="dxa"/>
            <w:noWrap/>
            <w:vAlign w:val="center"/>
            <w:hideMark/>
          </w:tcPr>
          <w:p w14:paraId="02D2CF70" w14:textId="77777777" w:rsidR="001B5CFA" w:rsidRPr="00A87CC3" w:rsidRDefault="001B5CFA" w:rsidP="00A87CC3">
            <w:pPr>
              <w:jc w:val="right"/>
              <w:rPr>
                <w:rFonts w:ascii="AngsanaUPC" w:hAnsi="AngsanaUPC" w:cs="AngsanaUPC"/>
                <w:color w:val="000000"/>
                <w:sz w:val="28"/>
                <w:szCs w:val="28"/>
              </w:rPr>
            </w:pPr>
            <w:r w:rsidRPr="00A87CC3">
              <w:rPr>
                <w:rFonts w:ascii="AngsanaUPC" w:hAnsi="AngsanaUPC" w:cs="AngsanaUPC" w:hint="cs"/>
                <w:color w:val="000000"/>
                <w:sz w:val="28"/>
                <w:szCs w:val="28"/>
              </w:rPr>
              <w:t>5,321</w:t>
            </w:r>
          </w:p>
        </w:tc>
      </w:tr>
      <w:tr w:rsidR="001B5CFA" w:rsidRPr="00A87CC3" w14:paraId="322437DE" w14:textId="77777777" w:rsidTr="006522D0">
        <w:trPr>
          <w:trHeight w:val="374"/>
        </w:trPr>
        <w:tc>
          <w:tcPr>
            <w:tcW w:w="3600" w:type="dxa"/>
            <w:noWrap/>
            <w:vAlign w:val="center"/>
            <w:hideMark/>
          </w:tcPr>
          <w:p w14:paraId="1F3E1ECF" w14:textId="3E7DCBF4" w:rsidR="001B5CFA" w:rsidRPr="00A87CC3" w:rsidRDefault="001B5CFA" w:rsidP="00EC6637">
            <w:pPr>
              <w:rPr>
                <w:rFonts w:ascii="AngsanaUPC" w:hAnsi="AngsanaUPC" w:cs="AngsanaUPC"/>
                <w:color w:val="000000"/>
                <w:sz w:val="28"/>
                <w:szCs w:val="28"/>
              </w:rPr>
            </w:pPr>
            <w:r w:rsidRPr="00A87CC3">
              <w:rPr>
                <w:rFonts w:ascii="AngsanaUPC" w:hAnsi="AngsanaUPC" w:cs="AngsanaUPC" w:hint="cs"/>
                <w:color w:val="000000"/>
                <w:sz w:val="28"/>
                <w:szCs w:val="28"/>
              </w:rPr>
              <w:t>Payable for purchase of assets</w:t>
            </w:r>
          </w:p>
        </w:tc>
        <w:tc>
          <w:tcPr>
            <w:tcW w:w="1449" w:type="dxa"/>
            <w:tcBorders>
              <w:left w:val="nil"/>
              <w:bottom w:val="nil"/>
            </w:tcBorders>
            <w:shd w:val="clear" w:color="auto" w:fill="auto"/>
            <w:noWrap/>
            <w:vAlign w:val="center"/>
          </w:tcPr>
          <w:p w14:paraId="2D309C6E" w14:textId="64A2934C" w:rsidR="001B5CFA" w:rsidRPr="00A87CC3" w:rsidRDefault="001B5CFA" w:rsidP="00A87CC3">
            <w:pPr>
              <w:jc w:val="right"/>
              <w:rPr>
                <w:rFonts w:ascii="AngsanaUPC" w:hAnsi="AngsanaUPC" w:cs="AngsanaUPC"/>
                <w:color w:val="000000"/>
                <w:sz w:val="28"/>
                <w:szCs w:val="28"/>
                <w:cs/>
              </w:rPr>
            </w:pPr>
            <w:r w:rsidRPr="00A87CC3">
              <w:rPr>
                <w:rFonts w:ascii="AngsanaUPC" w:hAnsi="AngsanaUPC" w:cs="AngsanaUPC" w:hint="cs"/>
                <w:color w:val="000000"/>
                <w:sz w:val="28"/>
                <w:szCs w:val="28"/>
              </w:rPr>
              <w:t xml:space="preserve">   94</w:t>
            </w:r>
          </w:p>
        </w:tc>
        <w:tc>
          <w:tcPr>
            <w:tcW w:w="1449" w:type="dxa"/>
            <w:shd w:val="clear" w:color="auto" w:fill="auto"/>
            <w:noWrap/>
            <w:vAlign w:val="center"/>
            <w:hideMark/>
          </w:tcPr>
          <w:p w14:paraId="3CEDE866" w14:textId="77777777" w:rsidR="001B5CFA" w:rsidRPr="00A87CC3" w:rsidRDefault="001B5CFA" w:rsidP="00A87CC3">
            <w:pPr>
              <w:jc w:val="right"/>
              <w:rPr>
                <w:rFonts w:ascii="AngsanaUPC" w:hAnsi="AngsanaUPC" w:cs="AngsanaUPC"/>
                <w:color w:val="000000"/>
                <w:sz w:val="28"/>
                <w:szCs w:val="28"/>
              </w:rPr>
            </w:pPr>
            <w:r w:rsidRPr="00A87CC3">
              <w:rPr>
                <w:rFonts w:ascii="AngsanaUPC" w:hAnsi="AngsanaUPC" w:cs="AngsanaUPC" w:hint="cs"/>
                <w:color w:val="000000"/>
                <w:sz w:val="28"/>
                <w:szCs w:val="28"/>
              </w:rPr>
              <w:t>4,954</w:t>
            </w:r>
          </w:p>
        </w:tc>
        <w:tc>
          <w:tcPr>
            <w:tcW w:w="1449" w:type="dxa"/>
            <w:tcBorders>
              <w:bottom w:val="nil"/>
            </w:tcBorders>
            <w:shd w:val="clear" w:color="auto" w:fill="auto"/>
            <w:noWrap/>
            <w:vAlign w:val="center"/>
          </w:tcPr>
          <w:p w14:paraId="0DF972FD" w14:textId="6840CE50" w:rsidR="001B5CFA" w:rsidRPr="00A87CC3" w:rsidRDefault="001B5CFA" w:rsidP="00A87CC3">
            <w:pPr>
              <w:jc w:val="right"/>
              <w:rPr>
                <w:rFonts w:ascii="AngsanaUPC" w:hAnsi="AngsanaUPC" w:cs="AngsanaUPC"/>
                <w:color w:val="000000"/>
                <w:sz w:val="28"/>
                <w:szCs w:val="28"/>
              </w:rPr>
            </w:pPr>
            <w:r w:rsidRPr="00A87CC3">
              <w:rPr>
                <w:rFonts w:ascii="AngsanaUPC" w:hAnsi="AngsanaUPC" w:cs="AngsanaUPC" w:hint="cs"/>
                <w:sz w:val="28"/>
                <w:szCs w:val="28"/>
              </w:rPr>
              <w:t xml:space="preserve"> 94 </w:t>
            </w:r>
          </w:p>
        </w:tc>
        <w:tc>
          <w:tcPr>
            <w:tcW w:w="1449" w:type="dxa"/>
            <w:noWrap/>
            <w:vAlign w:val="center"/>
            <w:hideMark/>
          </w:tcPr>
          <w:p w14:paraId="35BD16E6" w14:textId="77777777" w:rsidR="001B5CFA" w:rsidRPr="00A87CC3" w:rsidRDefault="001B5CFA" w:rsidP="00A87CC3">
            <w:pPr>
              <w:jc w:val="right"/>
              <w:rPr>
                <w:rFonts w:ascii="AngsanaUPC" w:hAnsi="AngsanaUPC" w:cs="AngsanaUPC"/>
                <w:color w:val="000000"/>
                <w:sz w:val="28"/>
                <w:szCs w:val="28"/>
              </w:rPr>
            </w:pPr>
            <w:r w:rsidRPr="00A87CC3">
              <w:rPr>
                <w:rFonts w:ascii="AngsanaUPC" w:hAnsi="AngsanaUPC" w:cs="AngsanaUPC" w:hint="cs"/>
                <w:color w:val="000000"/>
                <w:sz w:val="28"/>
                <w:szCs w:val="28"/>
              </w:rPr>
              <w:t>4,954</w:t>
            </w:r>
          </w:p>
        </w:tc>
      </w:tr>
      <w:tr w:rsidR="001B5CFA" w:rsidRPr="00A87CC3" w14:paraId="3272FC64" w14:textId="77777777" w:rsidTr="006522D0">
        <w:trPr>
          <w:trHeight w:val="374"/>
        </w:trPr>
        <w:tc>
          <w:tcPr>
            <w:tcW w:w="3600" w:type="dxa"/>
            <w:noWrap/>
            <w:vAlign w:val="center"/>
            <w:hideMark/>
          </w:tcPr>
          <w:p w14:paraId="32800FF9" w14:textId="7B06170B" w:rsidR="001B5CFA" w:rsidRPr="00A87CC3" w:rsidRDefault="001B5CFA" w:rsidP="00EC6637">
            <w:pPr>
              <w:rPr>
                <w:rFonts w:ascii="AngsanaUPC" w:hAnsi="AngsanaUPC" w:cs="AngsanaUPC"/>
                <w:color w:val="000000"/>
                <w:sz w:val="28"/>
                <w:szCs w:val="28"/>
              </w:rPr>
            </w:pPr>
            <w:r w:rsidRPr="00A87CC3">
              <w:rPr>
                <w:rFonts w:ascii="AngsanaUPC" w:hAnsi="AngsanaUPC" w:cs="AngsanaUPC" w:hint="cs"/>
                <w:color w:val="000000"/>
                <w:sz w:val="28"/>
                <w:szCs w:val="28"/>
              </w:rPr>
              <w:t>Advance received for goods</w:t>
            </w:r>
          </w:p>
        </w:tc>
        <w:tc>
          <w:tcPr>
            <w:tcW w:w="1449" w:type="dxa"/>
            <w:tcBorders>
              <w:left w:val="nil"/>
              <w:bottom w:val="nil"/>
            </w:tcBorders>
            <w:shd w:val="clear" w:color="auto" w:fill="auto"/>
            <w:noWrap/>
            <w:vAlign w:val="center"/>
          </w:tcPr>
          <w:p w14:paraId="75F19281" w14:textId="4BF9CA36" w:rsidR="001B5CFA" w:rsidRPr="00A87CC3" w:rsidRDefault="001B5CFA" w:rsidP="00A87CC3">
            <w:pPr>
              <w:jc w:val="right"/>
              <w:rPr>
                <w:rFonts w:ascii="AngsanaUPC" w:hAnsi="AngsanaUPC" w:cs="AngsanaUPC"/>
                <w:color w:val="000000"/>
                <w:sz w:val="28"/>
                <w:szCs w:val="28"/>
                <w:cs/>
              </w:rPr>
            </w:pPr>
            <w:r w:rsidRPr="00A87CC3">
              <w:rPr>
                <w:rFonts w:ascii="AngsanaUPC" w:hAnsi="AngsanaUPC" w:cs="AngsanaUPC" w:hint="cs"/>
                <w:color w:val="000000"/>
                <w:sz w:val="28"/>
                <w:szCs w:val="28"/>
              </w:rPr>
              <w:t>6,150</w:t>
            </w:r>
          </w:p>
        </w:tc>
        <w:tc>
          <w:tcPr>
            <w:tcW w:w="1449" w:type="dxa"/>
            <w:shd w:val="clear" w:color="auto" w:fill="auto"/>
            <w:noWrap/>
            <w:vAlign w:val="center"/>
            <w:hideMark/>
          </w:tcPr>
          <w:p w14:paraId="4F8E50E7" w14:textId="77777777" w:rsidR="001B5CFA" w:rsidRPr="00A87CC3" w:rsidRDefault="001B5CFA" w:rsidP="00A87CC3">
            <w:pPr>
              <w:jc w:val="right"/>
              <w:rPr>
                <w:rFonts w:ascii="AngsanaUPC" w:hAnsi="AngsanaUPC" w:cs="AngsanaUPC"/>
                <w:color w:val="000000"/>
                <w:sz w:val="28"/>
                <w:szCs w:val="28"/>
              </w:rPr>
            </w:pPr>
            <w:r w:rsidRPr="00A87CC3">
              <w:rPr>
                <w:rFonts w:ascii="AngsanaUPC" w:hAnsi="AngsanaUPC" w:cs="AngsanaUPC" w:hint="cs"/>
                <w:color w:val="000000"/>
                <w:sz w:val="28"/>
                <w:szCs w:val="28"/>
              </w:rPr>
              <w:t>16,356</w:t>
            </w:r>
          </w:p>
        </w:tc>
        <w:tc>
          <w:tcPr>
            <w:tcW w:w="1449" w:type="dxa"/>
            <w:tcBorders>
              <w:bottom w:val="nil"/>
            </w:tcBorders>
            <w:shd w:val="clear" w:color="auto" w:fill="auto"/>
            <w:noWrap/>
            <w:vAlign w:val="center"/>
          </w:tcPr>
          <w:p w14:paraId="21C29971" w14:textId="1937C688" w:rsidR="001B5CFA" w:rsidRPr="00A87CC3" w:rsidRDefault="001B5CFA" w:rsidP="00A87CC3">
            <w:pPr>
              <w:jc w:val="right"/>
              <w:rPr>
                <w:rFonts w:ascii="AngsanaUPC" w:hAnsi="AngsanaUPC" w:cs="AngsanaUPC"/>
                <w:color w:val="000000"/>
                <w:sz w:val="28"/>
                <w:szCs w:val="28"/>
              </w:rPr>
            </w:pPr>
            <w:r w:rsidRPr="00A87CC3">
              <w:rPr>
                <w:rFonts w:ascii="AngsanaUPC" w:hAnsi="AngsanaUPC" w:cs="AngsanaUPC" w:hint="cs"/>
                <w:sz w:val="28"/>
                <w:szCs w:val="28"/>
              </w:rPr>
              <w:t xml:space="preserve"> 1,150 </w:t>
            </w:r>
          </w:p>
        </w:tc>
        <w:tc>
          <w:tcPr>
            <w:tcW w:w="1449" w:type="dxa"/>
            <w:noWrap/>
            <w:vAlign w:val="center"/>
            <w:hideMark/>
          </w:tcPr>
          <w:p w14:paraId="418550A1" w14:textId="77777777" w:rsidR="001B5CFA" w:rsidRPr="00A87CC3" w:rsidRDefault="001B5CFA" w:rsidP="00A87CC3">
            <w:pPr>
              <w:jc w:val="right"/>
              <w:rPr>
                <w:rFonts w:ascii="AngsanaUPC" w:hAnsi="AngsanaUPC" w:cs="AngsanaUPC"/>
                <w:color w:val="000000"/>
                <w:sz w:val="28"/>
                <w:szCs w:val="28"/>
              </w:rPr>
            </w:pPr>
            <w:r w:rsidRPr="00A87CC3">
              <w:rPr>
                <w:rFonts w:ascii="AngsanaUPC" w:hAnsi="AngsanaUPC" w:cs="AngsanaUPC" w:hint="cs"/>
                <w:color w:val="000000"/>
                <w:sz w:val="28"/>
                <w:szCs w:val="28"/>
              </w:rPr>
              <w:t>11,356</w:t>
            </w:r>
          </w:p>
        </w:tc>
      </w:tr>
      <w:tr w:rsidR="001B5CFA" w:rsidRPr="00A87CC3" w14:paraId="0B42363A" w14:textId="77777777" w:rsidTr="006522D0">
        <w:trPr>
          <w:trHeight w:val="374"/>
        </w:trPr>
        <w:tc>
          <w:tcPr>
            <w:tcW w:w="3600" w:type="dxa"/>
            <w:noWrap/>
            <w:vAlign w:val="center"/>
            <w:hideMark/>
          </w:tcPr>
          <w:p w14:paraId="0049623F" w14:textId="33AF052C" w:rsidR="001B5CFA" w:rsidRPr="00A87CC3" w:rsidRDefault="001B5CFA" w:rsidP="00EC6637">
            <w:pPr>
              <w:rPr>
                <w:rFonts w:ascii="AngsanaUPC" w:hAnsi="AngsanaUPC" w:cs="AngsanaUPC"/>
                <w:color w:val="000000"/>
                <w:sz w:val="28"/>
                <w:szCs w:val="28"/>
              </w:rPr>
            </w:pPr>
            <w:r w:rsidRPr="00A87CC3">
              <w:rPr>
                <w:rFonts w:ascii="AngsanaUPC" w:hAnsi="AngsanaUPC" w:cs="AngsanaUPC" w:hint="cs"/>
                <w:color w:val="000000"/>
                <w:sz w:val="28"/>
                <w:szCs w:val="28"/>
              </w:rPr>
              <w:t>Accrued expenses</w:t>
            </w:r>
          </w:p>
        </w:tc>
        <w:tc>
          <w:tcPr>
            <w:tcW w:w="1449" w:type="dxa"/>
            <w:tcBorders>
              <w:left w:val="nil"/>
              <w:bottom w:val="nil"/>
            </w:tcBorders>
            <w:shd w:val="clear" w:color="auto" w:fill="auto"/>
            <w:noWrap/>
            <w:vAlign w:val="center"/>
          </w:tcPr>
          <w:p w14:paraId="1A4ABD2B" w14:textId="48CF6045" w:rsidR="001B5CFA" w:rsidRPr="00A87CC3" w:rsidRDefault="001B5CFA" w:rsidP="00A87CC3">
            <w:pPr>
              <w:jc w:val="right"/>
              <w:rPr>
                <w:rFonts w:ascii="AngsanaUPC" w:hAnsi="AngsanaUPC" w:cs="AngsanaUPC"/>
                <w:color w:val="000000"/>
                <w:sz w:val="28"/>
                <w:szCs w:val="28"/>
                <w:cs/>
              </w:rPr>
            </w:pPr>
            <w:r w:rsidRPr="00A87CC3">
              <w:rPr>
                <w:rFonts w:ascii="AngsanaUPC" w:hAnsi="AngsanaUPC" w:cs="AngsanaUPC" w:hint="cs"/>
                <w:color w:val="000000"/>
                <w:sz w:val="28"/>
                <w:szCs w:val="28"/>
              </w:rPr>
              <w:t xml:space="preserve">             18,456</w:t>
            </w:r>
          </w:p>
        </w:tc>
        <w:tc>
          <w:tcPr>
            <w:tcW w:w="1449" w:type="dxa"/>
            <w:shd w:val="clear" w:color="auto" w:fill="auto"/>
            <w:noWrap/>
            <w:vAlign w:val="center"/>
            <w:hideMark/>
          </w:tcPr>
          <w:p w14:paraId="4047C987" w14:textId="77777777" w:rsidR="001B5CFA" w:rsidRPr="00A87CC3" w:rsidRDefault="001B5CFA" w:rsidP="00A87CC3">
            <w:pPr>
              <w:jc w:val="right"/>
              <w:rPr>
                <w:rFonts w:ascii="AngsanaUPC" w:hAnsi="AngsanaUPC" w:cs="AngsanaUPC"/>
                <w:color w:val="000000"/>
                <w:sz w:val="28"/>
                <w:szCs w:val="28"/>
              </w:rPr>
            </w:pPr>
            <w:r w:rsidRPr="00A87CC3">
              <w:rPr>
                <w:rFonts w:ascii="AngsanaUPC" w:hAnsi="AngsanaUPC" w:cs="AngsanaUPC" w:hint="cs"/>
                <w:color w:val="000000"/>
                <w:sz w:val="28"/>
                <w:szCs w:val="28"/>
              </w:rPr>
              <w:t>35,244</w:t>
            </w:r>
          </w:p>
        </w:tc>
        <w:tc>
          <w:tcPr>
            <w:tcW w:w="1449" w:type="dxa"/>
            <w:tcBorders>
              <w:bottom w:val="nil"/>
            </w:tcBorders>
            <w:shd w:val="clear" w:color="auto" w:fill="auto"/>
            <w:noWrap/>
            <w:vAlign w:val="center"/>
          </w:tcPr>
          <w:p w14:paraId="1D0B1D03" w14:textId="0BC7FF5D" w:rsidR="001B5CFA" w:rsidRPr="00A87CC3" w:rsidRDefault="001B5CFA" w:rsidP="00A87CC3">
            <w:pPr>
              <w:jc w:val="right"/>
              <w:rPr>
                <w:rFonts w:ascii="AngsanaUPC" w:hAnsi="AngsanaUPC" w:cs="AngsanaUPC"/>
                <w:color w:val="000000"/>
                <w:sz w:val="28"/>
                <w:szCs w:val="28"/>
              </w:rPr>
            </w:pPr>
            <w:r w:rsidRPr="00A87CC3">
              <w:rPr>
                <w:rFonts w:ascii="AngsanaUPC" w:hAnsi="AngsanaUPC" w:cs="AngsanaUPC" w:hint="cs"/>
                <w:sz w:val="28"/>
                <w:szCs w:val="28"/>
              </w:rPr>
              <w:t xml:space="preserve"> 7,682 </w:t>
            </w:r>
          </w:p>
        </w:tc>
        <w:tc>
          <w:tcPr>
            <w:tcW w:w="1449" w:type="dxa"/>
            <w:noWrap/>
            <w:vAlign w:val="center"/>
            <w:hideMark/>
          </w:tcPr>
          <w:p w14:paraId="4E64C764" w14:textId="77777777" w:rsidR="001B5CFA" w:rsidRPr="00A87CC3" w:rsidRDefault="001B5CFA" w:rsidP="00A87CC3">
            <w:pPr>
              <w:jc w:val="right"/>
              <w:rPr>
                <w:rFonts w:ascii="AngsanaUPC" w:hAnsi="AngsanaUPC" w:cs="AngsanaUPC"/>
                <w:color w:val="000000"/>
                <w:sz w:val="28"/>
                <w:szCs w:val="28"/>
              </w:rPr>
            </w:pPr>
            <w:r w:rsidRPr="00A87CC3">
              <w:rPr>
                <w:rFonts w:ascii="AngsanaUPC" w:hAnsi="AngsanaUPC" w:cs="AngsanaUPC" w:hint="cs"/>
                <w:color w:val="000000"/>
                <w:sz w:val="28"/>
                <w:szCs w:val="28"/>
              </w:rPr>
              <w:t>24,080</w:t>
            </w:r>
          </w:p>
        </w:tc>
      </w:tr>
      <w:tr w:rsidR="001B5CFA" w:rsidRPr="00A87CC3" w14:paraId="195920ED" w14:textId="77777777" w:rsidTr="006522D0">
        <w:trPr>
          <w:trHeight w:val="374"/>
        </w:trPr>
        <w:tc>
          <w:tcPr>
            <w:tcW w:w="3600" w:type="dxa"/>
            <w:noWrap/>
            <w:vAlign w:val="center"/>
            <w:hideMark/>
          </w:tcPr>
          <w:p w14:paraId="0626FBF5" w14:textId="5C662C58" w:rsidR="001B5CFA" w:rsidRPr="00A87CC3" w:rsidRDefault="001B5CFA" w:rsidP="00EC6637">
            <w:pPr>
              <w:rPr>
                <w:rFonts w:ascii="AngsanaUPC" w:hAnsi="AngsanaUPC" w:cs="AngsanaUPC"/>
                <w:color w:val="000000"/>
                <w:sz w:val="28"/>
                <w:szCs w:val="28"/>
              </w:rPr>
            </w:pPr>
            <w:r w:rsidRPr="00A87CC3">
              <w:rPr>
                <w:rFonts w:ascii="AngsanaUPC" w:hAnsi="AngsanaUPC" w:cs="AngsanaUPC" w:hint="cs"/>
                <w:color w:val="000000"/>
                <w:sz w:val="28"/>
                <w:szCs w:val="28"/>
              </w:rPr>
              <w:t>Others</w:t>
            </w:r>
          </w:p>
        </w:tc>
        <w:tc>
          <w:tcPr>
            <w:tcW w:w="1449" w:type="dxa"/>
            <w:tcBorders>
              <w:left w:val="nil"/>
              <w:bottom w:val="nil"/>
            </w:tcBorders>
            <w:shd w:val="clear" w:color="auto" w:fill="auto"/>
            <w:noWrap/>
            <w:vAlign w:val="center"/>
          </w:tcPr>
          <w:p w14:paraId="209C91EA" w14:textId="69359752" w:rsidR="001B5CFA" w:rsidRPr="00A87CC3" w:rsidRDefault="00B920B1" w:rsidP="00A87CC3">
            <w:pPr>
              <w:pBdr>
                <w:bottom w:val="single" w:sz="4" w:space="1" w:color="auto"/>
              </w:pBdr>
              <w:jc w:val="right"/>
              <w:rPr>
                <w:rFonts w:ascii="AngsanaUPC" w:hAnsi="AngsanaUPC" w:cs="AngsanaUPC"/>
                <w:color w:val="000000"/>
                <w:sz w:val="28"/>
                <w:szCs w:val="28"/>
                <w:cs/>
              </w:rPr>
            </w:pPr>
            <w:r w:rsidRPr="00A87CC3">
              <w:rPr>
                <w:rFonts w:ascii="AngsanaUPC" w:hAnsi="AngsanaUPC" w:cs="AngsanaUPC" w:hint="cs"/>
                <w:color w:val="000000"/>
                <w:sz w:val="28"/>
                <w:szCs w:val="28"/>
              </w:rPr>
              <w:t xml:space="preserve">   863</w:t>
            </w:r>
          </w:p>
        </w:tc>
        <w:tc>
          <w:tcPr>
            <w:tcW w:w="1449" w:type="dxa"/>
            <w:shd w:val="clear" w:color="auto" w:fill="auto"/>
            <w:noWrap/>
            <w:vAlign w:val="center"/>
            <w:hideMark/>
          </w:tcPr>
          <w:p w14:paraId="3196826B" w14:textId="77777777" w:rsidR="001B5CFA" w:rsidRPr="00A87CC3" w:rsidRDefault="001B5CFA" w:rsidP="00A87CC3">
            <w:pPr>
              <w:pBdr>
                <w:bottom w:val="single" w:sz="4" w:space="1" w:color="auto"/>
              </w:pBdr>
              <w:jc w:val="right"/>
              <w:rPr>
                <w:rFonts w:ascii="AngsanaUPC" w:hAnsi="AngsanaUPC" w:cs="AngsanaUPC"/>
                <w:color w:val="000000"/>
                <w:sz w:val="28"/>
                <w:szCs w:val="28"/>
              </w:rPr>
            </w:pPr>
            <w:r w:rsidRPr="00A87CC3">
              <w:rPr>
                <w:rFonts w:ascii="AngsanaUPC" w:hAnsi="AngsanaUPC" w:cs="AngsanaUPC" w:hint="cs"/>
                <w:color w:val="000000"/>
                <w:sz w:val="28"/>
                <w:szCs w:val="28"/>
              </w:rPr>
              <w:t>1,250</w:t>
            </w:r>
          </w:p>
        </w:tc>
        <w:tc>
          <w:tcPr>
            <w:tcW w:w="1449" w:type="dxa"/>
            <w:tcBorders>
              <w:bottom w:val="nil"/>
            </w:tcBorders>
            <w:shd w:val="clear" w:color="auto" w:fill="auto"/>
            <w:noWrap/>
            <w:vAlign w:val="center"/>
          </w:tcPr>
          <w:p w14:paraId="7616167D" w14:textId="7BF207F8" w:rsidR="001B5CFA" w:rsidRPr="00A87CC3" w:rsidRDefault="00B920B1" w:rsidP="00A87CC3">
            <w:pPr>
              <w:pBdr>
                <w:bottom w:val="single" w:sz="4" w:space="1" w:color="auto"/>
              </w:pBdr>
              <w:jc w:val="right"/>
              <w:rPr>
                <w:rFonts w:ascii="AngsanaUPC" w:hAnsi="AngsanaUPC" w:cs="AngsanaUPC"/>
                <w:color w:val="000000"/>
                <w:sz w:val="28"/>
                <w:szCs w:val="28"/>
              </w:rPr>
            </w:pPr>
            <w:r w:rsidRPr="00A87CC3">
              <w:rPr>
                <w:rFonts w:ascii="AngsanaUPC" w:hAnsi="AngsanaUPC" w:cs="AngsanaUPC" w:hint="cs"/>
                <w:sz w:val="28"/>
                <w:szCs w:val="28"/>
              </w:rPr>
              <w:t xml:space="preserve"> 296</w:t>
            </w:r>
            <w:r w:rsidR="001B5CFA" w:rsidRPr="00A87CC3">
              <w:rPr>
                <w:rFonts w:ascii="AngsanaUPC" w:hAnsi="AngsanaUPC" w:cs="AngsanaUPC" w:hint="cs"/>
                <w:sz w:val="28"/>
                <w:szCs w:val="28"/>
              </w:rPr>
              <w:t xml:space="preserve"> </w:t>
            </w:r>
          </w:p>
        </w:tc>
        <w:tc>
          <w:tcPr>
            <w:tcW w:w="1449" w:type="dxa"/>
            <w:noWrap/>
            <w:vAlign w:val="center"/>
            <w:hideMark/>
          </w:tcPr>
          <w:p w14:paraId="4869AE86" w14:textId="77777777" w:rsidR="001B5CFA" w:rsidRPr="00A87CC3" w:rsidRDefault="001B5CFA" w:rsidP="00A87CC3">
            <w:pPr>
              <w:pBdr>
                <w:bottom w:val="single" w:sz="4" w:space="1" w:color="auto"/>
              </w:pBdr>
              <w:jc w:val="right"/>
              <w:rPr>
                <w:rFonts w:ascii="AngsanaUPC" w:hAnsi="AngsanaUPC" w:cs="AngsanaUPC"/>
                <w:color w:val="000000"/>
                <w:sz w:val="28"/>
                <w:szCs w:val="28"/>
              </w:rPr>
            </w:pPr>
            <w:r w:rsidRPr="00A87CC3">
              <w:rPr>
                <w:rFonts w:ascii="AngsanaUPC" w:hAnsi="AngsanaUPC" w:cs="AngsanaUPC" w:hint="cs"/>
                <w:color w:val="000000"/>
                <w:sz w:val="28"/>
                <w:szCs w:val="28"/>
              </w:rPr>
              <w:t>681</w:t>
            </w:r>
          </w:p>
        </w:tc>
      </w:tr>
      <w:tr w:rsidR="001B5CFA" w:rsidRPr="00A87CC3" w14:paraId="7468A1D1" w14:textId="77777777" w:rsidTr="006522D0">
        <w:trPr>
          <w:trHeight w:val="374"/>
        </w:trPr>
        <w:tc>
          <w:tcPr>
            <w:tcW w:w="3600" w:type="dxa"/>
            <w:noWrap/>
            <w:vAlign w:val="center"/>
            <w:hideMark/>
          </w:tcPr>
          <w:p w14:paraId="0B50DA33" w14:textId="77777777" w:rsidR="001B5CFA" w:rsidRPr="00A87CC3" w:rsidRDefault="001B5CFA" w:rsidP="00EC6637">
            <w:pPr>
              <w:ind w:left="-108"/>
              <w:rPr>
                <w:rFonts w:ascii="AngsanaUPC" w:hAnsi="AngsanaUPC" w:cs="AngsanaUPC"/>
                <w:color w:val="000000"/>
                <w:sz w:val="28"/>
                <w:szCs w:val="28"/>
              </w:rPr>
            </w:pPr>
            <w:r w:rsidRPr="00A87CC3">
              <w:rPr>
                <w:rFonts w:ascii="AngsanaUPC" w:hAnsi="AngsanaUPC" w:cs="AngsanaUPC" w:hint="cs"/>
                <w:color w:val="000000"/>
                <w:sz w:val="28"/>
                <w:szCs w:val="28"/>
              </w:rPr>
              <w:t>Total other current payables</w:t>
            </w:r>
          </w:p>
        </w:tc>
        <w:tc>
          <w:tcPr>
            <w:tcW w:w="1449" w:type="dxa"/>
            <w:tcBorders>
              <w:left w:val="nil"/>
              <w:bottom w:val="nil"/>
            </w:tcBorders>
            <w:shd w:val="clear" w:color="auto" w:fill="auto"/>
            <w:noWrap/>
            <w:vAlign w:val="center"/>
          </w:tcPr>
          <w:p w14:paraId="37CF8F8C" w14:textId="0776A515" w:rsidR="001B5CFA" w:rsidRPr="00A87CC3" w:rsidRDefault="001B5CFA" w:rsidP="00A87CC3">
            <w:pPr>
              <w:pBdr>
                <w:bottom w:val="single" w:sz="4" w:space="1" w:color="auto"/>
              </w:pBdr>
              <w:jc w:val="right"/>
              <w:rPr>
                <w:rFonts w:ascii="AngsanaUPC" w:hAnsi="AngsanaUPC" w:cs="AngsanaUPC"/>
                <w:color w:val="000000"/>
                <w:sz w:val="28"/>
                <w:szCs w:val="28"/>
                <w:cs/>
              </w:rPr>
            </w:pPr>
            <w:r w:rsidRPr="00A87CC3">
              <w:rPr>
                <w:rFonts w:ascii="AngsanaUPC" w:hAnsi="AngsanaUPC" w:cs="AngsanaUPC" w:hint="cs"/>
                <w:color w:val="000000"/>
                <w:sz w:val="28"/>
                <w:szCs w:val="28"/>
              </w:rPr>
              <w:t xml:space="preserve">          </w:t>
            </w:r>
            <w:r w:rsidR="00B920B1" w:rsidRPr="00A87CC3">
              <w:rPr>
                <w:rFonts w:ascii="AngsanaUPC" w:hAnsi="AngsanaUPC" w:cs="AngsanaUPC" w:hint="cs"/>
                <w:color w:val="000000"/>
                <w:sz w:val="28"/>
                <w:szCs w:val="28"/>
              </w:rPr>
              <w:t xml:space="preserve">   31,576</w:t>
            </w:r>
          </w:p>
        </w:tc>
        <w:tc>
          <w:tcPr>
            <w:tcW w:w="1449" w:type="dxa"/>
            <w:shd w:val="clear" w:color="auto" w:fill="auto"/>
            <w:noWrap/>
            <w:vAlign w:val="center"/>
            <w:hideMark/>
          </w:tcPr>
          <w:p w14:paraId="30C2D077" w14:textId="77777777" w:rsidR="001B5CFA" w:rsidRPr="00A87CC3" w:rsidRDefault="001B5CFA" w:rsidP="00A87CC3">
            <w:pPr>
              <w:pBdr>
                <w:bottom w:val="single" w:sz="4" w:space="1" w:color="auto"/>
              </w:pBdr>
              <w:jc w:val="right"/>
              <w:rPr>
                <w:rFonts w:ascii="AngsanaUPC" w:hAnsi="AngsanaUPC" w:cs="AngsanaUPC"/>
                <w:color w:val="000000"/>
                <w:sz w:val="28"/>
                <w:szCs w:val="28"/>
              </w:rPr>
            </w:pPr>
            <w:r w:rsidRPr="00A87CC3">
              <w:rPr>
                <w:rFonts w:ascii="AngsanaUPC" w:hAnsi="AngsanaUPC" w:cs="AngsanaUPC" w:hint="cs"/>
                <w:color w:val="000000"/>
                <w:sz w:val="28"/>
                <w:szCs w:val="28"/>
              </w:rPr>
              <w:t>73,032</w:t>
            </w:r>
          </w:p>
        </w:tc>
        <w:tc>
          <w:tcPr>
            <w:tcW w:w="1449" w:type="dxa"/>
            <w:tcBorders>
              <w:bottom w:val="nil"/>
            </w:tcBorders>
            <w:shd w:val="clear" w:color="auto" w:fill="auto"/>
            <w:noWrap/>
            <w:vAlign w:val="center"/>
          </w:tcPr>
          <w:p w14:paraId="3CC44092" w14:textId="2416E085" w:rsidR="001B5CFA" w:rsidRPr="00A87CC3" w:rsidRDefault="00B920B1" w:rsidP="00A87CC3">
            <w:pPr>
              <w:pBdr>
                <w:bottom w:val="single" w:sz="4" w:space="1" w:color="auto"/>
              </w:pBdr>
              <w:jc w:val="right"/>
              <w:rPr>
                <w:rFonts w:ascii="AngsanaUPC" w:hAnsi="AngsanaUPC" w:cs="AngsanaUPC"/>
                <w:color w:val="000000"/>
                <w:sz w:val="28"/>
                <w:szCs w:val="28"/>
              </w:rPr>
            </w:pPr>
            <w:r w:rsidRPr="00A87CC3">
              <w:rPr>
                <w:rFonts w:ascii="AngsanaUPC" w:hAnsi="AngsanaUPC" w:cs="AngsanaUPC" w:hint="cs"/>
                <w:sz w:val="28"/>
                <w:szCs w:val="28"/>
              </w:rPr>
              <w:t xml:space="preserve"> 12,529</w:t>
            </w:r>
            <w:r w:rsidR="001B5CFA" w:rsidRPr="00A87CC3">
              <w:rPr>
                <w:rFonts w:ascii="AngsanaUPC" w:hAnsi="AngsanaUPC" w:cs="AngsanaUPC" w:hint="cs"/>
                <w:sz w:val="28"/>
                <w:szCs w:val="28"/>
              </w:rPr>
              <w:t xml:space="preserve"> </w:t>
            </w:r>
          </w:p>
        </w:tc>
        <w:tc>
          <w:tcPr>
            <w:tcW w:w="1449" w:type="dxa"/>
            <w:noWrap/>
            <w:vAlign w:val="center"/>
            <w:hideMark/>
          </w:tcPr>
          <w:p w14:paraId="4FEDE4A0" w14:textId="77777777" w:rsidR="001B5CFA" w:rsidRPr="00A87CC3" w:rsidRDefault="001B5CFA" w:rsidP="00A87CC3">
            <w:pPr>
              <w:pBdr>
                <w:bottom w:val="single" w:sz="4" w:space="1" w:color="auto"/>
              </w:pBdr>
              <w:jc w:val="right"/>
              <w:rPr>
                <w:rFonts w:ascii="AngsanaUPC" w:hAnsi="AngsanaUPC" w:cs="AngsanaUPC"/>
                <w:color w:val="000000"/>
                <w:sz w:val="28"/>
                <w:szCs w:val="28"/>
              </w:rPr>
            </w:pPr>
            <w:r w:rsidRPr="00A87CC3">
              <w:rPr>
                <w:rFonts w:ascii="AngsanaUPC" w:hAnsi="AngsanaUPC" w:cs="AngsanaUPC" w:hint="cs"/>
                <w:color w:val="000000"/>
                <w:sz w:val="28"/>
                <w:szCs w:val="28"/>
              </w:rPr>
              <w:t>46,392</w:t>
            </w:r>
          </w:p>
        </w:tc>
      </w:tr>
      <w:tr w:rsidR="001B5CFA" w:rsidRPr="00A87CC3" w14:paraId="407DE2E7" w14:textId="77777777" w:rsidTr="006522D0">
        <w:trPr>
          <w:trHeight w:val="374"/>
        </w:trPr>
        <w:tc>
          <w:tcPr>
            <w:tcW w:w="3600" w:type="dxa"/>
            <w:noWrap/>
            <w:vAlign w:val="center"/>
            <w:hideMark/>
          </w:tcPr>
          <w:p w14:paraId="6D14CB01" w14:textId="77777777" w:rsidR="001B5CFA" w:rsidRPr="00A87CC3" w:rsidRDefault="001B5CFA" w:rsidP="00EC6637">
            <w:pPr>
              <w:ind w:left="-108"/>
              <w:rPr>
                <w:rFonts w:ascii="AngsanaUPC" w:hAnsi="AngsanaUPC" w:cs="AngsanaUPC"/>
                <w:color w:val="000000"/>
                <w:sz w:val="28"/>
                <w:szCs w:val="28"/>
              </w:rPr>
            </w:pPr>
            <w:r w:rsidRPr="00A87CC3">
              <w:rPr>
                <w:rFonts w:ascii="AngsanaUPC" w:hAnsi="AngsanaUPC" w:cs="AngsanaUPC" w:hint="cs"/>
                <w:color w:val="000000"/>
                <w:sz w:val="28"/>
                <w:szCs w:val="28"/>
              </w:rPr>
              <w:t>Total trade and other current payables</w:t>
            </w:r>
          </w:p>
        </w:tc>
        <w:tc>
          <w:tcPr>
            <w:tcW w:w="1449" w:type="dxa"/>
            <w:tcBorders>
              <w:left w:val="nil"/>
              <w:bottom w:val="nil"/>
            </w:tcBorders>
            <w:shd w:val="clear" w:color="auto" w:fill="auto"/>
            <w:noWrap/>
            <w:vAlign w:val="center"/>
          </w:tcPr>
          <w:p w14:paraId="51BCDDC6" w14:textId="5674BCD6" w:rsidR="001B5CFA" w:rsidRPr="00A87CC3" w:rsidRDefault="00B920B1" w:rsidP="00A87CC3">
            <w:pPr>
              <w:pBdr>
                <w:bottom w:val="double" w:sz="4" w:space="1" w:color="auto"/>
              </w:pBdr>
              <w:jc w:val="right"/>
              <w:rPr>
                <w:rFonts w:ascii="AngsanaUPC" w:hAnsi="AngsanaUPC" w:cs="AngsanaUPC"/>
                <w:color w:val="000000"/>
                <w:sz w:val="28"/>
                <w:szCs w:val="28"/>
                <w:cs/>
              </w:rPr>
            </w:pPr>
            <w:r w:rsidRPr="00A87CC3">
              <w:rPr>
                <w:rFonts w:ascii="AngsanaUPC" w:hAnsi="AngsanaUPC" w:cs="AngsanaUPC" w:hint="cs"/>
                <w:color w:val="000000"/>
                <w:sz w:val="28"/>
                <w:szCs w:val="28"/>
              </w:rPr>
              <w:t xml:space="preserve">             71,513</w:t>
            </w:r>
          </w:p>
        </w:tc>
        <w:tc>
          <w:tcPr>
            <w:tcW w:w="1449" w:type="dxa"/>
            <w:shd w:val="clear" w:color="auto" w:fill="auto"/>
            <w:noWrap/>
            <w:vAlign w:val="center"/>
            <w:hideMark/>
          </w:tcPr>
          <w:p w14:paraId="5594CADF" w14:textId="77777777" w:rsidR="001B5CFA" w:rsidRPr="00A87CC3" w:rsidRDefault="001B5CFA" w:rsidP="00A87CC3">
            <w:pPr>
              <w:pBdr>
                <w:bottom w:val="double" w:sz="4" w:space="1" w:color="auto"/>
              </w:pBdr>
              <w:jc w:val="right"/>
              <w:rPr>
                <w:rFonts w:ascii="AngsanaUPC" w:hAnsi="AngsanaUPC" w:cs="AngsanaUPC"/>
                <w:color w:val="000000"/>
                <w:sz w:val="28"/>
                <w:szCs w:val="28"/>
              </w:rPr>
            </w:pPr>
            <w:r w:rsidRPr="00A87CC3">
              <w:rPr>
                <w:rFonts w:ascii="AngsanaUPC" w:hAnsi="AngsanaUPC" w:cs="AngsanaUPC" w:hint="cs"/>
                <w:color w:val="000000"/>
                <w:sz w:val="28"/>
                <w:szCs w:val="28"/>
              </w:rPr>
              <w:t>156,091</w:t>
            </w:r>
          </w:p>
        </w:tc>
        <w:tc>
          <w:tcPr>
            <w:tcW w:w="1449" w:type="dxa"/>
            <w:tcBorders>
              <w:bottom w:val="nil"/>
            </w:tcBorders>
            <w:shd w:val="clear" w:color="auto" w:fill="auto"/>
            <w:noWrap/>
            <w:vAlign w:val="center"/>
          </w:tcPr>
          <w:p w14:paraId="4837B3F7" w14:textId="28586DE0" w:rsidR="001B5CFA" w:rsidRPr="00A87CC3" w:rsidRDefault="001B5CFA" w:rsidP="00A87CC3">
            <w:pPr>
              <w:pBdr>
                <w:bottom w:val="double" w:sz="4" w:space="1" w:color="auto"/>
              </w:pBdr>
              <w:jc w:val="right"/>
              <w:rPr>
                <w:rFonts w:ascii="AngsanaUPC" w:hAnsi="AngsanaUPC" w:cs="AngsanaUPC"/>
                <w:color w:val="000000"/>
                <w:sz w:val="28"/>
                <w:szCs w:val="28"/>
              </w:rPr>
            </w:pPr>
            <w:r w:rsidRPr="00A87CC3">
              <w:rPr>
                <w:rFonts w:ascii="AngsanaUPC" w:hAnsi="AngsanaUPC" w:cs="AngsanaUPC" w:hint="cs"/>
                <w:sz w:val="28"/>
                <w:szCs w:val="28"/>
              </w:rPr>
              <w:t xml:space="preserve"> 46,97</w:t>
            </w:r>
            <w:r w:rsidR="00B920B1" w:rsidRPr="00A87CC3">
              <w:rPr>
                <w:rFonts w:ascii="AngsanaUPC" w:hAnsi="AngsanaUPC" w:cs="AngsanaUPC" w:hint="cs"/>
                <w:sz w:val="28"/>
                <w:szCs w:val="28"/>
              </w:rPr>
              <w:t>0</w:t>
            </w:r>
            <w:r w:rsidRPr="00A87CC3">
              <w:rPr>
                <w:rFonts w:ascii="AngsanaUPC" w:hAnsi="AngsanaUPC" w:cs="AngsanaUPC" w:hint="cs"/>
                <w:sz w:val="28"/>
                <w:szCs w:val="28"/>
              </w:rPr>
              <w:t xml:space="preserve"> </w:t>
            </w:r>
          </w:p>
        </w:tc>
        <w:tc>
          <w:tcPr>
            <w:tcW w:w="1449" w:type="dxa"/>
            <w:noWrap/>
            <w:vAlign w:val="center"/>
            <w:hideMark/>
          </w:tcPr>
          <w:p w14:paraId="1BFFD43D" w14:textId="77777777" w:rsidR="001B5CFA" w:rsidRPr="00A87CC3" w:rsidRDefault="001B5CFA" w:rsidP="00A87CC3">
            <w:pPr>
              <w:pBdr>
                <w:bottom w:val="double" w:sz="4" w:space="1" w:color="auto"/>
              </w:pBdr>
              <w:jc w:val="right"/>
              <w:rPr>
                <w:rFonts w:ascii="AngsanaUPC" w:hAnsi="AngsanaUPC" w:cs="AngsanaUPC"/>
                <w:color w:val="000000"/>
                <w:sz w:val="28"/>
                <w:szCs w:val="28"/>
              </w:rPr>
            </w:pPr>
            <w:r w:rsidRPr="00A87CC3">
              <w:rPr>
                <w:rFonts w:ascii="AngsanaUPC" w:hAnsi="AngsanaUPC" w:cs="AngsanaUPC" w:hint="cs"/>
                <w:color w:val="000000"/>
                <w:sz w:val="28"/>
                <w:szCs w:val="28"/>
              </w:rPr>
              <w:t>123,955</w:t>
            </w:r>
          </w:p>
        </w:tc>
      </w:tr>
    </w:tbl>
    <w:p w14:paraId="3A187640" w14:textId="3A156541" w:rsidR="00B95D34" w:rsidRDefault="000A3533" w:rsidP="009C7AE1">
      <w:pPr>
        <w:tabs>
          <w:tab w:val="left" w:pos="3402"/>
        </w:tabs>
        <w:spacing w:before="120"/>
        <w:ind w:right="-282"/>
        <w:jc w:val="thaiDistribute"/>
        <w:rPr>
          <w:rFonts w:ascii="AngsanaUPC" w:hAnsi="AngsanaUPC" w:cs="AngsanaUPC"/>
          <w:sz w:val="28"/>
          <w:szCs w:val="28"/>
        </w:rPr>
      </w:pPr>
      <w:r w:rsidRPr="0030594E">
        <w:rPr>
          <w:rFonts w:ascii="AngsanaUPC" w:hAnsi="AngsanaUPC" w:cs="AngsanaUPC" w:hint="cs"/>
          <w:sz w:val="28"/>
          <w:szCs w:val="28"/>
        </w:rPr>
        <w:t>Due to the short-term nature of trade and other current payables, there carrying amount is considered to be the same as their fair value.</w:t>
      </w:r>
    </w:p>
    <w:p w14:paraId="61DA4A06" w14:textId="0E56B91A" w:rsidR="002A2561" w:rsidRDefault="002A2561" w:rsidP="009C7AE1">
      <w:pPr>
        <w:tabs>
          <w:tab w:val="left" w:pos="3402"/>
        </w:tabs>
        <w:spacing w:before="120"/>
        <w:ind w:right="-282"/>
        <w:jc w:val="thaiDistribute"/>
        <w:rPr>
          <w:rFonts w:ascii="AngsanaUPC" w:hAnsi="AngsanaUPC" w:cs="AngsanaUPC"/>
          <w:sz w:val="28"/>
          <w:szCs w:val="28"/>
        </w:rPr>
      </w:pPr>
    </w:p>
    <w:p w14:paraId="3007C3A8" w14:textId="34E9DA20" w:rsidR="002A2561" w:rsidRDefault="002A2561" w:rsidP="009C7AE1">
      <w:pPr>
        <w:tabs>
          <w:tab w:val="left" w:pos="3402"/>
        </w:tabs>
        <w:spacing w:before="120"/>
        <w:ind w:right="-282"/>
        <w:jc w:val="thaiDistribute"/>
        <w:rPr>
          <w:rFonts w:ascii="AngsanaUPC" w:hAnsi="AngsanaUPC" w:cs="AngsanaUPC"/>
          <w:sz w:val="28"/>
          <w:szCs w:val="28"/>
        </w:rPr>
      </w:pPr>
    </w:p>
    <w:p w14:paraId="0A61CC27" w14:textId="64E1B56E" w:rsidR="002A2561" w:rsidRDefault="002A2561" w:rsidP="009C7AE1">
      <w:pPr>
        <w:tabs>
          <w:tab w:val="left" w:pos="3402"/>
        </w:tabs>
        <w:spacing w:before="120"/>
        <w:ind w:right="-282"/>
        <w:jc w:val="thaiDistribute"/>
        <w:rPr>
          <w:rFonts w:ascii="AngsanaUPC" w:hAnsi="AngsanaUPC" w:cs="AngsanaUPC"/>
          <w:sz w:val="28"/>
          <w:szCs w:val="28"/>
        </w:rPr>
      </w:pPr>
    </w:p>
    <w:p w14:paraId="41FA1ED1" w14:textId="337D1A4F" w:rsidR="002A2561" w:rsidRDefault="002A2561" w:rsidP="009C7AE1">
      <w:pPr>
        <w:tabs>
          <w:tab w:val="left" w:pos="3402"/>
        </w:tabs>
        <w:spacing w:before="120"/>
        <w:ind w:right="-282"/>
        <w:jc w:val="thaiDistribute"/>
        <w:rPr>
          <w:rFonts w:ascii="AngsanaUPC" w:hAnsi="AngsanaUPC" w:cs="AngsanaUPC"/>
          <w:sz w:val="28"/>
          <w:szCs w:val="28"/>
        </w:rPr>
      </w:pPr>
    </w:p>
    <w:p w14:paraId="61670F21" w14:textId="49BC5B4D" w:rsidR="002A2561" w:rsidRDefault="002A2561" w:rsidP="009C7AE1">
      <w:pPr>
        <w:tabs>
          <w:tab w:val="left" w:pos="3402"/>
        </w:tabs>
        <w:spacing w:before="120"/>
        <w:ind w:right="-282"/>
        <w:jc w:val="thaiDistribute"/>
        <w:rPr>
          <w:rFonts w:ascii="AngsanaUPC" w:hAnsi="AngsanaUPC" w:cs="AngsanaUPC"/>
          <w:sz w:val="28"/>
          <w:szCs w:val="28"/>
        </w:rPr>
      </w:pPr>
    </w:p>
    <w:p w14:paraId="5A076B8B" w14:textId="77777777" w:rsidR="002A2561" w:rsidRDefault="002A2561" w:rsidP="009C7AE1">
      <w:pPr>
        <w:tabs>
          <w:tab w:val="left" w:pos="3402"/>
        </w:tabs>
        <w:spacing w:before="120"/>
        <w:ind w:right="-282"/>
        <w:jc w:val="thaiDistribute"/>
        <w:rPr>
          <w:rFonts w:ascii="AngsanaUPC" w:hAnsi="AngsanaUPC" w:cs="AngsanaUPC"/>
          <w:sz w:val="28"/>
          <w:szCs w:val="28"/>
        </w:rPr>
      </w:pPr>
    </w:p>
    <w:p w14:paraId="1303C390" w14:textId="77777777" w:rsidR="00EC6637" w:rsidRDefault="00EC6637" w:rsidP="009C7AE1">
      <w:pPr>
        <w:tabs>
          <w:tab w:val="left" w:pos="3402"/>
        </w:tabs>
        <w:spacing w:before="120"/>
        <w:ind w:right="-282"/>
        <w:jc w:val="thaiDistribute"/>
        <w:rPr>
          <w:rFonts w:ascii="AngsanaUPC" w:hAnsi="AngsanaUPC" w:cs="AngsanaUPC"/>
          <w:sz w:val="28"/>
          <w:szCs w:val="28"/>
        </w:rPr>
      </w:pPr>
    </w:p>
    <w:p w14:paraId="127214E7" w14:textId="77777777" w:rsidR="00EC6637" w:rsidRPr="0030594E" w:rsidRDefault="00EC6637" w:rsidP="009C7AE1">
      <w:pPr>
        <w:tabs>
          <w:tab w:val="left" w:pos="3402"/>
        </w:tabs>
        <w:spacing w:before="120"/>
        <w:ind w:right="-282"/>
        <w:jc w:val="thaiDistribute"/>
        <w:rPr>
          <w:rFonts w:ascii="AngsanaUPC" w:hAnsi="AngsanaUPC" w:cs="AngsanaUPC"/>
          <w:sz w:val="28"/>
          <w:szCs w:val="28"/>
        </w:rPr>
      </w:pPr>
    </w:p>
    <w:p w14:paraId="577D4173" w14:textId="77777777" w:rsidR="00092494" w:rsidRPr="0030594E" w:rsidRDefault="002879F4" w:rsidP="00A87CC3">
      <w:pPr>
        <w:pStyle w:val="ListParagraph"/>
        <w:numPr>
          <w:ilvl w:val="0"/>
          <w:numId w:val="1"/>
        </w:numPr>
        <w:ind w:left="-288" w:right="-288" w:firstLine="0"/>
        <w:rPr>
          <w:rFonts w:ascii="AngsanaUPC" w:hAnsi="AngsanaUPC" w:cs="AngsanaUPC"/>
        </w:rPr>
      </w:pPr>
      <w:r w:rsidRPr="0030594E">
        <w:rPr>
          <w:rFonts w:ascii="AngsanaUPC" w:hAnsi="AngsanaUPC" w:cs="AngsanaUPC" w:hint="cs"/>
        </w:rPr>
        <w:lastRenderedPageBreak/>
        <w:t>NON-CURRENT PROVISIONS FOR EMPLOYEE BENEFIT</w:t>
      </w:r>
    </w:p>
    <w:p w14:paraId="18CD5E7D" w14:textId="2E9C7F29" w:rsidR="00C97A35" w:rsidRPr="0030594E" w:rsidRDefault="00C97A35" w:rsidP="00A87CC3">
      <w:pPr>
        <w:spacing w:before="120"/>
        <w:ind w:right="-288"/>
        <w:jc w:val="thaiDistribute"/>
        <w:rPr>
          <w:rFonts w:ascii="AngsanaUPC" w:hAnsi="AngsanaUPC" w:cs="AngsanaUPC"/>
          <w:spacing w:val="-2"/>
          <w:sz w:val="28"/>
          <w:szCs w:val="28"/>
        </w:rPr>
      </w:pPr>
      <w:r w:rsidRPr="0030594E">
        <w:rPr>
          <w:rFonts w:ascii="AngsanaUPC" w:hAnsi="AngsanaUPC" w:cs="AngsanaUPC" w:hint="cs"/>
          <w:spacing w:val="-2"/>
          <w:sz w:val="28"/>
          <w:szCs w:val="28"/>
        </w:rPr>
        <w:t>Movement of the present value of non-current provisions for employee benefits for the years ended December 31, 2022 and 2021, as follows:</w:t>
      </w:r>
    </w:p>
    <w:tbl>
      <w:tblPr>
        <w:tblW w:w="9360" w:type="dxa"/>
        <w:tblInd w:w="180" w:type="dxa"/>
        <w:tblLook w:val="04A0" w:firstRow="1" w:lastRow="0" w:firstColumn="1" w:lastColumn="0" w:noHBand="0" w:noVBand="1"/>
      </w:tblPr>
      <w:tblGrid>
        <w:gridCol w:w="3600"/>
        <w:gridCol w:w="1440"/>
        <w:gridCol w:w="1440"/>
        <w:gridCol w:w="1440"/>
        <w:gridCol w:w="1440"/>
      </w:tblGrid>
      <w:tr w:rsidR="001C156B" w:rsidRPr="0030594E" w14:paraId="587DE430" w14:textId="77777777" w:rsidTr="001C2B75">
        <w:trPr>
          <w:trHeight w:val="374"/>
        </w:trPr>
        <w:tc>
          <w:tcPr>
            <w:tcW w:w="3600" w:type="dxa"/>
            <w:noWrap/>
            <w:vAlign w:val="center"/>
          </w:tcPr>
          <w:p w14:paraId="19B558D6" w14:textId="77777777" w:rsidR="001C156B" w:rsidRPr="0030594E" w:rsidRDefault="001C156B" w:rsidP="00A87CC3">
            <w:pPr>
              <w:rPr>
                <w:rFonts w:ascii="AngsanaUPC" w:hAnsi="AngsanaUPC" w:cs="AngsanaUPC"/>
                <w:color w:val="000000"/>
                <w:sz w:val="28"/>
                <w:szCs w:val="28"/>
              </w:rPr>
            </w:pPr>
          </w:p>
        </w:tc>
        <w:tc>
          <w:tcPr>
            <w:tcW w:w="5760" w:type="dxa"/>
            <w:gridSpan w:val="4"/>
            <w:noWrap/>
            <w:vAlign w:val="bottom"/>
            <w:hideMark/>
          </w:tcPr>
          <w:p w14:paraId="5D1DBA38" w14:textId="77777777" w:rsidR="001C156B" w:rsidRPr="0030594E" w:rsidRDefault="001C156B" w:rsidP="001C2B75">
            <w:pPr>
              <w:pBdr>
                <w:bottom w:val="single" w:sz="6" w:space="1" w:color="auto"/>
              </w:pBdr>
              <w:jc w:val="center"/>
              <w:rPr>
                <w:rFonts w:ascii="AngsanaUPC" w:hAnsi="AngsanaUPC" w:cs="AngsanaUPC"/>
                <w:sz w:val="28"/>
                <w:szCs w:val="28"/>
              </w:rPr>
            </w:pPr>
            <w:r w:rsidRPr="0030594E">
              <w:rPr>
                <w:rFonts w:ascii="AngsanaUPC" w:hAnsi="AngsanaUPC" w:cs="AngsanaUPC" w:hint="cs"/>
                <w:sz w:val="28"/>
                <w:szCs w:val="28"/>
              </w:rPr>
              <w:t>Unit: Thousands Baht</w:t>
            </w:r>
          </w:p>
        </w:tc>
      </w:tr>
      <w:tr w:rsidR="001C156B" w:rsidRPr="0030594E" w14:paraId="6CEECDAA" w14:textId="77777777" w:rsidTr="001C2B75">
        <w:trPr>
          <w:trHeight w:val="374"/>
        </w:trPr>
        <w:tc>
          <w:tcPr>
            <w:tcW w:w="3600" w:type="dxa"/>
            <w:noWrap/>
            <w:vAlign w:val="center"/>
          </w:tcPr>
          <w:p w14:paraId="70A7EA37" w14:textId="77777777" w:rsidR="001C156B" w:rsidRPr="0030594E" w:rsidRDefault="001C156B" w:rsidP="00A87CC3">
            <w:pPr>
              <w:rPr>
                <w:rFonts w:ascii="AngsanaUPC" w:hAnsi="AngsanaUPC" w:cs="AngsanaUPC"/>
                <w:color w:val="000000"/>
                <w:sz w:val="28"/>
                <w:szCs w:val="28"/>
                <w:cs/>
              </w:rPr>
            </w:pPr>
          </w:p>
        </w:tc>
        <w:tc>
          <w:tcPr>
            <w:tcW w:w="2880" w:type="dxa"/>
            <w:gridSpan w:val="2"/>
            <w:noWrap/>
            <w:vAlign w:val="bottom"/>
            <w:hideMark/>
          </w:tcPr>
          <w:p w14:paraId="74D12595" w14:textId="77777777" w:rsidR="001C156B" w:rsidRPr="0030594E" w:rsidRDefault="001C156B" w:rsidP="001C2B75">
            <w:pPr>
              <w:pBdr>
                <w:bottom w:val="single" w:sz="6" w:space="1" w:color="auto"/>
              </w:pBdr>
              <w:tabs>
                <w:tab w:val="decimal" w:pos="1012"/>
                <w:tab w:val="decimal" w:pos="1045"/>
              </w:tabs>
              <w:jc w:val="center"/>
              <w:rPr>
                <w:rFonts w:ascii="AngsanaUPC" w:hAnsi="AngsanaUPC" w:cs="AngsanaUPC"/>
                <w:sz w:val="28"/>
                <w:szCs w:val="28"/>
                <w:cs/>
                <w:lang w:val="th-TH"/>
              </w:rPr>
            </w:pPr>
            <w:r w:rsidRPr="0030594E">
              <w:rPr>
                <w:rFonts w:ascii="AngsanaUPC" w:hAnsi="AngsanaUPC" w:cs="AngsanaUPC" w:hint="cs"/>
                <w:sz w:val="28"/>
                <w:szCs w:val="28"/>
              </w:rPr>
              <w:t>Consolidated Financial Statements</w:t>
            </w:r>
          </w:p>
        </w:tc>
        <w:tc>
          <w:tcPr>
            <w:tcW w:w="2880" w:type="dxa"/>
            <w:gridSpan w:val="2"/>
            <w:noWrap/>
            <w:vAlign w:val="bottom"/>
            <w:hideMark/>
          </w:tcPr>
          <w:p w14:paraId="169BAAA9" w14:textId="77777777" w:rsidR="001C156B" w:rsidRPr="0030594E" w:rsidRDefault="001C156B" w:rsidP="001C2B75">
            <w:pPr>
              <w:pBdr>
                <w:bottom w:val="single" w:sz="6" w:space="1" w:color="auto"/>
              </w:pBdr>
              <w:tabs>
                <w:tab w:val="decimal" w:pos="-13552"/>
              </w:tabs>
              <w:jc w:val="center"/>
              <w:rPr>
                <w:rFonts w:ascii="AngsanaUPC" w:hAnsi="AngsanaUPC" w:cs="AngsanaUPC"/>
                <w:sz w:val="28"/>
                <w:szCs w:val="28"/>
                <w:cs/>
              </w:rPr>
            </w:pPr>
            <w:r w:rsidRPr="0030594E">
              <w:rPr>
                <w:rFonts w:ascii="AngsanaUPC" w:hAnsi="AngsanaUPC" w:cs="AngsanaUPC" w:hint="cs"/>
                <w:sz w:val="28"/>
                <w:szCs w:val="28"/>
              </w:rPr>
              <w:t>Separate Financial Statements</w:t>
            </w:r>
          </w:p>
        </w:tc>
      </w:tr>
      <w:tr w:rsidR="001C156B" w:rsidRPr="0030594E" w14:paraId="1133626E" w14:textId="77777777" w:rsidTr="001C2B75">
        <w:trPr>
          <w:trHeight w:val="374"/>
        </w:trPr>
        <w:tc>
          <w:tcPr>
            <w:tcW w:w="3600" w:type="dxa"/>
            <w:noWrap/>
            <w:vAlign w:val="center"/>
          </w:tcPr>
          <w:p w14:paraId="2054DC69" w14:textId="77777777" w:rsidR="001C156B" w:rsidRPr="0030594E" w:rsidRDefault="001C156B" w:rsidP="00A87CC3">
            <w:pPr>
              <w:rPr>
                <w:rFonts w:ascii="AngsanaUPC" w:hAnsi="AngsanaUPC" w:cs="AngsanaUPC"/>
                <w:color w:val="000000"/>
                <w:sz w:val="28"/>
                <w:szCs w:val="28"/>
                <w:cs/>
              </w:rPr>
            </w:pPr>
          </w:p>
        </w:tc>
        <w:tc>
          <w:tcPr>
            <w:tcW w:w="1440" w:type="dxa"/>
            <w:noWrap/>
            <w:vAlign w:val="bottom"/>
            <w:hideMark/>
          </w:tcPr>
          <w:p w14:paraId="7298601D" w14:textId="77777777" w:rsidR="001C156B" w:rsidRPr="0030594E" w:rsidRDefault="001C156B" w:rsidP="001C2B75">
            <w:pPr>
              <w:pBdr>
                <w:bottom w:val="single" w:sz="6" w:space="1" w:color="auto"/>
              </w:pBdr>
              <w:jc w:val="center"/>
              <w:rPr>
                <w:rFonts w:ascii="AngsanaUPC" w:hAnsi="AngsanaUPC" w:cs="AngsanaUPC"/>
                <w:sz w:val="28"/>
                <w:szCs w:val="28"/>
                <w:cs/>
              </w:rPr>
            </w:pPr>
            <w:r w:rsidRPr="0030594E">
              <w:rPr>
                <w:rFonts w:ascii="AngsanaUPC" w:hAnsi="AngsanaUPC" w:cs="AngsanaUPC" w:hint="cs"/>
                <w:sz w:val="28"/>
                <w:szCs w:val="28"/>
              </w:rPr>
              <w:t>2022</w:t>
            </w:r>
          </w:p>
        </w:tc>
        <w:tc>
          <w:tcPr>
            <w:tcW w:w="1440" w:type="dxa"/>
            <w:noWrap/>
            <w:vAlign w:val="bottom"/>
            <w:hideMark/>
          </w:tcPr>
          <w:p w14:paraId="5AAC2CAC" w14:textId="77777777" w:rsidR="001C156B" w:rsidRPr="0030594E" w:rsidRDefault="001C156B" w:rsidP="001C2B75">
            <w:pPr>
              <w:pBdr>
                <w:bottom w:val="single" w:sz="6" w:space="1" w:color="auto"/>
              </w:pBdr>
              <w:jc w:val="center"/>
              <w:rPr>
                <w:rFonts w:ascii="AngsanaUPC" w:hAnsi="AngsanaUPC" w:cs="AngsanaUPC"/>
                <w:sz w:val="28"/>
                <w:szCs w:val="28"/>
              </w:rPr>
            </w:pPr>
            <w:r w:rsidRPr="0030594E">
              <w:rPr>
                <w:rFonts w:ascii="AngsanaUPC" w:hAnsi="AngsanaUPC" w:cs="AngsanaUPC" w:hint="cs"/>
                <w:sz w:val="28"/>
                <w:szCs w:val="28"/>
              </w:rPr>
              <w:t>2021</w:t>
            </w:r>
          </w:p>
        </w:tc>
        <w:tc>
          <w:tcPr>
            <w:tcW w:w="1440" w:type="dxa"/>
            <w:noWrap/>
            <w:vAlign w:val="bottom"/>
            <w:hideMark/>
          </w:tcPr>
          <w:p w14:paraId="1A3AB14E" w14:textId="77777777" w:rsidR="001C156B" w:rsidRPr="0030594E" w:rsidRDefault="001C156B" w:rsidP="001C2B75">
            <w:pPr>
              <w:pBdr>
                <w:bottom w:val="single" w:sz="6" w:space="1" w:color="auto"/>
              </w:pBdr>
              <w:jc w:val="center"/>
              <w:rPr>
                <w:rFonts w:ascii="AngsanaUPC" w:hAnsi="AngsanaUPC" w:cs="AngsanaUPC"/>
                <w:sz w:val="28"/>
                <w:szCs w:val="28"/>
              </w:rPr>
            </w:pPr>
            <w:r w:rsidRPr="0030594E">
              <w:rPr>
                <w:rFonts w:ascii="AngsanaUPC" w:hAnsi="AngsanaUPC" w:cs="AngsanaUPC" w:hint="cs"/>
                <w:sz w:val="28"/>
                <w:szCs w:val="28"/>
              </w:rPr>
              <w:t>2022</w:t>
            </w:r>
          </w:p>
        </w:tc>
        <w:tc>
          <w:tcPr>
            <w:tcW w:w="1440" w:type="dxa"/>
            <w:noWrap/>
            <w:vAlign w:val="bottom"/>
            <w:hideMark/>
          </w:tcPr>
          <w:p w14:paraId="58B0C99D" w14:textId="77777777" w:rsidR="001C156B" w:rsidRPr="0030594E" w:rsidRDefault="001C156B" w:rsidP="001C2B75">
            <w:pPr>
              <w:pBdr>
                <w:bottom w:val="single" w:sz="6" w:space="1" w:color="auto"/>
              </w:pBdr>
              <w:jc w:val="center"/>
              <w:rPr>
                <w:rFonts w:ascii="AngsanaUPC" w:hAnsi="AngsanaUPC" w:cs="AngsanaUPC"/>
                <w:sz w:val="28"/>
                <w:szCs w:val="28"/>
              </w:rPr>
            </w:pPr>
            <w:r w:rsidRPr="0030594E">
              <w:rPr>
                <w:rFonts w:ascii="AngsanaUPC" w:hAnsi="AngsanaUPC" w:cs="AngsanaUPC" w:hint="cs"/>
                <w:sz w:val="28"/>
                <w:szCs w:val="28"/>
              </w:rPr>
              <w:t>2021</w:t>
            </w:r>
          </w:p>
        </w:tc>
      </w:tr>
      <w:tr w:rsidR="001C156B" w:rsidRPr="0030594E" w14:paraId="6F8FC437" w14:textId="77777777" w:rsidTr="001C2B75">
        <w:trPr>
          <w:trHeight w:val="374"/>
        </w:trPr>
        <w:tc>
          <w:tcPr>
            <w:tcW w:w="3600" w:type="dxa"/>
            <w:noWrap/>
            <w:vAlign w:val="center"/>
            <w:hideMark/>
          </w:tcPr>
          <w:p w14:paraId="7B53D9FE" w14:textId="77777777" w:rsidR="001C156B" w:rsidRPr="002A2561" w:rsidRDefault="001C156B" w:rsidP="00A87CC3">
            <w:pPr>
              <w:rPr>
                <w:rFonts w:ascii="AngsanaUPC" w:hAnsi="AngsanaUPC" w:cs="AngsanaUPC"/>
                <w:color w:val="000000"/>
                <w:sz w:val="28"/>
                <w:szCs w:val="28"/>
              </w:rPr>
            </w:pPr>
            <w:r w:rsidRPr="002A2561">
              <w:rPr>
                <w:rFonts w:ascii="AngsanaUPC" w:hAnsi="AngsanaUPC" w:cs="AngsanaUPC" w:hint="cs"/>
                <w:color w:val="000000"/>
                <w:sz w:val="28"/>
                <w:szCs w:val="28"/>
              </w:rPr>
              <w:t>Non-current provisions for</w:t>
            </w:r>
          </w:p>
        </w:tc>
        <w:tc>
          <w:tcPr>
            <w:tcW w:w="1440" w:type="dxa"/>
            <w:shd w:val="clear" w:color="auto" w:fill="auto"/>
            <w:noWrap/>
            <w:vAlign w:val="center"/>
          </w:tcPr>
          <w:p w14:paraId="5ADEE2C7" w14:textId="77777777" w:rsidR="001C156B" w:rsidRPr="0030594E" w:rsidRDefault="001C156B" w:rsidP="001C2B75">
            <w:pPr>
              <w:jc w:val="right"/>
              <w:rPr>
                <w:rFonts w:ascii="AngsanaUPC" w:hAnsi="AngsanaUPC" w:cs="AngsanaUPC"/>
                <w:color w:val="000000"/>
                <w:sz w:val="28"/>
                <w:szCs w:val="28"/>
                <w:cs/>
              </w:rPr>
            </w:pPr>
          </w:p>
        </w:tc>
        <w:tc>
          <w:tcPr>
            <w:tcW w:w="1440" w:type="dxa"/>
            <w:shd w:val="clear" w:color="auto" w:fill="auto"/>
            <w:noWrap/>
            <w:vAlign w:val="center"/>
          </w:tcPr>
          <w:p w14:paraId="33AECFB9" w14:textId="77777777" w:rsidR="001C156B" w:rsidRPr="0030594E" w:rsidRDefault="001C156B" w:rsidP="001C2B75">
            <w:pPr>
              <w:jc w:val="right"/>
              <w:rPr>
                <w:rFonts w:ascii="AngsanaUPC" w:hAnsi="AngsanaUPC" w:cs="AngsanaUPC"/>
                <w:color w:val="000000"/>
                <w:sz w:val="28"/>
                <w:szCs w:val="28"/>
              </w:rPr>
            </w:pPr>
          </w:p>
        </w:tc>
        <w:tc>
          <w:tcPr>
            <w:tcW w:w="1440" w:type="dxa"/>
            <w:shd w:val="clear" w:color="auto" w:fill="auto"/>
            <w:noWrap/>
            <w:vAlign w:val="center"/>
          </w:tcPr>
          <w:p w14:paraId="5463C778" w14:textId="1AE52FFF" w:rsidR="001C156B" w:rsidRPr="0030594E" w:rsidRDefault="001C156B" w:rsidP="001C2B75">
            <w:pPr>
              <w:jc w:val="right"/>
              <w:rPr>
                <w:rFonts w:ascii="AngsanaUPC" w:hAnsi="AngsanaUPC" w:cs="AngsanaUPC"/>
                <w:color w:val="000000"/>
                <w:sz w:val="28"/>
                <w:szCs w:val="28"/>
              </w:rPr>
            </w:pPr>
          </w:p>
        </w:tc>
        <w:tc>
          <w:tcPr>
            <w:tcW w:w="1440" w:type="dxa"/>
            <w:noWrap/>
            <w:vAlign w:val="center"/>
          </w:tcPr>
          <w:p w14:paraId="12E82994" w14:textId="77777777" w:rsidR="001C156B" w:rsidRPr="0030594E" w:rsidRDefault="001C156B" w:rsidP="001C2B75">
            <w:pPr>
              <w:jc w:val="right"/>
              <w:rPr>
                <w:rFonts w:ascii="AngsanaUPC" w:hAnsi="AngsanaUPC" w:cs="AngsanaUPC"/>
                <w:color w:val="000000"/>
                <w:sz w:val="28"/>
                <w:szCs w:val="28"/>
              </w:rPr>
            </w:pPr>
          </w:p>
        </w:tc>
      </w:tr>
      <w:tr w:rsidR="001C156B" w:rsidRPr="0030594E" w14:paraId="56E2A7C7" w14:textId="77777777" w:rsidTr="001C2B75">
        <w:trPr>
          <w:trHeight w:val="374"/>
        </w:trPr>
        <w:tc>
          <w:tcPr>
            <w:tcW w:w="3600" w:type="dxa"/>
            <w:noWrap/>
            <w:vAlign w:val="center"/>
            <w:hideMark/>
          </w:tcPr>
          <w:p w14:paraId="79676DAF" w14:textId="07F7E147" w:rsidR="001C156B" w:rsidRPr="002A2561" w:rsidRDefault="001C156B" w:rsidP="00A87CC3">
            <w:pPr>
              <w:rPr>
                <w:rFonts w:ascii="AngsanaUPC" w:hAnsi="AngsanaUPC" w:cs="AngsanaUPC"/>
                <w:color w:val="000000"/>
                <w:sz w:val="28"/>
                <w:szCs w:val="28"/>
              </w:rPr>
            </w:pPr>
            <w:r w:rsidRPr="002A2561">
              <w:rPr>
                <w:rFonts w:ascii="AngsanaUPC" w:hAnsi="AngsanaUPC" w:cs="AngsanaUPC" w:hint="cs"/>
                <w:color w:val="000000"/>
                <w:sz w:val="28"/>
                <w:szCs w:val="28"/>
              </w:rPr>
              <w:t xml:space="preserve">employee benefit </w:t>
            </w:r>
            <w:r w:rsidR="001E6381" w:rsidRPr="002A2561">
              <w:rPr>
                <w:rFonts w:ascii="AngsanaUPC" w:hAnsi="AngsanaUPC" w:cs="AngsanaUPC" w:hint="cs"/>
                <w:color w:val="000000"/>
                <w:sz w:val="28"/>
                <w:szCs w:val="28"/>
              </w:rPr>
              <w:t>at beginning of year</w:t>
            </w:r>
          </w:p>
        </w:tc>
        <w:tc>
          <w:tcPr>
            <w:tcW w:w="1440" w:type="dxa"/>
            <w:shd w:val="clear" w:color="auto" w:fill="auto"/>
            <w:noWrap/>
            <w:vAlign w:val="center"/>
          </w:tcPr>
          <w:p w14:paraId="0FE7CE95" w14:textId="77342328" w:rsidR="001C156B" w:rsidRPr="0030594E" w:rsidRDefault="009A5294" w:rsidP="001C2B75">
            <w:pPr>
              <w:jc w:val="right"/>
              <w:rPr>
                <w:rFonts w:ascii="AngsanaUPC" w:hAnsi="AngsanaUPC" w:cs="AngsanaUPC"/>
                <w:color w:val="000000"/>
                <w:sz w:val="28"/>
                <w:szCs w:val="28"/>
              </w:rPr>
            </w:pPr>
            <w:r w:rsidRPr="0030594E">
              <w:rPr>
                <w:rFonts w:ascii="AngsanaUPC" w:hAnsi="AngsanaUPC" w:cs="AngsanaUPC" w:hint="cs"/>
                <w:color w:val="000000"/>
                <w:sz w:val="28"/>
                <w:szCs w:val="28"/>
              </w:rPr>
              <w:t>6,471</w:t>
            </w:r>
          </w:p>
        </w:tc>
        <w:tc>
          <w:tcPr>
            <w:tcW w:w="1440" w:type="dxa"/>
            <w:shd w:val="clear" w:color="auto" w:fill="auto"/>
            <w:noWrap/>
            <w:vAlign w:val="center"/>
          </w:tcPr>
          <w:p w14:paraId="4AECF548" w14:textId="1D1ACB56" w:rsidR="001C156B" w:rsidRPr="0030594E" w:rsidRDefault="0088647A" w:rsidP="001C2B75">
            <w:pPr>
              <w:jc w:val="right"/>
              <w:rPr>
                <w:rFonts w:ascii="AngsanaUPC" w:hAnsi="AngsanaUPC" w:cs="AngsanaUPC"/>
                <w:color w:val="000000"/>
                <w:sz w:val="28"/>
                <w:szCs w:val="28"/>
              </w:rPr>
            </w:pPr>
            <w:r w:rsidRPr="0030594E">
              <w:rPr>
                <w:rFonts w:ascii="AngsanaUPC" w:hAnsi="AngsanaUPC" w:cs="AngsanaUPC" w:hint="cs"/>
                <w:color w:val="000000"/>
                <w:sz w:val="28"/>
                <w:szCs w:val="28"/>
              </w:rPr>
              <w:t>5,768</w:t>
            </w:r>
          </w:p>
        </w:tc>
        <w:tc>
          <w:tcPr>
            <w:tcW w:w="1440" w:type="dxa"/>
            <w:shd w:val="clear" w:color="auto" w:fill="auto"/>
            <w:noWrap/>
            <w:vAlign w:val="center"/>
          </w:tcPr>
          <w:p w14:paraId="7F8AAC1C" w14:textId="2635A327" w:rsidR="001C156B" w:rsidRPr="0030594E" w:rsidRDefault="009A5294" w:rsidP="001C2B75">
            <w:pPr>
              <w:jc w:val="right"/>
              <w:rPr>
                <w:rFonts w:ascii="AngsanaUPC" w:hAnsi="AngsanaUPC" w:cs="AngsanaUPC"/>
                <w:color w:val="000000"/>
                <w:sz w:val="28"/>
                <w:szCs w:val="28"/>
              </w:rPr>
            </w:pPr>
            <w:r w:rsidRPr="0030594E">
              <w:rPr>
                <w:rFonts w:ascii="AngsanaUPC" w:hAnsi="AngsanaUPC" w:cs="AngsanaUPC" w:hint="cs"/>
                <w:color w:val="000000"/>
                <w:sz w:val="28"/>
                <w:szCs w:val="28"/>
              </w:rPr>
              <w:t>6,471</w:t>
            </w:r>
          </w:p>
        </w:tc>
        <w:tc>
          <w:tcPr>
            <w:tcW w:w="1440" w:type="dxa"/>
            <w:noWrap/>
            <w:vAlign w:val="center"/>
          </w:tcPr>
          <w:p w14:paraId="05F9B007" w14:textId="0C0F8BB7" w:rsidR="001C156B" w:rsidRPr="0030594E" w:rsidRDefault="0088647A" w:rsidP="001C2B75">
            <w:pPr>
              <w:jc w:val="right"/>
              <w:rPr>
                <w:rFonts w:ascii="AngsanaUPC" w:hAnsi="AngsanaUPC" w:cs="AngsanaUPC"/>
                <w:color w:val="000000"/>
                <w:sz w:val="28"/>
                <w:szCs w:val="28"/>
              </w:rPr>
            </w:pPr>
            <w:r w:rsidRPr="0030594E">
              <w:rPr>
                <w:rFonts w:ascii="AngsanaUPC" w:hAnsi="AngsanaUPC" w:cs="AngsanaUPC" w:hint="cs"/>
                <w:color w:val="000000"/>
                <w:sz w:val="28"/>
                <w:szCs w:val="28"/>
              </w:rPr>
              <w:t>5</w:t>
            </w:r>
            <w:r w:rsidR="00260641" w:rsidRPr="0030594E">
              <w:rPr>
                <w:rFonts w:ascii="AngsanaUPC" w:hAnsi="AngsanaUPC" w:cs="AngsanaUPC" w:hint="cs"/>
                <w:color w:val="000000"/>
                <w:sz w:val="28"/>
                <w:szCs w:val="28"/>
              </w:rPr>
              <w:t>,</w:t>
            </w:r>
            <w:r w:rsidRPr="0030594E">
              <w:rPr>
                <w:rFonts w:ascii="AngsanaUPC" w:hAnsi="AngsanaUPC" w:cs="AngsanaUPC" w:hint="cs"/>
                <w:color w:val="000000"/>
                <w:sz w:val="28"/>
                <w:szCs w:val="28"/>
              </w:rPr>
              <w:t>768</w:t>
            </w:r>
          </w:p>
        </w:tc>
      </w:tr>
      <w:tr w:rsidR="00BD5287" w:rsidRPr="0030594E" w14:paraId="3F358B86" w14:textId="77777777" w:rsidTr="001C2B75">
        <w:trPr>
          <w:trHeight w:val="374"/>
        </w:trPr>
        <w:tc>
          <w:tcPr>
            <w:tcW w:w="3600" w:type="dxa"/>
            <w:noWrap/>
            <w:vAlign w:val="center"/>
            <w:hideMark/>
          </w:tcPr>
          <w:p w14:paraId="504B4FB7" w14:textId="77777777" w:rsidR="00BD5287" w:rsidRPr="0030594E" w:rsidRDefault="00BD5287" w:rsidP="00FE6F69">
            <w:pPr>
              <w:rPr>
                <w:rFonts w:ascii="AngsanaUPC" w:hAnsi="AngsanaUPC" w:cs="AngsanaUPC"/>
                <w:color w:val="000000"/>
                <w:sz w:val="28"/>
                <w:szCs w:val="28"/>
              </w:rPr>
            </w:pPr>
            <w:r w:rsidRPr="0030594E">
              <w:rPr>
                <w:rFonts w:ascii="AngsanaUPC" w:hAnsi="AngsanaUPC" w:cs="AngsanaUPC" w:hint="cs"/>
                <w:color w:val="000000"/>
                <w:sz w:val="28"/>
                <w:szCs w:val="28"/>
              </w:rPr>
              <w:t>Include in profit or loss:</w:t>
            </w:r>
          </w:p>
        </w:tc>
        <w:tc>
          <w:tcPr>
            <w:tcW w:w="1440" w:type="dxa"/>
            <w:shd w:val="clear" w:color="auto" w:fill="auto"/>
            <w:noWrap/>
            <w:vAlign w:val="center"/>
          </w:tcPr>
          <w:p w14:paraId="743DF1D3" w14:textId="77777777" w:rsidR="00BD5287" w:rsidRPr="0030594E" w:rsidRDefault="00BD5287" w:rsidP="001C2B75">
            <w:pPr>
              <w:jc w:val="right"/>
              <w:rPr>
                <w:rFonts w:ascii="AngsanaUPC" w:hAnsi="AngsanaUPC" w:cs="AngsanaUPC"/>
                <w:color w:val="000000"/>
                <w:sz w:val="28"/>
                <w:szCs w:val="28"/>
                <w:cs/>
              </w:rPr>
            </w:pPr>
          </w:p>
        </w:tc>
        <w:tc>
          <w:tcPr>
            <w:tcW w:w="1440" w:type="dxa"/>
            <w:shd w:val="clear" w:color="auto" w:fill="auto"/>
            <w:noWrap/>
            <w:vAlign w:val="center"/>
          </w:tcPr>
          <w:p w14:paraId="07731D66" w14:textId="77777777" w:rsidR="00BD5287" w:rsidRPr="0030594E" w:rsidRDefault="00BD5287" w:rsidP="001C2B75">
            <w:pPr>
              <w:jc w:val="right"/>
              <w:rPr>
                <w:rFonts w:ascii="AngsanaUPC" w:hAnsi="AngsanaUPC" w:cs="AngsanaUPC"/>
                <w:color w:val="000000"/>
                <w:sz w:val="28"/>
                <w:szCs w:val="28"/>
              </w:rPr>
            </w:pPr>
          </w:p>
        </w:tc>
        <w:tc>
          <w:tcPr>
            <w:tcW w:w="1440" w:type="dxa"/>
            <w:shd w:val="clear" w:color="auto" w:fill="auto"/>
            <w:noWrap/>
            <w:vAlign w:val="center"/>
          </w:tcPr>
          <w:p w14:paraId="663B7B57" w14:textId="77777777" w:rsidR="00BD5287" w:rsidRPr="0030594E" w:rsidRDefault="00BD5287" w:rsidP="001C2B75">
            <w:pPr>
              <w:jc w:val="right"/>
              <w:rPr>
                <w:rFonts w:ascii="AngsanaUPC" w:hAnsi="AngsanaUPC" w:cs="AngsanaUPC"/>
                <w:color w:val="000000"/>
                <w:sz w:val="28"/>
                <w:szCs w:val="28"/>
              </w:rPr>
            </w:pPr>
          </w:p>
        </w:tc>
        <w:tc>
          <w:tcPr>
            <w:tcW w:w="1440" w:type="dxa"/>
            <w:noWrap/>
            <w:vAlign w:val="center"/>
          </w:tcPr>
          <w:p w14:paraId="12F795AB" w14:textId="77777777" w:rsidR="00BD5287" w:rsidRPr="0030594E" w:rsidRDefault="00BD5287" w:rsidP="001C2B75">
            <w:pPr>
              <w:jc w:val="right"/>
              <w:rPr>
                <w:rFonts w:ascii="AngsanaUPC" w:hAnsi="AngsanaUPC" w:cs="AngsanaUPC"/>
                <w:color w:val="000000"/>
                <w:sz w:val="28"/>
                <w:szCs w:val="28"/>
              </w:rPr>
            </w:pPr>
          </w:p>
        </w:tc>
      </w:tr>
      <w:tr w:rsidR="009A5294" w:rsidRPr="0030594E" w14:paraId="0DC78B44" w14:textId="77777777" w:rsidTr="001C2B75">
        <w:trPr>
          <w:trHeight w:val="374"/>
        </w:trPr>
        <w:tc>
          <w:tcPr>
            <w:tcW w:w="3600" w:type="dxa"/>
            <w:noWrap/>
            <w:vAlign w:val="center"/>
          </w:tcPr>
          <w:p w14:paraId="1A67A55B" w14:textId="4B8A02E3" w:rsidR="009A5294" w:rsidRPr="0030594E" w:rsidRDefault="009A5294" w:rsidP="001C2B75">
            <w:pPr>
              <w:ind w:left="374" w:hanging="187"/>
              <w:rPr>
                <w:rFonts w:ascii="AngsanaUPC" w:hAnsi="AngsanaUPC" w:cs="AngsanaUPC"/>
                <w:color w:val="000000"/>
                <w:sz w:val="28"/>
                <w:szCs w:val="28"/>
                <w:cs/>
              </w:rPr>
            </w:pPr>
            <w:r w:rsidRPr="0030594E">
              <w:rPr>
                <w:rFonts w:ascii="AngsanaUPC" w:hAnsi="AngsanaUPC" w:cs="AngsanaUPC" w:hint="cs"/>
                <w:color w:val="000000"/>
                <w:sz w:val="28"/>
                <w:szCs w:val="28"/>
              </w:rPr>
              <w:t>Current service cost</w:t>
            </w:r>
          </w:p>
        </w:tc>
        <w:tc>
          <w:tcPr>
            <w:tcW w:w="1440" w:type="dxa"/>
            <w:shd w:val="clear" w:color="auto" w:fill="auto"/>
            <w:noWrap/>
            <w:vAlign w:val="center"/>
          </w:tcPr>
          <w:p w14:paraId="153F44D7" w14:textId="3072FE47" w:rsidR="009A5294" w:rsidRPr="0030594E" w:rsidRDefault="009A5294" w:rsidP="001C2B75">
            <w:pPr>
              <w:jc w:val="right"/>
              <w:rPr>
                <w:rFonts w:ascii="AngsanaUPC" w:hAnsi="AngsanaUPC" w:cs="AngsanaUPC"/>
                <w:color w:val="000000"/>
                <w:sz w:val="28"/>
                <w:szCs w:val="28"/>
                <w:cs/>
              </w:rPr>
            </w:pPr>
            <w:r w:rsidRPr="0030594E">
              <w:rPr>
                <w:rFonts w:ascii="AngsanaUPC" w:hAnsi="AngsanaUPC" w:cs="AngsanaUPC" w:hint="cs"/>
                <w:color w:val="000000"/>
                <w:sz w:val="28"/>
                <w:szCs w:val="28"/>
              </w:rPr>
              <w:t>628</w:t>
            </w:r>
          </w:p>
        </w:tc>
        <w:tc>
          <w:tcPr>
            <w:tcW w:w="1440" w:type="dxa"/>
            <w:shd w:val="clear" w:color="auto" w:fill="auto"/>
            <w:noWrap/>
            <w:vAlign w:val="center"/>
          </w:tcPr>
          <w:p w14:paraId="3740A919" w14:textId="5FC5657B" w:rsidR="009A5294" w:rsidRPr="0030594E" w:rsidRDefault="009A5294" w:rsidP="001C2B75">
            <w:pPr>
              <w:jc w:val="right"/>
              <w:rPr>
                <w:rFonts w:ascii="AngsanaUPC" w:hAnsi="AngsanaUPC" w:cs="AngsanaUPC"/>
                <w:color w:val="000000"/>
                <w:sz w:val="28"/>
                <w:szCs w:val="28"/>
              </w:rPr>
            </w:pPr>
            <w:r w:rsidRPr="0030594E">
              <w:rPr>
                <w:rFonts w:ascii="AngsanaUPC" w:hAnsi="AngsanaUPC" w:cs="AngsanaUPC" w:hint="cs"/>
                <w:color w:val="000000"/>
                <w:sz w:val="28"/>
                <w:szCs w:val="28"/>
              </w:rPr>
              <w:t>619</w:t>
            </w:r>
          </w:p>
        </w:tc>
        <w:tc>
          <w:tcPr>
            <w:tcW w:w="1440" w:type="dxa"/>
            <w:shd w:val="clear" w:color="auto" w:fill="auto"/>
            <w:noWrap/>
            <w:vAlign w:val="center"/>
          </w:tcPr>
          <w:p w14:paraId="46A3F860" w14:textId="5DE053FE" w:rsidR="009A5294" w:rsidRPr="0030594E" w:rsidRDefault="009A5294" w:rsidP="001C2B75">
            <w:pPr>
              <w:jc w:val="right"/>
              <w:rPr>
                <w:rFonts w:ascii="AngsanaUPC" w:hAnsi="AngsanaUPC" w:cs="AngsanaUPC"/>
                <w:color w:val="000000"/>
                <w:sz w:val="28"/>
                <w:szCs w:val="28"/>
              </w:rPr>
            </w:pPr>
            <w:r w:rsidRPr="0030594E">
              <w:rPr>
                <w:rFonts w:ascii="AngsanaUPC" w:hAnsi="AngsanaUPC" w:cs="AngsanaUPC" w:hint="cs"/>
                <w:color w:val="000000"/>
                <w:sz w:val="28"/>
                <w:szCs w:val="28"/>
              </w:rPr>
              <w:t>628</w:t>
            </w:r>
          </w:p>
        </w:tc>
        <w:tc>
          <w:tcPr>
            <w:tcW w:w="1440" w:type="dxa"/>
            <w:noWrap/>
            <w:vAlign w:val="center"/>
          </w:tcPr>
          <w:p w14:paraId="1B7C61FB" w14:textId="32D31819" w:rsidR="009A5294" w:rsidRPr="0030594E" w:rsidRDefault="009A5294" w:rsidP="001C2B75">
            <w:pPr>
              <w:jc w:val="right"/>
              <w:rPr>
                <w:rFonts w:ascii="AngsanaUPC" w:hAnsi="AngsanaUPC" w:cs="AngsanaUPC"/>
                <w:color w:val="000000"/>
                <w:sz w:val="28"/>
                <w:szCs w:val="28"/>
              </w:rPr>
            </w:pPr>
            <w:r w:rsidRPr="0030594E">
              <w:rPr>
                <w:rFonts w:ascii="AngsanaUPC" w:hAnsi="AngsanaUPC" w:cs="AngsanaUPC" w:hint="cs"/>
                <w:color w:val="000000"/>
                <w:sz w:val="28"/>
                <w:szCs w:val="28"/>
              </w:rPr>
              <w:t>619</w:t>
            </w:r>
          </w:p>
        </w:tc>
      </w:tr>
      <w:tr w:rsidR="009A5294" w:rsidRPr="0030594E" w14:paraId="099E28CF" w14:textId="77777777" w:rsidTr="001C2B75">
        <w:trPr>
          <w:trHeight w:val="374"/>
        </w:trPr>
        <w:tc>
          <w:tcPr>
            <w:tcW w:w="3600" w:type="dxa"/>
            <w:noWrap/>
            <w:vAlign w:val="center"/>
          </w:tcPr>
          <w:p w14:paraId="3B366235" w14:textId="089D8ABF" w:rsidR="009A5294" w:rsidRPr="0030594E" w:rsidRDefault="009A5294" w:rsidP="001C2B75">
            <w:pPr>
              <w:ind w:left="374" w:hanging="187"/>
              <w:rPr>
                <w:rFonts w:ascii="AngsanaUPC" w:hAnsi="AngsanaUPC" w:cs="AngsanaUPC"/>
                <w:color w:val="000000"/>
                <w:sz w:val="28"/>
                <w:szCs w:val="28"/>
                <w:cs/>
              </w:rPr>
            </w:pPr>
            <w:r w:rsidRPr="0030594E">
              <w:rPr>
                <w:rFonts w:ascii="AngsanaUPC" w:hAnsi="AngsanaUPC" w:cs="AngsanaUPC" w:hint="cs"/>
                <w:color w:val="000000"/>
                <w:sz w:val="28"/>
                <w:szCs w:val="28"/>
              </w:rPr>
              <w:t>Interest cost</w:t>
            </w:r>
          </w:p>
        </w:tc>
        <w:tc>
          <w:tcPr>
            <w:tcW w:w="1440" w:type="dxa"/>
            <w:shd w:val="clear" w:color="auto" w:fill="auto"/>
            <w:noWrap/>
            <w:vAlign w:val="center"/>
          </w:tcPr>
          <w:p w14:paraId="30624F11" w14:textId="4691AE81" w:rsidR="009A5294" w:rsidRPr="0030594E" w:rsidRDefault="009A5294" w:rsidP="001C2B75">
            <w:pPr>
              <w:jc w:val="right"/>
              <w:rPr>
                <w:rFonts w:ascii="AngsanaUPC" w:hAnsi="AngsanaUPC" w:cs="AngsanaUPC"/>
                <w:color w:val="000000"/>
                <w:sz w:val="28"/>
                <w:szCs w:val="28"/>
                <w:cs/>
              </w:rPr>
            </w:pPr>
            <w:r w:rsidRPr="0030594E">
              <w:rPr>
                <w:rFonts w:ascii="AngsanaUPC" w:hAnsi="AngsanaUPC" w:cs="AngsanaUPC" w:hint="cs"/>
                <w:color w:val="000000"/>
                <w:sz w:val="28"/>
                <w:szCs w:val="28"/>
              </w:rPr>
              <w:t>95</w:t>
            </w:r>
          </w:p>
        </w:tc>
        <w:tc>
          <w:tcPr>
            <w:tcW w:w="1440" w:type="dxa"/>
            <w:shd w:val="clear" w:color="auto" w:fill="auto"/>
            <w:noWrap/>
            <w:vAlign w:val="center"/>
          </w:tcPr>
          <w:p w14:paraId="4680016A" w14:textId="0AF8F08E" w:rsidR="009A5294" w:rsidRPr="0030594E" w:rsidRDefault="009A5294" w:rsidP="001C2B75">
            <w:pPr>
              <w:jc w:val="right"/>
              <w:rPr>
                <w:rFonts w:ascii="AngsanaUPC" w:hAnsi="AngsanaUPC" w:cs="AngsanaUPC"/>
                <w:color w:val="000000"/>
                <w:sz w:val="28"/>
                <w:szCs w:val="28"/>
              </w:rPr>
            </w:pPr>
            <w:r w:rsidRPr="0030594E">
              <w:rPr>
                <w:rFonts w:ascii="AngsanaUPC" w:hAnsi="AngsanaUPC" w:cs="AngsanaUPC" w:hint="cs"/>
                <w:color w:val="000000"/>
                <w:sz w:val="28"/>
                <w:szCs w:val="28"/>
              </w:rPr>
              <w:t>84</w:t>
            </w:r>
          </w:p>
        </w:tc>
        <w:tc>
          <w:tcPr>
            <w:tcW w:w="1440" w:type="dxa"/>
            <w:shd w:val="clear" w:color="auto" w:fill="auto"/>
            <w:noWrap/>
            <w:vAlign w:val="center"/>
          </w:tcPr>
          <w:p w14:paraId="37C308DD" w14:textId="02031BE8" w:rsidR="009A5294" w:rsidRPr="0030594E" w:rsidRDefault="009A5294" w:rsidP="001C2B75">
            <w:pPr>
              <w:jc w:val="right"/>
              <w:rPr>
                <w:rFonts w:ascii="AngsanaUPC" w:hAnsi="AngsanaUPC" w:cs="AngsanaUPC"/>
                <w:color w:val="000000"/>
                <w:sz w:val="28"/>
                <w:szCs w:val="28"/>
              </w:rPr>
            </w:pPr>
            <w:r w:rsidRPr="0030594E">
              <w:rPr>
                <w:rFonts w:ascii="AngsanaUPC" w:hAnsi="AngsanaUPC" w:cs="AngsanaUPC" w:hint="cs"/>
                <w:color w:val="000000"/>
                <w:sz w:val="28"/>
                <w:szCs w:val="28"/>
              </w:rPr>
              <w:t>95</w:t>
            </w:r>
          </w:p>
        </w:tc>
        <w:tc>
          <w:tcPr>
            <w:tcW w:w="1440" w:type="dxa"/>
            <w:noWrap/>
            <w:vAlign w:val="center"/>
          </w:tcPr>
          <w:p w14:paraId="5037D974" w14:textId="0B3123B9" w:rsidR="009A5294" w:rsidRPr="0030594E" w:rsidRDefault="009A5294" w:rsidP="001C2B75">
            <w:pPr>
              <w:jc w:val="right"/>
              <w:rPr>
                <w:rFonts w:ascii="AngsanaUPC" w:hAnsi="AngsanaUPC" w:cs="AngsanaUPC"/>
                <w:color w:val="000000"/>
                <w:sz w:val="28"/>
                <w:szCs w:val="28"/>
              </w:rPr>
            </w:pPr>
            <w:r w:rsidRPr="0030594E">
              <w:rPr>
                <w:rFonts w:ascii="AngsanaUPC" w:hAnsi="AngsanaUPC" w:cs="AngsanaUPC" w:hint="cs"/>
                <w:color w:val="000000"/>
                <w:sz w:val="28"/>
                <w:szCs w:val="28"/>
              </w:rPr>
              <w:t>84</w:t>
            </w:r>
          </w:p>
        </w:tc>
      </w:tr>
      <w:tr w:rsidR="009A5294" w:rsidRPr="0030594E" w14:paraId="69B0EE1C" w14:textId="77777777" w:rsidTr="001C2B75">
        <w:trPr>
          <w:trHeight w:val="374"/>
        </w:trPr>
        <w:tc>
          <w:tcPr>
            <w:tcW w:w="3600" w:type="dxa"/>
            <w:noWrap/>
            <w:vAlign w:val="center"/>
          </w:tcPr>
          <w:p w14:paraId="644E606F" w14:textId="72D27735" w:rsidR="009A5294" w:rsidRPr="0030594E" w:rsidRDefault="00884718" w:rsidP="00FE6F69">
            <w:pPr>
              <w:ind w:left="374" w:hanging="187"/>
              <w:rPr>
                <w:rFonts w:ascii="AngsanaUPC" w:eastAsiaTheme="minorEastAsia" w:hAnsi="AngsanaUPC" w:cs="AngsanaUPC"/>
                <w:sz w:val="28"/>
                <w:szCs w:val="28"/>
                <w:lang w:eastAsia="zh-CN"/>
              </w:rPr>
            </w:pPr>
            <w:r>
              <w:rPr>
                <w:rFonts w:ascii="AngsanaUPC" w:hAnsi="AngsanaUPC" w:cs="AngsanaUPC"/>
                <w:sz w:val="28"/>
                <w:szCs w:val="28"/>
              </w:rPr>
              <w:t>L</w:t>
            </w:r>
            <w:r w:rsidR="00FE6F69">
              <w:rPr>
                <w:rFonts w:ascii="AngsanaUPC" w:hAnsi="AngsanaUPC" w:cs="AngsanaUPC" w:hint="cs"/>
                <w:sz w:val="28"/>
                <w:szCs w:val="28"/>
              </w:rPr>
              <w:t>oss</w:t>
            </w:r>
            <w:r w:rsidR="00D87665" w:rsidRPr="0030594E">
              <w:rPr>
                <w:rFonts w:ascii="AngsanaUPC" w:hAnsi="AngsanaUPC" w:cs="AngsanaUPC" w:hint="cs"/>
                <w:sz w:val="28"/>
                <w:szCs w:val="28"/>
              </w:rPr>
              <w:t xml:space="preserve"> </w:t>
            </w:r>
            <w:r w:rsidR="00FE6F69">
              <w:rPr>
                <w:rFonts w:ascii="AngsanaUPC" w:hAnsi="AngsanaUPC" w:cs="AngsanaUPC"/>
                <w:sz w:val="28"/>
                <w:szCs w:val="28"/>
              </w:rPr>
              <w:t>on settlement</w:t>
            </w:r>
          </w:p>
        </w:tc>
        <w:tc>
          <w:tcPr>
            <w:tcW w:w="1440" w:type="dxa"/>
            <w:shd w:val="clear" w:color="auto" w:fill="auto"/>
            <w:noWrap/>
            <w:vAlign w:val="center"/>
          </w:tcPr>
          <w:p w14:paraId="2DD6738B" w14:textId="7FA35EC0" w:rsidR="009A5294" w:rsidRPr="0030594E" w:rsidRDefault="00563F07" w:rsidP="001C2B75">
            <w:pPr>
              <w:jc w:val="right"/>
              <w:rPr>
                <w:rFonts w:ascii="AngsanaUPC" w:hAnsi="AngsanaUPC" w:cs="AngsanaUPC"/>
                <w:color w:val="000000"/>
                <w:sz w:val="28"/>
                <w:szCs w:val="28"/>
                <w:cs/>
              </w:rPr>
            </w:pPr>
            <w:r w:rsidRPr="0030594E">
              <w:rPr>
                <w:rFonts w:ascii="AngsanaUPC" w:hAnsi="AngsanaUPC" w:cs="AngsanaUPC" w:hint="cs"/>
                <w:color w:val="000000"/>
                <w:sz w:val="28"/>
                <w:szCs w:val="28"/>
              </w:rPr>
              <w:t>3,533</w:t>
            </w:r>
          </w:p>
        </w:tc>
        <w:tc>
          <w:tcPr>
            <w:tcW w:w="1440" w:type="dxa"/>
            <w:shd w:val="clear" w:color="auto" w:fill="auto"/>
            <w:noWrap/>
            <w:vAlign w:val="center"/>
          </w:tcPr>
          <w:p w14:paraId="171B6095" w14:textId="3976F026" w:rsidR="009A5294" w:rsidRPr="0030594E" w:rsidRDefault="00563F07" w:rsidP="001C2B75">
            <w:pPr>
              <w:jc w:val="right"/>
              <w:rPr>
                <w:rFonts w:ascii="AngsanaUPC" w:hAnsi="AngsanaUPC" w:cs="AngsanaUPC"/>
                <w:color w:val="000000"/>
                <w:sz w:val="28"/>
                <w:szCs w:val="28"/>
              </w:rPr>
            </w:pPr>
            <w:r w:rsidRPr="0030594E">
              <w:rPr>
                <w:rFonts w:ascii="AngsanaUPC" w:hAnsi="AngsanaUPC" w:cs="AngsanaUPC" w:hint="cs"/>
                <w:color w:val="000000"/>
                <w:sz w:val="28"/>
                <w:szCs w:val="28"/>
              </w:rPr>
              <w:t>-</w:t>
            </w:r>
          </w:p>
        </w:tc>
        <w:tc>
          <w:tcPr>
            <w:tcW w:w="1440" w:type="dxa"/>
            <w:shd w:val="clear" w:color="auto" w:fill="auto"/>
            <w:noWrap/>
            <w:vAlign w:val="center"/>
          </w:tcPr>
          <w:p w14:paraId="1054F9BE" w14:textId="22E7BA26" w:rsidR="009A5294" w:rsidRPr="0030594E" w:rsidRDefault="00563F07" w:rsidP="001C2B75">
            <w:pPr>
              <w:jc w:val="right"/>
              <w:rPr>
                <w:rFonts w:ascii="AngsanaUPC" w:hAnsi="AngsanaUPC" w:cs="AngsanaUPC"/>
                <w:color w:val="000000"/>
                <w:sz w:val="28"/>
                <w:szCs w:val="28"/>
              </w:rPr>
            </w:pPr>
            <w:r w:rsidRPr="0030594E">
              <w:rPr>
                <w:rFonts w:ascii="AngsanaUPC" w:hAnsi="AngsanaUPC" w:cs="AngsanaUPC" w:hint="cs"/>
                <w:color w:val="000000"/>
                <w:sz w:val="28"/>
                <w:szCs w:val="28"/>
              </w:rPr>
              <w:t>3,533</w:t>
            </w:r>
          </w:p>
        </w:tc>
        <w:tc>
          <w:tcPr>
            <w:tcW w:w="1440" w:type="dxa"/>
            <w:noWrap/>
            <w:vAlign w:val="center"/>
          </w:tcPr>
          <w:p w14:paraId="26FD97AF" w14:textId="2EDCFD33" w:rsidR="009A5294" w:rsidRPr="0030594E" w:rsidRDefault="00563F07" w:rsidP="001C2B75">
            <w:pPr>
              <w:jc w:val="right"/>
              <w:rPr>
                <w:rFonts w:ascii="AngsanaUPC" w:hAnsi="AngsanaUPC" w:cs="AngsanaUPC"/>
                <w:color w:val="000000"/>
                <w:sz w:val="28"/>
                <w:szCs w:val="28"/>
              </w:rPr>
            </w:pPr>
            <w:r w:rsidRPr="0030594E">
              <w:rPr>
                <w:rFonts w:ascii="AngsanaUPC" w:hAnsi="AngsanaUPC" w:cs="AngsanaUPC" w:hint="cs"/>
                <w:color w:val="000000"/>
                <w:sz w:val="28"/>
                <w:szCs w:val="28"/>
              </w:rPr>
              <w:t>-</w:t>
            </w:r>
          </w:p>
        </w:tc>
      </w:tr>
      <w:tr w:rsidR="009A5294" w:rsidRPr="0030594E" w14:paraId="288F7022" w14:textId="77777777" w:rsidTr="001C2B75">
        <w:trPr>
          <w:trHeight w:val="374"/>
        </w:trPr>
        <w:tc>
          <w:tcPr>
            <w:tcW w:w="3600" w:type="dxa"/>
            <w:noWrap/>
            <w:vAlign w:val="center"/>
          </w:tcPr>
          <w:p w14:paraId="43ABAAB2" w14:textId="1C20FA7B" w:rsidR="009A5294" w:rsidRPr="0030594E" w:rsidRDefault="00563F07" w:rsidP="00FE6F69">
            <w:pPr>
              <w:rPr>
                <w:rFonts w:ascii="AngsanaUPC" w:hAnsi="AngsanaUPC" w:cs="AngsanaUPC"/>
                <w:color w:val="000000"/>
                <w:sz w:val="28"/>
                <w:szCs w:val="28"/>
                <w:cs/>
              </w:rPr>
            </w:pPr>
            <w:r w:rsidRPr="0030594E">
              <w:rPr>
                <w:rFonts w:ascii="AngsanaUPC" w:hAnsi="AngsanaUPC" w:cs="AngsanaUPC" w:hint="cs"/>
                <w:color w:val="000000"/>
                <w:sz w:val="28"/>
                <w:szCs w:val="28"/>
              </w:rPr>
              <w:t>Include in other comprehensive income:</w:t>
            </w:r>
          </w:p>
        </w:tc>
        <w:tc>
          <w:tcPr>
            <w:tcW w:w="1440" w:type="dxa"/>
            <w:shd w:val="clear" w:color="auto" w:fill="auto"/>
            <w:noWrap/>
            <w:vAlign w:val="center"/>
          </w:tcPr>
          <w:p w14:paraId="2BC0588A" w14:textId="77777777" w:rsidR="009A5294" w:rsidRPr="0030594E" w:rsidRDefault="009A5294" w:rsidP="001C2B75">
            <w:pPr>
              <w:jc w:val="right"/>
              <w:rPr>
                <w:rFonts w:ascii="AngsanaUPC" w:hAnsi="AngsanaUPC" w:cs="AngsanaUPC"/>
                <w:color w:val="000000"/>
                <w:sz w:val="28"/>
                <w:szCs w:val="28"/>
                <w:cs/>
              </w:rPr>
            </w:pPr>
          </w:p>
        </w:tc>
        <w:tc>
          <w:tcPr>
            <w:tcW w:w="1440" w:type="dxa"/>
            <w:shd w:val="clear" w:color="auto" w:fill="auto"/>
            <w:noWrap/>
            <w:vAlign w:val="center"/>
          </w:tcPr>
          <w:p w14:paraId="0D1172DD" w14:textId="77777777" w:rsidR="009A5294" w:rsidRPr="0030594E" w:rsidRDefault="009A5294" w:rsidP="001C2B75">
            <w:pPr>
              <w:jc w:val="right"/>
              <w:rPr>
                <w:rFonts w:ascii="AngsanaUPC" w:hAnsi="AngsanaUPC" w:cs="AngsanaUPC"/>
                <w:color w:val="000000"/>
                <w:sz w:val="28"/>
                <w:szCs w:val="28"/>
              </w:rPr>
            </w:pPr>
          </w:p>
        </w:tc>
        <w:tc>
          <w:tcPr>
            <w:tcW w:w="1440" w:type="dxa"/>
            <w:shd w:val="clear" w:color="auto" w:fill="auto"/>
            <w:noWrap/>
            <w:vAlign w:val="center"/>
          </w:tcPr>
          <w:p w14:paraId="71703BC2" w14:textId="77777777" w:rsidR="009A5294" w:rsidRPr="0030594E" w:rsidRDefault="009A5294" w:rsidP="001C2B75">
            <w:pPr>
              <w:jc w:val="right"/>
              <w:rPr>
                <w:rFonts w:ascii="AngsanaUPC" w:hAnsi="AngsanaUPC" w:cs="AngsanaUPC"/>
                <w:color w:val="000000"/>
                <w:sz w:val="28"/>
                <w:szCs w:val="28"/>
              </w:rPr>
            </w:pPr>
          </w:p>
        </w:tc>
        <w:tc>
          <w:tcPr>
            <w:tcW w:w="1440" w:type="dxa"/>
            <w:noWrap/>
            <w:vAlign w:val="center"/>
          </w:tcPr>
          <w:p w14:paraId="79B17982" w14:textId="77777777" w:rsidR="009A5294" w:rsidRPr="0030594E" w:rsidRDefault="009A5294" w:rsidP="001C2B75">
            <w:pPr>
              <w:jc w:val="right"/>
              <w:rPr>
                <w:rFonts w:ascii="AngsanaUPC" w:hAnsi="AngsanaUPC" w:cs="AngsanaUPC"/>
                <w:color w:val="000000"/>
                <w:sz w:val="28"/>
                <w:szCs w:val="28"/>
              </w:rPr>
            </w:pPr>
          </w:p>
        </w:tc>
      </w:tr>
      <w:tr w:rsidR="009A5294" w:rsidRPr="0030594E" w14:paraId="1B1E8A68" w14:textId="77777777" w:rsidTr="001C2B75">
        <w:trPr>
          <w:trHeight w:val="374"/>
        </w:trPr>
        <w:tc>
          <w:tcPr>
            <w:tcW w:w="3600" w:type="dxa"/>
            <w:noWrap/>
            <w:vAlign w:val="center"/>
          </w:tcPr>
          <w:p w14:paraId="179CC5D7" w14:textId="7B93706B" w:rsidR="009A5294" w:rsidRPr="0030594E" w:rsidRDefault="00563F07" w:rsidP="00FE6F69">
            <w:pPr>
              <w:ind w:left="162"/>
              <w:rPr>
                <w:rFonts w:ascii="AngsanaUPC" w:hAnsi="AngsanaUPC" w:cs="AngsanaUPC"/>
                <w:color w:val="000000"/>
                <w:sz w:val="28"/>
                <w:szCs w:val="28"/>
                <w:cs/>
              </w:rPr>
            </w:pPr>
            <w:r w:rsidRPr="0030594E">
              <w:rPr>
                <w:rFonts w:ascii="AngsanaUPC" w:hAnsi="AngsanaUPC" w:cs="AngsanaUPC" w:hint="cs"/>
                <w:color w:val="000000"/>
                <w:sz w:val="28"/>
                <w:szCs w:val="28"/>
              </w:rPr>
              <w:t>Actuarial (gain) losses arising from</w:t>
            </w:r>
          </w:p>
        </w:tc>
        <w:tc>
          <w:tcPr>
            <w:tcW w:w="1440" w:type="dxa"/>
            <w:shd w:val="clear" w:color="auto" w:fill="auto"/>
            <w:noWrap/>
            <w:vAlign w:val="center"/>
          </w:tcPr>
          <w:p w14:paraId="745E8B6A" w14:textId="77777777" w:rsidR="009A5294" w:rsidRPr="0030594E" w:rsidRDefault="009A5294" w:rsidP="001C2B75">
            <w:pPr>
              <w:jc w:val="right"/>
              <w:rPr>
                <w:rFonts w:ascii="AngsanaUPC" w:hAnsi="AngsanaUPC" w:cs="AngsanaUPC"/>
                <w:color w:val="000000"/>
                <w:sz w:val="28"/>
                <w:szCs w:val="28"/>
                <w:cs/>
              </w:rPr>
            </w:pPr>
          </w:p>
        </w:tc>
        <w:tc>
          <w:tcPr>
            <w:tcW w:w="1440" w:type="dxa"/>
            <w:shd w:val="clear" w:color="auto" w:fill="auto"/>
            <w:noWrap/>
            <w:vAlign w:val="center"/>
          </w:tcPr>
          <w:p w14:paraId="6A175831" w14:textId="77777777" w:rsidR="009A5294" w:rsidRPr="0030594E" w:rsidRDefault="009A5294" w:rsidP="001C2B75">
            <w:pPr>
              <w:jc w:val="right"/>
              <w:rPr>
                <w:rFonts w:ascii="AngsanaUPC" w:hAnsi="AngsanaUPC" w:cs="AngsanaUPC"/>
                <w:color w:val="000000"/>
                <w:sz w:val="28"/>
                <w:szCs w:val="28"/>
              </w:rPr>
            </w:pPr>
          </w:p>
        </w:tc>
        <w:tc>
          <w:tcPr>
            <w:tcW w:w="1440" w:type="dxa"/>
            <w:shd w:val="clear" w:color="auto" w:fill="auto"/>
            <w:noWrap/>
            <w:vAlign w:val="center"/>
          </w:tcPr>
          <w:p w14:paraId="1C9F4537" w14:textId="77777777" w:rsidR="009A5294" w:rsidRPr="0030594E" w:rsidRDefault="009A5294" w:rsidP="001C2B75">
            <w:pPr>
              <w:jc w:val="right"/>
              <w:rPr>
                <w:rFonts w:ascii="AngsanaUPC" w:hAnsi="AngsanaUPC" w:cs="AngsanaUPC"/>
                <w:color w:val="000000"/>
                <w:sz w:val="28"/>
                <w:szCs w:val="28"/>
              </w:rPr>
            </w:pPr>
          </w:p>
        </w:tc>
        <w:tc>
          <w:tcPr>
            <w:tcW w:w="1440" w:type="dxa"/>
            <w:noWrap/>
            <w:vAlign w:val="center"/>
          </w:tcPr>
          <w:p w14:paraId="252F1AA9" w14:textId="77777777" w:rsidR="009A5294" w:rsidRPr="0030594E" w:rsidRDefault="009A5294" w:rsidP="001C2B75">
            <w:pPr>
              <w:jc w:val="right"/>
              <w:rPr>
                <w:rFonts w:ascii="AngsanaUPC" w:hAnsi="AngsanaUPC" w:cs="AngsanaUPC"/>
                <w:color w:val="000000"/>
                <w:sz w:val="28"/>
                <w:szCs w:val="28"/>
              </w:rPr>
            </w:pPr>
          </w:p>
        </w:tc>
      </w:tr>
      <w:tr w:rsidR="009A5294" w:rsidRPr="0030594E" w14:paraId="06676443" w14:textId="77777777" w:rsidTr="001C2B75">
        <w:trPr>
          <w:trHeight w:val="374"/>
        </w:trPr>
        <w:tc>
          <w:tcPr>
            <w:tcW w:w="3600" w:type="dxa"/>
            <w:noWrap/>
            <w:vAlign w:val="center"/>
          </w:tcPr>
          <w:p w14:paraId="7DB0766B" w14:textId="624CC296" w:rsidR="009A5294" w:rsidRPr="0030594E" w:rsidRDefault="00563F07" w:rsidP="00FE6F69">
            <w:pPr>
              <w:ind w:left="342"/>
              <w:rPr>
                <w:rFonts w:ascii="AngsanaUPC" w:hAnsi="AngsanaUPC" w:cs="AngsanaUPC"/>
                <w:color w:val="000000"/>
                <w:sz w:val="28"/>
                <w:szCs w:val="28"/>
                <w:cs/>
              </w:rPr>
            </w:pPr>
            <w:r w:rsidRPr="0030594E">
              <w:rPr>
                <w:rFonts w:ascii="AngsanaUPC" w:hAnsi="AngsanaUPC" w:cs="AngsanaUPC" w:hint="cs"/>
                <w:color w:val="000000"/>
                <w:sz w:val="28"/>
                <w:szCs w:val="28"/>
              </w:rPr>
              <w:t xml:space="preserve">Financial </w:t>
            </w:r>
            <w:proofErr w:type="spellStart"/>
            <w:r w:rsidRPr="0030594E">
              <w:rPr>
                <w:rFonts w:ascii="AngsanaUPC" w:hAnsi="AngsanaUPC" w:cs="AngsanaUPC" w:hint="cs"/>
                <w:color w:val="000000"/>
                <w:sz w:val="28"/>
                <w:szCs w:val="28"/>
              </w:rPr>
              <w:t>assumtions</w:t>
            </w:r>
            <w:proofErr w:type="spellEnd"/>
            <w:r w:rsidRPr="0030594E">
              <w:rPr>
                <w:rFonts w:ascii="AngsanaUPC" w:hAnsi="AngsanaUPC" w:cs="AngsanaUPC" w:hint="cs"/>
                <w:color w:val="000000"/>
                <w:sz w:val="28"/>
                <w:szCs w:val="28"/>
              </w:rPr>
              <w:t xml:space="preserve"> changes</w:t>
            </w:r>
          </w:p>
        </w:tc>
        <w:tc>
          <w:tcPr>
            <w:tcW w:w="1440" w:type="dxa"/>
            <w:shd w:val="clear" w:color="auto" w:fill="auto"/>
            <w:noWrap/>
            <w:vAlign w:val="center"/>
          </w:tcPr>
          <w:p w14:paraId="75BBE160" w14:textId="3E4F35E3" w:rsidR="009A5294" w:rsidRPr="0030594E" w:rsidRDefault="007A323E" w:rsidP="001C2B75">
            <w:pPr>
              <w:jc w:val="right"/>
              <w:rPr>
                <w:rFonts w:ascii="AngsanaUPC" w:hAnsi="AngsanaUPC" w:cs="AngsanaUPC"/>
                <w:color w:val="000000"/>
                <w:sz w:val="28"/>
                <w:szCs w:val="28"/>
                <w:cs/>
              </w:rPr>
            </w:pPr>
            <w:r w:rsidRPr="0030594E">
              <w:rPr>
                <w:rFonts w:ascii="AngsanaUPC" w:hAnsi="AngsanaUPC" w:cs="AngsanaUPC" w:hint="cs"/>
                <w:color w:val="000000"/>
                <w:sz w:val="28"/>
                <w:szCs w:val="28"/>
              </w:rPr>
              <w:t>(1,069)</w:t>
            </w:r>
          </w:p>
        </w:tc>
        <w:tc>
          <w:tcPr>
            <w:tcW w:w="1440" w:type="dxa"/>
            <w:shd w:val="clear" w:color="auto" w:fill="auto"/>
            <w:noWrap/>
            <w:vAlign w:val="center"/>
          </w:tcPr>
          <w:p w14:paraId="43C21F7A" w14:textId="5F429D94" w:rsidR="009A5294" w:rsidRPr="0030594E" w:rsidRDefault="007A323E" w:rsidP="001C2B75">
            <w:pPr>
              <w:jc w:val="right"/>
              <w:rPr>
                <w:rFonts w:ascii="AngsanaUPC" w:hAnsi="AngsanaUPC" w:cs="AngsanaUPC"/>
                <w:color w:val="000000"/>
                <w:sz w:val="28"/>
                <w:szCs w:val="28"/>
              </w:rPr>
            </w:pPr>
            <w:r w:rsidRPr="0030594E">
              <w:rPr>
                <w:rFonts w:ascii="AngsanaUPC" w:hAnsi="AngsanaUPC" w:cs="AngsanaUPC" w:hint="cs"/>
                <w:color w:val="000000"/>
                <w:sz w:val="28"/>
                <w:szCs w:val="28"/>
              </w:rPr>
              <w:t>-</w:t>
            </w:r>
          </w:p>
        </w:tc>
        <w:tc>
          <w:tcPr>
            <w:tcW w:w="1440" w:type="dxa"/>
            <w:shd w:val="clear" w:color="auto" w:fill="auto"/>
            <w:noWrap/>
            <w:vAlign w:val="center"/>
          </w:tcPr>
          <w:p w14:paraId="093E720D" w14:textId="7FD31110" w:rsidR="009A5294" w:rsidRPr="0030594E" w:rsidRDefault="007A323E" w:rsidP="001C2B75">
            <w:pPr>
              <w:jc w:val="right"/>
              <w:rPr>
                <w:rFonts w:ascii="AngsanaUPC" w:hAnsi="AngsanaUPC" w:cs="AngsanaUPC"/>
                <w:color w:val="000000"/>
                <w:sz w:val="28"/>
                <w:szCs w:val="28"/>
              </w:rPr>
            </w:pPr>
            <w:r w:rsidRPr="0030594E">
              <w:rPr>
                <w:rFonts w:ascii="AngsanaUPC" w:hAnsi="AngsanaUPC" w:cs="AngsanaUPC" w:hint="cs"/>
                <w:color w:val="000000"/>
                <w:sz w:val="28"/>
                <w:szCs w:val="28"/>
              </w:rPr>
              <w:t>(1,069)</w:t>
            </w:r>
          </w:p>
        </w:tc>
        <w:tc>
          <w:tcPr>
            <w:tcW w:w="1440" w:type="dxa"/>
            <w:noWrap/>
            <w:vAlign w:val="center"/>
          </w:tcPr>
          <w:p w14:paraId="3BAA1153" w14:textId="19A41FE5" w:rsidR="009A5294" w:rsidRPr="0030594E" w:rsidRDefault="007A323E" w:rsidP="001C2B75">
            <w:pPr>
              <w:jc w:val="right"/>
              <w:rPr>
                <w:rFonts w:ascii="AngsanaUPC" w:hAnsi="AngsanaUPC" w:cs="AngsanaUPC"/>
                <w:color w:val="000000"/>
                <w:sz w:val="28"/>
                <w:szCs w:val="28"/>
              </w:rPr>
            </w:pPr>
            <w:r w:rsidRPr="0030594E">
              <w:rPr>
                <w:rFonts w:ascii="AngsanaUPC" w:hAnsi="AngsanaUPC" w:cs="AngsanaUPC" w:hint="cs"/>
                <w:color w:val="000000"/>
                <w:sz w:val="28"/>
                <w:szCs w:val="28"/>
              </w:rPr>
              <w:t>-</w:t>
            </w:r>
          </w:p>
        </w:tc>
      </w:tr>
      <w:tr w:rsidR="009A5294" w:rsidRPr="0030594E" w14:paraId="0F2A86F9" w14:textId="77777777" w:rsidTr="001C2B75">
        <w:trPr>
          <w:trHeight w:val="374"/>
        </w:trPr>
        <w:tc>
          <w:tcPr>
            <w:tcW w:w="3600" w:type="dxa"/>
            <w:noWrap/>
            <w:vAlign w:val="center"/>
          </w:tcPr>
          <w:p w14:paraId="2DB165F3" w14:textId="35D1EF4D" w:rsidR="009A5294" w:rsidRPr="0030594E" w:rsidRDefault="00563F07" w:rsidP="00FE6F69">
            <w:pPr>
              <w:ind w:left="342"/>
              <w:rPr>
                <w:rFonts w:ascii="AngsanaUPC" w:hAnsi="AngsanaUPC" w:cs="AngsanaUPC"/>
                <w:color w:val="000000"/>
                <w:sz w:val="28"/>
                <w:szCs w:val="28"/>
                <w:cs/>
              </w:rPr>
            </w:pPr>
            <w:r w:rsidRPr="0030594E">
              <w:rPr>
                <w:rFonts w:ascii="AngsanaUPC" w:hAnsi="AngsanaUPC" w:cs="AngsanaUPC" w:hint="cs"/>
                <w:color w:val="000000"/>
                <w:sz w:val="28"/>
                <w:szCs w:val="28"/>
              </w:rPr>
              <w:t>Demographic assumptions changes</w:t>
            </w:r>
          </w:p>
        </w:tc>
        <w:tc>
          <w:tcPr>
            <w:tcW w:w="1440" w:type="dxa"/>
            <w:shd w:val="clear" w:color="auto" w:fill="auto"/>
            <w:noWrap/>
            <w:vAlign w:val="center"/>
          </w:tcPr>
          <w:p w14:paraId="09A0F319" w14:textId="48684199" w:rsidR="009A5294" w:rsidRPr="0030594E" w:rsidRDefault="007A323E" w:rsidP="001C2B75">
            <w:pPr>
              <w:jc w:val="right"/>
              <w:rPr>
                <w:rFonts w:ascii="AngsanaUPC" w:hAnsi="AngsanaUPC" w:cs="AngsanaUPC"/>
                <w:color w:val="000000"/>
                <w:sz w:val="28"/>
                <w:szCs w:val="28"/>
                <w:cs/>
              </w:rPr>
            </w:pPr>
            <w:r w:rsidRPr="0030594E">
              <w:rPr>
                <w:rFonts w:ascii="AngsanaUPC" w:hAnsi="AngsanaUPC" w:cs="AngsanaUPC" w:hint="cs"/>
                <w:color w:val="000000"/>
                <w:sz w:val="28"/>
                <w:szCs w:val="28"/>
              </w:rPr>
              <w:t>547</w:t>
            </w:r>
          </w:p>
        </w:tc>
        <w:tc>
          <w:tcPr>
            <w:tcW w:w="1440" w:type="dxa"/>
            <w:shd w:val="clear" w:color="auto" w:fill="auto"/>
            <w:noWrap/>
            <w:vAlign w:val="center"/>
          </w:tcPr>
          <w:p w14:paraId="7E9AB50F" w14:textId="5DD3848C" w:rsidR="009A5294" w:rsidRPr="0030594E" w:rsidRDefault="00BF3BB4" w:rsidP="001C2B75">
            <w:pPr>
              <w:jc w:val="right"/>
              <w:rPr>
                <w:rFonts w:ascii="AngsanaUPC" w:hAnsi="AngsanaUPC" w:cs="AngsanaUPC"/>
                <w:color w:val="000000"/>
                <w:sz w:val="28"/>
                <w:szCs w:val="28"/>
              </w:rPr>
            </w:pPr>
            <w:r w:rsidRPr="0030594E">
              <w:rPr>
                <w:rFonts w:ascii="AngsanaUPC" w:hAnsi="AngsanaUPC" w:cs="AngsanaUPC" w:hint="cs"/>
                <w:color w:val="000000"/>
                <w:sz w:val="28"/>
                <w:szCs w:val="28"/>
              </w:rPr>
              <w:t>-</w:t>
            </w:r>
          </w:p>
        </w:tc>
        <w:tc>
          <w:tcPr>
            <w:tcW w:w="1440" w:type="dxa"/>
            <w:shd w:val="clear" w:color="auto" w:fill="auto"/>
            <w:noWrap/>
            <w:vAlign w:val="center"/>
          </w:tcPr>
          <w:p w14:paraId="1020FC62" w14:textId="62A96744" w:rsidR="009A5294" w:rsidRPr="0030594E" w:rsidRDefault="007A323E" w:rsidP="001C2B75">
            <w:pPr>
              <w:jc w:val="right"/>
              <w:rPr>
                <w:rFonts w:ascii="AngsanaUPC" w:hAnsi="AngsanaUPC" w:cs="AngsanaUPC"/>
                <w:color w:val="000000"/>
                <w:sz w:val="28"/>
                <w:szCs w:val="28"/>
              </w:rPr>
            </w:pPr>
            <w:r w:rsidRPr="0030594E">
              <w:rPr>
                <w:rFonts w:ascii="AngsanaUPC" w:hAnsi="AngsanaUPC" w:cs="AngsanaUPC" w:hint="cs"/>
                <w:color w:val="000000"/>
                <w:sz w:val="28"/>
                <w:szCs w:val="28"/>
              </w:rPr>
              <w:t>547</w:t>
            </w:r>
          </w:p>
        </w:tc>
        <w:tc>
          <w:tcPr>
            <w:tcW w:w="1440" w:type="dxa"/>
            <w:noWrap/>
            <w:vAlign w:val="center"/>
          </w:tcPr>
          <w:p w14:paraId="5C7EFFDC" w14:textId="4C47E300" w:rsidR="009A5294" w:rsidRPr="0030594E" w:rsidRDefault="00BF3BB4" w:rsidP="001C2B75">
            <w:pPr>
              <w:jc w:val="right"/>
              <w:rPr>
                <w:rFonts w:ascii="AngsanaUPC" w:hAnsi="AngsanaUPC" w:cs="AngsanaUPC"/>
                <w:color w:val="000000"/>
                <w:sz w:val="28"/>
                <w:szCs w:val="28"/>
              </w:rPr>
            </w:pPr>
            <w:r w:rsidRPr="0030594E">
              <w:rPr>
                <w:rFonts w:ascii="AngsanaUPC" w:hAnsi="AngsanaUPC" w:cs="AngsanaUPC" w:hint="cs"/>
                <w:color w:val="000000"/>
                <w:sz w:val="28"/>
                <w:szCs w:val="28"/>
              </w:rPr>
              <w:t>-</w:t>
            </w:r>
          </w:p>
        </w:tc>
      </w:tr>
      <w:tr w:rsidR="009A5294" w:rsidRPr="0030594E" w14:paraId="07D844D3" w14:textId="77777777" w:rsidTr="001C2B75">
        <w:trPr>
          <w:trHeight w:val="374"/>
        </w:trPr>
        <w:tc>
          <w:tcPr>
            <w:tcW w:w="3600" w:type="dxa"/>
            <w:noWrap/>
            <w:vAlign w:val="center"/>
          </w:tcPr>
          <w:p w14:paraId="6D88AF15" w14:textId="51D62BA6" w:rsidR="009A5294" w:rsidRPr="0030594E" w:rsidRDefault="00563F07" w:rsidP="00FE6F69">
            <w:pPr>
              <w:ind w:left="342"/>
              <w:rPr>
                <w:rFonts w:ascii="AngsanaUPC" w:hAnsi="AngsanaUPC" w:cs="AngsanaUPC"/>
                <w:color w:val="000000"/>
                <w:sz w:val="28"/>
                <w:szCs w:val="28"/>
                <w:cs/>
              </w:rPr>
            </w:pPr>
            <w:r w:rsidRPr="0030594E">
              <w:rPr>
                <w:rFonts w:ascii="AngsanaUPC" w:hAnsi="AngsanaUPC" w:cs="AngsanaUPC" w:hint="cs"/>
                <w:color w:val="000000"/>
                <w:sz w:val="28"/>
                <w:szCs w:val="28"/>
              </w:rPr>
              <w:t>Experience adjustments</w:t>
            </w:r>
          </w:p>
        </w:tc>
        <w:tc>
          <w:tcPr>
            <w:tcW w:w="1440" w:type="dxa"/>
            <w:shd w:val="clear" w:color="auto" w:fill="auto"/>
            <w:noWrap/>
            <w:vAlign w:val="center"/>
          </w:tcPr>
          <w:p w14:paraId="2FB1B469" w14:textId="17EB8FFF" w:rsidR="009A5294" w:rsidRPr="0030594E" w:rsidRDefault="007A323E" w:rsidP="001C2B75">
            <w:pPr>
              <w:jc w:val="right"/>
              <w:rPr>
                <w:rFonts w:ascii="AngsanaUPC" w:hAnsi="AngsanaUPC" w:cs="AngsanaUPC"/>
                <w:color w:val="000000"/>
                <w:sz w:val="28"/>
                <w:szCs w:val="28"/>
                <w:cs/>
              </w:rPr>
            </w:pPr>
            <w:r w:rsidRPr="0030594E">
              <w:rPr>
                <w:rFonts w:ascii="AngsanaUPC" w:hAnsi="AngsanaUPC" w:cs="AngsanaUPC" w:hint="cs"/>
                <w:color w:val="000000"/>
                <w:sz w:val="28"/>
                <w:szCs w:val="28"/>
              </w:rPr>
              <w:t>(1,371)</w:t>
            </w:r>
          </w:p>
        </w:tc>
        <w:tc>
          <w:tcPr>
            <w:tcW w:w="1440" w:type="dxa"/>
            <w:shd w:val="clear" w:color="auto" w:fill="auto"/>
            <w:noWrap/>
            <w:vAlign w:val="center"/>
          </w:tcPr>
          <w:p w14:paraId="4F62FCAE" w14:textId="1690CE52" w:rsidR="009A5294" w:rsidRPr="0030594E" w:rsidRDefault="00BF3BB4" w:rsidP="001C2B75">
            <w:pPr>
              <w:jc w:val="right"/>
              <w:rPr>
                <w:rFonts w:ascii="AngsanaUPC" w:hAnsi="AngsanaUPC" w:cs="AngsanaUPC"/>
                <w:color w:val="000000"/>
                <w:sz w:val="28"/>
                <w:szCs w:val="28"/>
              </w:rPr>
            </w:pPr>
            <w:r w:rsidRPr="0030594E">
              <w:rPr>
                <w:rFonts w:ascii="AngsanaUPC" w:hAnsi="AngsanaUPC" w:cs="AngsanaUPC" w:hint="cs"/>
                <w:color w:val="000000"/>
                <w:sz w:val="28"/>
                <w:szCs w:val="28"/>
              </w:rPr>
              <w:t>-</w:t>
            </w:r>
          </w:p>
        </w:tc>
        <w:tc>
          <w:tcPr>
            <w:tcW w:w="1440" w:type="dxa"/>
            <w:shd w:val="clear" w:color="auto" w:fill="auto"/>
            <w:noWrap/>
            <w:vAlign w:val="center"/>
          </w:tcPr>
          <w:p w14:paraId="23848591" w14:textId="42FFD984" w:rsidR="009A5294" w:rsidRPr="0030594E" w:rsidRDefault="007A323E" w:rsidP="001C2B75">
            <w:pPr>
              <w:jc w:val="right"/>
              <w:rPr>
                <w:rFonts w:ascii="AngsanaUPC" w:hAnsi="AngsanaUPC" w:cs="AngsanaUPC"/>
                <w:color w:val="000000"/>
                <w:sz w:val="28"/>
                <w:szCs w:val="28"/>
              </w:rPr>
            </w:pPr>
            <w:r w:rsidRPr="0030594E">
              <w:rPr>
                <w:rFonts w:ascii="AngsanaUPC" w:hAnsi="AngsanaUPC" w:cs="AngsanaUPC" w:hint="cs"/>
                <w:color w:val="000000"/>
                <w:sz w:val="28"/>
                <w:szCs w:val="28"/>
              </w:rPr>
              <w:t>(1,371)</w:t>
            </w:r>
          </w:p>
        </w:tc>
        <w:tc>
          <w:tcPr>
            <w:tcW w:w="1440" w:type="dxa"/>
            <w:noWrap/>
            <w:vAlign w:val="center"/>
          </w:tcPr>
          <w:p w14:paraId="2E04C3CC" w14:textId="7CDC4E37" w:rsidR="009A5294" w:rsidRPr="0030594E" w:rsidRDefault="00BF3BB4" w:rsidP="001C2B75">
            <w:pPr>
              <w:jc w:val="right"/>
              <w:rPr>
                <w:rFonts w:ascii="AngsanaUPC" w:hAnsi="AngsanaUPC" w:cs="AngsanaUPC"/>
                <w:color w:val="000000"/>
                <w:sz w:val="28"/>
                <w:szCs w:val="28"/>
              </w:rPr>
            </w:pPr>
            <w:r w:rsidRPr="0030594E">
              <w:rPr>
                <w:rFonts w:ascii="AngsanaUPC" w:hAnsi="AngsanaUPC" w:cs="AngsanaUPC" w:hint="cs"/>
                <w:color w:val="000000"/>
                <w:sz w:val="28"/>
                <w:szCs w:val="28"/>
              </w:rPr>
              <w:t>-</w:t>
            </w:r>
          </w:p>
        </w:tc>
      </w:tr>
      <w:tr w:rsidR="00A87CC3" w:rsidRPr="0030594E" w14:paraId="09B18819" w14:textId="77777777" w:rsidTr="001C2B75">
        <w:trPr>
          <w:trHeight w:val="374"/>
        </w:trPr>
        <w:tc>
          <w:tcPr>
            <w:tcW w:w="3600" w:type="dxa"/>
            <w:noWrap/>
            <w:vAlign w:val="center"/>
          </w:tcPr>
          <w:p w14:paraId="3FD15062" w14:textId="516F696C" w:rsidR="00A87CC3" w:rsidRPr="0030594E" w:rsidRDefault="007B7BD2" w:rsidP="00FE6F69">
            <w:pPr>
              <w:rPr>
                <w:rFonts w:ascii="AngsanaUPC" w:eastAsiaTheme="minorEastAsia" w:hAnsi="AngsanaUPC" w:cs="AngsanaUPC"/>
                <w:color w:val="000000"/>
                <w:sz w:val="28"/>
                <w:szCs w:val="28"/>
                <w:lang w:eastAsia="zh-CN"/>
              </w:rPr>
            </w:pPr>
            <w:r>
              <w:rPr>
                <w:rFonts w:ascii="AngsanaUPC" w:eastAsiaTheme="minorEastAsia" w:hAnsi="AngsanaUPC" w:cs="AngsanaUPC" w:hint="cs"/>
                <w:color w:val="000000"/>
                <w:sz w:val="28"/>
                <w:szCs w:val="28"/>
                <w:lang w:eastAsia="zh-CN"/>
              </w:rPr>
              <w:t xml:space="preserve">Benefit paid </w:t>
            </w:r>
            <w:r w:rsidR="00A87CC3" w:rsidRPr="0030594E">
              <w:rPr>
                <w:rFonts w:ascii="AngsanaUPC" w:eastAsiaTheme="minorEastAsia" w:hAnsi="AngsanaUPC" w:cs="AngsanaUPC" w:hint="cs"/>
                <w:color w:val="000000"/>
                <w:sz w:val="28"/>
                <w:szCs w:val="28"/>
                <w:lang w:eastAsia="zh-CN"/>
              </w:rPr>
              <w:t>during the year</w:t>
            </w:r>
          </w:p>
        </w:tc>
        <w:tc>
          <w:tcPr>
            <w:tcW w:w="1440" w:type="dxa"/>
            <w:shd w:val="clear" w:color="auto" w:fill="auto"/>
            <w:noWrap/>
            <w:vAlign w:val="center"/>
          </w:tcPr>
          <w:p w14:paraId="5C0589A1" w14:textId="77777777" w:rsidR="00A87CC3" w:rsidRPr="0030594E" w:rsidRDefault="00A87CC3" w:rsidP="001C2B75">
            <w:pPr>
              <w:pBdr>
                <w:bottom w:val="single" w:sz="4" w:space="1" w:color="auto"/>
              </w:pBdr>
              <w:jc w:val="right"/>
              <w:rPr>
                <w:rFonts w:ascii="AngsanaUPC" w:hAnsi="AngsanaUPC" w:cs="AngsanaUPC"/>
                <w:color w:val="000000"/>
                <w:sz w:val="28"/>
                <w:szCs w:val="28"/>
                <w:cs/>
              </w:rPr>
            </w:pPr>
            <w:r w:rsidRPr="0030594E">
              <w:rPr>
                <w:rFonts w:ascii="AngsanaUPC" w:hAnsi="AngsanaUPC" w:cs="AngsanaUPC" w:hint="cs"/>
                <w:color w:val="000000"/>
                <w:sz w:val="28"/>
                <w:szCs w:val="28"/>
              </w:rPr>
              <w:t>(3,555)</w:t>
            </w:r>
          </w:p>
        </w:tc>
        <w:tc>
          <w:tcPr>
            <w:tcW w:w="1440" w:type="dxa"/>
            <w:shd w:val="clear" w:color="auto" w:fill="auto"/>
            <w:noWrap/>
            <w:vAlign w:val="center"/>
          </w:tcPr>
          <w:p w14:paraId="5B7DD102" w14:textId="77777777" w:rsidR="00A87CC3" w:rsidRPr="0030594E" w:rsidRDefault="00A87CC3" w:rsidP="001C2B75">
            <w:pPr>
              <w:pBdr>
                <w:bottom w:val="single" w:sz="4" w:space="1" w:color="auto"/>
              </w:pBdr>
              <w:jc w:val="right"/>
              <w:rPr>
                <w:rFonts w:ascii="AngsanaUPC" w:hAnsi="AngsanaUPC" w:cs="AngsanaUPC"/>
                <w:color w:val="000000"/>
                <w:sz w:val="28"/>
                <w:szCs w:val="28"/>
              </w:rPr>
            </w:pPr>
            <w:r w:rsidRPr="0030594E">
              <w:rPr>
                <w:rFonts w:ascii="AngsanaUPC" w:hAnsi="AngsanaUPC" w:cs="AngsanaUPC" w:hint="cs"/>
                <w:color w:val="000000"/>
                <w:sz w:val="28"/>
                <w:szCs w:val="28"/>
              </w:rPr>
              <w:t>-</w:t>
            </w:r>
          </w:p>
        </w:tc>
        <w:tc>
          <w:tcPr>
            <w:tcW w:w="1440" w:type="dxa"/>
            <w:shd w:val="clear" w:color="auto" w:fill="auto"/>
            <w:noWrap/>
            <w:vAlign w:val="center"/>
          </w:tcPr>
          <w:p w14:paraId="04C82CAC" w14:textId="77777777" w:rsidR="00A87CC3" w:rsidRPr="0030594E" w:rsidRDefault="00A87CC3" w:rsidP="001C2B75">
            <w:pPr>
              <w:pBdr>
                <w:bottom w:val="single" w:sz="4" w:space="1" w:color="auto"/>
              </w:pBdr>
              <w:jc w:val="right"/>
              <w:rPr>
                <w:rFonts w:ascii="AngsanaUPC" w:hAnsi="AngsanaUPC" w:cs="AngsanaUPC"/>
                <w:color w:val="000000"/>
                <w:sz w:val="28"/>
                <w:szCs w:val="28"/>
              </w:rPr>
            </w:pPr>
            <w:r w:rsidRPr="0030594E">
              <w:rPr>
                <w:rFonts w:ascii="AngsanaUPC" w:hAnsi="AngsanaUPC" w:cs="AngsanaUPC" w:hint="cs"/>
                <w:color w:val="000000"/>
                <w:sz w:val="28"/>
                <w:szCs w:val="28"/>
              </w:rPr>
              <w:t>(3,555)</w:t>
            </w:r>
          </w:p>
        </w:tc>
        <w:tc>
          <w:tcPr>
            <w:tcW w:w="1440" w:type="dxa"/>
            <w:noWrap/>
            <w:vAlign w:val="center"/>
          </w:tcPr>
          <w:p w14:paraId="0E666807" w14:textId="77777777" w:rsidR="00A87CC3" w:rsidRPr="0030594E" w:rsidRDefault="00A87CC3" w:rsidP="001C2B75">
            <w:pPr>
              <w:pBdr>
                <w:bottom w:val="single" w:sz="4" w:space="1" w:color="auto"/>
              </w:pBdr>
              <w:jc w:val="right"/>
              <w:rPr>
                <w:rFonts w:ascii="AngsanaUPC" w:hAnsi="AngsanaUPC" w:cs="AngsanaUPC"/>
                <w:color w:val="000000"/>
                <w:sz w:val="28"/>
                <w:szCs w:val="28"/>
              </w:rPr>
            </w:pPr>
            <w:r w:rsidRPr="0030594E">
              <w:rPr>
                <w:rFonts w:ascii="AngsanaUPC" w:hAnsi="AngsanaUPC" w:cs="AngsanaUPC" w:hint="cs"/>
                <w:color w:val="000000"/>
                <w:sz w:val="28"/>
                <w:szCs w:val="28"/>
              </w:rPr>
              <w:t>-</w:t>
            </w:r>
          </w:p>
        </w:tc>
      </w:tr>
      <w:tr w:rsidR="007150DB" w:rsidRPr="0030594E" w14:paraId="27326C20" w14:textId="77777777" w:rsidTr="001C2B75">
        <w:trPr>
          <w:trHeight w:val="374"/>
        </w:trPr>
        <w:tc>
          <w:tcPr>
            <w:tcW w:w="3600" w:type="dxa"/>
            <w:noWrap/>
            <w:vAlign w:val="center"/>
            <w:hideMark/>
          </w:tcPr>
          <w:p w14:paraId="51C25702" w14:textId="77777777" w:rsidR="007150DB" w:rsidRPr="001C2B75" w:rsidRDefault="007150DB" w:rsidP="00A87CC3">
            <w:pPr>
              <w:rPr>
                <w:rFonts w:ascii="AngsanaUPC" w:hAnsi="AngsanaUPC" w:cs="AngsanaUPC"/>
                <w:color w:val="000000"/>
                <w:sz w:val="28"/>
                <w:szCs w:val="28"/>
              </w:rPr>
            </w:pPr>
            <w:r w:rsidRPr="001C2B75">
              <w:rPr>
                <w:rFonts w:ascii="AngsanaUPC" w:hAnsi="AngsanaUPC" w:cs="AngsanaUPC" w:hint="cs"/>
                <w:color w:val="000000"/>
                <w:sz w:val="28"/>
                <w:szCs w:val="28"/>
              </w:rPr>
              <w:t>Non-current provisions for</w:t>
            </w:r>
          </w:p>
        </w:tc>
        <w:tc>
          <w:tcPr>
            <w:tcW w:w="1440" w:type="dxa"/>
            <w:shd w:val="clear" w:color="auto" w:fill="auto"/>
            <w:noWrap/>
            <w:vAlign w:val="center"/>
          </w:tcPr>
          <w:p w14:paraId="2790BA13" w14:textId="77777777" w:rsidR="007150DB" w:rsidRPr="0030594E" w:rsidRDefault="007150DB" w:rsidP="001C2B75">
            <w:pPr>
              <w:jc w:val="right"/>
              <w:rPr>
                <w:rFonts w:ascii="AngsanaUPC" w:hAnsi="AngsanaUPC" w:cs="AngsanaUPC"/>
                <w:color w:val="000000"/>
                <w:sz w:val="28"/>
                <w:szCs w:val="28"/>
                <w:cs/>
              </w:rPr>
            </w:pPr>
          </w:p>
        </w:tc>
        <w:tc>
          <w:tcPr>
            <w:tcW w:w="1440" w:type="dxa"/>
            <w:shd w:val="clear" w:color="auto" w:fill="auto"/>
            <w:noWrap/>
            <w:vAlign w:val="center"/>
          </w:tcPr>
          <w:p w14:paraId="763F3647" w14:textId="77777777" w:rsidR="007150DB" w:rsidRPr="0030594E" w:rsidRDefault="007150DB" w:rsidP="001C2B75">
            <w:pPr>
              <w:jc w:val="right"/>
              <w:rPr>
                <w:rFonts w:ascii="AngsanaUPC" w:hAnsi="AngsanaUPC" w:cs="AngsanaUPC"/>
                <w:color w:val="000000"/>
                <w:sz w:val="28"/>
                <w:szCs w:val="28"/>
              </w:rPr>
            </w:pPr>
          </w:p>
        </w:tc>
        <w:tc>
          <w:tcPr>
            <w:tcW w:w="1440" w:type="dxa"/>
            <w:shd w:val="clear" w:color="auto" w:fill="auto"/>
            <w:noWrap/>
            <w:vAlign w:val="center"/>
          </w:tcPr>
          <w:p w14:paraId="721237A7" w14:textId="77777777" w:rsidR="007150DB" w:rsidRPr="0030594E" w:rsidRDefault="007150DB" w:rsidP="001C2B75">
            <w:pPr>
              <w:jc w:val="right"/>
              <w:rPr>
                <w:rFonts w:ascii="AngsanaUPC" w:hAnsi="AngsanaUPC" w:cs="AngsanaUPC"/>
                <w:color w:val="000000"/>
                <w:sz w:val="28"/>
                <w:szCs w:val="28"/>
              </w:rPr>
            </w:pPr>
          </w:p>
        </w:tc>
        <w:tc>
          <w:tcPr>
            <w:tcW w:w="1440" w:type="dxa"/>
            <w:noWrap/>
            <w:vAlign w:val="center"/>
          </w:tcPr>
          <w:p w14:paraId="3FEDF73B" w14:textId="77777777" w:rsidR="007150DB" w:rsidRPr="0030594E" w:rsidRDefault="007150DB" w:rsidP="001C2B75">
            <w:pPr>
              <w:jc w:val="right"/>
              <w:rPr>
                <w:rFonts w:ascii="AngsanaUPC" w:hAnsi="AngsanaUPC" w:cs="AngsanaUPC"/>
                <w:color w:val="000000"/>
                <w:sz w:val="28"/>
                <w:szCs w:val="28"/>
              </w:rPr>
            </w:pPr>
          </w:p>
        </w:tc>
      </w:tr>
      <w:tr w:rsidR="007150DB" w:rsidRPr="0030594E" w14:paraId="09EFDAA6" w14:textId="77777777" w:rsidTr="001C2B75">
        <w:trPr>
          <w:trHeight w:val="374"/>
        </w:trPr>
        <w:tc>
          <w:tcPr>
            <w:tcW w:w="3600" w:type="dxa"/>
            <w:noWrap/>
            <w:vAlign w:val="center"/>
            <w:hideMark/>
          </w:tcPr>
          <w:p w14:paraId="546ACB5C" w14:textId="20554E82" w:rsidR="007150DB" w:rsidRPr="001C2B75" w:rsidRDefault="007150DB" w:rsidP="001C2B75">
            <w:pPr>
              <w:ind w:firstLine="187"/>
              <w:rPr>
                <w:rFonts w:ascii="AngsanaUPC" w:hAnsi="AngsanaUPC" w:cs="AngsanaUPC"/>
                <w:color w:val="000000"/>
                <w:sz w:val="28"/>
                <w:szCs w:val="28"/>
              </w:rPr>
            </w:pPr>
            <w:r w:rsidRPr="001C2B75">
              <w:rPr>
                <w:rFonts w:ascii="AngsanaUPC" w:hAnsi="AngsanaUPC" w:cs="AngsanaUPC" w:hint="cs"/>
                <w:color w:val="000000"/>
                <w:sz w:val="28"/>
                <w:szCs w:val="28"/>
              </w:rPr>
              <w:t>empl</w:t>
            </w:r>
            <w:r w:rsidR="001E6381" w:rsidRPr="001C2B75">
              <w:rPr>
                <w:rFonts w:ascii="AngsanaUPC" w:hAnsi="AngsanaUPC" w:cs="AngsanaUPC" w:hint="cs"/>
                <w:color w:val="000000"/>
                <w:sz w:val="28"/>
                <w:szCs w:val="28"/>
              </w:rPr>
              <w:t>oyee benefit at ending of year</w:t>
            </w:r>
          </w:p>
        </w:tc>
        <w:tc>
          <w:tcPr>
            <w:tcW w:w="1440" w:type="dxa"/>
            <w:shd w:val="clear" w:color="auto" w:fill="auto"/>
            <w:noWrap/>
            <w:vAlign w:val="center"/>
          </w:tcPr>
          <w:p w14:paraId="20086A0E" w14:textId="58AE68B5" w:rsidR="007150DB" w:rsidRPr="0030594E" w:rsidRDefault="004F220C" w:rsidP="001C2B75">
            <w:pPr>
              <w:pBdr>
                <w:bottom w:val="double" w:sz="4" w:space="1" w:color="auto"/>
              </w:pBdr>
              <w:jc w:val="right"/>
              <w:rPr>
                <w:rFonts w:ascii="AngsanaUPC" w:hAnsi="AngsanaUPC" w:cs="AngsanaUPC"/>
                <w:color w:val="000000"/>
                <w:sz w:val="28"/>
                <w:szCs w:val="28"/>
                <w:cs/>
              </w:rPr>
            </w:pPr>
            <w:r w:rsidRPr="0030594E">
              <w:rPr>
                <w:rFonts w:ascii="AngsanaUPC" w:hAnsi="AngsanaUPC" w:cs="AngsanaUPC" w:hint="cs"/>
                <w:color w:val="000000"/>
                <w:sz w:val="28"/>
                <w:szCs w:val="28"/>
              </w:rPr>
              <w:t>5,279</w:t>
            </w:r>
          </w:p>
        </w:tc>
        <w:tc>
          <w:tcPr>
            <w:tcW w:w="1440" w:type="dxa"/>
            <w:shd w:val="clear" w:color="auto" w:fill="auto"/>
            <w:noWrap/>
            <w:vAlign w:val="center"/>
          </w:tcPr>
          <w:p w14:paraId="7DD9688F" w14:textId="1D58ABBF" w:rsidR="007150DB" w:rsidRPr="0030594E" w:rsidRDefault="007150DB" w:rsidP="001C2B75">
            <w:pPr>
              <w:pBdr>
                <w:bottom w:val="double" w:sz="4" w:space="1" w:color="auto"/>
              </w:pBdr>
              <w:jc w:val="right"/>
              <w:rPr>
                <w:rFonts w:ascii="AngsanaUPC" w:hAnsi="AngsanaUPC" w:cs="AngsanaUPC"/>
                <w:color w:val="000000"/>
                <w:sz w:val="28"/>
                <w:szCs w:val="28"/>
              </w:rPr>
            </w:pPr>
            <w:r w:rsidRPr="0030594E">
              <w:rPr>
                <w:rFonts w:ascii="AngsanaUPC" w:hAnsi="AngsanaUPC" w:cs="AngsanaUPC" w:hint="cs"/>
                <w:color w:val="000000"/>
                <w:sz w:val="28"/>
                <w:szCs w:val="28"/>
              </w:rPr>
              <w:t>6,471</w:t>
            </w:r>
          </w:p>
        </w:tc>
        <w:tc>
          <w:tcPr>
            <w:tcW w:w="1440" w:type="dxa"/>
            <w:shd w:val="clear" w:color="auto" w:fill="auto"/>
            <w:noWrap/>
            <w:vAlign w:val="center"/>
          </w:tcPr>
          <w:p w14:paraId="188D2F1C" w14:textId="35F3C723" w:rsidR="007150DB" w:rsidRPr="0030594E" w:rsidRDefault="004F220C" w:rsidP="001C2B75">
            <w:pPr>
              <w:pBdr>
                <w:bottom w:val="double" w:sz="4" w:space="1" w:color="auto"/>
              </w:pBdr>
              <w:jc w:val="right"/>
              <w:rPr>
                <w:rFonts w:ascii="AngsanaUPC" w:hAnsi="AngsanaUPC" w:cs="AngsanaUPC"/>
                <w:color w:val="000000"/>
                <w:sz w:val="28"/>
                <w:szCs w:val="28"/>
              </w:rPr>
            </w:pPr>
            <w:r w:rsidRPr="0030594E">
              <w:rPr>
                <w:rFonts w:ascii="AngsanaUPC" w:hAnsi="AngsanaUPC" w:cs="AngsanaUPC" w:hint="cs"/>
                <w:color w:val="000000"/>
                <w:sz w:val="28"/>
                <w:szCs w:val="28"/>
              </w:rPr>
              <w:t>5,279</w:t>
            </w:r>
          </w:p>
        </w:tc>
        <w:tc>
          <w:tcPr>
            <w:tcW w:w="1440" w:type="dxa"/>
            <w:noWrap/>
            <w:vAlign w:val="center"/>
          </w:tcPr>
          <w:p w14:paraId="7B551411" w14:textId="45372449" w:rsidR="007150DB" w:rsidRPr="0030594E" w:rsidRDefault="007150DB" w:rsidP="001C2B75">
            <w:pPr>
              <w:pBdr>
                <w:bottom w:val="double" w:sz="4" w:space="1" w:color="auto"/>
              </w:pBdr>
              <w:jc w:val="right"/>
              <w:rPr>
                <w:rFonts w:ascii="AngsanaUPC" w:hAnsi="AngsanaUPC" w:cs="AngsanaUPC"/>
                <w:color w:val="000000"/>
                <w:sz w:val="28"/>
                <w:szCs w:val="28"/>
              </w:rPr>
            </w:pPr>
            <w:r w:rsidRPr="0030594E">
              <w:rPr>
                <w:rFonts w:ascii="AngsanaUPC" w:hAnsi="AngsanaUPC" w:cs="AngsanaUPC" w:hint="cs"/>
                <w:color w:val="000000"/>
                <w:sz w:val="28"/>
                <w:szCs w:val="28"/>
              </w:rPr>
              <w:t>6,471</w:t>
            </w:r>
          </w:p>
        </w:tc>
      </w:tr>
    </w:tbl>
    <w:p w14:paraId="3146D095" w14:textId="511FEDAB" w:rsidR="00607BC3" w:rsidRPr="0030594E" w:rsidRDefault="00607BC3" w:rsidP="002A2561">
      <w:pPr>
        <w:spacing w:before="120"/>
        <w:rPr>
          <w:rFonts w:ascii="AngsanaUPC" w:hAnsi="AngsanaUPC" w:cs="AngsanaUPC"/>
          <w:sz w:val="28"/>
          <w:szCs w:val="28"/>
        </w:rPr>
      </w:pPr>
      <w:r w:rsidRPr="0030594E">
        <w:rPr>
          <w:rFonts w:ascii="AngsanaUPC" w:hAnsi="AngsanaUPC" w:cs="AngsanaUPC" w:hint="cs"/>
          <w:sz w:val="28"/>
          <w:szCs w:val="28"/>
        </w:rPr>
        <w:t xml:space="preserve">Employee benefit expenses in profit or loss for the </w:t>
      </w:r>
      <w:proofErr w:type="spellStart"/>
      <w:r w:rsidRPr="0030594E">
        <w:rPr>
          <w:rFonts w:ascii="AngsanaUPC" w:hAnsi="AngsanaUPC" w:cs="AngsanaUPC" w:hint="cs"/>
          <w:spacing w:val="-2"/>
          <w:sz w:val="28"/>
          <w:szCs w:val="28"/>
        </w:rPr>
        <w:t>the</w:t>
      </w:r>
      <w:proofErr w:type="spellEnd"/>
      <w:r w:rsidRPr="0030594E">
        <w:rPr>
          <w:rFonts w:ascii="AngsanaUPC" w:hAnsi="AngsanaUPC" w:cs="AngsanaUPC" w:hint="cs"/>
          <w:spacing w:val="-2"/>
          <w:sz w:val="28"/>
          <w:szCs w:val="28"/>
        </w:rPr>
        <w:t xml:space="preserve"> years ended December 31, 2022 and 2021,</w:t>
      </w:r>
      <w:r w:rsidRPr="0030594E">
        <w:rPr>
          <w:rFonts w:ascii="AngsanaUPC" w:hAnsi="AngsanaUPC" w:cs="AngsanaUPC" w:hint="cs"/>
          <w:sz w:val="28"/>
          <w:szCs w:val="28"/>
        </w:rPr>
        <w:t xml:space="preserve"> were as follows:</w:t>
      </w:r>
    </w:p>
    <w:tbl>
      <w:tblPr>
        <w:tblW w:w="9270" w:type="dxa"/>
        <w:tblInd w:w="180" w:type="dxa"/>
        <w:tblLayout w:type="fixed"/>
        <w:tblLook w:val="01E0" w:firstRow="1" w:lastRow="1" w:firstColumn="1" w:lastColumn="1" w:noHBand="0" w:noVBand="0"/>
      </w:tblPr>
      <w:tblGrid>
        <w:gridCol w:w="3780"/>
        <w:gridCol w:w="1372"/>
        <w:gridCol w:w="1373"/>
        <w:gridCol w:w="1372"/>
        <w:gridCol w:w="1373"/>
      </w:tblGrid>
      <w:tr w:rsidR="00646B11" w:rsidRPr="0030594E" w14:paraId="1AA7B672" w14:textId="77777777" w:rsidTr="001C2B75">
        <w:trPr>
          <w:trHeight w:val="261"/>
        </w:trPr>
        <w:tc>
          <w:tcPr>
            <w:tcW w:w="3780" w:type="dxa"/>
            <w:vAlign w:val="center"/>
          </w:tcPr>
          <w:p w14:paraId="1104710F" w14:textId="77777777" w:rsidR="00646B11" w:rsidRPr="0030594E" w:rsidRDefault="00646B11" w:rsidP="001C2B75">
            <w:pPr>
              <w:rPr>
                <w:rFonts w:ascii="AngsanaUPC" w:hAnsi="AngsanaUPC" w:cs="AngsanaUPC"/>
                <w:sz w:val="28"/>
                <w:szCs w:val="28"/>
              </w:rPr>
            </w:pPr>
          </w:p>
        </w:tc>
        <w:tc>
          <w:tcPr>
            <w:tcW w:w="5490" w:type="dxa"/>
            <w:gridSpan w:val="4"/>
            <w:vAlign w:val="bottom"/>
          </w:tcPr>
          <w:p w14:paraId="72720145" w14:textId="3B730165" w:rsidR="00646B11" w:rsidRPr="0030594E" w:rsidRDefault="00646B11" w:rsidP="001C2B75">
            <w:pPr>
              <w:pBdr>
                <w:bottom w:val="single" w:sz="6" w:space="1" w:color="auto"/>
              </w:pBdr>
              <w:jc w:val="center"/>
              <w:rPr>
                <w:rFonts w:ascii="AngsanaUPC" w:hAnsi="AngsanaUPC" w:cs="AngsanaUPC"/>
                <w:sz w:val="28"/>
                <w:szCs w:val="28"/>
                <w:cs/>
                <w:lang w:val="th-TH"/>
              </w:rPr>
            </w:pPr>
            <w:r w:rsidRPr="0030594E">
              <w:rPr>
                <w:rFonts w:ascii="AngsanaUPC" w:hAnsi="AngsanaUPC" w:cs="AngsanaUPC" w:hint="cs"/>
                <w:sz w:val="28"/>
                <w:szCs w:val="28"/>
              </w:rPr>
              <w:t>Unit: Thousands Baht</w:t>
            </w:r>
          </w:p>
        </w:tc>
      </w:tr>
      <w:tr w:rsidR="00646B11" w:rsidRPr="0030594E" w14:paraId="401EA3BB" w14:textId="77777777" w:rsidTr="001C2B75">
        <w:trPr>
          <w:trHeight w:val="331"/>
        </w:trPr>
        <w:tc>
          <w:tcPr>
            <w:tcW w:w="3780" w:type="dxa"/>
            <w:vAlign w:val="center"/>
          </w:tcPr>
          <w:p w14:paraId="2F0EE8FD" w14:textId="77777777" w:rsidR="00646B11" w:rsidRPr="0030594E" w:rsidRDefault="00646B11" w:rsidP="001C2B75">
            <w:pPr>
              <w:rPr>
                <w:rFonts w:ascii="AngsanaUPC" w:hAnsi="AngsanaUPC" w:cs="AngsanaUPC"/>
                <w:sz w:val="28"/>
                <w:szCs w:val="28"/>
                <w:cs/>
              </w:rPr>
            </w:pPr>
          </w:p>
        </w:tc>
        <w:tc>
          <w:tcPr>
            <w:tcW w:w="5490" w:type="dxa"/>
            <w:gridSpan w:val="4"/>
            <w:vAlign w:val="bottom"/>
          </w:tcPr>
          <w:p w14:paraId="10CDBED5" w14:textId="1A8BA4E2" w:rsidR="00646B11" w:rsidRPr="0030594E" w:rsidRDefault="00922651" w:rsidP="001C2B75">
            <w:pPr>
              <w:pBdr>
                <w:bottom w:val="single" w:sz="6" w:space="1" w:color="auto"/>
              </w:pBdr>
              <w:jc w:val="center"/>
              <w:rPr>
                <w:rFonts w:ascii="AngsanaUPC" w:hAnsi="AngsanaUPC" w:cs="AngsanaUPC"/>
                <w:sz w:val="28"/>
                <w:szCs w:val="28"/>
                <w:cs/>
              </w:rPr>
            </w:pPr>
            <w:r w:rsidRPr="0030594E">
              <w:rPr>
                <w:rFonts w:ascii="AngsanaUPC" w:hAnsi="AngsanaUPC" w:cs="AngsanaUPC" w:hint="cs"/>
                <w:sz w:val="28"/>
                <w:szCs w:val="28"/>
              </w:rPr>
              <w:t>Consolidated Financial Statements /Separate Financial Statements</w:t>
            </w:r>
          </w:p>
        </w:tc>
      </w:tr>
      <w:tr w:rsidR="00646B11" w:rsidRPr="0030594E" w14:paraId="7B2623B2" w14:textId="77777777" w:rsidTr="001C2B75">
        <w:trPr>
          <w:trHeight w:val="331"/>
        </w:trPr>
        <w:tc>
          <w:tcPr>
            <w:tcW w:w="3780" w:type="dxa"/>
            <w:vAlign w:val="center"/>
          </w:tcPr>
          <w:p w14:paraId="727C192B" w14:textId="77777777" w:rsidR="00646B11" w:rsidRPr="0030594E" w:rsidRDefault="00646B11" w:rsidP="001C2B75">
            <w:pPr>
              <w:rPr>
                <w:rFonts w:ascii="AngsanaUPC" w:hAnsi="AngsanaUPC" w:cs="AngsanaUPC"/>
                <w:sz w:val="28"/>
                <w:szCs w:val="28"/>
                <w:cs/>
              </w:rPr>
            </w:pPr>
          </w:p>
        </w:tc>
        <w:tc>
          <w:tcPr>
            <w:tcW w:w="1372" w:type="dxa"/>
            <w:vAlign w:val="bottom"/>
          </w:tcPr>
          <w:p w14:paraId="3828F8FB" w14:textId="2418DF43" w:rsidR="00646B11" w:rsidRPr="0030594E" w:rsidRDefault="00646B11" w:rsidP="001C2B75">
            <w:pPr>
              <w:pBdr>
                <w:bottom w:val="single" w:sz="6" w:space="1" w:color="auto"/>
              </w:pBdr>
              <w:jc w:val="center"/>
              <w:rPr>
                <w:rFonts w:ascii="AngsanaUPC" w:hAnsi="AngsanaUPC" w:cs="AngsanaUPC"/>
                <w:sz w:val="28"/>
                <w:szCs w:val="28"/>
              </w:rPr>
            </w:pPr>
            <w:r w:rsidRPr="0030594E">
              <w:rPr>
                <w:rFonts w:ascii="AngsanaUPC" w:hAnsi="AngsanaUPC" w:cs="AngsanaUPC" w:hint="cs"/>
                <w:sz w:val="28"/>
                <w:szCs w:val="28"/>
              </w:rPr>
              <w:t>2022</w:t>
            </w:r>
          </w:p>
        </w:tc>
        <w:tc>
          <w:tcPr>
            <w:tcW w:w="1373" w:type="dxa"/>
            <w:vAlign w:val="bottom"/>
          </w:tcPr>
          <w:p w14:paraId="1457C9FA" w14:textId="6939CD54" w:rsidR="00646B11" w:rsidRPr="0030594E" w:rsidRDefault="00646B11" w:rsidP="001C2B75">
            <w:pPr>
              <w:pBdr>
                <w:bottom w:val="single" w:sz="6" w:space="1" w:color="auto"/>
              </w:pBdr>
              <w:jc w:val="center"/>
              <w:rPr>
                <w:rFonts w:ascii="AngsanaUPC" w:hAnsi="AngsanaUPC" w:cs="AngsanaUPC"/>
                <w:sz w:val="28"/>
                <w:szCs w:val="28"/>
              </w:rPr>
            </w:pPr>
            <w:r w:rsidRPr="0030594E">
              <w:rPr>
                <w:rFonts w:ascii="AngsanaUPC" w:hAnsi="AngsanaUPC" w:cs="AngsanaUPC" w:hint="cs"/>
                <w:sz w:val="28"/>
                <w:szCs w:val="28"/>
              </w:rPr>
              <w:t>2021</w:t>
            </w:r>
          </w:p>
        </w:tc>
        <w:tc>
          <w:tcPr>
            <w:tcW w:w="1372" w:type="dxa"/>
            <w:vAlign w:val="bottom"/>
            <w:hideMark/>
          </w:tcPr>
          <w:p w14:paraId="1DDE7777" w14:textId="12384911" w:rsidR="00646B11" w:rsidRPr="0030594E" w:rsidRDefault="00646B11" w:rsidP="001C2B75">
            <w:pPr>
              <w:pBdr>
                <w:bottom w:val="single" w:sz="6" w:space="1" w:color="auto"/>
              </w:pBdr>
              <w:jc w:val="center"/>
              <w:rPr>
                <w:rFonts w:ascii="AngsanaUPC" w:hAnsi="AngsanaUPC" w:cs="AngsanaUPC"/>
                <w:sz w:val="28"/>
                <w:szCs w:val="28"/>
                <w:cs/>
              </w:rPr>
            </w:pPr>
            <w:r w:rsidRPr="0030594E">
              <w:rPr>
                <w:rFonts w:ascii="AngsanaUPC" w:hAnsi="AngsanaUPC" w:cs="AngsanaUPC" w:hint="cs"/>
                <w:sz w:val="28"/>
                <w:szCs w:val="28"/>
              </w:rPr>
              <w:t>2022</w:t>
            </w:r>
          </w:p>
        </w:tc>
        <w:tc>
          <w:tcPr>
            <w:tcW w:w="1373" w:type="dxa"/>
            <w:vAlign w:val="bottom"/>
            <w:hideMark/>
          </w:tcPr>
          <w:p w14:paraId="7A99D8FC" w14:textId="77777777" w:rsidR="00646B11" w:rsidRPr="0030594E" w:rsidRDefault="00646B11" w:rsidP="001C2B75">
            <w:pPr>
              <w:pBdr>
                <w:bottom w:val="single" w:sz="6" w:space="1" w:color="auto"/>
              </w:pBdr>
              <w:jc w:val="center"/>
              <w:rPr>
                <w:rFonts w:ascii="AngsanaUPC" w:hAnsi="AngsanaUPC" w:cs="AngsanaUPC"/>
                <w:sz w:val="28"/>
                <w:szCs w:val="28"/>
              </w:rPr>
            </w:pPr>
            <w:r w:rsidRPr="0030594E">
              <w:rPr>
                <w:rFonts w:ascii="AngsanaUPC" w:hAnsi="AngsanaUPC" w:cs="AngsanaUPC" w:hint="cs"/>
                <w:sz w:val="28"/>
                <w:szCs w:val="28"/>
              </w:rPr>
              <w:t>2021</w:t>
            </w:r>
          </w:p>
        </w:tc>
      </w:tr>
      <w:tr w:rsidR="000C0538" w:rsidRPr="0030594E" w14:paraId="09C65EC4" w14:textId="77777777" w:rsidTr="001C2B75">
        <w:trPr>
          <w:trHeight w:val="331"/>
        </w:trPr>
        <w:tc>
          <w:tcPr>
            <w:tcW w:w="3780" w:type="dxa"/>
            <w:vAlign w:val="center"/>
            <w:hideMark/>
          </w:tcPr>
          <w:p w14:paraId="01345017" w14:textId="77777777" w:rsidR="00646B11" w:rsidRPr="0030594E" w:rsidRDefault="00646B11" w:rsidP="001C2B75">
            <w:pPr>
              <w:rPr>
                <w:rFonts w:ascii="AngsanaUPC" w:hAnsi="AngsanaUPC" w:cs="AngsanaUPC"/>
                <w:sz w:val="28"/>
                <w:szCs w:val="28"/>
                <w:cs/>
              </w:rPr>
            </w:pPr>
            <w:r w:rsidRPr="0030594E">
              <w:rPr>
                <w:rFonts w:ascii="AngsanaUPC" w:hAnsi="AngsanaUPC" w:cs="AngsanaUPC" w:hint="cs"/>
                <w:sz w:val="28"/>
                <w:szCs w:val="28"/>
              </w:rPr>
              <w:t>Cost of sales</w:t>
            </w:r>
          </w:p>
        </w:tc>
        <w:tc>
          <w:tcPr>
            <w:tcW w:w="1372" w:type="dxa"/>
            <w:shd w:val="clear" w:color="auto" w:fill="auto"/>
            <w:vAlign w:val="center"/>
          </w:tcPr>
          <w:p w14:paraId="5586F66F" w14:textId="1DA6BD05" w:rsidR="00646B11" w:rsidRPr="0030594E" w:rsidRDefault="00FA5CB5" w:rsidP="001C2B75">
            <w:pPr>
              <w:jc w:val="right"/>
              <w:rPr>
                <w:rFonts w:ascii="AngsanaUPC" w:hAnsi="AngsanaUPC" w:cs="AngsanaUPC"/>
                <w:sz w:val="28"/>
                <w:szCs w:val="28"/>
              </w:rPr>
            </w:pPr>
            <w:r w:rsidRPr="00FA5CB5">
              <w:rPr>
                <w:rFonts w:ascii="AngsanaUPC" w:hAnsi="AngsanaUPC" w:cs="AngsanaUPC"/>
                <w:sz w:val="28"/>
                <w:szCs w:val="28"/>
              </w:rPr>
              <w:t>4,043</w:t>
            </w:r>
          </w:p>
        </w:tc>
        <w:tc>
          <w:tcPr>
            <w:tcW w:w="1373" w:type="dxa"/>
            <w:shd w:val="clear" w:color="auto" w:fill="auto"/>
            <w:vAlign w:val="center"/>
          </w:tcPr>
          <w:p w14:paraId="2DC6D962" w14:textId="74789D14" w:rsidR="00646B11" w:rsidRPr="0030594E" w:rsidRDefault="00607BC3" w:rsidP="001C2B75">
            <w:pPr>
              <w:jc w:val="right"/>
              <w:rPr>
                <w:rFonts w:ascii="AngsanaUPC" w:hAnsi="AngsanaUPC" w:cs="AngsanaUPC"/>
                <w:sz w:val="28"/>
                <w:szCs w:val="28"/>
              </w:rPr>
            </w:pPr>
            <w:r w:rsidRPr="0030594E">
              <w:rPr>
                <w:rFonts w:ascii="AngsanaUPC" w:hAnsi="AngsanaUPC" w:cs="AngsanaUPC" w:hint="cs"/>
                <w:sz w:val="28"/>
                <w:szCs w:val="28"/>
              </w:rPr>
              <w:t>495</w:t>
            </w:r>
          </w:p>
        </w:tc>
        <w:tc>
          <w:tcPr>
            <w:tcW w:w="1372" w:type="dxa"/>
            <w:shd w:val="clear" w:color="auto" w:fill="auto"/>
            <w:vAlign w:val="center"/>
          </w:tcPr>
          <w:p w14:paraId="4EF12F89" w14:textId="4EDDFDD6" w:rsidR="00646B11" w:rsidRPr="0030594E" w:rsidRDefault="00FA5CB5" w:rsidP="001C2B75">
            <w:pPr>
              <w:jc w:val="right"/>
              <w:rPr>
                <w:rFonts w:ascii="AngsanaUPC" w:hAnsi="AngsanaUPC" w:cs="AngsanaUPC"/>
                <w:sz w:val="28"/>
                <w:szCs w:val="28"/>
                <w:cs/>
              </w:rPr>
            </w:pPr>
            <w:r w:rsidRPr="00FA5CB5">
              <w:rPr>
                <w:rFonts w:ascii="AngsanaUPC" w:hAnsi="AngsanaUPC" w:cs="AngsanaUPC"/>
                <w:sz w:val="28"/>
                <w:szCs w:val="28"/>
              </w:rPr>
              <w:t>4,043</w:t>
            </w:r>
          </w:p>
        </w:tc>
        <w:tc>
          <w:tcPr>
            <w:tcW w:w="1373" w:type="dxa"/>
            <w:vAlign w:val="center"/>
          </w:tcPr>
          <w:p w14:paraId="15B988EB" w14:textId="2543D8DA" w:rsidR="00646B11" w:rsidRPr="0030594E" w:rsidRDefault="00607BC3" w:rsidP="001C2B75">
            <w:pPr>
              <w:jc w:val="right"/>
              <w:rPr>
                <w:rFonts w:ascii="AngsanaUPC" w:hAnsi="AngsanaUPC" w:cs="AngsanaUPC"/>
                <w:sz w:val="28"/>
                <w:szCs w:val="28"/>
              </w:rPr>
            </w:pPr>
            <w:r w:rsidRPr="0030594E">
              <w:rPr>
                <w:rFonts w:ascii="AngsanaUPC" w:hAnsi="AngsanaUPC" w:cs="AngsanaUPC" w:hint="cs"/>
                <w:sz w:val="28"/>
                <w:szCs w:val="28"/>
              </w:rPr>
              <w:t>495</w:t>
            </w:r>
          </w:p>
        </w:tc>
      </w:tr>
      <w:tr w:rsidR="000C0538" w:rsidRPr="0030594E" w14:paraId="2419049B" w14:textId="77777777" w:rsidTr="001C2B75">
        <w:trPr>
          <w:trHeight w:val="331"/>
        </w:trPr>
        <w:tc>
          <w:tcPr>
            <w:tcW w:w="3780" w:type="dxa"/>
            <w:vAlign w:val="center"/>
            <w:hideMark/>
          </w:tcPr>
          <w:p w14:paraId="1A2E2BF2" w14:textId="0BD04103" w:rsidR="00646B11" w:rsidRPr="0030594E" w:rsidRDefault="00FA5CB5" w:rsidP="001C2B75">
            <w:pPr>
              <w:rPr>
                <w:rFonts w:ascii="AngsanaUPC" w:hAnsi="AngsanaUPC" w:cs="AngsanaUPC"/>
                <w:sz w:val="28"/>
                <w:szCs w:val="28"/>
              </w:rPr>
            </w:pPr>
            <w:r>
              <w:rPr>
                <w:rFonts w:ascii="AngsanaUPC" w:hAnsi="AngsanaUPC" w:cs="AngsanaUPC"/>
                <w:sz w:val="28"/>
                <w:szCs w:val="28"/>
              </w:rPr>
              <w:t xml:space="preserve">Selling and </w:t>
            </w:r>
            <w:r w:rsidR="00646B11" w:rsidRPr="0030594E">
              <w:rPr>
                <w:rFonts w:ascii="AngsanaUPC" w:hAnsi="AngsanaUPC" w:cs="AngsanaUPC" w:hint="cs"/>
                <w:sz w:val="28"/>
                <w:szCs w:val="28"/>
              </w:rPr>
              <w:t>Administrative expenses</w:t>
            </w:r>
          </w:p>
        </w:tc>
        <w:tc>
          <w:tcPr>
            <w:tcW w:w="1372" w:type="dxa"/>
            <w:shd w:val="clear" w:color="auto" w:fill="auto"/>
            <w:vAlign w:val="center"/>
          </w:tcPr>
          <w:p w14:paraId="2ADD2263" w14:textId="1D550DA1" w:rsidR="00646B11" w:rsidRPr="0030594E" w:rsidRDefault="00B665FA" w:rsidP="0098398E">
            <w:pPr>
              <w:pBdr>
                <w:bottom w:val="single" w:sz="4" w:space="1" w:color="auto"/>
              </w:pBdr>
              <w:jc w:val="right"/>
              <w:rPr>
                <w:rFonts w:ascii="AngsanaUPC" w:hAnsi="AngsanaUPC" w:cs="AngsanaUPC"/>
                <w:sz w:val="28"/>
                <w:szCs w:val="28"/>
              </w:rPr>
            </w:pPr>
            <w:r w:rsidRPr="0030594E">
              <w:rPr>
                <w:rFonts w:ascii="AngsanaUPC" w:hAnsi="AngsanaUPC" w:cs="AngsanaUPC" w:hint="cs"/>
                <w:sz w:val="28"/>
                <w:szCs w:val="28"/>
              </w:rPr>
              <w:t>213</w:t>
            </w:r>
          </w:p>
        </w:tc>
        <w:tc>
          <w:tcPr>
            <w:tcW w:w="1373" w:type="dxa"/>
            <w:shd w:val="clear" w:color="auto" w:fill="auto"/>
            <w:vAlign w:val="center"/>
          </w:tcPr>
          <w:p w14:paraId="2D58DE5D" w14:textId="79DD0247" w:rsidR="00646B11" w:rsidRPr="0030594E" w:rsidRDefault="00607BC3" w:rsidP="0098398E">
            <w:pPr>
              <w:pBdr>
                <w:bottom w:val="single" w:sz="4" w:space="1" w:color="auto"/>
              </w:pBdr>
              <w:jc w:val="right"/>
              <w:rPr>
                <w:rFonts w:ascii="AngsanaUPC" w:hAnsi="AngsanaUPC" w:cs="AngsanaUPC"/>
                <w:sz w:val="28"/>
                <w:szCs w:val="28"/>
              </w:rPr>
            </w:pPr>
            <w:r w:rsidRPr="0030594E">
              <w:rPr>
                <w:rFonts w:ascii="AngsanaUPC" w:hAnsi="AngsanaUPC" w:cs="AngsanaUPC" w:hint="cs"/>
                <w:sz w:val="28"/>
                <w:szCs w:val="28"/>
              </w:rPr>
              <w:t>208</w:t>
            </w:r>
          </w:p>
        </w:tc>
        <w:tc>
          <w:tcPr>
            <w:tcW w:w="1372" w:type="dxa"/>
            <w:shd w:val="clear" w:color="auto" w:fill="auto"/>
            <w:vAlign w:val="center"/>
          </w:tcPr>
          <w:p w14:paraId="785892DD" w14:textId="2409137F" w:rsidR="00646B11" w:rsidRPr="0030594E" w:rsidRDefault="00B665FA" w:rsidP="0098398E">
            <w:pPr>
              <w:pBdr>
                <w:bottom w:val="single" w:sz="4" w:space="1" w:color="auto"/>
              </w:pBdr>
              <w:jc w:val="right"/>
              <w:rPr>
                <w:rFonts w:ascii="AngsanaUPC" w:hAnsi="AngsanaUPC" w:cs="AngsanaUPC"/>
                <w:sz w:val="28"/>
                <w:szCs w:val="28"/>
              </w:rPr>
            </w:pPr>
            <w:r w:rsidRPr="0030594E">
              <w:rPr>
                <w:rFonts w:ascii="AngsanaUPC" w:hAnsi="AngsanaUPC" w:cs="AngsanaUPC" w:hint="cs"/>
                <w:sz w:val="28"/>
                <w:szCs w:val="28"/>
              </w:rPr>
              <w:t>213</w:t>
            </w:r>
          </w:p>
        </w:tc>
        <w:tc>
          <w:tcPr>
            <w:tcW w:w="1373" w:type="dxa"/>
            <w:vAlign w:val="center"/>
          </w:tcPr>
          <w:p w14:paraId="79073213" w14:textId="26B1D7D9" w:rsidR="00646B11" w:rsidRPr="0030594E" w:rsidRDefault="00607BC3" w:rsidP="0098398E">
            <w:pPr>
              <w:pBdr>
                <w:bottom w:val="single" w:sz="4" w:space="1" w:color="auto"/>
              </w:pBdr>
              <w:jc w:val="right"/>
              <w:rPr>
                <w:rFonts w:ascii="AngsanaUPC" w:hAnsi="AngsanaUPC" w:cs="AngsanaUPC"/>
                <w:sz w:val="28"/>
                <w:szCs w:val="28"/>
                <w:cs/>
              </w:rPr>
            </w:pPr>
            <w:r w:rsidRPr="0030594E">
              <w:rPr>
                <w:rFonts w:ascii="AngsanaUPC" w:hAnsi="AngsanaUPC" w:cs="AngsanaUPC" w:hint="cs"/>
                <w:sz w:val="28"/>
                <w:szCs w:val="28"/>
              </w:rPr>
              <w:t>208</w:t>
            </w:r>
          </w:p>
        </w:tc>
      </w:tr>
      <w:tr w:rsidR="000C0538" w:rsidRPr="0030594E" w14:paraId="29C29811" w14:textId="77777777" w:rsidTr="001C2B75">
        <w:trPr>
          <w:trHeight w:val="331"/>
        </w:trPr>
        <w:tc>
          <w:tcPr>
            <w:tcW w:w="3780" w:type="dxa"/>
            <w:vAlign w:val="center"/>
            <w:hideMark/>
          </w:tcPr>
          <w:p w14:paraId="6ED271F7" w14:textId="19CB2471" w:rsidR="00646B11" w:rsidRPr="001C2B75" w:rsidRDefault="00646B11" w:rsidP="001C2B75">
            <w:pPr>
              <w:rPr>
                <w:rFonts w:ascii="AngsanaUPC" w:hAnsi="AngsanaUPC" w:cs="AngsanaUPC"/>
                <w:sz w:val="28"/>
                <w:szCs w:val="28"/>
              </w:rPr>
            </w:pPr>
            <w:r w:rsidRPr="001C2B75">
              <w:rPr>
                <w:rFonts w:ascii="AngsanaUPC" w:hAnsi="AngsanaUPC" w:cs="AngsanaUPC" w:hint="cs"/>
                <w:sz w:val="28"/>
                <w:szCs w:val="28"/>
              </w:rPr>
              <w:t>Total employee benefit expenses</w:t>
            </w:r>
          </w:p>
        </w:tc>
        <w:tc>
          <w:tcPr>
            <w:tcW w:w="1372" w:type="dxa"/>
            <w:shd w:val="clear" w:color="auto" w:fill="auto"/>
            <w:vAlign w:val="center"/>
          </w:tcPr>
          <w:p w14:paraId="5572B216" w14:textId="045CB9BF" w:rsidR="00646B11" w:rsidRPr="0030594E" w:rsidRDefault="00B30B1C" w:rsidP="001C2B75">
            <w:pPr>
              <w:pBdr>
                <w:bottom w:val="double" w:sz="4" w:space="1" w:color="auto"/>
              </w:pBdr>
              <w:jc w:val="right"/>
              <w:rPr>
                <w:rFonts w:ascii="AngsanaUPC" w:hAnsi="AngsanaUPC" w:cs="AngsanaUPC"/>
                <w:sz w:val="28"/>
                <w:szCs w:val="28"/>
              </w:rPr>
            </w:pPr>
            <w:r w:rsidRPr="0030594E">
              <w:rPr>
                <w:rFonts w:ascii="AngsanaUPC" w:hAnsi="AngsanaUPC" w:cs="AngsanaUPC" w:hint="cs"/>
                <w:sz w:val="28"/>
                <w:szCs w:val="28"/>
              </w:rPr>
              <w:t>4,256</w:t>
            </w:r>
          </w:p>
        </w:tc>
        <w:tc>
          <w:tcPr>
            <w:tcW w:w="1373" w:type="dxa"/>
            <w:shd w:val="clear" w:color="auto" w:fill="auto"/>
            <w:vAlign w:val="center"/>
          </w:tcPr>
          <w:p w14:paraId="4300E5B9" w14:textId="7D35ED92" w:rsidR="00646B11" w:rsidRPr="0030594E" w:rsidRDefault="00607BC3" w:rsidP="001C2B75">
            <w:pPr>
              <w:pBdr>
                <w:bottom w:val="double" w:sz="4" w:space="1" w:color="auto"/>
              </w:pBdr>
              <w:jc w:val="right"/>
              <w:rPr>
                <w:rFonts w:ascii="AngsanaUPC" w:hAnsi="AngsanaUPC" w:cs="AngsanaUPC"/>
                <w:sz w:val="28"/>
                <w:szCs w:val="28"/>
              </w:rPr>
            </w:pPr>
            <w:r w:rsidRPr="0030594E">
              <w:rPr>
                <w:rFonts w:ascii="AngsanaUPC" w:hAnsi="AngsanaUPC" w:cs="AngsanaUPC" w:hint="cs"/>
                <w:sz w:val="28"/>
                <w:szCs w:val="28"/>
              </w:rPr>
              <w:t>703</w:t>
            </w:r>
          </w:p>
        </w:tc>
        <w:tc>
          <w:tcPr>
            <w:tcW w:w="1372" w:type="dxa"/>
            <w:shd w:val="clear" w:color="auto" w:fill="auto"/>
            <w:vAlign w:val="center"/>
          </w:tcPr>
          <w:p w14:paraId="1A6B11C2" w14:textId="0C4CE6B9" w:rsidR="00646B11" w:rsidRPr="0030594E" w:rsidRDefault="00B30B1C" w:rsidP="001C2B75">
            <w:pPr>
              <w:pBdr>
                <w:bottom w:val="double" w:sz="4" w:space="1" w:color="auto"/>
              </w:pBdr>
              <w:jc w:val="right"/>
              <w:rPr>
                <w:rFonts w:ascii="AngsanaUPC" w:hAnsi="AngsanaUPC" w:cs="AngsanaUPC"/>
                <w:sz w:val="28"/>
                <w:szCs w:val="28"/>
                <w:cs/>
              </w:rPr>
            </w:pPr>
            <w:r w:rsidRPr="0030594E">
              <w:rPr>
                <w:rFonts w:ascii="AngsanaUPC" w:hAnsi="AngsanaUPC" w:cs="AngsanaUPC" w:hint="cs"/>
                <w:sz w:val="28"/>
                <w:szCs w:val="28"/>
              </w:rPr>
              <w:t>4,256</w:t>
            </w:r>
          </w:p>
        </w:tc>
        <w:tc>
          <w:tcPr>
            <w:tcW w:w="1373" w:type="dxa"/>
            <w:vAlign w:val="center"/>
          </w:tcPr>
          <w:p w14:paraId="1895113A" w14:textId="1473F70E" w:rsidR="00646B11" w:rsidRPr="0030594E" w:rsidRDefault="00607BC3" w:rsidP="001C2B75">
            <w:pPr>
              <w:pBdr>
                <w:bottom w:val="double" w:sz="4" w:space="1" w:color="auto"/>
              </w:pBdr>
              <w:jc w:val="right"/>
              <w:rPr>
                <w:rFonts w:ascii="AngsanaUPC" w:hAnsi="AngsanaUPC" w:cs="AngsanaUPC"/>
                <w:sz w:val="28"/>
                <w:szCs w:val="28"/>
              </w:rPr>
            </w:pPr>
            <w:r w:rsidRPr="0030594E">
              <w:rPr>
                <w:rFonts w:ascii="AngsanaUPC" w:hAnsi="AngsanaUPC" w:cs="AngsanaUPC" w:hint="cs"/>
                <w:sz w:val="28"/>
                <w:szCs w:val="28"/>
              </w:rPr>
              <w:t>703</w:t>
            </w:r>
          </w:p>
        </w:tc>
      </w:tr>
    </w:tbl>
    <w:p w14:paraId="700FC638" w14:textId="77777777" w:rsidR="00B6269B" w:rsidRPr="0030594E" w:rsidRDefault="00B6269B">
      <w:pPr>
        <w:rPr>
          <w:rFonts w:ascii="AngsanaUPC" w:hAnsi="AngsanaUPC" w:cs="AngsanaUPC"/>
          <w:sz w:val="8"/>
          <w:szCs w:val="8"/>
        </w:rPr>
      </w:pPr>
    </w:p>
    <w:p w14:paraId="587C3492" w14:textId="77777777" w:rsidR="00607BC3" w:rsidRPr="0030594E" w:rsidRDefault="00607BC3" w:rsidP="002A2561">
      <w:pPr>
        <w:spacing w:before="120"/>
        <w:ind w:right="-173"/>
        <w:jc w:val="thaiDistribute"/>
        <w:rPr>
          <w:rFonts w:ascii="AngsanaUPC" w:eastAsia="Cordia New" w:hAnsi="AngsanaUPC" w:cs="AngsanaUPC"/>
          <w:sz w:val="28"/>
          <w:szCs w:val="28"/>
        </w:rPr>
      </w:pPr>
      <w:r w:rsidRPr="0030594E">
        <w:rPr>
          <w:rFonts w:ascii="AngsanaUPC" w:eastAsia="Cordia New" w:hAnsi="AngsanaUPC" w:cs="AngsanaUPC" w:hint="cs"/>
          <w:sz w:val="28"/>
          <w:szCs w:val="28"/>
        </w:rPr>
        <w:t>The actuarial assumption of discount rate is estimated from weighted average of yield rate of government bonds as at the end of reporting date that reflects the estimated timing of benefit payments.</w:t>
      </w:r>
    </w:p>
    <w:p w14:paraId="2FF9B19D" w14:textId="1CFAAD08" w:rsidR="00607BC3" w:rsidRDefault="00607BC3" w:rsidP="00607BC3">
      <w:pPr>
        <w:pStyle w:val="ListParagraph"/>
        <w:numPr>
          <w:ilvl w:val="0"/>
          <w:numId w:val="0"/>
        </w:numPr>
        <w:ind w:right="-171"/>
        <w:rPr>
          <w:rFonts w:ascii="AngsanaUPC" w:eastAsia="Cordia New" w:hAnsi="AngsanaUPC" w:cs="AngsanaUPC"/>
          <w:b w:val="0"/>
          <w:bCs w:val="0"/>
        </w:rPr>
      </w:pPr>
      <w:r w:rsidRPr="0030594E">
        <w:rPr>
          <w:rFonts w:ascii="AngsanaUPC" w:eastAsia="Cordia New" w:hAnsi="AngsanaUPC" w:cs="AngsanaUPC" w:hint="cs"/>
          <w:b w:val="0"/>
          <w:bCs w:val="0"/>
        </w:rPr>
        <w:t>The actuarial assumption of mortality rate for reasonable estimation of probability of retirement in the future is estimated from the mortality table.</w:t>
      </w:r>
    </w:p>
    <w:p w14:paraId="57CCD8B5" w14:textId="68A2788F" w:rsidR="002A2561" w:rsidRDefault="002A2561" w:rsidP="00607BC3">
      <w:pPr>
        <w:pStyle w:val="ListParagraph"/>
        <w:numPr>
          <w:ilvl w:val="0"/>
          <w:numId w:val="0"/>
        </w:numPr>
        <w:ind w:right="-171"/>
        <w:rPr>
          <w:rFonts w:ascii="AngsanaUPC" w:eastAsia="Cordia New" w:hAnsi="AngsanaUPC" w:cs="AngsanaUPC"/>
          <w:b w:val="0"/>
          <w:bCs w:val="0"/>
        </w:rPr>
      </w:pPr>
    </w:p>
    <w:p w14:paraId="3BF7F9DD" w14:textId="33396D0D" w:rsidR="002A2561" w:rsidRDefault="002A2561" w:rsidP="00607BC3">
      <w:pPr>
        <w:pStyle w:val="ListParagraph"/>
        <w:numPr>
          <w:ilvl w:val="0"/>
          <w:numId w:val="0"/>
        </w:numPr>
        <w:ind w:right="-171"/>
        <w:rPr>
          <w:rFonts w:ascii="AngsanaUPC" w:eastAsia="Cordia New" w:hAnsi="AngsanaUPC" w:cs="AngsanaUPC"/>
          <w:b w:val="0"/>
          <w:bCs w:val="0"/>
        </w:rPr>
      </w:pPr>
    </w:p>
    <w:p w14:paraId="3D19566D" w14:textId="77777777" w:rsidR="002A2561" w:rsidRPr="0030594E" w:rsidRDefault="002A2561" w:rsidP="00607BC3">
      <w:pPr>
        <w:pStyle w:val="ListParagraph"/>
        <w:numPr>
          <w:ilvl w:val="0"/>
          <w:numId w:val="0"/>
        </w:numPr>
        <w:ind w:right="-171"/>
        <w:rPr>
          <w:rFonts w:ascii="AngsanaUPC" w:eastAsia="Cordia New" w:hAnsi="AngsanaUPC" w:cs="AngsanaUPC"/>
          <w:b w:val="0"/>
          <w:bCs w:val="0"/>
        </w:rPr>
      </w:pPr>
    </w:p>
    <w:p w14:paraId="357319D6" w14:textId="6C347ADA" w:rsidR="00607BC3" w:rsidRPr="0030594E" w:rsidRDefault="00607BC3" w:rsidP="00607BC3">
      <w:pPr>
        <w:pStyle w:val="ListParagraph"/>
        <w:numPr>
          <w:ilvl w:val="0"/>
          <w:numId w:val="0"/>
        </w:numPr>
        <w:ind w:right="-261"/>
        <w:rPr>
          <w:rFonts w:ascii="AngsanaUPC" w:eastAsia="Cordia New" w:hAnsi="AngsanaUPC" w:cs="AngsanaUPC"/>
          <w:b w:val="0"/>
          <w:bCs w:val="0"/>
        </w:rPr>
      </w:pPr>
      <w:r w:rsidRPr="0030594E">
        <w:rPr>
          <w:rFonts w:ascii="AngsanaUPC" w:eastAsia="Cordia New" w:hAnsi="AngsanaUPC" w:cs="AngsanaUPC" w:hint="cs"/>
          <w:b w:val="0"/>
          <w:bCs w:val="0"/>
        </w:rPr>
        <w:lastRenderedPageBreak/>
        <w:t xml:space="preserve">Principal actuarial assumptions as at </w:t>
      </w:r>
      <w:r w:rsidR="00AF3B9A" w:rsidRPr="0030594E">
        <w:rPr>
          <w:rFonts w:ascii="AngsanaUPC" w:eastAsia="Cordia New" w:hAnsi="AngsanaUPC" w:cs="AngsanaUPC" w:hint="cs"/>
          <w:b w:val="0"/>
          <w:bCs w:val="0"/>
        </w:rPr>
        <w:t>December 31, 2022</w:t>
      </w:r>
      <w:r w:rsidRPr="0030594E">
        <w:rPr>
          <w:rFonts w:ascii="AngsanaUPC" w:eastAsia="Cordia New" w:hAnsi="AngsanaUPC" w:cs="AngsanaUPC" w:hint="cs"/>
          <w:b w:val="0"/>
          <w:bCs w:val="0"/>
          <w:cs/>
        </w:rPr>
        <w:t xml:space="preserve"> </w:t>
      </w:r>
      <w:r w:rsidR="00AF3B9A" w:rsidRPr="0030594E">
        <w:rPr>
          <w:rFonts w:ascii="AngsanaUPC" w:eastAsia="Cordia New" w:hAnsi="AngsanaUPC" w:cs="AngsanaUPC" w:hint="cs"/>
          <w:b w:val="0"/>
          <w:bCs w:val="0"/>
        </w:rPr>
        <w:t>and 2021</w:t>
      </w:r>
      <w:r w:rsidRPr="0030594E">
        <w:rPr>
          <w:rFonts w:ascii="AngsanaUPC" w:eastAsia="Cordia New" w:hAnsi="AngsanaUPC" w:cs="AngsanaUPC" w:hint="cs"/>
          <w:b w:val="0"/>
          <w:bCs w:val="0"/>
        </w:rPr>
        <w:t>, (represented by the weighted–average) consisted of:</w:t>
      </w:r>
    </w:p>
    <w:tbl>
      <w:tblPr>
        <w:tblW w:w="9270" w:type="dxa"/>
        <w:tblInd w:w="180" w:type="dxa"/>
        <w:tblLook w:val="0000" w:firstRow="0" w:lastRow="0" w:firstColumn="0" w:lastColumn="0" w:noHBand="0" w:noVBand="0"/>
      </w:tblPr>
      <w:tblGrid>
        <w:gridCol w:w="4410"/>
        <w:gridCol w:w="2520"/>
        <w:gridCol w:w="2340"/>
      </w:tblGrid>
      <w:tr w:rsidR="00607BC3" w:rsidRPr="0030594E" w14:paraId="313C6A6D" w14:textId="77777777" w:rsidTr="001C2B75">
        <w:trPr>
          <w:trHeight w:val="374"/>
        </w:trPr>
        <w:tc>
          <w:tcPr>
            <w:tcW w:w="4410" w:type="dxa"/>
            <w:tcBorders>
              <w:top w:val="nil"/>
              <w:left w:val="nil"/>
              <w:bottom w:val="nil"/>
              <w:right w:val="nil"/>
            </w:tcBorders>
            <w:shd w:val="clear" w:color="auto" w:fill="auto"/>
            <w:noWrap/>
            <w:vAlign w:val="center"/>
          </w:tcPr>
          <w:p w14:paraId="10FC893D" w14:textId="77777777" w:rsidR="00607BC3" w:rsidRPr="0030594E" w:rsidRDefault="00607BC3" w:rsidP="001C2B75">
            <w:pPr>
              <w:rPr>
                <w:rFonts w:ascii="AngsanaUPC" w:hAnsi="AngsanaUPC" w:cs="AngsanaUPC"/>
                <w:color w:val="000000"/>
                <w:sz w:val="28"/>
                <w:szCs w:val="28"/>
              </w:rPr>
            </w:pPr>
          </w:p>
        </w:tc>
        <w:tc>
          <w:tcPr>
            <w:tcW w:w="4860" w:type="dxa"/>
            <w:gridSpan w:val="2"/>
            <w:tcBorders>
              <w:top w:val="nil"/>
              <w:left w:val="nil"/>
              <w:right w:val="nil"/>
            </w:tcBorders>
            <w:shd w:val="clear" w:color="auto" w:fill="auto"/>
            <w:noWrap/>
            <w:vAlign w:val="bottom"/>
          </w:tcPr>
          <w:p w14:paraId="4329AF71" w14:textId="79F25669" w:rsidR="00607BC3" w:rsidRPr="0030594E" w:rsidRDefault="00607BC3" w:rsidP="001C2B75">
            <w:pPr>
              <w:pBdr>
                <w:bottom w:val="single" w:sz="6" w:space="1" w:color="auto"/>
              </w:pBdr>
              <w:jc w:val="center"/>
              <w:rPr>
                <w:rFonts w:ascii="AngsanaUPC" w:hAnsi="AngsanaUPC" w:cs="AngsanaUPC"/>
                <w:sz w:val="28"/>
                <w:szCs w:val="28"/>
                <w:cs/>
              </w:rPr>
            </w:pPr>
            <w:proofErr w:type="spellStart"/>
            <w:r w:rsidRPr="0030594E">
              <w:rPr>
                <w:rFonts w:ascii="AngsanaUPC" w:hAnsi="AngsanaUPC" w:cs="AngsanaUPC" w:hint="cs"/>
                <w:sz w:val="28"/>
                <w:szCs w:val="28"/>
              </w:rPr>
              <w:t>Precentage</w:t>
            </w:r>
            <w:proofErr w:type="spellEnd"/>
            <w:r w:rsidRPr="0030594E">
              <w:rPr>
                <w:rFonts w:ascii="AngsanaUPC" w:hAnsi="AngsanaUPC" w:cs="AngsanaUPC" w:hint="cs"/>
                <w:sz w:val="28"/>
                <w:szCs w:val="28"/>
              </w:rPr>
              <w:t>/annum</w:t>
            </w:r>
          </w:p>
        </w:tc>
      </w:tr>
      <w:tr w:rsidR="00607BC3" w:rsidRPr="0030594E" w14:paraId="60E5EE77" w14:textId="77777777" w:rsidTr="001C2B75">
        <w:trPr>
          <w:trHeight w:val="346"/>
        </w:trPr>
        <w:tc>
          <w:tcPr>
            <w:tcW w:w="4410" w:type="dxa"/>
            <w:tcBorders>
              <w:top w:val="nil"/>
              <w:left w:val="nil"/>
              <w:bottom w:val="nil"/>
              <w:right w:val="nil"/>
            </w:tcBorders>
            <w:shd w:val="clear" w:color="auto" w:fill="auto"/>
            <w:noWrap/>
            <w:vAlign w:val="center"/>
          </w:tcPr>
          <w:p w14:paraId="75CBB268" w14:textId="77777777" w:rsidR="00607BC3" w:rsidRPr="0030594E" w:rsidRDefault="00607BC3" w:rsidP="001C2B75">
            <w:pPr>
              <w:rPr>
                <w:rFonts w:ascii="AngsanaUPC" w:hAnsi="AngsanaUPC" w:cs="AngsanaUPC"/>
                <w:color w:val="000000"/>
                <w:sz w:val="28"/>
                <w:szCs w:val="28"/>
              </w:rPr>
            </w:pPr>
          </w:p>
        </w:tc>
        <w:tc>
          <w:tcPr>
            <w:tcW w:w="4860" w:type="dxa"/>
            <w:gridSpan w:val="2"/>
            <w:tcBorders>
              <w:top w:val="nil"/>
              <w:left w:val="nil"/>
              <w:right w:val="nil"/>
            </w:tcBorders>
            <w:shd w:val="clear" w:color="auto" w:fill="auto"/>
            <w:noWrap/>
            <w:vAlign w:val="bottom"/>
          </w:tcPr>
          <w:p w14:paraId="228845AE" w14:textId="20F21FB6" w:rsidR="00607BC3" w:rsidRPr="0030594E" w:rsidRDefault="00607BC3" w:rsidP="001C2B75">
            <w:pPr>
              <w:pBdr>
                <w:bottom w:val="single" w:sz="6" w:space="1" w:color="auto"/>
              </w:pBdr>
              <w:jc w:val="center"/>
              <w:rPr>
                <w:rFonts w:ascii="AngsanaUPC" w:eastAsiaTheme="minorEastAsia" w:hAnsi="AngsanaUPC" w:cs="AngsanaUPC"/>
                <w:sz w:val="28"/>
                <w:szCs w:val="28"/>
                <w:cs/>
                <w:lang w:eastAsia="zh-CN"/>
              </w:rPr>
            </w:pPr>
            <w:r w:rsidRPr="0030594E">
              <w:rPr>
                <w:rFonts w:ascii="AngsanaUPC" w:hAnsi="AngsanaUPC" w:cs="AngsanaUPC" w:hint="cs"/>
                <w:sz w:val="28"/>
                <w:szCs w:val="28"/>
              </w:rPr>
              <w:t>Consolidated Financial Statements /Separate Financial Statements</w:t>
            </w:r>
          </w:p>
        </w:tc>
      </w:tr>
      <w:tr w:rsidR="00607BC3" w:rsidRPr="0030594E" w14:paraId="62C3D56E" w14:textId="77777777" w:rsidTr="001C2B75">
        <w:trPr>
          <w:trHeight w:val="374"/>
        </w:trPr>
        <w:tc>
          <w:tcPr>
            <w:tcW w:w="4410" w:type="dxa"/>
            <w:tcBorders>
              <w:top w:val="nil"/>
              <w:left w:val="nil"/>
              <w:bottom w:val="nil"/>
              <w:right w:val="nil"/>
            </w:tcBorders>
            <w:shd w:val="clear" w:color="auto" w:fill="auto"/>
            <w:noWrap/>
            <w:vAlign w:val="center"/>
          </w:tcPr>
          <w:p w14:paraId="6FFA254B" w14:textId="77777777" w:rsidR="00607BC3" w:rsidRPr="0030594E" w:rsidRDefault="00607BC3" w:rsidP="001C2B75">
            <w:pPr>
              <w:rPr>
                <w:rFonts w:ascii="AngsanaUPC" w:hAnsi="AngsanaUPC" w:cs="AngsanaUPC"/>
                <w:color w:val="000000"/>
                <w:sz w:val="28"/>
                <w:szCs w:val="28"/>
              </w:rPr>
            </w:pPr>
          </w:p>
        </w:tc>
        <w:tc>
          <w:tcPr>
            <w:tcW w:w="2520" w:type="dxa"/>
            <w:tcBorders>
              <w:top w:val="nil"/>
              <w:left w:val="nil"/>
              <w:right w:val="nil"/>
            </w:tcBorders>
            <w:shd w:val="clear" w:color="auto" w:fill="auto"/>
            <w:noWrap/>
            <w:vAlign w:val="bottom"/>
          </w:tcPr>
          <w:p w14:paraId="6A7594D2" w14:textId="22463508" w:rsidR="00607BC3" w:rsidRPr="0030594E" w:rsidRDefault="004C4CB8" w:rsidP="001C2B75">
            <w:pPr>
              <w:pBdr>
                <w:bottom w:val="single" w:sz="6" w:space="1" w:color="auto"/>
              </w:pBdr>
              <w:jc w:val="center"/>
              <w:rPr>
                <w:rFonts w:ascii="AngsanaUPC" w:eastAsiaTheme="minorEastAsia" w:hAnsi="AngsanaUPC" w:cs="AngsanaUPC"/>
                <w:sz w:val="28"/>
                <w:szCs w:val="28"/>
                <w:cs/>
                <w:lang w:val="th-TH" w:eastAsia="zh-CN"/>
              </w:rPr>
            </w:pPr>
            <w:r w:rsidRPr="0030594E">
              <w:rPr>
                <w:rFonts w:ascii="AngsanaUPC" w:eastAsiaTheme="minorEastAsia" w:hAnsi="AngsanaUPC" w:cs="AngsanaUPC" w:hint="cs"/>
                <w:sz w:val="28"/>
                <w:szCs w:val="28"/>
                <w:lang w:eastAsia="zh-CN"/>
              </w:rPr>
              <w:t>2022</w:t>
            </w:r>
          </w:p>
        </w:tc>
        <w:tc>
          <w:tcPr>
            <w:tcW w:w="2340" w:type="dxa"/>
            <w:tcBorders>
              <w:top w:val="nil"/>
              <w:left w:val="nil"/>
              <w:right w:val="nil"/>
            </w:tcBorders>
            <w:shd w:val="clear" w:color="auto" w:fill="auto"/>
            <w:noWrap/>
            <w:vAlign w:val="bottom"/>
          </w:tcPr>
          <w:p w14:paraId="3BDB2FC1" w14:textId="4D49B5B3" w:rsidR="00607BC3" w:rsidRPr="0030594E" w:rsidRDefault="004C4CB8" w:rsidP="001C2B75">
            <w:pPr>
              <w:pBdr>
                <w:bottom w:val="single" w:sz="6" w:space="1" w:color="auto"/>
              </w:pBdr>
              <w:tabs>
                <w:tab w:val="decimal" w:pos="-13552"/>
              </w:tabs>
              <w:jc w:val="center"/>
              <w:rPr>
                <w:rFonts w:ascii="AngsanaUPC" w:eastAsiaTheme="minorEastAsia" w:hAnsi="AngsanaUPC" w:cs="AngsanaUPC"/>
                <w:sz w:val="28"/>
                <w:szCs w:val="28"/>
                <w:lang w:eastAsia="zh-CN"/>
              </w:rPr>
            </w:pPr>
            <w:r w:rsidRPr="0030594E">
              <w:rPr>
                <w:rFonts w:ascii="AngsanaUPC" w:eastAsiaTheme="minorEastAsia" w:hAnsi="AngsanaUPC" w:cs="AngsanaUPC" w:hint="cs"/>
                <w:sz w:val="28"/>
                <w:szCs w:val="28"/>
                <w:lang w:eastAsia="zh-CN"/>
              </w:rPr>
              <w:t>2021</w:t>
            </w:r>
          </w:p>
        </w:tc>
      </w:tr>
      <w:tr w:rsidR="00607BC3" w:rsidRPr="0030594E" w14:paraId="4F7B0F8F" w14:textId="77777777" w:rsidTr="001C2B75">
        <w:trPr>
          <w:trHeight w:val="374"/>
        </w:trPr>
        <w:tc>
          <w:tcPr>
            <w:tcW w:w="4410" w:type="dxa"/>
            <w:tcBorders>
              <w:top w:val="nil"/>
              <w:left w:val="nil"/>
              <w:bottom w:val="nil"/>
              <w:right w:val="nil"/>
            </w:tcBorders>
            <w:shd w:val="clear" w:color="auto" w:fill="auto"/>
            <w:noWrap/>
            <w:vAlign w:val="center"/>
          </w:tcPr>
          <w:p w14:paraId="0DDFC065" w14:textId="75917558" w:rsidR="00607BC3" w:rsidRPr="0030594E" w:rsidRDefault="00607BC3" w:rsidP="001C2B75">
            <w:pPr>
              <w:rPr>
                <w:rFonts w:ascii="AngsanaUPC" w:hAnsi="AngsanaUPC" w:cs="AngsanaUPC"/>
                <w:color w:val="000000"/>
                <w:sz w:val="28"/>
                <w:szCs w:val="28"/>
                <w:cs/>
              </w:rPr>
            </w:pPr>
            <w:r w:rsidRPr="0030594E">
              <w:rPr>
                <w:rFonts w:ascii="AngsanaUPC" w:hAnsi="AngsanaUPC" w:cs="AngsanaUPC" w:hint="cs"/>
                <w:color w:val="000000"/>
                <w:sz w:val="28"/>
                <w:szCs w:val="28"/>
              </w:rPr>
              <w:t>Discount r</w:t>
            </w:r>
            <w:r w:rsidR="003D57DB" w:rsidRPr="0030594E">
              <w:rPr>
                <w:rFonts w:ascii="AngsanaUPC" w:hAnsi="AngsanaUPC" w:cs="AngsanaUPC" w:hint="cs"/>
                <w:color w:val="000000"/>
                <w:sz w:val="28"/>
                <w:szCs w:val="28"/>
              </w:rPr>
              <w:t>ate</w:t>
            </w:r>
          </w:p>
        </w:tc>
        <w:tc>
          <w:tcPr>
            <w:tcW w:w="2520" w:type="dxa"/>
            <w:tcBorders>
              <w:left w:val="nil"/>
              <w:bottom w:val="nil"/>
            </w:tcBorders>
            <w:shd w:val="clear" w:color="auto" w:fill="auto"/>
            <w:noWrap/>
            <w:vAlign w:val="center"/>
          </w:tcPr>
          <w:p w14:paraId="5BE49797" w14:textId="3459F65B" w:rsidR="00607BC3" w:rsidRPr="0030594E" w:rsidRDefault="00AF3B9A" w:rsidP="001C2B75">
            <w:pPr>
              <w:jc w:val="center"/>
              <w:rPr>
                <w:rFonts w:ascii="AngsanaUPC" w:hAnsi="AngsanaUPC" w:cs="AngsanaUPC"/>
                <w:color w:val="000000"/>
                <w:sz w:val="28"/>
                <w:szCs w:val="28"/>
              </w:rPr>
            </w:pPr>
            <w:r w:rsidRPr="0030594E">
              <w:rPr>
                <w:rFonts w:ascii="AngsanaUPC" w:hAnsi="AngsanaUPC" w:cs="AngsanaUPC" w:hint="cs"/>
                <w:color w:val="000000"/>
                <w:sz w:val="28"/>
                <w:szCs w:val="28"/>
              </w:rPr>
              <w:t>3.06</w:t>
            </w:r>
          </w:p>
        </w:tc>
        <w:tc>
          <w:tcPr>
            <w:tcW w:w="2340" w:type="dxa"/>
            <w:tcBorders>
              <w:bottom w:val="nil"/>
            </w:tcBorders>
            <w:shd w:val="clear" w:color="auto" w:fill="auto"/>
            <w:noWrap/>
            <w:vAlign w:val="center"/>
          </w:tcPr>
          <w:p w14:paraId="6B985ED5" w14:textId="77777777" w:rsidR="00607BC3" w:rsidRPr="0030594E" w:rsidRDefault="00607BC3" w:rsidP="001C2B75">
            <w:pPr>
              <w:jc w:val="center"/>
              <w:rPr>
                <w:rFonts w:ascii="AngsanaUPC" w:hAnsi="AngsanaUPC" w:cs="AngsanaUPC"/>
                <w:color w:val="000000"/>
                <w:sz w:val="28"/>
                <w:szCs w:val="28"/>
              </w:rPr>
            </w:pPr>
            <w:r w:rsidRPr="0030594E">
              <w:rPr>
                <w:rFonts w:ascii="AngsanaUPC" w:hAnsi="AngsanaUPC" w:cs="AngsanaUPC" w:hint="cs"/>
                <w:color w:val="000000"/>
                <w:sz w:val="28"/>
                <w:szCs w:val="28"/>
                <w:cs/>
              </w:rPr>
              <w:t>1.47</w:t>
            </w:r>
          </w:p>
        </w:tc>
      </w:tr>
      <w:tr w:rsidR="00607BC3" w:rsidRPr="0030594E" w14:paraId="4A09E574" w14:textId="77777777" w:rsidTr="001C2B75">
        <w:trPr>
          <w:trHeight w:val="374"/>
        </w:trPr>
        <w:tc>
          <w:tcPr>
            <w:tcW w:w="4410" w:type="dxa"/>
            <w:tcBorders>
              <w:top w:val="nil"/>
              <w:left w:val="nil"/>
              <w:bottom w:val="nil"/>
              <w:right w:val="nil"/>
            </w:tcBorders>
            <w:shd w:val="clear" w:color="auto" w:fill="auto"/>
            <w:noWrap/>
            <w:vAlign w:val="center"/>
          </w:tcPr>
          <w:p w14:paraId="3F10B64B" w14:textId="42AF3DF6" w:rsidR="00607BC3" w:rsidRPr="0030594E" w:rsidRDefault="003D57DB" w:rsidP="001C2B75">
            <w:pPr>
              <w:rPr>
                <w:rFonts w:ascii="AngsanaUPC" w:hAnsi="AngsanaUPC" w:cs="AngsanaUPC"/>
                <w:color w:val="000000"/>
                <w:sz w:val="28"/>
                <w:szCs w:val="28"/>
                <w:cs/>
              </w:rPr>
            </w:pPr>
            <w:r w:rsidRPr="0030594E">
              <w:rPr>
                <w:rFonts w:ascii="AngsanaUPC" w:hAnsi="AngsanaUPC" w:cs="AngsanaUPC" w:hint="cs"/>
                <w:color w:val="000000"/>
                <w:sz w:val="28"/>
                <w:szCs w:val="28"/>
              </w:rPr>
              <w:t>Salary increase rate</w:t>
            </w:r>
          </w:p>
        </w:tc>
        <w:tc>
          <w:tcPr>
            <w:tcW w:w="2520" w:type="dxa"/>
            <w:tcBorders>
              <w:left w:val="nil"/>
            </w:tcBorders>
            <w:shd w:val="clear" w:color="auto" w:fill="auto"/>
            <w:noWrap/>
            <w:vAlign w:val="center"/>
          </w:tcPr>
          <w:p w14:paraId="7F2E30D0" w14:textId="0539D56D" w:rsidR="00607BC3" w:rsidRPr="0030594E" w:rsidRDefault="00AF3B9A" w:rsidP="001C2B75">
            <w:pPr>
              <w:jc w:val="center"/>
              <w:rPr>
                <w:rFonts w:ascii="AngsanaUPC" w:hAnsi="AngsanaUPC" w:cs="AngsanaUPC"/>
                <w:color w:val="000000"/>
                <w:sz w:val="28"/>
                <w:szCs w:val="28"/>
              </w:rPr>
            </w:pPr>
            <w:r w:rsidRPr="0030594E">
              <w:rPr>
                <w:rFonts w:ascii="AngsanaUPC" w:hAnsi="AngsanaUPC" w:cs="AngsanaUPC" w:hint="cs"/>
                <w:color w:val="000000"/>
                <w:sz w:val="28"/>
                <w:szCs w:val="28"/>
              </w:rPr>
              <w:t>3.00</w:t>
            </w:r>
          </w:p>
        </w:tc>
        <w:tc>
          <w:tcPr>
            <w:tcW w:w="2340" w:type="dxa"/>
            <w:shd w:val="clear" w:color="auto" w:fill="auto"/>
            <w:noWrap/>
            <w:vAlign w:val="center"/>
          </w:tcPr>
          <w:p w14:paraId="2A13860A" w14:textId="77777777" w:rsidR="00607BC3" w:rsidRPr="0030594E" w:rsidRDefault="00607BC3" w:rsidP="001C2B75">
            <w:pPr>
              <w:jc w:val="center"/>
              <w:rPr>
                <w:rFonts w:ascii="AngsanaUPC" w:hAnsi="AngsanaUPC" w:cs="AngsanaUPC"/>
                <w:color w:val="000000"/>
                <w:sz w:val="28"/>
                <w:szCs w:val="28"/>
                <w:cs/>
              </w:rPr>
            </w:pPr>
            <w:r w:rsidRPr="0030594E">
              <w:rPr>
                <w:rFonts w:ascii="AngsanaUPC" w:hAnsi="AngsanaUPC" w:cs="AngsanaUPC" w:hint="cs"/>
                <w:color w:val="000000"/>
                <w:sz w:val="28"/>
                <w:szCs w:val="28"/>
                <w:cs/>
              </w:rPr>
              <w:t>3.00</w:t>
            </w:r>
          </w:p>
        </w:tc>
      </w:tr>
      <w:tr w:rsidR="00607BC3" w:rsidRPr="0030594E" w14:paraId="199AACFC" w14:textId="77777777" w:rsidTr="001C2B75">
        <w:trPr>
          <w:trHeight w:val="374"/>
        </w:trPr>
        <w:tc>
          <w:tcPr>
            <w:tcW w:w="4410" w:type="dxa"/>
            <w:tcBorders>
              <w:top w:val="nil"/>
              <w:left w:val="nil"/>
              <w:bottom w:val="nil"/>
              <w:right w:val="nil"/>
            </w:tcBorders>
            <w:shd w:val="clear" w:color="auto" w:fill="auto"/>
            <w:noWrap/>
            <w:vAlign w:val="center"/>
          </w:tcPr>
          <w:p w14:paraId="78B47957" w14:textId="02EA20A5" w:rsidR="00607BC3" w:rsidRPr="0030594E" w:rsidRDefault="003D57DB" w:rsidP="001C2B75">
            <w:pPr>
              <w:rPr>
                <w:rFonts w:ascii="AngsanaUPC" w:hAnsi="AngsanaUPC" w:cs="AngsanaUPC"/>
                <w:color w:val="000000"/>
                <w:sz w:val="28"/>
                <w:szCs w:val="28"/>
                <w:cs/>
              </w:rPr>
            </w:pPr>
            <w:r w:rsidRPr="0030594E">
              <w:rPr>
                <w:rFonts w:ascii="AngsanaUPC" w:hAnsi="AngsanaUPC" w:cs="AngsanaUPC" w:hint="cs"/>
                <w:color w:val="000000"/>
                <w:sz w:val="28"/>
                <w:szCs w:val="28"/>
              </w:rPr>
              <w:t>Mortality</w:t>
            </w:r>
          </w:p>
        </w:tc>
        <w:tc>
          <w:tcPr>
            <w:tcW w:w="4860" w:type="dxa"/>
            <w:gridSpan w:val="2"/>
            <w:tcBorders>
              <w:left w:val="nil"/>
              <w:bottom w:val="nil"/>
            </w:tcBorders>
            <w:shd w:val="clear" w:color="auto" w:fill="auto"/>
            <w:noWrap/>
            <w:vAlign w:val="center"/>
          </w:tcPr>
          <w:p w14:paraId="3E9FF584" w14:textId="65D09095" w:rsidR="00607BC3" w:rsidRPr="0030594E" w:rsidRDefault="00607BC3" w:rsidP="001C2B75">
            <w:pPr>
              <w:jc w:val="center"/>
              <w:rPr>
                <w:rFonts w:ascii="AngsanaUPC" w:hAnsi="AngsanaUPC" w:cs="AngsanaUPC"/>
                <w:color w:val="000000"/>
                <w:sz w:val="28"/>
                <w:szCs w:val="28"/>
                <w:cs/>
              </w:rPr>
            </w:pPr>
            <w:r w:rsidRPr="0030594E">
              <w:rPr>
                <w:rFonts w:ascii="AngsanaUPC" w:hAnsi="AngsanaUPC" w:cs="AngsanaUPC" w:hint="cs"/>
                <w:color w:val="000000"/>
                <w:sz w:val="28"/>
                <w:szCs w:val="28"/>
                <w:cs/>
              </w:rPr>
              <w:t>100</w:t>
            </w:r>
            <w:r w:rsidR="003D57DB" w:rsidRPr="0030594E">
              <w:rPr>
                <w:rFonts w:ascii="AngsanaUPC" w:hAnsi="AngsanaUPC" w:cs="AngsanaUPC" w:hint="cs"/>
                <w:color w:val="000000"/>
                <w:sz w:val="28"/>
                <w:szCs w:val="28"/>
              </w:rPr>
              <w:t>%</w:t>
            </w:r>
            <w:r w:rsidRPr="0030594E">
              <w:rPr>
                <w:rFonts w:ascii="AngsanaUPC" w:hAnsi="AngsanaUPC" w:cs="AngsanaUPC" w:hint="cs"/>
                <w:color w:val="000000"/>
                <w:sz w:val="28"/>
                <w:szCs w:val="28"/>
                <w:cs/>
              </w:rPr>
              <w:t xml:space="preserve"> </w:t>
            </w:r>
            <w:r w:rsidR="003D57DB" w:rsidRPr="0030594E">
              <w:rPr>
                <w:rFonts w:ascii="AngsanaUPC" w:hAnsi="AngsanaUPC" w:cs="AngsanaUPC" w:hint="cs"/>
                <w:color w:val="000000"/>
                <w:sz w:val="28"/>
                <w:szCs w:val="28"/>
              </w:rPr>
              <w:t xml:space="preserve">of Thai </w:t>
            </w:r>
            <w:proofErr w:type="spellStart"/>
            <w:r w:rsidR="003D57DB" w:rsidRPr="0030594E">
              <w:rPr>
                <w:rFonts w:ascii="AngsanaUPC" w:hAnsi="AngsanaUPC" w:cs="AngsanaUPC" w:hint="cs"/>
                <w:color w:val="000000"/>
                <w:sz w:val="28"/>
                <w:szCs w:val="28"/>
              </w:rPr>
              <w:t>Monrtality</w:t>
            </w:r>
            <w:proofErr w:type="spellEnd"/>
            <w:r w:rsidR="003D57DB" w:rsidRPr="0030594E">
              <w:rPr>
                <w:rFonts w:ascii="AngsanaUPC" w:hAnsi="AngsanaUPC" w:cs="AngsanaUPC" w:hint="cs"/>
                <w:color w:val="000000"/>
                <w:sz w:val="28"/>
                <w:szCs w:val="28"/>
              </w:rPr>
              <w:t xml:space="preserve"> Ordinary Tables of</w:t>
            </w:r>
            <w:r w:rsidRPr="0030594E">
              <w:rPr>
                <w:rFonts w:ascii="AngsanaUPC" w:hAnsi="AngsanaUPC" w:cs="AngsanaUPC" w:hint="cs"/>
                <w:color w:val="000000"/>
                <w:sz w:val="28"/>
                <w:szCs w:val="28"/>
                <w:cs/>
              </w:rPr>
              <w:t xml:space="preserve"> 2</w:t>
            </w:r>
            <w:r w:rsidR="003D57DB" w:rsidRPr="0030594E">
              <w:rPr>
                <w:rFonts w:ascii="AngsanaUPC" w:hAnsi="AngsanaUPC" w:cs="AngsanaUPC" w:hint="cs"/>
                <w:color w:val="000000"/>
                <w:sz w:val="28"/>
                <w:szCs w:val="28"/>
              </w:rPr>
              <w:t>017</w:t>
            </w:r>
          </w:p>
        </w:tc>
      </w:tr>
      <w:tr w:rsidR="00607BC3" w:rsidRPr="0030594E" w14:paraId="0B654D9D" w14:textId="77777777" w:rsidTr="001C2B75">
        <w:trPr>
          <w:trHeight w:val="374"/>
        </w:trPr>
        <w:tc>
          <w:tcPr>
            <w:tcW w:w="4410" w:type="dxa"/>
            <w:tcBorders>
              <w:top w:val="nil"/>
              <w:left w:val="nil"/>
              <w:bottom w:val="nil"/>
              <w:right w:val="nil"/>
            </w:tcBorders>
            <w:shd w:val="clear" w:color="auto" w:fill="auto"/>
            <w:noWrap/>
            <w:vAlign w:val="center"/>
          </w:tcPr>
          <w:p w14:paraId="5DEB05D4" w14:textId="26EE3B7E" w:rsidR="00607BC3" w:rsidRPr="0030594E" w:rsidRDefault="003D57DB" w:rsidP="001C2B75">
            <w:pPr>
              <w:rPr>
                <w:rFonts w:ascii="AngsanaUPC" w:hAnsi="AngsanaUPC" w:cs="AngsanaUPC"/>
                <w:color w:val="000000"/>
                <w:sz w:val="28"/>
                <w:szCs w:val="28"/>
                <w:cs/>
              </w:rPr>
            </w:pPr>
            <w:r w:rsidRPr="0030594E">
              <w:rPr>
                <w:rFonts w:ascii="AngsanaUPC" w:hAnsi="AngsanaUPC" w:cs="AngsanaUPC" w:hint="cs"/>
                <w:color w:val="000000"/>
                <w:sz w:val="28"/>
                <w:szCs w:val="28"/>
              </w:rPr>
              <w:t>Turnover rate</w:t>
            </w:r>
          </w:p>
        </w:tc>
        <w:tc>
          <w:tcPr>
            <w:tcW w:w="2520" w:type="dxa"/>
            <w:tcBorders>
              <w:left w:val="nil"/>
              <w:bottom w:val="nil"/>
            </w:tcBorders>
            <w:shd w:val="clear" w:color="auto" w:fill="auto"/>
            <w:noWrap/>
            <w:vAlign w:val="center"/>
          </w:tcPr>
          <w:p w14:paraId="1C4B7E65" w14:textId="77777777" w:rsidR="00607BC3" w:rsidRPr="0030594E" w:rsidRDefault="00607BC3" w:rsidP="001C2B75">
            <w:pPr>
              <w:jc w:val="center"/>
              <w:rPr>
                <w:rFonts w:ascii="AngsanaUPC" w:hAnsi="AngsanaUPC" w:cs="AngsanaUPC"/>
                <w:color w:val="000000"/>
                <w:sz w:val="28"/>
                <w:szCs w:val="28"/>
              </w:rPr>
            </w:pPr>
          </w:p>
        </w:tc>
        <w:tc>
          <w:tcPr>
            <w:tcW w:w="2340" w:type="dxa"/>
            <w:tcBorders>
              <w:bottom w:val="nil"/>
            </w:tcBorders>
            <w:shd w:val="clear" w:color="auto" w:fill="auto"/>
            <w:noWrap/>
            <w:vAlign w:val="center"/>
          </w:tcPr>
          <w:p w14:paraId="173C9D25" w14:textId="77777777" w:rsidR="00607BC3" w:rsidRPr="0030594E" w:rsidRDefault="00607BC3" w:rsidP="001C2B75">
            <w:pPr>
              <w:jc w:val="center"/>
              <w:rPr>
                <w:rFonts w:ascii="AngsanaUPC" w:hAnsi="AngsanaUPC" w:cs="AngsanaUPC"/>
                <w:color w:val="000000"/>
                <w:sz w:val="28"/>
                <w:szCs w:val="28"/>
                <w:cs/>
              </w:rPr>
            </w:pPr>
          </w:p>
        </w:tc>
      </w:tr>
      <w:tr w:rsidR="00607BC3" w:rsidRPr="0030594E" w14:paraId="20938299" w14:textId="77777777" w:rsidTr="001C2B75">
        <w:trPr>
          <w:trHeight w:val="374"/>
        </w:trPr>
        <w:tc>
          <w:tcPr>
            <w:tcW w:w="4410" w:type="dxa"/>
            <w:tcBorders>
              <w:top w:val="nil"/>
              <w:left w:val="nil"/>
              <w:bottom w:val="nil"/>
              <w:right w:val="nil"/>
            </w:tcBorders>
            <w:shd w:val="clear" w:color="auto" w:fill="auto"/>
            <w:noWrap/>
            <w:vAlign w:val="center"/>
          </w:tcPr>
          <w:p w14:paraId="485F4A37" w14:textId="0E6A09D9" w:rsidR="00607BC3" w:rsidRPr="0030594E" w:rsidRDefault="003D57DB" w:rsidP="001C2B75">
            <w:pPr>
              <w:ind w:firstLine="187"/>
              <w:rPr>
                <w:rFonts w:ascii="AngsanaUPC" w:hAnsi="AngsanaUPC" w:cs="AngsanaUPC"/>
                <w:color w:val="000000"/>
                <w:sz w:val="28"/>
                <w:szCs w:val="28"/>
                <w:cs/>
              </w:rPr>
            </w:pPr>
            <w:r w:rsidRPr="0030594E">
              <w:rPr>
                <w:rFonts w:ascii="AngsanaUPC" w:hAnsi="AngsanaUPC" w:cs="AngsanaUPC" w:hint="cs"/>
                <w:color w:val="000000"/>
                <w:sz w:val="28"/>
                <w:szCs w:val="28"/>
              </w:rPr>
              <w:t>Under</w:t>
            </w:r>
            <w:r w:rsidR="00607BC3" w:rsidRPr="0030594E">
              <w:rPr>
                <w:rFonts w:ascii="AngsanaUPC" w:hAnsi="AngsanaUPC" w:cs="AngsanaUPC" w:hint="cs"/>
                <w:color w:val="000000"/>
                <w:sz w:val="28"/>
                <w:szCs w:val="28"/>
                <w:cs/>
              </w:rPr>
              <w:t xml:space="preserve"> 31</w:t>
            </w:r>
            <w:r w:rsidRPr="0030594E">
              <w:rPr>
                <w:rFonts w:ascii="AngsanaUPC" w:hAnsi="AngsanaUPC" w:cs="AngsanaUPC" w:hint="cs"/>
                <w:color w:val="000000"/>
                <w:sz w:val="28"/>
                <w:szCs w:val="28"/>
              </w:rPr>
              <w:t xml:space="preserve"> years</w:t>
            </w:r>
            <w:r w:rsidR="00607BC3" w:rsidRPr="0030594E">
              <w:rPr>
                <w:rFonts w:ascii="AngsanaUPC" w:hAnsi="AngsanaUPC" w:cs="AngsanaUPC" w:hint="cs"/>
                <w:color w:val="000000"/>
                <w:sz w:val="28"/>
                <w:szCs w:val="28"/>
                <w:cs/>
              </w:rPr>
              <w:t xml:space="preserve"> </w:t>
            </w:r>
            <w:r w:rsidRPr="0030594E">
              <w:rPr>
                <w:rFonts w:ascii="AngsanaUPC" w:hAnsi="AngsanaUPC" w:cs="AngsanaUPC" w:hint="cs"/>
                <w:color w:val="000000"/>
                <w:sz w:val="28"/>
                <w:szCs w:val="28"/>
              </w:rPr>
              <w:t>old</w:t>
            </w:r>
          </w:p>
        </w:tc>
        <w:tc>
          <w:tcPr>
            <w:tcW w:w="2520" w:type="dxa"/>
            <w:tcBorders>
              <w:left w:val="nil"/>
              <w:bottom w:val="nil"/>
            </w:tcBorders>
            <w:shd w:val="clear" w:color="auto" w:fill="auto"/>
            <w:noWrap/>
            <w:vAlign w:val="center"/>
          </w:tcPr>
          <w:p w14:paraId="0AAEF314" w14:textId="16BD7491" w:rsidR="00607BC3" w:rsidRPr="0030594E" w:rsidRDefault="00AF3B9A" w:rsidP="001C2B75">
            <w:pPr>
              <w:jc w:val="center"/>
              <w:rPr>
                <w:rFonts w:ascii="AngsanaUPC" w:hAnsi="AngsanaUPC" w:cs="AngsanaUPC"/>
                <w:color w:val="000000"/>
                <w:sz w:val="28"/>
                <w:szCs w:val="28"/>
              </w:rPr>
            </w:pPr>
            <w:r w:rsidRPr="0030594E">
              <w:rPr>
                <w:rFonts w:ascii="AngsanaUPC" w:hAnsi="AngsanaUPC" w:cs="AngsanaUPC" w:hint="cs"/>
                <w:color w:val="000000"/>
                <w:sz w:val="28"/>
                <w:szCs w:val="28"/>
              </w:rPr>
              <w:t>24.00</w:t>
            </w:r>
          </w:p>
        </w:tc>
        <w:tc>
          <w:tcPr>
            <w:tcW w:w="2340" w:type="dxa"/>
            <w:tcBorders>
              <w:bottom w:val="nil"/>
            </w:tcBorders>
            <w:shd w:val="clear" w:color="auto" w:fill="auto"/>
            <w:noWrap/>
            <w:vAlign w:val="center"/>
          </w:tcPr>
          <w:p w14:paraId="74B00A99" w14:textId="77777777" w:rsidR="00607BC3" w:rsidRPr="0030594E" w:rsidRDefault="00607BC3" w:rsidP="001C2B75">
            <w:pPr>
              <w:jc w:val="center"/>
              <w:rPr>
                <w:rFonts w:ascii="AngsanaUPC" w:hAnsi="AngsanaUPC" w:cs="AngsanaUPC"/>
                <w:color w:val="000000"/>
                <w:sz w:val="28"/>
                <w:szCs w:val="28"/>
                <w:cs/>
              </w:rPr>
            </w:pPr>
            <w:r w:rsidRPr="0030594E">
              <w:rPr>
                <w:rFonts w:ascii="AngsanaUPC" w:hAnsi="AngsanaUPC" w:cs="AngsanaUPC" w:hint="cs"/>
                <w:color w:val="000000"/>
                <w:sz w:val="28"/>
                <w:szCs w:val="28"/>
                <w:cs/>
              </w:rPr>
              <w:t>25.00</w:t>
            </w:r>
          </w:p>
        </w:tc>
      </w:tr>
      <w:tr w:rsidR="00607BC3" w:rsidRPr="0030594E" w14:paraId="41FED00E" w14:textId="77777777" w:rsidTr="001C2B75">
        <w:trPr>
          <w:trHeight w:val="374"/>
        </w:trPr>
        <w:tc>
          <w:tcPr>
            <w:tcW w:w="4410" w:type="dxa"/>
            <w:tcBorders>
              <w:top w:val="nil"/>
              <w:left w:val="nil"/>
              <w:bottom w:val="nil"/>
              <w:right w:val="nil"/>
            </w:tcBorders>
            <w:shd w:val="clear" w:color="auto" w:fill="auto"/>
            <w:noWrap/>
            <w:vAlign w:val="center"/>
          </w:tcPr>
          <w:p w14:paraId="5605FA87" w14:textId="150895AA" w:rsidR="00607BC3" w:rsidRPr="0030594E" w:rsidRDefault="003D57DB" w:rsidP="001C2B75">
            <w:pPr>
              <w:ind w:firstLine="187"/>
              <w:rPr>
                <w:rFonts w:ascii="AngsanaUPC" w:hAnsi="AngsanaUPC" w:cs="AngsanaUPC"/>
                <w:color w:val="000000"/>
                <w:sz w:val="28"/>
                <w:szCs w:val="28"/>
                <w:cs/>
              </w:rPr>
            </w:pPr>
            <w:r w:rsidRPr="0030594E">
              <w:rPr>
                <w:rFonts w:ascii="AngsanaUPC" w:hAnsi="AngsanaUPC" w:cs="AngsanaUPC" w:hint="cs"/>
                <w:color w:val="000000"/>
                <w:sz w:val="28"/>
                <w:szCs w:val="28"/>
              </w:rPr>
              <w:t>31 -</w:t>
            </w:r>
            <w:r w:rsidR="00607BC3" w:rsidRPr="0030594E">
              <w:rPr>
                <w:rFonts w:ascii="AngsanaUPC" w:hAnsi="AngsanaUPC" w:cs="AngsanaUPC" w:hint="cs"/>
                <w:color w:val="000000"/>
                <w:sz w:val="28"/>
                <w:szCs w:val="28"/>
                <w:cs/>
              </w:rPr>
              <w:t xml:space="preserve"> 40 </w:t>
            </w:r>
            <w:r w:rsidRPr="0030594E">
              <w:rPr>
                <w:rFonts w:ascii="AngsanaUPC" w:hAnsi="AngsanaUPC" w:cs="AngsanaUPC" w:hint="cs"/>
                <w:color w:val="000000"/>
                <w:sz w:val="28"/>
                <w:szCs w:val="28"/>
              </w:rPr>
              <w:t>years old</w:t>
            </w:r>
          </w:p>
        </w:tc>
        <w:tc>
          <w:tcPr>
            <w:tcW w:w="2520" w:type="dxa"/>
            <w:tcBorders>
              <w:left w:val="nil"/>
              <w:bottom w:val="nil"/>
            </w:tcBorders>
            <w:shd w:val="clear" w:color="auto" w:fill="auto"/>
            <w:noWrap/>
            <w:vAlign w:val="center"/>
          </w:tcPr>
          <w:p w14:paraId="3E68E9CE" w14:textId="6224026F" w:rsidR="00607BC3" w:rsidRPr="0030594E" w:rsidRDefault="00AF3B9A" w:rsidP="001C2B75">
            <w:pPr>
              <w:jc w:val="center"/>
              <w:rPr>
                <w:rFonts w:ascii="AngsanaUPC" w:hAnsi="AngsanaUPC" w:cs="AngsanaUPC"/>
                <w:color w:val="000000"/>
                <w:sz w:val="28"/>
                <w:szCs w:val="28"/>
              </w:rPr>
            </w:pPr>
            <w:r w:rsidRPr="0030594E">
              <w:rPr>
                <w:rFonts w:ascii="AngsanaUPC" w:hAnsi="AngsanaUPC" w:cs="AngsanaUPC" w:hint="cs"/>
                <w:color w:val="000000"/>
                <w:sz w:val="28"/>
                <w:szCs w:val="28"/>
              </w:rPr>
              <w:t>14.00</w:t>
            </w:r>
          </w:p>
        </w:tc>
        <w:tc>
          <w:tcPr>
            <w:tcW w:w="2340" w:type="dxa"/>
            <w:tcBorders>
              <w:bottom w:val="nil"/>
            </w:tcBorders>
            <w:shd w:val="clear" w:color="auto" w:fill="auto"/>
            <w:noWrap/>
            <w:vAlign w:val="center"/>
          </w:tcPr>
          <w:p w14:paraId="59DE58BA" w14:textId="77777777" w:rsidR="00607BC3" w:rsidRPr="0030594E" w:rsidRDefault="00607BC3" w:rsidP="001C2B75">
            <w:pPr>
              <w:jc w:val="center"/>
              <w:rPr>
                <w:rFonts w:ascii="AngsanaUPC" w:hAnsi="AngsanaUPC" w:cs="AngsanaUPC"/>
                <w:color w:val="000000"/>
                <w:sz w:val="28"/>
                <w:szCs w:val="28"/>
                <w:cs/>
              </w:rPr>
            </w:pPr>
            <w:r w:rsidRPr="0030594E">
              <w:rPr>
                <w:rFonts w:ascii="AngsanaUPC" w:hAnsi="AngsanaUPC" w:cs="AngsanaUPC" w:hint="cs"/>
                <w:color w:val="000000"/>
                <w:sz w:val="28"/>
                <w:szCs w:val="28"/>
                <w:cs/>
              </w:rPr>
              <w:t>17.00</w:t>
            </w:r>
          </w:p>
        </w:tc>
      </w:tr>
      <w:tr w:rsidR="00607BC3" w:rsidRPr="0030594E" w14:paraId="4B3C7A57" w14:textId="77777777" w:rsidTr="001C2B75">
        <w:trPr>
          <w:trHeight w:val="374"/>
        </w:trPr>
        <w:tc>
          <w:tcPr>
            <w:tcW w:w="4410" w:type="dxa"/>
            <w:tcBorders>
              <w:top w:val="nil"/>
              <w:left w:val="nil"/>
              <w:bottom w:val="nil"/>
              <w:right w:val="nil"/>
            </w:tcBorders>
            <w:shd w:val="clear" w:color="auto" w:fill="auto"/>
            <w:noWrap/>
            <w:vAlign w:val="center"/>
          </w:tcPr>
          <w:p w14:paraId="678085EC" w14:textId="05624758" w:rsidR="00607BC3" w:rsidRPr="0030594E" w:rsidRDefault="003D57DB" w:rsidP="001C2B75">
            <w:pPr>
              <w:ind w:firstLine="187"/>
              <w:rPr>
                <w:rFonts w:ascii="AngsanaUPC" w:hAnsi="AngsanaUPC" w:cs="AngsanaUPC"/>
                <w:color w:val="000000"/>
                <w:sz w:val="28"/>
                <w:szCs w:val="28"/>
                <w:cs/>
              </w:rPr>
            </w:pPr>
            <w:r w:rsidRPr="0030594E">
              <w:rPr>
                <w:rFonts w:ascii="AngsanaUPC" w:hAnsi="AngsanaUPC" w:cs="AngsanaUPC" w:hint="cs"/>
                <w:color w:val="000000"/>
                <w:sz w:val="28"/>
                <w:szCs w:val="28"/>
              </w:rPr>
              <w:t xml:space="preserve">41 – </w:t>
            </w:r>
            <w:r w:rsidR="00607BC3" w:rsidRPr="0030594E">
              <w:rPr>
                <w:rFonts w:ascii="AngsanaUPC" w:hAnsi="AngsanaUPC" w:cs="AngsanaUPC" w:hint="cs"/>
                <w:color w:val="000000"/>
                <w:sz w:val="28"/>
                <w:szCs w:val="28"/>
                <w:cs/>
              </w:rPr>
              <w:t>50</w:t>
            </w:r>
            <w:r w:rsidRPr="0030594E">
              <w:rPr>
                <w:rFonts w:ascii="AngsanaUPC" w:hAnsi="AngsanaUPC" w:cs="AngsanaUPC" w:hint="cs"/>
                <w:color w:val="000000"/>
                <w:sz w:val="28"/>
                <w:szCs w:val="28"/>
              </w:rPr>
              <w:t xml:space="preserve"> years old</w:t>
            </w:r>
          </w:p>
        </w:tc>
        <w:tc>
          <w:tcPr>
            <w:tcW w:w="2520" w:type="dxa"/>
            <w:tcBorders>
              <w:left w:val="nil"/>
              <w:bottom w:val="nil"/>
            </w:tcBorders>
            <w:shd w:val="clear" w:color="auto" w:fill="auto"/>
            <w:noWrap/>
            <w:vAlign w:val="center"/>
          </w:tcPr>
          <w:p w14:paraId="489E8A99" w14:textId="1A7E34BE" w:rsidR="00607BC3" w:rsidRPr="0030594E" w:rsidRDefault="00AF3B9A" w:rsidP="001C2B75">
            <w:pPr>
              <w:jc w:val="center"/>
              <w:rPr>
                <w:rFonts w:ascii="AngsanaUPC" w:hAnsi="AngsanaUPC" w:cs="AngsanaUPC"/>
                <w:color w:val="000000"/>
                <w:sz w:val="28"/>
                <w:szCs w:val="28"/>
              </w:rPr>
            </w:pPr>
            <w:r w:rsidRPr="0030594E">
              <w:rPr>
                <w:rFonts w:ascii="AngsanaUPC" w:hAnsi="AngsanaUPC" w:cs="AngsanaUPC" w:hint="cs"/>
                <w:color w:val="000000"/>
                <w:sz w:val="28"/>
                <w:szCs w:val="28"/>
              </w:rPr>
              <w:t>14.00</w:t>
            </w:r>
          </w:p>
        </w:tc>
        <w:tc>
          <w:tcPr>
            <w:tcW w:w="2340" w:type="dxa"/>
            <w:tcBorders>
              <w:bottom w:val="nil"/>
            </w:tcBorders>
            <w:shd w:val="clear" w:color="auto" w:fill="auto"/>
            <w:noWrap/>
            <w:vAlign w:val="center"/>
          </w:tcPr>
          <w:p w14:paraId="0537DD96" w14:textId="77777777" w:rsidR="00607BC3" w:rsidRPr="0030594E" w:rsidRDefault="00607BC3" w:rsidP="001C2B75">
            <w:pPr>
              <w:jc w:val="center"/>
              <w:rPr>
                <w:rFonts w:ascii="AngsanaUPC" w:hAnsi="AngsanaUPC" w:cs="AngsanaUPC"/>
                <w:color w:val="000000"/>
                <w:sz w:val="28"/>
                <w:szCs w:val="28"/>
                <w:cs/>
              </w:rPr>
            </w:pPr>
            <w:r w:rsidRPr="0030594E">
              <w:rPr>
                <w:rFonts w:ascii="AngsanaUPC" w:hAnsi="AngsanaUPC" w:cs="AngsanaUPC" w:hint="cs"/>
                <w:color w:val="000000"/>
                <w:sz w:val="28"/>
                <w:szCs w:val="28"/>
                <w:cs/>
              </w:rPr>
              <w:t>16.00</w:t>
            </w:r>
          </w:p>
        </w:tc>
      </w:tr>
      <w:tr w:rsidR="00607BC3" w:rsidRPr="0030594E" w14:paraId="25D512C6" w14:textId="77777777" w:rsidTr="001C2B75">
        <w:trPr>
          <w:trHeight w:val="374"/>
        </w:trPr>
        <w:tc>
          <w:tcPr>
            <w:tcW w:w="4410" w:type="dxa"/>
            <w:tcBorders>
              <w:top w:val="nil"/>
              <w:left w:val="nil"/>
              <w:bottom w:val="nil"/>
              <w:right w:val="nil"/>
            </w:tcBorders>
            <w:shd w:val="clear" w:color="auto" w:fill="auto"/>
            <w:noWrap/>
            <w:vAlign w:val="center"/>
          </w:tcPr>
          <w:p w14:paraId="6A2E33F2" w14:textId="2657B15E" w:rsidR="00607BC3" w:rsidRPr="0030594E" w:rsidRDefault="003D57DB" w:rsidP="001C2B75">
            <w:pPr>
              <w:ind w:firstLine="187"/>
              <w:rPr>
                <w:rFonts w:ascii="AngsanaUPC" w:eastAsiaTheme="minorEastAsia" w:hAnsi="AngsanaUPC" w:cs="AngsanaUPC"/>
                <w:color w:val="000000"/>
                <w:sz w:val="28"/>
                <w:szCs w:val="28"/>
                <w:cs/>
                <w:lang w:eastAsia="zh-CN"/>
              </w:rPr>
            </w:pPr>
            <w:r w:rsidRPr="0030594E">
              <w:rPr>
                <w:rFonts w:ascii="AngsanaUPC" w:eastAsiaTheme="minorEastAsia" w:hAnsi="AngsanaUPC" w:cs="AngsanaUPC" w:hint="cs"/>
                <w:color w:val="000000"/>
                <w:sz w:val="28"/>
                <w:szCs w:val="28"/>
                <w:lang w:eastAsia="zh-CN"/>
              </w:rPr>
              <w:t>Above</w:t>
            </w:r>
            <w:r w:rsidR="00607BC3" w:rsidRPr="0030594E">
              <w:rPr>
                <w:rFonts w:ascii="AngsanaUPC" w:eastAsiaTheme="minorEastAsia" w:hAnsi="AngsanaUPC" w:cs="AngsanaUPC" w:hint="cs"/>
                <w:color w:val="000000"/>
                <w:sz w:val="28"/>
                <w:szCs w:val="28"/>
                <w:cs/>
                <w:lang w:eastAsia="zh-CN"/>
              </w:rPr>
              <w:t xml:space="preserve"> 51 </w:t>
            </w:r>
            <w:r w:rsidRPr="0030594E">
              <w:rPr>
                <w:rFonts w:ascii="AngsanaUPC" w:eastAsiaTheme="minorEastAsia" w:hAnsi="AngsanaUPC" w:cs="AngsanaUPC" w:hint="cs"/>
                <w:color w:val="000000"/>
                <w:sz w:val="28"/>
                <w:szCs w:val="28"/>
                <w:lang w:eastAsia="zh-CN"/>
              </w:rPr>
              <w:t>years old</w:t>
            </w:r>
          </w:p>
        </w:tc>
        <w:tc>
          <w:tcPr>
            <w:tcW w:w="2520" w:type="dxa"/>
            <w:tcBorders>
              <w:left w:val="nil"/>
              <w:bottom w:val="nil"/>
            </w:tcBorders>
            <w:shd w:val="clear" w:color="auto" w:fill="auto"/>
            <w:noWrap/>
            <w:vAlign w:val="center"/>
          </w:tcPr>
          <w:p w14:paraId="098BAAAD" w14:textId="64A89692" w:rsidR="00607BC3" w:rsidRPr="0030594E" w:rsidRDefault="00AF3B9A" w:rsidP="00E5319D">
            <w:pPr>
              <w:jc w:val="center"/>
              <w:rPr>
                <w:rFonts w:ascii="AngsanaUPC" w:hAnsi="AngsanaUPC" w:cs="AngsanaUPC"/>
                <w:color w:val="000000"/>
                <w:sz w:val="28"/>
                <w:szCs w:val="28"/>
              </w:rPr>
            </w:pPr>
            <w:r w:rsidRPr="0030594E">
              <w:rPr>
                <w:rFonts w:ascii="AngsanaUPC" w:hAnsi="AngsanaUPC" w:cs="AngsanaUPC" w:hint="cs"/>
                <w:color w:val="000000"/>
                <w:sz w:val="28"/>
                <w:szCs w:val="28"/>
              </w:rPr>
              <w:t>0.00</w:t>
            </w:r>
          </w:p>
        </w:tc>
        <w:tc>
          <w:tcPr>
            <w:tcW w:w="2340" w:type="dxa"/>
            <w:tcBorders>
              <w:bottom w:val="nil"/>
            </w:tcBorders>
            <w:shd w:val="clear" w:color="auto" w:fill="FFFFFF" w:themeFill="background1"/>
            <w:noWrap/>
            <w:vAlign w:val="center"/>
          </w:tcPr>
          <w:p w14:paraId="4E1F6791" w14:textId="504F5483" w:rsidR="00607BC3" w:rsidRPr="0030594E" w:rsidRDefault="00607BC3" w:rsidP="00E5319D">
            <w:pPr>
              <w:shd w:val="clear" w:color="auto" w:fill="FFFFFF" w:themeFill="background1"/>
              <w:jc w:val="center"/>
              <w:rPr>
                <w:rFonts w:ascii="AngsanaUPC" w:hAnsi="AngsanaUPC" w:cs="AngsanaUPC"/>
                <w:color w:val="000000"/>
                <w:sz w:val="28"/>
                <w:szCs w:val="28"/>
              </w:rPr>
            </w:pPr>
            <w:r w:rsidRPr="0030594E">
              <w:rPr>
                <w:rFonts w:ascii="AngsanaUPC" w:hAnsi="AngsanaUPC" w:cs="AngsanaUPC" w:hint="cs"/>
                <w:color w:val="000000"/>
                <w:sz w:val="28"/>
                <w:szCs w:val="28"/>
                <w:cs/>
              </w:rPr>
              <w:t>0.00</w:t>
            </w:r>
          </w:p>
        </w:tc>
      </w:tr>
    </w:tbl>
    <w:p w14:paraId="69478FC3" w14:textId="7CBAFA45" w:rsidR="003D57DB" w:rsidRPr="0030594E" w:rsidRDefault="003D57DB" w:rsidP="003D57DB">
      <w:pPr>
        <w:pStyle w:val="ListParagraph"/>
        <w:numPr>
          <w:ilvl w:val="0"/>
          <w:numId w:val="0"/>
        </w:numPr>
        <w:spacing w:after="120"/>
        <w:ind w:right="-261"/>
        <w:rPr>
          <w:rFonts w:ascii="AngsanaUPC" w:hAnsi="AngsanaUPC" w:cs="AngsanaUPC"/>
          <w:b w:val="0"/>
          <w:bCs w:val="0"/>
        </w:rPr>
      </w:pPr>
      <w:r w:rsidRPr="0030594E">
        <w:rPr>
          <w:rFonts w:ascii="AngsanaUPC" w:hAnsi="AngsanaUPC" w:cs="AngsanaUPC" w:hint="cs"/>
          <w:b w:val="0"/>
          <w:bCs w:val="0"/>
        </w:rPr>
        <w:t>The result of sensitivity analysis for significant assumptions that affect the present value of the non-current provisions for employee benefit as at December 31, 202</w:t>
      </w:r>
      <w:r w:rsidR="00862A2D" w:rsidRPr="0030594E">
        <w:rPr>
          <w:rFonts w:ascii="AngsanaUPC" w:hAnsi="AngsanaUPC" w:cs="AngsanaUPC" w:hint="cs"/>
          <w:b w:val="0"/>
          <w:bCs w:val="0"/>
        </w:rPr>
        <w:t>2</w:t>
      </w:r>
      <w:r w:rsidRPr="0030594E">
        <w:rPr>
          <w:rFonts w:ascii="AngsanaUPC" w:hAnsi="AngsanaUPC" w:cs="AngsanaUPC" w:hint="cs"/>
          <w:b w:val="0"/>
          <w:bCs w:val="0"/>
        </w:rPr>
        <w:t xml:space="preserve"> are summarized below:</w:t>
      </w:r>
    </w:p>
    <w:tbl>
      <w:tblPr>
        <w:tblW w:w="9270" w:type="dxa"/>
        <w:tblInd w:w="180" w:type="dxa"/>
        <w:tblLook w:val="0000" w:firstRow="0" w:lastRow="0" w:firstColumn="0" w:lastColumn="0" w:noHBand="0" w:noVBand="0"/>
      </w:tblPr>
      <w:tblGrid>
        <w:gridCol w:w="4410"/>
        <w:gridCol w:w="2520"/>
        <w:gridCol w:w="2340"/>
      </w:tblGrid>
      <w:tr w:rsidR="003D57DB" w:rsidRPr="0030594E" w14:paraId="7A88CDAE" w14:textId="77777777" w:rsidTr="00FA5CB5">
        <w:trPr>
          <w:trHeight w:val="374"/>
        </w:trPr>
        <w:tc>
          <w:tcPr>
            <w:tcW w:w="4410" w:type="dxa"/>
            <w:tcBorders>
              <w:top w:val="nil"/>
              <w:left w:val="nil"/>
              <w:bottom w:val="nil"/>
              <w:right w:val="nil"/>
            </w:tcBorders>
            <w:shd w:val="clear" w:color="auto" w:fill="auto"/>
            <w:noWrap/>
            <w:vAlign w:val="center"/>
          </w:tcPr>
          <w:p w14:paraId="323F2079" w14:textId="77777777" w:rsidR="003D57DB" w:rsidRPr="0030594E" w:rsidRDefault="003D57DB" w:rsidP="001C2B75">
            <w:pPr>
              <w:rPr>
                <w:rFonts w:ascii="AngsanaUPC" w:hAnsi="AngsanaUPC" w:cs="AngsanaUPC"/>
                <w:color w:val="000000"/>
                <w:sz w:val="28"/>
                <w:szCs w:val="28"/>
              </w:rPr>
            </w:pPr>
          </w:p>
        </w:tc>
        <w:tc>
          <w:tcPr>
            <w:tcW w:w="4860" w:type="dxa"/>
            <w:gridSpan w:val="2"/>
            <w:tcBorders>
              <w:top w:val="nil"/>
              <w:left w:val="nil"/>
              <w:right w:val="nil"/>
            </w:tcBorders>
            <w:shd w:val="clear" w:color="auto" w:fill="auto"/>
            <w:noWrap/>
            <w:vAlign w:val="center"/>
          </w:tcPr>
          <w:p w14:paraId="3ACD8C36" w14:textId="1766F402" w:rsidR="003D57DB" w:rsidRPr="0030594E" w:rsidRDefault="003D57DB" w:rsidP="001C2B75">
            <w:pPr>
              <w:pBdr>
                <w:bottom w:val="single" w:sz="6" w:space="1" w:color="auto"/>
              </w:pBdr>
              <w:jc w:val="center"/>
              <w:rPr>
                <w:rFonts w:ascii="AngsanaUPC" w:hAnsi="AngsanaUPC" w:cs="AngsanaUPC"/>
                <w:sz w:val="28"/>
                <w:szCs w:val="28"/>
                <w:cs/>
              </w:rPr>
            </w:pPr>
            <w:r w:rsidRPr="0030594E">
              <w:rPr>
                <w:rFonts w:ascii="AngsanaUPC" w:hAnsi="AngsanaUPC" w:cs="AngsanaUPC" w:hint="cs"/>
                <w:sz w:val="28"/>
                <w:szCs w:val="28"/>
              </w:rPr>
              <w:t>Unit: Thousands Baht</w:t>
            </w:r>
          </w:p>
        </w:tc>
      </w:tr>
      <w:tr w:rsidR="003D57DB" w:rsidRPr="0030594E" w14:paraId="78B37770" w14:textId="77777777" w:rsidTr="00FA5CB5">
        <w:trPr>
          <w:trHeight w:val="374"/>
        </w:trPr>
        <w:tc>
          <w:tcPr>
            <w:tcW w:w="4410" w:type="dxa"/>
            <w:tcBorders>
              <w:top w:val="nil"/>
              <w:left w:val="nil"/>
              <w:bottom w:val="nil"/>
              <w:right w:val="nil"/>
            </w:tcBorders>
            <w:shd w:val="clear" w:color="auto" w:fill="auto"/>
            <w:noWrap/>
            <w:vAlign w:val="center"/>
          </w:tcPr>
          <w:p w14:paraId="6D4772C9" w14:textId="77777777" w:rsidR="003D57DB" w:rsidRPr="0030594E" w:rsidRDefault="003D57DB" w:rsidP="001C2B75">
            <w:pPr>
              <w:rPr>
                <w:rFonts w:ascii="AngsanaUPC" w:hAnsi="AngsanaUPC" w:cs="AngsanaUPC"/>
                <w:color w:val="000000"/>
                <w:sz w:val="28"/>
                <w:szCs w:val="28"/>
              </w:rPr>
            </w:pPr>
          </w:p>
        </w:tc>
        <w:tc>
          <w:tcPr>
            <w:tcW w:w="4860" w:type="dxa"/>
            <w:gridSpan w:val="2"/>
            <w:tcBorders>
              <w:top w:val="nil"/>
              <w:left w:val="nil"/>
              <w:right w:val="nil"/>
            </w:tcBorders>
            <w:shd w:val="clear" w:color="auto" w:fill="auto"/>
            <w:noWrap/>
            <w:vAlign w:val="center"/>
          </w:tcPr>
          <w:p w14:paraId="2B2E7A00" w14:textId="77777777" w:rsidR="006975EF" w:rsidRPr="0030594E" w:rsidRDefault="003D57DB" w:rsidP="001C2B75">
            <w:pPr>
              <w:pBdr>
                <w:bottom w:val="single" w:sz="6" w:space="1" w:color="auto"/>
              </w:pBdr>
              <w:jc w:val="center"/>
              <w:rPr>
                <w:rFonts w:ascii="AngsanaUPC" w:hAnsi="AngsanaUPC" w:cs="AngsanaUPC"/>
                <w:sz w:val="28"/>
                <w:szCs w:val="28"/>
              </w:rPr>
            </w:pPr>
            <w:r w:rsidRPr="0030594E">
              <w:rPr>
                <w:rFonts w:ascii="AngsanaUPC" w:hAnsi="AngsanaUPC" w:cs="AngsanaUPC" w:hint="cs"/>
                <w:sz w:val="28"/>
                <w:szCs w:val="28"/>
              </w:rPr>
              <w:t>Consolidated Financial Statements /</w:t>
            </w:r>
          </w:p>
          <w:p w14:paraId="690B7C7B" w14:textId="310B0A46" w:rsidR="003D57DB" w:rsidRPr="0030594E" w:rsidRDefault="003D57DB" w:rsidP="001C2B75">
            <w:pPr>
              <w:pBdr>
                <w:bottom w:val="single" w:sz="6" w:space="1" w:color="auto"/>
              </w:pBdr>
              <w:jc w:val="center"/>
              <w:rPr>
                <w:rFonts w:ascii="AngsanaUPC" w:eastAsiaTheme="minorEastAsia" w:hAnsi="AngsanaUPC" w:cs="AngsanaUPC"/>
                <w:sz w:val="28"/>
                <w:szCs w:val="28"/>
                <w:cs/>
                <w:lang w:eastAsia="zh-CN"/>
              </w:rPr>
            </w:pPr>
            <w:r w:rsidRPr="0030594E">
              <w:rPr>
                <w:rFonts w:ascii="AngsanaUPC" w:hAnsi="AngsanaUPC" w:cs="AngsanaUPC" w:hint="cs"/>
                <w:sz w:val="28"/>
                <w:szCs w:val="28"/>
              </w:rPr>
              <w:t>Separate Financial Statements</w:t>
            </w:r>
          </w:p>
        </w:tc>
      </w:tr>
      <w:tr w:rsidR="003D57DB" w:rsidRPr="0030594E" w14:paraId="4646440C" w14:textId="77777777" w:rsidTr="00FA5CB5">
        <w:trPr>
          <w:trHeight w:val="374"/>
        </w:trPr>
        <w:tc>
          <w:tcPr>
            <w:tcW w:w="4410" w:type="dxa"/>
            <w:tcBorders>
              <w:top w:val="nil"/>
              <w:left w:val="nil"/>
              <w:bottom w:val="nil"/>
              <w:right w:val="nil"/>
            </w:tcBorders>
            <w:shd w:val="clear" w:color="auto" w:fill="auto"/>
            <w:noWrap/>
            <w:vAlign w:val="center"/>
          </w:tcPr>
          <w:p w14:paraId="17F9EE17" w14:textId="77777777" w:rsidR="003D57DB" w:rsidRPr="0030594E" w:rsidRDefault="003D57DB" w:rsidP="001C2B75">
            <w:pPr>
              <w:rPr>
                <w:rFonts w:ascii="AngsanaUPC" w:hAnsi="AngsanaUPC" w:cs="AngsanaUPC"/>
                <w:color w:val="000000"/>
                <w:sz w:val="28"/>
                <w:szCs w:val="28"/>
              </w:rPr>
            </w:pPr>
          </w:p>
        </w:tc>
        <w:tc>
          <w:tcPr>
            <w:tcW w:w="2520" w:type="dxa"/>
            <w:tcBorders>
              <w:top w:val="nil"/>
              <w:left w:val="nil"/>
              <w:right w:val="nil"/>
            </w:tcBorders>
            <w:shd w:val="clear" w:color="auto" w:fill="auto"/>
            <w:noWrap/>
            <w:vAlign w:val="center"/>
          </w:tcPr>
          <w:p w14:paraId="6A2F9922" w14:textId="4502AE58" w:rsidR="003D57DB" w:rsidRPr="0030594E" w:rsidRDefault="003D57DB" w:rsidP="001C2B75">
            <w:pPr>
              <w:pBdr>
                <w:bottom w:val="single" w:sz="6" w:space="1" w:color="auto"/>
              </w:pBdr>
              <w:jc w:val="center"/>
              <w:rPr>
                <w:rFonts w:ascii="AngsanaUPC" w:hAnsi="AngsanaUPC" w:cs="AngsanaUPC"/>
                <w:sz w:val="28"/>
                <w:szCs w:val="28"/>
              </w:rPr>
            </w:pPr>
            <w:r w:rsidRPr="0030594E">
              <w:rPr>
                <w:rFonts w:ascii="AngsanaUPC" w:hAnsi="AngsanaUPC" w:cs="AngsanaUPC" w:hint="cs"/>
                <w:sz w:val="28"/>
                <w:szCs w:val="28"/>
                <w:cs/>
                <w:lang w:val="th-TH"/>
              </w:rPr>
              <w:t>Increase 1</w:t>
            </w:r>
            <w:r w:rsidRPr="0030594E">
              <w:rPr>
                <w:rFonts w:ascii="AngsanaUPC" w:hAnsi="AngsanaUPC" w:cs="AngsanaUPC" w:hint="cs"/>
                <w:sz w:val="28"/>
                <w:szCs w:val="28"/>
              </w:rPr>
              <w:t>%</w:t>
            </w:r>
          </w:p>
        </w:tc>
        <w:tc>
          <w:tcPr>
            <w:tcW w:w="2340" w:type="dxa"/>
            <w:tcBorders>
              <w:top w:val="nil"/>
              <w:left w:val="nil"/>
              <w:right w:val="nil"/>
            </w:tcBorders>
            <w:shd w:val="clear" w:color="auto" w:fill="auto"/>
            <w:noWrap/>
            <w:vAlign w:val="center"/>
          </w:tcPr>
          <w:p w14:paraId="3F1290B5" w14:textId="6463642B" w:rsidR="003D57DB" w:rsidRPr="0030594E" w:rsidRDefault="003D57DB" w:rsidP="001C2B75">
            <w:pPr>
              <w:pBdr>
                <w:bottom w:val="single" w:sz="6" w:space="1" w:color="auto"/>
              </w:pBdr>
              <w:tabs>
                <w:tab w:val="decimal" w:pos="-13552"/>
              </w:tabs>
              <w:jc w:val="center"/>
              <w:rPr>
                <w:rFonts w:ascii="AngsanaUPC" w:hAnsi="AngsanaUPC" w:cs="AngsanaUPC"/>
                <w:sz w:val="28"/>
                <w:szCs w:val="28"/>
              </w:rPr>
            </w:pPr>
            <w:r w:rsidRPr="0030594E">
              <w:rPr>
                <w:rFonts w:ascii="AngsanaUPC" w:hAnsi="AngsanaUPC" w:cs="AngsanaUPC" w:hint="cs"/>
                <w:sz w:val="28"/>
                <w:szCs w:val="28"/>
              </w:rPr>
              <w:t>Decrease</w:t>
            </w:r>
            <w:r w:rsidRPr="0030594E">
              <w:rPr>
                <w:rFonts w:ascii="AngsanaUPC" w:hAnsi="AngsanaUPC" w:cs="AngsanaUPC" w:hint="cs"/>
                <w:sz w:val="28"/>
                <w:szCs w:val="28"/>
                <w:cs/>
              </w:rPr>
              <w:t xml:space="preserve"> 1</w:t>
            </w:r>
            <w:r w:rsidRPr="0030594E">
              <w:rPr>
                <w:rFonts w:ascii="AngsanaUPC" w:hAnsi="AngsanaUPC" w:cs="AngsanaUPC" w:hint="cs"/>
                <w:sz w:val="28"/>
                <w:szCs w:val="28"/>
              </w:rPr>
              <w:t>%</w:t>
            </w:r>
          </w:p>
        </w:tc>
      </w:tr>
      <w:tr w:rsidR="003D57DB" w:rsidRPr="0030594E" w14:paraId="1BD44A7D" w14:textId="77777777" w:rsidTr="00FA5CB5">
        <w:trPr>
          <w:trHeight w:val="374"/>
        </w:trPr>
        <w:tc>
          <w:tcPr>
            <w:tcW w:w="4410" w:type="dxa"/>
            <w:tcBorders>
              <w:top w:val="nil"/>
              <w:left w:val="nil"/>
              <w:bottom w:val="nil"/>
              <w:right w:val="nil"/>
            </w:tcBorders>
            <w:shd w:val="clear" w:color="auto" w:fill="auto"/>
            <w:noWrap/>
            <w:vAlign w:val="center"/>
          </w:tcPr>
          <w:p w14:paraId="10AD6777" w14:textId="5F28995E" w:rsidR="003D57DB" w:rsidRPr="0030594E" w:rsidRDefault="003D57DB" w:rsidP="001C2B75">
            <w:pPr>
              <w:rPr>
                <w:rFonts w:ascii="AngsanaUPC" w:hAnsi="AngsanaUPC" w:cs="AngsanaUPC"/>
                <w:color w:val="000000"/>
                <w:sz w:val="28"/>
                <w:szCs w:val="28"/>
                <w:cs/>
              </w:rPr>
            </w:pPr>
            <w:r w:rsidRPr="0030594E">
              <w:rPr>
                <w:rFonts w:ascii="AngsanaUPC" w:hAnsi="AngsanaUPC" w:cs="AngsanaUPC" w:hint="cs"/>
                <w:color w:val="000000"/>
                <w:sz w:val="28"/>
                <w:szCs w:val="28"/>
              </w:rPr>
              <w:t>Discount rate</w:t>
            </w:r>
          </w:p>
        </w:tc>
        <w:tc>
          <w:tcPr>
            <w:tcW w:w="2520" w:type="dxa"/>
            <w:shd w:val="clear" w:color="auto" w:fill="auto"/>
            <w:noWrap/>
            <w:vAlign w:val="center"/>
          </w:tcPr>
          <w:p w14:paraId="6766F14E" w14:textId="67779DD9" w:rsidR="003D57DB" w:rsidRPr="0030594E" w:rsidRDefault="00862A2D" w:rsidP="001C2B75">
            <w:pPr>
              <w:jc w:val="right"/>
              <w:rPr>
                <w:rFonts w:ascii="AngsanaUPC" w:eastAsiaTheme="minorEastAsia" w:hAnsi="AngsanaUPC" w:cs="AngsanaUPC"/>
                <w:color w:val="000000"/>
                <w:sz w:val="28"/>
                <w:szCs w:val="28"/>
                <w:lang w:eastAsia="zh-CN"/>
              </w:rPr>
            </w:pPr>
            <w:r w:rsidRPr="0030594E">
              <w:rPr>
                <w:rFonts w:ascii="AngsanaUPC" w:eastAsiaTheme="minorEastAsia" w:hAnsi="AngsanaUPC" w:cs="AngsanaUPC" w:hint="cs"/>
                <w:color w:val="000000"/>
                <w:sz w:val="28"/>
                <w:szCs w:val="28"/>
                <w:lang w:eastAsia="zh-CN"/>
              </w:rPr>
              <w:t>(635</w:t>
            </w:r>
            <w:r w:rsidR="003D57DB" w:rsidRPr="0030594E">
              <w:rPr>
                <w:rFonts w:ascii="AngsanaUPC" w:eastAsiaTheme="minorEastAsia" w:hAnsi="AngsanaUPC" w:cs="AngsanaUPC" w:hint="cs"/>
                <w:color w:val="000000"/>
                <w:sz w:val="28"/>
                <w:szCs w:val="28"/>
                <w:lang w:eastAsia="zh-CN"/>
              </w:rPr>
              <w:t>)</w:t>
            </w:r>
          </w:p>
        </w:tc>
        <w:tc>
          <w:tcPr>
            <w:tcW w:w="2340" w:type="dxa"/>
            <w:tcBorders>
              <w:right w:val="nil"/>
            </w:tcBorders>
            <w:shd w:val="clear" w:color="auto" w:fill="auto"/>
            <w:noWrap/>
            <w:vAlign w:val="center"/>
          </w:tcPr>
          <w:p w14:paraId="73443C90" w14:textId="379928F6" w:rsidR="003D57DB" w:rsidRPr="0030594E" w:rsidRDefault="00862A2D" w:rsidP="001C2B75">
            <w:pPr>
              <w:jc w:val="right"/>
              <w:rPr>
                <w:rFonts w:ascii="AngsanaUPC" w:hAnsi="AngsanaUPC" w:cs="AngsanaUPC"/>
                <w:color w:val="000000"/>
                <w:sz w:val="28"/>
                <w:szCs w:val="28"/>
              </w:rPr>
            </w:pPr>
            <w:r w:rsidRPr="0030594E">
              <w:rPr>
                <w:rFonts w:ascii="AngsanaUPC" w:hAnsi="AngsanaUPC" w:cs="AngsanaUPC" w:hint="cs"/>
                <w:color w:val="000000"/>
                <w:sz w:val="28"/>
                <w:szCs w:val="28"/>
              </w:rPr>
              <w:t>746</w:t>
            </w:r>
          </w:p>
        </w:tc>
      </w:tr>
      <w:tr w:rsidR="003D57DB" w:rsidRPr="0030594E" w14:paraId="64A13041" w14:textId="77777777" w:rsidTr="00FA5CB5">
        <w:trPr>
          <w:trHeight w:val="374"/>
        </w:trPr>
        <w:tc>
          <w:tcPr>
            <w:tcW w:w="4410" w:type="dxa"/>
            <w:tcBorders>
              <w:top w:val="nil"/>
              <w:left w:val="nil"/>
              <w:bottom w:val="nil"/>
              <w:right w:val="nil"/>
            </w:tcBorders>
            <w:shd w:val="clear" w:color="auto" w:fill="auto"/>
            <w:noWrap/>
            <w:vAlign w:val="center"/>
          </w:tcPr>
          <w:p w14:paraId="3A3A5FB9" w14:textId="56F540F8" w:rsidR="003D57DB" w:rsidRPr="0030594E" w:rsidRDefault="003D57DB" w:rsidP="001C2B75">
            <w:pPr>
              <w:rPr>
                <w:rFonts w:ascii="AngsanaUPC" w:hAnsi="AngsanaUPC" w:cs="AngsanaUPC"/>
                <w:color w:val="000000"/>
                <w:sz w:val="28"/>
                <w:szCs w:val="28"/>
                <w:cs/>
              </w:rPr>
            </w:pPr>
            <w:r w:rsidRPr="0030594E">
              <w:rPr>
                <w:rFonts w:ascii="AngsanaUPC" w:hAnsi="AngsanaUPC" w:cs="AngsanaUPC" w:hint="cs"/>
                <w:color w:val="000000"/>
                <w:sz w:val="28"/>
                <w:szCs w:val="28"/>
              </w:rPr>
              <w:t>Salary increase rate</w:t>
            </w:r>
          </w:p>
        </w:tc>
        <w:tc>
          <w:tcPr>
            <w:tcW w:w="2520" w:type="dxa"/>
            <w:tcBorders>
              <w:bottom w:val="nil"/>
            </w:tcBorders>
            <w:shd w:val="clear" w:color="auto" w:fill="auto"/>
            <w:noWrap/>
            <w:vAlign w:val="center"/>
          </w:tcPr>
          <w:p w14:paraId="6C770C87" w14:textId="683A82B1" w:rsidR="003D57DB" w:rsidRPr="0030594E" w:rsidRDefault="00862A2D" w:rsidP="001C2B75">
            <w:pPr>
              <w:jc w:val="right"/>
              <w:rPr>
                <w:rFonts w:ascii="AngsanaUPC" w:hAnsi="AngsanaUPC" w:cs="AngsanaUPC"/>
                <w:color w:val="000000"/>
                <w:sz w:val="28"/>
                <w:szCs w:val="28"/>
              </w:rPr>
            </w:pPr>
            <w:r w:rsidRPr="0030594E">
              <w:rPr>
                <w:rFonts w:ascii="AngsanaUPC" w:hAnsi="AngsanaUPC" w:cs="AngsanaUPC" w:hint="cs"/>
                <w:color w:val="000000"/>
                <w:sz w:val="28"/>
                <w:szCs w:val="28"/>
              </w:rPr>
              <w:t>739</w:t>
            </w:r>
          </w:p>
        </w:tc>
        <w:tc>
          <w:tcPr>
            <w:tcW w:w="2340" w:type="dxa"/>
            <w:tcBorders>
              <w:bottom w:val="nil"/>
              <w:right w:val="nil"/>
            </w:tcBorders>
            <w:shd w:val="clear" w:color="auto" w:fill="auto"/>
            <w:noWrap/>
            <w:vAlign w:val="center"/>
          </w:tcPr>
          <w:p w14:paraId="2E288C75" w14:textId="6B56911E" w:rsidR="003D57DB" w:rsidRPr="0030594E" w:rsidRDefault="00862A2D" w:rsidP="001C2B75">
            <w:pPr>
              <w:jc w:val="right"/>
              <w:rPr>
                <w:rFonts w:ascii="AngsanaUPC" w:hAnsi="AngsanaUPC" w:cs="AngsanaUPC"/>
                <w:color w:val="000000"/>
                <w:sz w:val="28"/>
                <w:szCs w:val="28"/>
              </w:rPr>
            </w:pPr>
            <w:r w:rsidRPr="0030594E">
              <w:rPr>
                <w:rFonts w:ascii="AngsanaUPC" w:hAnsi="AngsanaUPC" w:cs="AngsanaUPC" w:hint="cs"/>
                <w:color w:val="000000"/>
                <w:sz w:val="28"/>
                <w:szCs w:val="28"/>
              </w:rPr>
              <w:t>(640)</w:t>
            </w:r>
          </w:p>
        </w:tc>
      </w:tr>
      <w:tr w:rsidR="003D57DB" w:rsidRPr="0030594E" w14:paraId="00EF732D" w14:textId="77777777" w:rsidTr="00FA5CB5">
        <w:trPr>
          <w:trHeight w:val="374"/>
        </w:trPr>
        <w:tc>
          <w:tcPr>
            <w:tcW w:w="4410" w:type="dxa"/>
            <w:tcBorders>
              <w:top w:val="nil"/>
              <w:left w:val="nil"/>
              <w:bottom w:val="nil"/>
              <w:right w:val="nil"/>
            </w:tcBorders>
            <w:shd w:val="clear" w:color="auto" w:fill="auto"/>
            <w:noWrap/>
            <w:vAlign w:val="center"/>
          </w:tcPr>
          <w:p w14:paraId="16C51FF5" w14:textId="72E82914" w:rsidR="003D57DB" w:rsidRPr="0030594E" w:rsidRDefault="003D57DB" w:rsidP="001C2B75">
            <w:pPr>
              <w:rPr>
                <w:rFonts w:ascii="AngsanaUPC" w:hAnsi="AngsanaUPC" w:cs="AngsanaUPC"/>
                <w:color w:val="000000"/>
                <w:sz w:val="28"/>
                <w:szCs w:val="28"/>
                <w:cs/>
              </w:rPr>
            </w:pPr>
            <w:r w:rsidRPr="0030594E">
              <w:rPr>
                <w:rFonts w:ascii="AngsanaUPC" w:hAnsi="AngsanaUPC" w:cs="AngsanaUPC" w:hint="cs"/>
                <w:color w:val="000000"/>
                <w:sz w:val="28"/>
                <w:szCs w:val="28"/>
              </w:rPr>
              <w:t>Turnover rate</w:t>
            </w:r>
          </w:p>
        </w:tc>
        <w:tc>
          <w:tcPr>
            <w:tcW w:w="2520" w:type="dxa"/>
            <w:tcBorders>
              <w:bottom w:val="nil"/>
            </w:tcBorders>
            <w:shd w:val="clear" w:color="auto" w:fill="auto"/>
            <w:noWrap/>
            <w:vAlign w:val="center"/>
          </w:tcPr>
          <w:p w14:paraId="2367B486" w14:textId="5C7224B9" w:rsidR="003D57DB" w:rsidRPr="0030594E" w:rsidRDefault="00862A2D" w:rsidP="001C2B75">
            <w:pPr>
              <w:jc w:val="right"/>
              <w:rPr>
                <w:rFonts w:ascii="AngsanaUPC" w:hAnsi="AngsanaUPC" w:cs="AngsanaUPC"/>
                <w:color w:val="000000"/>
                <w:sz w:val="28"/>
                <w:szCs w:val="28"/>
              </w:rPr>
            </w:pPr>
            <w:r w:rsidRPr="0030594E">
              <w:rPr>
                <w:rFonts w:ascii="AngsanaUPC" w:hAnsi="AngsanaUPC" w:cs="AngsanaUPC" w:hint="cs"/>
                <w:color w:val="000000"/>
                <w:sz w:val="28"/>
                <w:szCs w:val="28"/>
              </w:rPr>
              <w:t>(40</w:t>
            </w:r>
            <w:r w:rsidR="003D57DB" w:rsidRPr="0030594E">
              <w:rPr>
                <w:rFonts w:ascii="AngsanaUPC" w:hAnsi="AngsanaUPC" w:cs="AngsanaUPC" w:hint="cs"/>
                <w:color w:val="000000"/>
                <w:sz w:val="28"/>
                <w:szCs w:val="28"/>
              </w:rPr>
              <w:t>)</w:t>
            </w:r>
          </w:p>
        </w:tc>
        <w:tc>
          <w:tcPr>
            <w:tcW w:w="2340" w:type="dxa"/>
            <w:tcBorders>
              <w:bottom w:val="nil"/>
              <w:right w:val="nil"/>
            </w:tcBorders>
            <w:shd w:val="clear" w:color="auto" w:fill="auto"/>
            <w:noWrap/>
            <w:vAlign w:val="center"/>
          </w:tcPr>
          <w:p w14:paraId="5C854D33" w14:textId="4A151EAB" w:rsidR="003D57DB" w:rsidRPr="0030594E" w:rsidRDefault="00862A2D" w:rsidP="001C2B75">
            <w:pPr>
              <w:jc w:val="right"/>
              <w:rPr>
                <w:rFonts w:ascii="AngsanaUPC" w:hAnsi="AngsanaUPC" w:cs="AngsanaUPC"/>
                <w:color w:val="000000"/>
                <w:sz w:val="28"/>
                <w:szCs w:val="28"/>
              </w:rPr>
            </w:pPr>
            <w:r w:rsidRPr="0030594E">
              <w:rPr>
                <w:rFonts w:ascii="AngsanaUPC" w:hAnsi="AngsanaUPC" w:cs="AngsanaUPC" w:hint="cs"/>
                <w:color w:val="000000"/>
                <w:sz w:val="28"/>
                <w:szCs w:val="28"/>
              </w:rPr>
              <w:t>41</w:t>
            </w:r>
          </w:p>
        </w:tc>
      </w:tr>
    </w:tbl>
    <w:p w14:paraId="1D3B92B7" w14:textId="355FE750" w:rsidR="003D57DB" w:rsidRPr="0030594E" w:rsidRDefault="003D57DB" w:rsidP="006975EF">
      <w:pPr>
        <w:pStyle w:val="ListParagraph"/>
        <w:numPr>
          <w:ilvl w:val="0"/>
          <w:numId w:val="0"/>
        </w:numPr>
        <w:spacing w:after="120"/>
        <w:ind w:right="-261"/>
        <w:rPr>
          <w:rFonts w:ascii="AngsanaUPC" w:hAnsi="AngsanaUPC" w:cs="AngsanaUPC"/>
          <w:b w:val="0"/>
          <w:bCs w:val="0"/>
        </w:rPr>
      </w:pPr>
      <w:r w:rsidRPr="0030594E">
        <w:rPr>
          <w:rFonts w:ascii="AngsanaUPC" w:hAnsi="AngsanaUPC" w:cs="AngsanaUPC" w:hint="cs"/>
          <w:b w:val="0"/>
          <w:bCs w:val="0"/>
        </w:rPr>
        <w:t xml:space="preserve">As at </w:t>
      </w:r>
      <w:r w:rsidR="00862A2D" w:rsidRPr="0030594E">
        <w:rPr>
          <w:rFonts w:ascii="AngsanaUPC" w:hAnsi="AngsanaUPC" w:cs="AngsanaUPC" w:hint="cs"/>
          <w:b w:val="0"/>
          <w:bCs w:val="0"/>
        </w:rPr>
        <w:t>December 31, 2022</w:t>
      </w:r>
      <w:r w:rsidRPr="0030594E">
        <w:rPr>
          <w:rFonts w:ascii="AngsanaUPC" w:hAnsi="AngsanaUPC" w:cs="AngsanaUPC" w:hint="cs"/>
          <w:b w:val="0"/>
          <w:bCs w:val="0"/>
        </w:rPr>
        <w:t>, the maturity analysis of undiscounted cash flows of benefit payments was as follows:</w:t>
      </w:r>
    </w:p>
    <w:p w14:paraId="11783ABE" w14:textId="77777777" w:rsidR="003D57DB" w:rsidRPr="0030594E" w:rsidRDefault="003D57DB" w:rsidP="003D57DB">
      <w:pPr>
        <w:pStyle w:val="ListParagraph"/>
        <w:numPr>
          <w:ilvl w:val="0"/>
          <w:numId w:val="0"/>
        </w:numPr>
        <w:spacing w:after="120"/>
        <w:ind w:right="-259"/>
        <w:rPr>
          <w:rFonts w:ascii="AngsanaUPC" w:hAnsi="AngsanaUPC" w:cs="AngsanaUPC"/>
          <w:b w:val="0"/>
          <w:bCs w:val="0"/>
          <w:sz w:val="6"/>
          <w:szCs w:val="6"/>
        </w:rPr>
      </w:pPr>
    </w:p>
    <w:tbl>
      <w:tblPr>
        <w:tblStyle w:val="TableGrid"/>
        <w:tblW w:w="9000"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30"/>
        <w:gridCol w:w="2070"/>
      </w:tblGrid>
      <w:tr w:rsidR="003D57DB" w:rsidRPr="0030594E" w14:paraId="7819B719" w14:textId="77777777" w:rsidTr="002A2561">
        <w:trPr>
          <w:trHeight w:val="374"/>
        </w:trPr>
        <w:tc>
          <w:tcPr>
            <w:tcW w:w="6930" w:type="dxa"/>
            <w:vAlign w:val="center"/>
          </w:tcPr>
          <w:p w14:paraId="3965190C" w14:textId="77777777" w:rsidR="003D57DB" w:rsidRPr="0030594E" w:rsidRDefault="003D57DB" w:rsidP="001C2B75">
            <w:pPr>
              <w:tabs>
                <w:tab w:val="left" w:pos="426"/>
              </w:tabs>
              <w:rPr>
                <w:rFonts w:ascii="AngsanaUPC" w:hAnsi="AngsanaUPC" w:cs="AngsanaUPC"/>
                <w:sz w:val="28"/>
                <w:szCs w:val="28"/>
              </w:rPr>
            </w:pPr>
          </w:p>
        </w:tc>
        <w:tc>
          <w:tcPr>
            <w:tcW w:w="2070" w:type="dxa"/>
            <w:vAlign w:val="center"/>
          </w:tcPr>
          <w:p w14:paraId="767EC35D" w14:textId="124E23C0" w:rsidR="003D57DB" w:rsidRPr="0030594E" w:rsidRDefault="004353C3" w:rsidP="001C2B75">
            <w:pPr>
              <w:pBdr>
                <w:bottom w:val="single" w:sz="4" w:space="1" w:color="auto"/>
              </w:pBdr>
              <w:jc w:val="center"/>
              <w:rPr>
                <w:rFonts w:ascii="AngsanaUPC" w:hAnsi="AngsanaUPC" w:cs="AngsanaUPC"/>
                <w:sz w:val="28"/>
                <w:szCs w:val="28"/>
                <w:cs/>
              </w:rPr>
            </w:pPr>
            <w:r w:rsidRPr="0030594E">
              <w:rPr>
                <w:rFonts w:ascii="AngsanaUPC" w:hAnsi="AngsanaUPC" w:cs="AngsanaUPC" w:hint="cs"/>
                <w:sz w:val="28"/>
                <w:szCs w:val="28"/>
              </w:rPr>
              <w:t>Unit: Thousands Baht</w:t>
            </w:r>
          </w:p>
        </w:tc>
      </w:tr>
      <w:tr w:rsidR="003D57DB" w:rsidRPr="0030594E" w14:paraId="63C1A551" w14:textId="77777777" w:rsidTr="002A2561">
        <w:trPr>
          <w:trHeight w:val="374"/>
        </w:trPr>
        <w:tc>
          <w:tcPr>
            <w:tcW w:w="6930" w:type="dxa"/>
            <w:vAlign w:val="center"/>
          </w:tcPr>
          <w:p w14:paraId="0D924514" w14:textId="35D7F0A0" w:rsidR="003D57DB" w:rsidRPr="0030594E" w:rsidRDefault="003D57DB" w:rsidP="001C2B75">
            <w:pPr>
              <w:rPr>
                <w:rFonts w:ascii="AngsanaUPC" w:hAnsi="AngsanaUPC" w:cs="AngsanaUPC"/>
                <w:color w:val="000000"/>
                <w:sz w:val="28"/>
                <w:szCs w:val="28"/>
                <w:cs/>
              </w:rPr>
            </w:pPr>
            <w:r w:rsidRPr="0030594E">
              <w:rPr>
                <w:rFonts w:ascii="AngsanaUPC" w:hAnsi="AngsanaUPC" w:cs="AngsanaUPC" w:hint="cs"/>
                <w:color w:val="000000"/>
                <w:sz w:val="28"/>
                <w:szCs w:val="28"/>
              </w:rPr>
              <w:t>W</w:t>
            </w:r>
            <w:r w:rsidR="004353C3" w:rsidRPr="0030594E">
              <w:rPr>
                <w:rFonts w:ascii="AngsanaUPC" w:hAnsi="AngsanaUPC" w:cs="AngsanaUPC" w:hint="cs"/>
                <w:color w:val="000000"/>
                <w:sz w:val="28"/>
                <w:szCs w:val="28"/>
              </w:rPr>
              <w:t>ith in</w:t>
            </w:r>
            <w:r w:rsidRPr="0030594E">
              <w:rPr>
                <w:rFonts w:ascii="AngsanaUPC" w:hAnsi="AngsanaUPC" w:cs="AngsanaUPC" w:hint="cs"/>
                <w:color w:val="000000"/>
                <w:sz w:val="28"/>
                <w:szCs w:val="28"/>
                <w:cs/>
              </w:rPr>
              <w:t xml:space="preserve"> 1 </w:t>
            </w:r>
            <w:r w:rsidR="004353C3" w:rsidRPr="0030594E">
              <w:rPr>
                <w:rFonts w:ascii="AngsanaUPC" w:hAnsi="AngsanaUPC" w:cs="AngsanaUPC" w:hint="cs"/>
                <w:color w:val="000000"/>
                <w:sz w:val="28"/>
                <w:szCs w:val="28"/>
              </w:rPr>
              <w:t>year</w:t>
            </w:r>
          </w:p>
        </w:tc>
        <w:tc>
          <w:tcPr>
            <w:tcW w:w="2070" w:type="dxa"/>
            <w:shd w:val="clear" w:color="auto" w:fill="auto"/>
            <w:vAlign w:val="center"/>
          </w:tcPr>
          <w:p w14:paraId="3F70C1A5" w14:textId="2527D39A" w:rsidR="003D57DB" w:rsidRPr="0030594E" w:rsidRDefault="00862A2D" w:rsidP="001C2B75">
            <w:pPr>
              <w:jc w:val="right"/>
              <w:rPr>
                <w:rFonts w:ascii="AngsanaUPC" w:hAnsi="AngsanaUPC" w:cs="AngsanaUPC"/>
                <w:color w:val="000000"/>
                <w:sz w:val="28"/>
                <w:szCs w:val="28"/>
              </w:rPr>
            </w:pPr>
            <w:r w:rsidRPr="0030594E">
              <w:rPr>
                <w:rFonts w:ascii="AngsanaUPC" w:hAnsi="AngsanaUPC" w:cs="AngsanaUPC" w:hint="cs"/>
                <w:color w:val="000000"/>
                <w:sz w:val="28"/>
                <w:szCs w:val="28"/>
              </w:rPr>
              <w:t>-</w:t>
            </w:r>
          </w:p>
        </w:tc>
      </w:tr>
      <w:tr w:rsidR="003D57DB" w:rsidRPr="0030594E" w14:paraId="374E007C" w14:textId="77777777" w:rsidTr="002A2561">
        <w:trPr>
          <w:trHeight w:val="374"/>
        </w:trPr>
        <w:tc>
          <w:tcPr>
            <w:tcW w:w="6930" w:type="dxa"/>
            <w:vAlign w:val="center"/>
          </w:tcPr>
          <w:p w14:paraId="16EFEE1E" w14:textId="2DCBF67E" w:rsidR="003D57DB" w:rsidRPr="0030594E" w:rsidRDefault="004353C3" w:rsidP="001C2B75">
            <w:pPr>
              <w:rPr>
                <w:rFonts w:ascii="AngsanaUPC" w:hAnsi="AngsanaUPC" w:cs="AngsanaUPC"/>
                <w:color w:val="000000"/>
                <w:sz w:val="28"/>
                <w:szCs w:val="28"/>
              </w:rPr>
            </w:pPr>
            <w:r w:rsidRPr="0030594E">
              <w:rPr>
                <w:rFonts w:ascii="AngsanaUPC" w:hAnsi="AngsanaUPC" w:cs="AngsanaUPC" w:hint="cs"/>
                <w:color w:val="000000"/>
                <w:sz w:val="28"/>
                <w:szCs w:val="28"/>
              </w:rPr>
              <w:t>Over</w:t>
            </w:r>
            <w:r w:rsidR="003D57DB" w:rsidRPr="0030594E">
              <w:rPr>
                <w:rFonts w:ascii="AngsanaUPC" w:hAnsi="AngsanaUPC" w:cs="AngsanaUPC" w:hint="cs"/>
                <w:color w:val="000000"/>
                <w:sz w:val="28"/>
                <w:szCs w:val="28"/>
                <w:cs/>
              </w:rPr>
              <w:t xml:space="preserve"> 1 </w:t>
            </w:r>
            <w:r w:rsidRPr="0030594E">
              <w:rPr>
                <w:rFonts w:ascii="AngsanaUPC" w:hAnsi="AngsanaUPC" w:cs="AngsanaUPC" w:hint="cs"/>
                <w:color w:val="000000"/>
                <w:sz w:val="28"/>
                <w:szCs w:val="28"/>
              </w:rPr>
              <w:t>and up to</w:t>
            </w:r>
            <w:r w:rsidR="003D57DB" w:rsidRPr="0030594E">
              <w:rPr>
                <w:rFonts w:ascii="AngsanaUPC" w:hAnsi="AngsanaUPC" w:cs="AngsanaUPC" w:hint="cs"/>
                <w:color w:val="000000"/>
                <w:sz w:val="28"/>
                <w:szCs w:val="28"/>
                <w:cs/>
              </w:rPr>
              <w:t xml:space="preserve"> 5 </w:t>
            </w:r>
            <w:r w:rsidRPr="0030594E">
              <w:rPr>
                <w:rFonts w:ascii="AngsanaUPC" w:hAnsi="AngsanaUPC" w:cs="AngsanaUPC" w:hint="cs"/>
                <w:color w:val="000000"/>
                <w:sz w:val="28"/>
                <w:szCs w:val="28"/>
              </w:rPr>
              <w:t>years</w:t>
            </w:r>
          </w:p>
        </w:tc>
        <w:tc>
          <w:tcPr>
            <w:tcW w:w="2070" w:type="dxa"/>
            <w:shd w:val="clear" w:color="auto" w:fill="auto"/>
            <w:vAlign w:val="center"/>
          </w:tcPr>
          <w:p w14:paraId="0D8EB8A3" w14:textId="7F3D9265" w:rsidR="003D57DB" w:rsidRPr="0030594E" w:rsidRDefault="006975EF" w:rsidP="001C2B75">
            <w:pPr>
              <w:jc w:val="right"/>
              <w:rPr>
                <w:rFonts w:ascii="AngsanaUPC" w:hAnsi="AngsanaUPC" w:cs="AngsanaUPC"/>
                <w:color w:val="000000"/>
                <w:sz w:val="28"/>
                <w:szCs w:val="28"/>
              </w:rPr>
            </w:pPr>
            <w:r w:rsidRPr="0030594E">
              <w:rPr>
                <w:rFonts w:ascii="AngsanaUPC" w:hAnsi="AngsanaUPC" w:cs="AngsanaUPC" w:hint="cs"/>
                <w:color w:val="000000"/>
                <w:sz w:val="28"/>
                <w:szCs w:val="28"/>
              </w:rPr>
              <w:t>605</w:t>
            </w:r>
          </w:p>
        </w:tc>
      </w:tr>
      <w:tr w:rsidR="003D57DB" w:rsidRPr="0030594E" w14:paraId="71E0F424" w14:textId="77777777" w:rsidTr="002A2561">
        <w:trPr>
          <w:trHeight w:val="374"/>
        </w:trPr>
        <w:tc>
          <w:tcPr>
            <w:tcW w:w="6930" w:type="dxa"/>
            <w:vAlign w:val="center"/>
          </w:tcPr>
          <w:p w14:paraId="46756286" w14:textId="016D43BC" w:rsidR="003D57DB" w:rsidRPr="0030594E" w:rsidRDefault="004353C3" w:rsidP="001C2B75">
            <w:pPr>
              <w:rPr>
                <w:rFonts w:ascii="AngsanaUPC" w:hAnsi="AngsanaUPC" w:cs="AngsanaUPC"/>
                <w:color w:val="000000"/>
                <w:sz w:val="28"/>
                <w:szCs w:val="28"/>
              </w:rPr>
            </w:pPr>
            <w:r w:rsidRPr="0030594E">
              <w:rPr>
                <w:rFonts w:ascii="AngsanaUPC" w:hAnsi="AngsanaUPC" w:cs="AngsanaUPC" w:hint="cs"/>
                <w:color w:val="000000"/>
                <w:sz w:val="28"/>
                <w:szCs w:val="28"/>
              </w:rPr>
              <w:t>Over</w:t>
            </w:r>
            <w:r w:rsidR="003D57DB" w:rsidRPr="0030594E">
              <w:rPr>
                <w:rFonts w:ascii="AngsanaUPC" w:hAnsi="AngsanaUPC" w:cs="AngsanaUPC" w:hint="cs"/>
                <w:color w:val="000000"/>
                <w:sz w:val="28"/>
                <w:szCs w:val="28"/>
                <w:cs/>
              </w:rPr>
              <w:t xml:space="preserve"> 5 </w:t>
            </w:r>
            <w:r w:rsidRPr="0030594E">
              <w:rPr>
                <w:rFonts w:ascii="AngsanaUPC" w:hAnsi="AngsanaUPC" w:cs="AngsanaUPC" w:hint="cs"/>
                <w:color w:val="000000"/>
                <w:sz w:val="28"/>
                <w:szCs w:val="28"/>
              </w:rPr>
              <w:t>years</w:t>
            </w:r>
          </w:p>
        </w:tc>
        <w:tc>
          <w:tcPr>
            <w:tcW w:w="2070" w:type="dxa"/>
            <w:shd w:val="clear" w:color="auto" w:fill="auto"/>
            <w:vAlign w:val="center"/>
          </w:tcPr>
          <w:p w14:paraId="2051817A" w14:textId="6BDA1BD5" w:rsidR="003D57DB" w:rsidRPr="0030594E" w:rsidRDefault="006975EF" w:rsidP="001C2B75">
            <w:pPr>
              <w:jc w:val="right"/>
              <w:rPr>
                <w:rFonts w:ascii="AngsanaUPC" w:hAnsi="AngsanaUPC" w:cs="AngsanaUPC"/>
                <w:color w:val="000000"/>
                <w:sz w:val="28"/>
                <w:szCs w:val="28"/>
              </w:rPr>
            </w:pPr>
            <w:r w:rsidRPr="0030594E">
              <w:rPr>
                <w:rFonts w:ascii="AngsanaUPC" w:hAnsi="AngsanaUPC" w:cs="AngsanaUPC" w:hint="cs"/>
                <w:color w:val="000000"/>
                <w:sz w:val="28"/>
                <w:szCs w:val="28"/>
              </w:rPr>
              <w:t>22,035</w:t>
            </w:r>
          </w:p>
        </w:tc>
      </w:tr>
    </w:tbl>
    <w:p w14:paraId="4C3E5ECF" w14:textId="0FC7FC5A" w:rsidR="002A2561" w:rsidRDefault="002A2561" w:rsidP="002A2561">
      <w:pPr>
        <w:pStyle w:val="ListParagraph"/>
        <w:numPr>
          <w:ilvl w:val="0"/>
          <w:numId w:val="0"/>
        </w:numPr>
        <w:spacing w:before="240"/>
        <w:ind w:right="-284"/>
        <w:rPr>
          <w:rFonts w:ascii="AngsanaUPC" w:hAnsi="AngsanaUPC" w:cs="AngsanaUPC"/>
        </w:rPr>
      </w:pPr>
    </w:p>
    <w:p w14:paraId="0628B14F" w14:textId="6226E868" w:rsidR="002A2561" w:rsidRDefault="002A2561" w:rsidP="002A2561">
      <w:pPr>
        <w:pStyle w:val="ListParagraph"/>
        <w:numPr>
          <w:ilvl w:val="0"/>
          <w:numId w:val="0"/>
        </w:numPr>
        <w:spacing w:before="240"/>
        <w:ind w:right="-284"/>
        <w:rPr>
          <w:rFonts w:ascii="AngsanaUPC" w:hAnsi="AngsanaUPC" w:cs="AngsanaUPC"/>
        </w:rPr>
      </w:pPr>
    </w:p>
    <w:p w14:paraId="09AECD47" w14:textId="1205DB10" w:rsidR="002A2561" w:rsidRDefault="002A2561" w:rsidP="002A2561">
      <w:pPr>
        <w:pStyle w:val="ListParagraph"/>
        <w:numPr>
          <w:ilvl w:val="0"/>
          <w:numId w:val="0"/>
        </w:numPr>
        <w:spacing w:before="240"/>
        <w:ind w:right="-284"/>
        <w:rPr>
          <w:rFonts w:ascii="AngsanaUPC" w:hAnsi="AngsanaUPC" w:cs="AngsanaUPC"/>
        </w:rPr>
      </w:pPr>
    </w:p>
    <w:p w14:paraId="05B1A61F" w14:textId="0B3E944F" w:rsidR="002A2561" w:rsidRDefault="002A2561" w:rsidP="002A2561">
      <w:pPr>
        <w:pStyle w:val="ListParagraph"/>
        <w:numPr>
          <w:ilvl w:val="0"/>
          <w:numId w:val="0"/>
        </w:numPr>
        <w:spacing w:before="240"/>
        <w:ind w:right="-284"/>
        <w:rPr>
          <w:rFonts w:ascii="AngsanaUPC" w:hAnsi="AngsanaUPC" w:cs="AngsanaUPC"/>
        </w:rPr>
      </w:pPr>
    </w:p>
    <w:p w14:paraId="7ACC5225" w14:textId="0B783F2B" w:rsidR="002A2561" w:rsidRDefault="002A2561" w:rsidP="002A2561">
      <w:pPr>
        <w:pStyle w:val="ListParagraph"/>
        <w:numPr>
          <w:ilvl w:val="0"/>
          <w:numId w:val="0"/>
        </w:numPr>
        <w:spacing w:before="240"/>
        <w:ind w:right="-284"/>
        <w:rPr>
          <w:rFonts w:ascii="AngsanaUPC" w:hAnsi="AngsanaUPC" w:cs="AngsanaUPC"/>
        </w:rPr>
      </w:pPr>
    </w:p>
    <w:p w14:paraId="1F1C137D" w14:textId="77777777" w:rsidR="002A2561" w:rsidRDefault="002A2561" w:rsidP="002A2561">
      <w:pPr>
        <w:pStyle w:val="ListParagraph"/>
        <w:numPr>
          <w:ilvl w:val="0"/>
          <w:numId w:val="0"/>
        </w:numPr>
        <w:spacing w:before="240"/>
        <w:ind w:right="-284"/>
        <w:rPr>
          <w:rFonts w:ascii="AngsanaUPC" w:hAnsi="AngsanaUPC" w:cs="AngsanaUPC"/>
        </w:rPr>
      </w:pPr>
    </w:p>
    <w:p w14:paraId="5E410365" w14:textId="2400C2D0" w:rsidR="00A766E7" w:rsidRPr="0030594E" w:rsidRDefault="00A766E7" w:rsidP="00EA65C6">
      <w:pPr>
        <w:pStyle w:val="ListParagraph"/>
        <w:numPr>
          <w:ilvl w:val="0"/>
          <w:numId w:val="1"/>
        </w:numPr>
        <w:adjustRightInd w:val="0"/>
        <w:snapToGrid w:val="0"/>
        <w:spacing w:before="0"/>
        <w:ind w:left="0" w:right="-288" w:hanging="288"/>
        <w:contextualSpacing w:val="0"/>
        <w:jc w:val="mediumKashida"/>
        <w:rPr>
          <w:rFonts w:ascii="AngsanaUPC" w:hAnsi="AngsanaUPC" w:cs="AngsanaUPC"/>
        </w:rPr>
      </w:pPr>
      <w:r w:rsidRPr="0030594E">
        <w:rPr>
          <w:rFonts w:ascii="AngsanaUPC" w:hAnsi="AngsanaUPC" w:cs="AngsanaUPC" w:hint="cs"/>
        </w:rPr>
        <w:lastRenderedPageBreak/>
        <w:t>TAX EXPENSE</w:t>
      </w:r>
      <w:r w:rsidR="00277DDC" w:rsidRPr="0030594E">
        <w:rPr>
          <w:rFonts w:ascii="AngsanaUPC" w:hAnsi="AngsanaUPC" w:cs="AngsanaUPC" w:hint="cs"/>
        </w:rPr>
        <w:t>S</w:t>
      </w:r>
    </w:p>
    <w:p w14:paraId="0BA6329E" w14:textId="4B60B4BB" w:rsidR="004353C3" w:rsidRPr="0030594E" w:rsidRDefault="004353C3" w:rsidP="00EA65C6">
      <w:pPr>
        <w:tabs>
          <w:tab w:val="left" w:pos="3402"/>
        </w:tabs>
        <w:adjustRightInd w:val="0"/>
        <w:snapToGrid w:val="0"/>
        <w:spacing w:before="20"/>
        <w:ind w:right="-288"/>
        <w:jc w:val="mediumKashida"/>
        <w:rPr>
          <w:rFonts w:ascii="AngsanaUPC" w:hAnsi="AngsanaUPC" w:cs="AngsanaUPC"/>
          <w:sz w:val="28"/>
          <w:szCs w:val="28"/>
        </w:rPr>
      </w:pPr>
      <w:r w:rsidRPr="0030594E">
        <w:rPr>
          <w:rFonts w:ascii="AngsanaUPC" w:hAnsi="AngsanaUPC" w:cs="AngsanaUPC" w:hint="cs"/>
          <w:sz w:val="28"/>
          <w:szCs w:val="28"/>
        </w:rPr>
        <w:t xml:space="preserve">Tax expenses </w:t>
      </w:r>
      <w:r w:rsidRPr="0030594E">
        <w:rPr>
          <w:rFonts w:ascii="AngsanaUPC" w:eastAsia="Cordia New" w:hAnsi="AngsanaUPC" w:cs="AngsanaUPC" w:hint="cs"/>
          <w:sz w:val="28"/>
          <w:szCs w:val="28"/>
        </w:rPr>
        <w:t xml:space="preserve">for the </w:t>
      </w:r>
      <w:r w:rsidRPr="0030594E">
        <w:rPr>
          <w:rFonts w:ascii="AngsanaUPC" w:hAnsi="AngsanaUPC" w:cs="AngsanaUPC" w:hint="cs"/>
          <w:sz w:val="28"/>
          <w:szCs w:val="28"/>
        </w:rPr>
        <w:t>years ended December 31, 2022 and 2021, as follow:</w:t>
      </w:r>
    </w:p>
    <w:tbl>
      <w:tblPr>
        <w:tblW w:w="9630" w:type="dxa"/>
        <w:tblInd w:w="-90" w:type="dxa"/>
        <w:tblLayout w:type="fixed"/>
        <w:tblLook w:val="01E0" w:firstRow="1" w:lastRow="1" w:firstColumn="1" w:lastColumn="1" w:noHBand="0" w:noVBand="0"/>
      </w:tblPr>
      <w:tblGrid>
        <w:gridCol w:w="5850"/>
        <w:gridCol w:w="1878"/>
        <w:gridCol w:w="1902"/>
      </w:tblGrid>
      <w:tr w:rsidR="000C0538" w:rsidRPr="0030594E" w14:paraId="022A3105" w14:textId="77777777" w:rsidTr="00671D22">
        <w:trPr>
          <w:trHeight w:val="374"/>
          <w:tblHeader/>
        </w:trPr>
        <w:tc>
          <w:tcPr>
            <w:tcW w:w="5850" w:type="dxa"/>
            <w:vAlign w:val="center"/>
          </w:tcPr>
          <w:p w14:paraId="5AF2E330" w14:textId="77777777" w:rsidR="000C0538" w:rsidRPr="0030594E" w:rsidRDefault="000C0538" w:rsidP="001C2B75">
            <w:pPr>
              <w:rPr>
                <w:rFonts w:ascii="AngsanaUPC" w:hAnsi="AngsanaUPC" w:cs="AngsanaUPC"/>
                <w:sz w:val="28"/>
                <w:szCs w:val="28"/>
              </w:rPr>
            </w:pPr>
          </w:p>
        </w:tc>
        <w:tc>
          <w:tcPr>
            <w:tcW w:w="3780" w:type="dxa"/>
            <w:gridSpan w:val="2"/>
            <w:vAlign w:val="bottom"/>
          </w:tcPr>
          <w:p w14:paraId="33028161" w14:textId="13546951" w:rsidR="000C0538" w:rsidRPr="0030594E" w:rsidRDefault="000C0538" w:rsidP="001C2B75">
            <w:pPr>
              <w:pBdr>
                <w:bottom w:val="single" w:sz="6" w:space="1" w:color="auto"/>
              </w:pBdr>
              <w:jc w:val="center"/>
              <w:rPr>
                <w:rFonts w:ascii="AngsanaUPC" w:hAnsi="AngsanaUPC" w:cs="AngsanaUPC"/>
                <w:sz w:val="28"/>
                <w:szCs w:val="28"/>
                <w:cs/>
                <w:lang w:val="th-TH"/>
              </w:rPr>
            </w:pPr>
            <w:r w:rsidRPr="0030594E">
              <w:rPr>
                <w:rFonts w:ascii="AngsanaUPC" w:hAnsi="AngsanaUPC" w:cs="AngsanaUPC" w:hint="cs"/>
                <w:sz w:val="28"/>
                <w:szCs w:val="28"/>
                <w:cs/>
                <w:lang w:val="th-TH"/>
              </w:rPr>
              <w:t>Unit: Thousands Baht</w:t>
            </w:r>
          </w:p>
        </w:tc>
      </w:tr>
      <w:tr w:rsidR="000C0538" w:rsidRPr="0030594E" w14:paraId="20440A28" w14:textId="77777777" w:rsidTr="00671D22">
        <w:trPr>
          <w:trHeight w:val="374"/>
          <w:tblHeader/>
        </w:trPr>
        <w:tc>
          <w:tcPr>
            <w:tcW w:w="5850" w:type="dxa"/>
            <w:vAlign w:val="center"/>
          </w:tcPr>
          <w:p w14:paraId="27A74AEF" w14:textId="77777777" w:rsidR="000C0538" w:rsidRPr="0030594E" w:rsidRDefault="000C0538" w:rsidP="001C2B75">
            <w:pPr>
              <w:rPr>
                <w:rFonts w:ascii="AngsanaUPC" w:hAnsi="AngsanaUPC" w:cs="AngsanaUPC"/>
                <w:sz w:val="28"/>
                <w:szCs w:val="28"/>
                <w:cs/>
              </w:rPr>
            </w:pPr>
          </w:p>
        </w:tc>
        <w:tc>
          <w:tcPr>
            <w:tcW w:w="3780" w:type="dxa"/>
            <w:gridSpan w:val="2"/>
            <w:vAlign w:val="bottom"/>
          </w:tcPr>
          <w:p w14:paraId="386E0322" w14:textId="77777777" w:rsidR="004353C3" w:rsidRPr="0030594E" w:rsidRDefault="000C0538" w:rsidP="001C2B75">
            <w:pPr>
              <w:pBdr>
                <w:bottom w:val="single" w:sz="6" w:space="1" w:color="auto"/>
              </w:pBdr>
              <w:jc w:val="center"/>
              <w:rPr>
                <w:rFonts w:ascii="AngsanaUPC" w:hAnsi="AngsanaUPC" w:cs="AngsanaUPC"/>
                <w:sz w:val="28"/>
                <w:szCs w:val="28"/>
              </w:rPr>
            </w:pPr>
            <w:r w:rsidRPr="0030594E">
              <w:rPr>
                <w:rFonts w:ascii="AngsanaUPC" w:hAnsi="AngsanaUPC" w:cs="AngsanaUPC" w:hint="cs"/>
                <w:sz w:val="28"/>
                <w:szCs w:val="28"/>
              </w:rPr>
              <w:t>Consolidated Financial Statements /</w:t>
            </w:r>
          </w:p>
          <w:p w14:paraId="0CA13A3E" w14:textId="39A635E2" w:rsidR="000C0538" w:rsidRPr="0030594E" w:rsidRDefault="000C0538" w:rsidP="001C2B75">
            <w:pPr>
              <w:pBdr>
                <w:bottom w:val="single" w:sz="6" w:space="1" w:color="auto"/>
              </w:pBdr>
              <w:jc w:val="center"/>
              <w:rPr>
                <w:rFonts w:ascii="AngsanaUPC" w:hAnsi="AngsanaUPC" w:cs="AngsanaUPC"/>
                <w:sz w:val="28"/>
                <w:szCs w:val="28"/>
                <w:cs/>
              </w:rPr>
            </w:pPr>
            <w:r w:rsidRPr="0030594E">
              <w:rPr>
                <w:rFonts w:ascii="AngsanaUPC" w:hAnsi="AngsanaUPC" w:cs="AngsanaUPC" w:hint="cs"/>
                <w:sz w:val="28"/>
                <w:szCs w:val="28"/>
              </w:rPr>
              <w:t>Separate Financial Statements</w:t>
            </w:r>
          </w:p>
        </w:tc>
      </w:tr>
      <w:tr w:rsidR="004353C3" w:rsidRPr="0030594E" w14:paraId="55569FC9" w14:textId="77777777" w:rsidTr="00671D22">
        <w:trPr>
          <w:trHeight w:val="374"/>
          <w:tblHeader/>
        </w:trPr>
        <w:tc>
          <w:tcPr>
            <w:tcW w:w="5850" w:type="dxa"/>
            <w:vAlign w:val="center"/>
          </w:tcPr>
          <w:p w14:paraId="6D466BC2" w14:textId="77777777" w:rsidR="004353C3" w:rsidRPr="0030594E" w:rsidRDefault="004353C3" w:rsidP="001C2B75">
            <w:pPr>
              <w:rPr>
                <w:rFonts w:ascii="AngsanaUPC" w:hAnsi="AngsanaUPC" w:cs="AngsanaUPC"/>
                <w:sz w:val="28"/>
                <w:szCs w:val="28"/>
              </w:rPr>
            </w:pPr>
          </w:p>
        </w:tc>
        <w:tc>
          <w:tcPr>
            <w:tcW w:w="1878" w:type="dxa"/>
            <w:vAlign w:val="bottom"/>
          </w:tcPr>
          <w:p w14:paraId="60EB11F3" w14:textId="54D476F4" w:rsidR="004353C3" w:rsidRPr="0030594E" w:rsidRDefault="004353C3" w:rsidP="001C2B75">
            <w:pPr>
              <w:pBdr>
                <w:bottom w:val="single" w:sz="6" w:space="1" w:color="auto"/>
              </w:pBdr>
              <w:jc w:val="center"/>
              <w:rPr>
                <w:rFonts w:ascii="AngsanaUPC" w:hAnsi="AngsanaUPC" w:cs="AngsanaUPC"/>
                <w:sz w:val="28"/>
                <w:szCs w:val="28"/>
              </w:rPr>
            </w:pPr>
            <w:r w:rsidRPr="0030594E">
              <w:rPr>
                <w:rFonts w:ascii="AngsanaUPC" w:hAnsi="AngsanaUPC" w:cs="AngsanaUPC" w:hint="cs"/>
                <w:sz w:val="28"/>
                <w:szCs w:val="28"/>
              </w:rPr>
              <w:t>2022</w:t>
            </w:r>
          </w:p>
        </w:tc>
        <w:tc>
          <w:tcPr>
            <w:tcW w:w="1902" w:type="dxa"/>
            <w:vAlign w:val="bottom"/>
            <w:hideMark/>
          </w:tcPr>
          <w:p w14:paraId="52C11BDC" w14:textId="77777777" w:rsidR="004353C3" w:rsidRPr="0030594E" w:rsidRDefault="004353C3" w:rsidP="001C2B75">
            <w:pPr>
              <w:pBdr>
                <w:bottom w:val="single" w:sz="6" w:space="1" w:color="auto"/>
              </w:pBdr>
              <w:jc w:val="center"/>
              <w:rPr>
                <w:rFonts w:ascii="AngsanaUPC" w:hAnsi="AngsanaUPC" w:cs="AngsanaUPC"/>
                <w:sz w:val="28"/>
                <w:szCs w:val="28"/>
              </w:rPr>
            </w:pPr>
            <w:r w:rsidRPr="0030594E">
              <w:rPr>
                <w:rFonts w:ascii="AngsanaUPC" w:hAnsi="AngsanaUPC" w:cs="AngsanaUPC" w:hint="cs"/>
                <w:sz w:val="28"/>
                <w:szCs w:val="28"/>
              </w:rPr>
              <w:t>2021</w:t>
            </w:r>
          </w:p>
        </w:tc>
      </w:tr>
      <w:tr w:rsidR="004353C3" w:rsidRPr="0030594E" w14:paraId="1271132E" w14:textId="77777777" w:rsidTr="00671D22">
        <w:trPr>
          <w:trHeight w:val="374"/>
        </w:trPr>
        <w:tc>
          <w:tcPr>
            <w:tcW w:w="5850" w:type="dxa"/>
            <w:vAlign w:val="center"/>
            <w:hideMark/>
          </w:tcPr>
          <w:p w14:paraId="773CCC31" w14:textId="77777777" w:rsidR="004353C3" w:rsidRPr="0030594E" w:rsidRDefault="004353C3" w:rsidP="001C2B75">
            <w:pPr>
              <w:rPr>
                <w:rFonts w:ascii="AngsanaUPC" w:hAnsi="AngsanaUPC" w:cs="AngsanaUPC"/>
                <w:b/>
                <w:bCs/>
                <w:sz w:val="28"/>
                <w:szCs w:val="28"/>
                <w:cs/>
              </w:rPr>
            </w:pPr>
            <w:r w:rsidRPr="0030594E">
              <w:rPr>
                <w:rFonts w:ascii="AngsanaUPC" w:hAnsi="AngsanaUPC" w:cs="AngsanaUPC" w:hint="cs"/>
                <w:b/>
                <w:bCs/>
                <w:sz w:val="28"/>
                <w:szCs w:val="28"/>
              </w:rPr>
              <w:t>Current tax expenses</w:t>
            </w:r>
          </w:p>
        </w:tc>
        <w:tc>
          <w:tcPr>
            <w:tcW w:w="1878" w:type="dxa"/>
            <w:vAlign w:val="center"/>
          </w:tcPr>
          <w:p w14:paraId="2422E469" w14:textId="1EB1631C" w:rsidR="004353C3" w:rsidRPr="0030594E" w:rsidRDefault="004353C3" w:rsidP="001C2B75">
            <w:pPr>
              <w:tabs>
                <w:tab w:val="decimal" w:pos="850"/>
              </w:tabs>
              <w:jc w:val="right"/>
              <w:rPr>
                <w:rFonts w:ascii="AngsanaUPC" w:hAnsi="AngsanaUPC" w:cs="AngsanaUPC"/>
                <w:sz w:val="28"/>
                <w:szCs w:val="28"/>
                <w:cs/>
              </w:rPr>
            </w:pPr>
          </w:p>
        </w:tc>
        <w:tc>
          <w:tcPr>
            <w:tcW w:w="1902" w:type="dxa"/>
            <w:vAlign w:val="center"/>
          </w:tcPr>
          <w:p w14:paraId="284FA4C6" w14:textId="77777777" w:rsidR="004353C3" w:rsidRPr="0030594E" w:rsidRDefault="004353C3" w:rsidP="001C2B75">
            <w:pPr>
              <w:tabs>
                <w:tab w:val="decimal" w:pos="850"/>
              </w:tabs>
              <w:jc w:val="right"/>
              <w:rPr>
                <w:rFonts w:ascii="AngsanaUPC" w:hAnsi="AngsanaUPC" w:cs="AngsanaUPC"/>
                <w:sz w:val="28"/>
                <w:szCs w:val="28"/>
              </w:rPr>
            </w:pPr>
          </w:p>
        </w:tc>
      </w:tr>
      <w:tr w:rsidR="004353C3" w:rsidRPr="0030594E" w14:paraId="7BDE930E" w14:textId="77777777" w:rsidTr="00671D22">
        <w:trPr>
          <w:trHeight w:val="374"/>
        </w:trPr>
        <w:tc>
          <w:tcPr>
            <w:tcW w:w="5850" w:type="dxa"/>
            <w:vAlign w:val="center"/>
            <w:hideMark/>
          </w:tcPr>
          <w:p w14:paraId="16F9779F" w14:textId="77777777" w:rsidR="004353C3" w:rsidRPr="0030594E" w:rsidRDefault="004353C3" w:rsidP="001C2B75">
            <w:pPr>
              <w:rPr>
                <w:rFonts w:ascii="AngsanaUPC" w:hAnsi="AngsanaUPC" w:cs="AngsanaUPC"/>
                <w:sz w:val="28"/>
                <w:szCs w:val="28"/>
              </w:rPr>
            </w:pPr>
            <w:r w:rsidRPr="0030594E">
              <w:rPr>
                <w:rFonts w:ascii="AngsanaUPC" w:hAnsi="AngsanaUPC" w:cs="AngsanaUPC" w:hint="cs"/>
                <w:sz w:val="28"/>
                <w:szCs w:val="28"/>
              </w:rPr>
              <w:t>Current year</w:t>
            </w:r>
          </w:p>
        </w:tc>
        <w:tc>
          <w:tcPr>
            <w:tcW w:w="1878" w:type="dxa"/>
            <w:shd w:val="clear" w:color="auto" w:fill="auto"/>
            <w:vAlign w:val="center"/>
          </w:tcPr>
          <w:p w14:paraId="6D975ACE" w14:textId="5066DEDD" w:rsidR="004353C3" w:rsidRPr="0030594E" w:rsidRDefault="00356D53" w:rsidP="001C2B75">
            <w:pPr>
              <w:tabs>
                <w:tab w:val="decimal" w:pos="66"/>
              </w:tabs>
              <w:jc w:val="right"/>
              <w:rPr>
                <w:rFonts w:ascii="AngsanaUPC" w:hAnsi="AngsanaUPC" w:cs="AngsanaUPC"/>
                <w:color w:val="000000"/>
                <w:sz w:val="28"/>
                <w:szCs w:val="28"/>
              </w:rPr>
            </w:pPr>
            <w:r w:rsidRPr="0030594E">
              <w:rPr>
                <w:rFonts w:ascii="AngsanaUPC" w:hAnsi="AngsanaUPC" w:cs="AngsanaUPC" w:hint="cs"/>
                <w:color w:val="000000"/>
                <w:sz w:val="28"/>
                <w:szCs w:val="28"/>
              </w:rPr>
              <w:t>-</w:t>
            </w:r>
          </w:p>
        </w:tc>
        <w:tc>
          <w:tcPr>
            <w:tcW w:w="1902" w:type="dxa"/>
            <w:vAlign w:val="center"/>
          </w:tcPr>
          <w:p w14:paraId="65A8129A" w14:textId="1BBCDA05" w:rsidR="004353C3" w:rsidRPr="0030594E" w:rsidRDefault="004353C3" w:rsidP="001C2B75">
            <w:pPr>
              <w:tabs>
                <w:tab w:val="decimal" w:pos="66"/>
              </w:tabs>
              <w:jc w:val="right"/>
              <w:rPr>
                <w:rFonts w:ascii="AngsanaUPC" w:hAnsi="AngsanaUPC" w:cs="AngsanaUPC"/>
                <w:color w:val="000000"/>
                <w:sz w:val="28"/>
                <w:szCs w:val="28"/>
                <w:cs/>
              </w:rPr>
            </w:pPr>
            <w:r w:rsidRPr="0030594E">
              <w:rPr>
                <w:rFonts w:ascii="AngsanaUPC" w:hAnsi="AngsanaUPC" w:cs="AngsanaUPC" w:hint="cs"/>
                <w:color w:val="000000"/>
                <w:sz w:val="28"/>
                <w:szCs w:val="28"/>
              </w:rPr>
              <w:t>94,470</w:t>
            </w:r>
          </w:p>
        </w:tc>
      </w:tr>
      <w:tr w:rsidR="004353C3" w:rsidRPr="0030594E" w14:paraId="3C2A18F8" w14:textId="77777777" w:rsidTr="00671D22">
        <w:trPr>
          <w:trHeight w:val="374"/>
        </w:trPr>
        <w:tc>
          <w:tcPr>
            <w:tcW w:w="5850" w:type="dxa"/>
            <w:vAlign w:val="center"/>
          </w:tcPr>
          <w:p w14:paraId="6D6831CD" w14:textId="6258E55C" w:rsidR="004353C3" w:rsidRPr="0030594E" w:rsidRDefault="004353C3" w:rsidP="001C2B75">
            <w:pPr>
              <w:rPr>
                <w:rFonts w:ascii="AngsanaUPC" w:hAnsi="AngsanaUPC" w:cs="AngsanaUPC"/>
                <w:b/>
                <w:bCs/>
                <w:sz w:val="28"/>
                <w:szCs w:val="28"/>
              </w:rPr>
            </w:pPr>
            <w:r w:rsidRPr="0030594E">
              <w:rPr>
                <w:rFonts w:ascii="AngsanaUPC" w:hAnsi="AngsanaUPC" w:cs="AngsanaUPC" w:hint="cs"/>
                <w:b/>
                <w:bCs/>
                <w:sz w:val="28"/>
                <w:szCs w:val="28"/>
              </w:rPr>
              <w:t>Deferred tax expenses</w:t>
            </w:r>
          </w:p>
        </w:tc>
        <w:tc>
          <w:tcPr>
            <w:tcW w:w="1878" w:type="dxa"/>
            <w:shd w:val="clear" w:color="auto" w:fill="auto"/>
            <w:vAlign w:val="center"/>
          </w:tcPr>
          <w:p w14:paraId="6CB63A7F" w14:textId="198E1410" w:rsidR="004353C3" w:rsidRPr="0030594E" w:rsidRDefault="004353C3" w:rsidP="001C2B75">
            <w:pPr>
              <w:tabs>
                <w:tab w:val="decimal" w:pos="850"/>
              </w:tabs>
              <w:jc w:val="right"/>
              <w:rPr>
                <w:rFonts w:ascii="AngsanaUPC" w:hAnsi="AngsanaUPC" w:cs="AngsanaUPC"/>
                <w:sz w:val="28"/>
                <w:szCs w:val="28"/>
                <w:cs/>
              </w:rPr>
            </w:pPr>
          </w:p>
        </w:tc>
        <w:tc>
          <w:tcPr>
            <w:tcW w:w="1902" w:type="dxa"/>
            <w:vAlign w:val="center"/>
          </w:tcPr>
          <w:p w14:paraId="58E3F490" w14:textId="77777777" w:rsidR="004353C3" w:rsidRPr="0030594E" w:rsidRDefault="004353C3" w:rsidP="001C2B75">
            <w:pPr>
              <w:tabs>
                <w:tab w:val="decimal" w:pos="66"/>
              </w:tabs>
              <w:jc w:val="right"/>
              <w:rPr>
                <w:rFonts w:ascii="AngsanaUPC" w:hAnsi="AngsanaUPC" w:cs="AngsanaUPC"/>
                <w:color w:val="000000"/>
                <w:sz w:val="28"/>
                <w:szCs w:val="28"/>
                <w:cs/>
              </w:rPr>
            </w:pPr>
          </w:p>
        </w:tc>
      </w:tr>
      <w:tr w:rsidR="004353C3" w:rsidRPr="0030594E" w14:paraId="3144F552" w14:textId="77777777" w:rsidTr="00671D22">
        <w:trPr>
          <w:trHeight w:val="374"/>
        </w:trPr>
        <w:tc>
          <w:tcPr>
            <w:tcW w:w="5850" w:type="dxa"/>
            <w:vAlign w:val="center"/>
          </w:tcPr>
          <w:p w14:paraId="44FB645E" w14:textId="2FE31BB2" w:rsidR="004353C3" w:rsidRPr="0030594E" w:rsidRDefault="004353C3" w:rsidP="001C2B75">
            <w:pPr>
              <w:rPr>
                <w:rFonts w:ascii="AngsanaUPC" w:hAnsi="AngsanaUPC" w:cs="AngsanaUPC"/>
                <w:sz w:val="28"/>
                <w:szCs w:val="28"/>
              </w:rPr>
            </w:pPr>
            <w:r w:rsidRPr="0030594E">
              <w:rPr>
                <w:rFonts w:ascii="AngsanaUPC" w:hAnsi="AngsanaUPC" w:cs="AngsanaUPC" w:hint="cs"/>
                <w:sz w:val="28"/>
                <w:szCs w:val="28"/>
              </w:rPr>
              <w:t>Movement in temporary differences</w:t>
            </w:r>
          </w:p>
        </w:tc>
        <w:tc>
          <w:tcPr>
            <w:tcW w:w="1878" w:type="dxa"/>
            <w:shd w:val="clear" w:color="auto" w:fill="auto"/>
            <w:vAlign w:val="center"/>
          </w:tcPr>
          <w:p w14:paraId="6084B0C4" w14:textId="27D4AAEC" w:rsidR="004353C3" w:rsidRPr="0030594E" w:rsidRDefault="00F275E8" w:rsidP="001C2B75">
            <w:pPr>
              <w:pBdr>
                <w:bottom w:val="single" w:sz="4" w:space="1" w:color="auto"/>
              </w:pBdr>
              <w:tabs>
                <w:tab w:val="decimal" w:pos="66"/>
              </w:tabs>
              <w:jc w:val="right"/>
              <w:rPr>
                <w:rFonts w:ascii="AngsanaUPC" w:hAnsi="AngsanaUPC" w:cs="AngsanaUPC"/>
                <w:color w:val="000000"/>
                <w:sz w:val="28"/>
                <w:szCs w:val="28"/>
              </w:rPr>
            </w:pPr>
            <w:r>
              <w:rPr>
                <w:rFonts w:ascii="AngsanaUPC" w:hAnsi="AngsanaUPC" w:cs="AngsanaUPC" w:hint="cs"/>
                <w:color w:val="000000"/>
                <w:sz w:val="28"/>
                <w:szCs w:val="28"/>
              </w:rPr>
              <w:t>(12,949</w:t>
            </w:r>
            <w:r w:rsidR="00356D53" w:rsidRPr="0030594E">
              <w:rPr>
                <w:rFonts w:ascii="AngsanaUPC" w:hAnsi="AngsanaUPC" w:cs="AngsanaUPC" w:hint="cs"/>
                <w:color w:val="000000"/>
                <w:sz w:val="28"/>
                <w:szCs w:val="28"/>
              </w:rPr>
              <w:t>)</w:t>
            </w:r>
          </w:p>
        </w:tc>
        <w:tc>
          <w:tcPr>
            <w:tcW w:w="1902" w:type="dxa"/>
            <w:vAlign w:val="center"/>
          </w:tcPr>
          <w:p w14:paraId="4F3B4EA5" w14:textId="227AF986" w:rsidR="004353C3" w:rsidRPr="0030594E" w:rsidRDefault="004353C3" w:rsidP="001C2B75">
            <w:pPr>
              <w:pBdr>
                <w:bottom w:val="single" w:sz="4" w:space="1" w:color="auto"/>
              </w:pBdr>
              <w:jc w:val="right"/>
              <w:rPr>
                <w:rFonts w:ascii="AngsanaUPC" w:hAnsi="AngsanaUPC" w:cs="AngsanaUPC"/>
                <w:color w:val="000000"/>
                <w:sz w:val="28"/>
                <w:szCs w:val="28"/>
                <w:cs/>
              </w:rPr>
            </w:pPr>
            <w:r w:rsidRPr="0030594E">
              <w:rPr>
                <w:rFonts w:ascii="AngsanaUPC" w:hAnsi="AngsanaUPC" w:cs="AngsanaUPC" w:hint="cs"/>
                <w:color w:val="000000"/>
                <w:sz w:val="28"/>
                <w:szCs w:val="28"/>
              </w:rPr>
              <w:t>583</w:t>
            </w:r>
          </w:p>
        </w:tc>
      </w:tr>
      <w:tr w:rsidR="004353C3" w:rsidRPr="0030594E" w14:paraId="4205070B" w14:textId="77777777" w:rsidTr="00671D22">
        <w:trPr>
          <w:trHeight w:val="374"/>
        </w:trPr>
        <w:tc>
          <w:tcPr>
            <w:tcW w:w="5850" w:type="dxa"/>
            <w:vAlign w:val="center"/>
            <w:hideMark/>
          </w:tcPr>
          <w:p w14:paraId="24BC7C9E" w14:textId="77777777" w:rsidR="004353C3" w:rsidRPr="0030594E" w:rsidRDefault="004353C3" w:rsidP="001C2B75">
            <w:pPr>
              <w:rPr>
                <w:rFonts w:ascii="AngsanaUPC" w:hAnsi="AngsanaUPC" w:cs="AngsanaUPC"/>
                <w:sz w:val="28"/>
                <w:szCs w:val="28"/>
              </w:rPr>
            </w:pPr>
            <w:r w:rsidRPr="0030594E">
              <w:rPr>
                <w:rFonts w:ascii="AngsanaUPC" w:hAnsi="AngsanaUPC" w:cs="AngsanaUPC" w:hint="cs"/>
                <w:sz w:val="28"/>
                <w:szCs w:val="28"/>
              </w:rPr>
              <w:t>Total</w:t>
            </w:r>
          </w:p>
        </w:tc>
        <w:tc>
          <w:tcPr>
            <w:tcW w:w="1878" w:type="dxa"/>
            <w:shd w:val="clear" w:color="auto" w:fill="auto"/>
            <w:vAlign w:val="center"/>
          </w:tcPr>
          <w:p w14:paraId="511541D3" w14:textId="7454643D" w:rsidR="004353C3" w:rsidRPr="0030594E" w:rsidRDefault="00DF5335" w:rsidP="001C2B75">
            <w:pPr>
              <w:pBdr>
                <w:bottom w:val="double" w:sz="4" w:space="1" w:color="auto"/>
              </w:pBdr>
              <w:tabs>
                <w:tab w:val="decimal" w:pos="996"/>
              </w:tabs>
              <w:jc w:val="right"/>
              <w:rPr>
                <w:rFonts w:ascii="AngsanaUPC" w:hAnsi="AngsanaUPC" w:cs="AngsanaUPC"/>
                <w:color w:val="000000"/>
                <w:sz w:val="28"/>
                <w:szCs w:val="28"/>
              </w:rPr>
            </w:pPr>
            <w:r w:rsidRPr="0030594E">
              <w:rPr>
                <w:rFonts w:ascii="AngsanaUPC" w:hAnsi="AngsanaUPC" w:cs="AngsanaUPC" w:hint="cs"/>
                <w:color w:val="000000"/>
                <w:sz w:val="28"/>
                <w:szCs w:val="28"/>
              </w:rPr>
              <w:t>(</w:t>
            </w:r>
            <w:r w:rsidR="00F275E8">
              <w:rPr>
                <w:rFonts w:ascii="AngsanaUPC" w:hAnsi="AngsanaUPC" w:cs="AngsanaUPC"/>
                <w:color w:val="000000"/>
                <w:sz w:val="28"/>
                <w:szCs w:val="28"/>
              </w:rPr>
              <w:t>1</w:t>
            </w:r>
            <w:r w:rsidR="00F275E8">
              <w:rPr>
                <w:rFonts w:ascii="AngsanaUPC" w:hAnsi="AngsanaUPC" w:cs="AngsanaUPC" w:hint="cs"/>
                <w:color w:val="000000"/>
                <w:sz w:val="28"/>
                <w:szCs w:val="28"/>
              </w:rPr>
              <w:t>2,94</w:t>
            </w:r>
            <w:r w:rsidRPr="0030594E">
              <w:rPr>
                <w:rFonts w:ascii="AngsanaUPC" w:hAnsi="AngsanaUPC" w:cs="AngsanaUPC" w:hint="cs"/>
                <w:color w:val="000000"/>
                <w:sz w:val="28"/>
                <w:szCs w:val="28"/>
              </w:rPr>
              <w:t>9</w:t>
            </w:r>
            <w:r w:rsidR="00356D53" w:rsidRPr="0030594E">
              <w:rPr>
                <w:rFonts w:ascii="AngsanaUPC" w:hAnsi="AngsanaUPC" w:cs="AngsanaUPC" w:hint="cs"/>
                <w:color w:val="000000"/>
                <w:sz w:val="28"/>
                <w:szCs w:val="28"/>
              </w:rPr>
              <w:t>)</w:t>
            </w:r>
          </w:p>
        </w:tc>
        <w:tc>
          <w:tcPr>
            <w:tcW w:w="1902" w:type="dxa"/>
            <w:vAlign w:val="center"/>
          </w:tcPr>
          <w:p w14:paraId="664D6412" w14:textId="332823B9" w:rsidR="004353C3" w:rsidRPr="0030594E" w:rsidRDefault="004353C3" w:rsidP="001C2B75">
            <w:pPr>
              <w:pBdr>
                <w:bottom w:val="double" w:sz="4" w:space="1" w:color="auto"/>
              </w:pBdr>
              <w:tabs>
                <w:tab w:val="decimal" w:pos="996"/>
              </w:tabs>
              <w:jc w:val="right"/>
              <w:rPr>
                <w:rFonts w:ascii="AngsanaUPC" w:hAnsi="AngsanaUPC" w:cs="AngsanaUPC"/>
                <w:color w:val="000000"/>
                <w:sz w:val="28"/>
                <w:szCs w:val="28"/>
              </w:rPr>
            </w:pPr>
            <w:r w:rsidRPr="0030594E">
              <w:rPr>
                <w:rFonts w:ascii="AngsanaUPC" w:hAnsi="AngsanaUPC" w:cs="AngsanaUPC" w:hint="cs"/>
                <w:color w:val="000000"/>
                <w:sz w:val="28"/>
                <w:szCs w:val="28"/>
              </w:rPr>
              <w:t>95,053</w:t>
            </w:r>
          </w:p>
        </w:tc>
      </w:tr>
    </w:tbl>
    <w:p w14:paraId="5B078C31" w14:textId="4C9DEB41" w:rsidR="00FB74B2" w:rsidRPr="0030594E" w:rsidRDefault="00FB74B2" w:rsidP="008F5E80">
      <w:pPr>
        <w:tabs>
          <w:tab w:val="left" w:pos="3402"/>
        </w:tabs>
        <w:spacing w:before="20"/>
        <w:ind w:right="-261"/>
        <w:jc w:val="mediumKashida"/>
        <w:rPr>
          <w:rFonts w:ascii="AngsanaUPC" w:hAnsi="AngsanaUPC" w:cs="AngsanaUPC"/>
          <w:sz w:val="28"/>
          <w:szCs w:val="28"/>
        </w:rPr>
      </w:pPr>
      <w:r w:rsidRPr="0030594E">
        <w:rPr>
          <w:rFonts w:ascii="AngsanaUPC" w:hAnsi="AngsanaUPC" w:cs="AngsanaUPC" w:hint="cs"/>
          <w:sz w:val="28"/>
          <w:szCs w:val="28"/>
        </w:rPr>
        <w:t>Tax expenses recognized in other comprehensive income for the years ended December 31, 202</w:t>
      </w:r>
      <w:r w:rsidRPr="0030594E">
        <w:rPr>
          <w:rFonts w:ascii="AngsanaUPC" w:hAnsi="AngsanaUPC" w:cs="AngsanaUPC" w:hint="cs"/>
          <w:sz w:val="28"/>
          <w:szCs w:val="28"/>
          <w:cs/>
        </w:rPr>
        <w:t>2</w:t>
      </w:r>
      <w:r w:rsidRPr="0030594E">
        <w:rPr>
          <w:rFonts w:ascii="AngsanaUPC" w:hAnsi="AngsanaUPC" w:cs="AngsanaUPC" w:hint="cs"/>
          <w:sz w:val="28"/>
          <w:szCs w:val="28"/>
        </w:rPr>
        <w:t xml:space="preserve"> and 202</w:t>
      </w:r>
      <w:r w:rsidRPr="0030594E">
        <w:rPr>
          <w:rFonts w:ascii="AngsanaUPC" w:hAnsi="AngsanaUPC" w:cs="AngsanaUPC" w:hint="cs"/>
          <w:sz w:val="28"/>
          <w:szCs w:val="28"/>
          <w:cs/>
        </w:rPr>
        <w:t>1</w:t>
      </w:r>
      <w:r w:rsidRPr="0030594E">
        <w:rPr>
          <w:rFonts w:ascii="AngsanaUPC" w:hAnsi="AngsanaUPC" w:cs="AngsanaUPC" w:hint="cs"/>
          <w:sz w:val="28"/>
          <w:szCs w:val="28"/>
        </w:rPr>
        <w:t>, as follows:</w:t>
      </w:r>
    </w:p>
    <w:tbl>
      <w:tblPr>
        <w:tblW w:w="9630" w:type="dxa"/>
        <w:tblInd w:w="-90" w:type="dxa"/>
        <w:tblLayout w:type="fixed"/>
        <w:tblLook w:val="01E0" w:firstRow="1" w:lastRow="1" w:firstColumn="1" w:lastColumn="1" w:noHBand="0" w:noVBand="0"/>
      </w:tblPr>
      <w:tblGrid>
        <w:gridCol w:w="5850"/>
        <w:gridCol w:w="1878"/>
        <w:gridCol w:w="1902"/>
      </w:tblGrid>
      <w:tr w:rsidR="00FB74B2" w:rsidRPr="0030594E" w14:paraId="0FD242A7" w14:textId="77777777" w:rsidTr="00671D22">
        <w:trPr>
          <w:trHeight w:val="374"/>
          <w:tblHeader/>
        </w:trPr>
        <w:tc>
          <w:tcPr>
            <w:tcW w:w="5850" w:type="dxa"/>
            <w:vAlign w:val="center"/>
          </w:tcPr>
          <w:p w14:paraId="45A76AD8" w14:textId="77777777" w:rsidR="00FB74B2" w:rsidRPr="0030594E" w:rsidRDefault="00FB74B2" w:rsidP="001C2B75">
            <w:pPr>
              <w:rPr>
                <w:rFonts w:ascii="AngsanaUPC" w:hAnsi="AngsanaUPC" w:cs="AngsanaUPC"/>
                <w:sz w:val="28"/>
                <w:szCs w:val="28"/>
              </w:rPr>
            </w:pPr>
          </w:p>
        </w:tc>
        <w:tc>
          <w:tcPr>
            <w:tcW w:w="3780" w:type="dxa"/>
            <w:gridSpan w:val="2"/>
            <w:vAlign w:val="bottom"/>
          </w:tcPr>
          <w:p w14:paraId="42BAB583" w14:textId="77777777" w:rsidR="00FB74B2" w:rsidRPr="0030594E" w:rsidRDefault="00FB74B2" w:rsidP="001C2B75">
            <w:pPr>
              <w:pBdr>
                <w:bottom w:val="single" w:sz="6" w:space="1" w:color="auto"/>
              </w:pBdr>
              <w:jc w:val="center"/>
              <w:rPr>
                <w:rFonts w:ascii="AngsanaUPC" w:hAnsi="AngsanaUPC" w:cs="AngsanaUPC"/>
                <w:sz w:val="28"/>
                <w:szCs w:val="28"/>
                <w:cs/>
                <w:lang w:val="th-TH"/>
              </w:rPr>
            </w:pPr>
            <w:r w:rsidRPr="0030594E">
              <w:rPr>
                <w:rFonts w:ascii="AngsanaUPC" w:hAnsi="AngsanaUPC" w:cs="AngsanaUPC" w:hint="cs"/>
                <w:sz w:val="28"/>
                <w:szCs w:val="28"/>
                <w:cs/>
                <w:lang w:val="th-TH"/>
              </w:rPr>
              <w:t>Unit: Thousands Baht</w:t>
            </w:r>
          </w:p>
        </w:tc>
      </w:tr>
      <w:tr w:rsidR="00FB74B2" w:rsidRPr="0030594E" w14:paraId="5C2DBA34" w14:textId="77777777" w:rsidTr="00671D22">
        <w:trPr>
          <w:trHeight w:val="374"/>
          <w:tblHeader/>
        </w:trPr>
        <w:tc>
          <w:tcPr>
            <w:tcW w:w="5850" w:type="dxa"/>
            <w:vAlign w:val="center"/>
          </w:tcPr>
          <w:p w14:paraId="1053AEE7" w14:textId="77777777" w:rsidR="00FB74B2" w:rsidRPr="0030594E" w:rsidRDefault="00FB74B2" w:rsidP="001C2B75">
            <w:pPr>
              <w:rPr>
                <w:rFonts w:ascii="AngsanaUPC" w:hAnsi="AngsanaUPC" w:cs="AngsanaUPC"/>
                <w:sz w:val="28"/>
                <w:szCs w:val="28"/>
                <w:cs/>
              </w:rPr>
            </w:pPr>
          </w:p>
        </w:tc>
        <w:tc>
          <w:tcPr>
            <w:tcW w:w="3780" w:type="dxa"/>
            <w:gridSpan w:val="2"/>
            <w:vAlign w:val="bottom"/>
          </w:tcPr>
          <w:p w14:paraId="75698A2A" w14:textId="77777777" w:rsidR="00FB74B2" w:rsidRPr="0030594E" w:rsidRDefault="00FB74B2" w:rsidP="001C2B75">
            <w:pPr>
              <w:pBdr>
                <w:bottom w:val="single" w:sz="6" w:space="1" w:color="auto"/>
              </w:pBdr>
              <w:jc w:val="center"/>
              <w:rPr>
                <w:rFonts w:ascii="AngsanaUPC" w:hAnsi="AngsanaUPC" w:cs="AngsanaUPC"/>
                <w:sz w:val="28"/>
                <w:szCs w:val="28"/>
              </w:rPr>
            </w:pPr>
            <w:r w:rsidRPr="0030594E">
              <w:rPr>
                <w:rFonts w:ascii="AngsanaUPC" w:hAnsi="AngsanaUPC" w:cs="AngsanaUPC" w:hint="cs"/>
                <w:sz w:val="28"/>
                <w:szCs w:val="28"/>
              </w:rPr>
              <w:t>Consolidated Financial Statements /</w:t>
            </w:r>
          </w:p>
          <w:p w14:paraId="6CE65A93" w14:textId="77777777" w:rsidR="00FB74B2" w:rsidRPr="0030594E" w:rsidRDefault="00FB74B2" w:rsidP="001C2B75">
            <w:pPr>
              <w:pBdr>
                <w:bottom w:val="single" w:sz="6" w:space="1" w:color="auto"/>
              </w:pBdr>
              <w:jc w:val="center"/>
              <w:rPr>
                <w:rFonts w:ascii="AngsanaUPC" w:hAnsi="AngsanaUPC" w:cs="AngsanaUPC"/>
                <w:sz w:val="28"/>
                <w:szCs w:val="28"/>
                <w:cs/>
              </w:rPr>
            </w:pPr>
            <w:r w:rsidRPr="0030594E">
              <w:rPr>
                <w:rFonts w:ascii="AngsanaUPC" w:hAnsi="AngsanaUPC" w:cs="AngsanaUPC" w:hint="cs"/>
                <w:sz w:val="28"/>
                <w:szCs w:val="28"/>
              </w:rPr>
              <w:t>Separate Financial Statements</w:t>
            </w:r>
          </w:p>
        </w:tc>
      </w:tr>
      <w:tr w:rsidR="00FB74B2" w:rsidRPr="0030594E" w14:paraId="08893E79" w14:textId="77777777" w:rsidTr="00F275E8">
        <w:trPr>
          <w:trHeight w:val="374"/>
          <w:tblHeader/>
        </w:trPr>
        <w:tc>
          <w:tcPr>
            <w:tcW w:w="5850" w:type="dxa"/>
            <w:vAlign w:val="center"/>
          </w:tcPr>
          <w:p w14:paraId="614D4005" w14:textId="77777777" w:rsidR="00FB74B2" w:rsidRPr="0030594E" w:rsidRDefault="00FB74B2" w:rsidP="001C2B75">
            <w:pPr>
              <w:rPr>
                <w:rFonts w:ascii="AngsanaUPC" w:hAnsi="AngsanaUPC" w:cs="AngsanaUPC"/>
                <w:sz w:val="28"/>
                <w:szCs w:val="28"/>
                <w:cs/>
              </w:rPr>
            </w:pPr>
          </w:p>
        </w:tc>
        <w:tc>
          <w:tcPr>
            <w:tcW w:w="1878" w:type="dxa"/>
            <w:vAlign w:val="bottom"/>
          </w:tcPr>
          <w:p w14:paraId="6B9DE591" w14:textId="77777777" w:rsidR="00FB74B2" w:rsidRPr="0030594E" w:rsidRDefault="00FB74B2" w:rsidP="001C2B75">
            <w:pPr>
              <w:pBdr>
                <w:bottom w:val="single" w:sz="6" w:space="1" w:color="auto"/>
              </w:pBdr>
              <w:jc w:val="center"/>
              <w:rPr>
                <w:rFonts w:ascii="AngsanaUPC" w:hAnsi="AngsanaUPC" w:cs="AngsanaUPC"/>
                <w:sz w:val="28"/>
                <w:szCs w:val="28"/>
              </w:rPr>
            </w:pPr>
            <w:r w:rsidRPr="0030594E">
              <w:rPr>
                <w:rFonts w:ascii="AngsanaUPC" w:hAnsi="AngsanaUPC" w:cs="AngsanaUPC" w:hint="cs"/>
                <w:sz w:val="28"/>
                <w:szCs w:val="28"/>
              </w:rPr>
              <w:t>2022</w:t>
            </w:r>
          </w:p>
        </w:tc>
        <w:tc>
          <w:tcPr>
            <w:tcW w:w="1902" w:type="dxa"/>
            <w:vAlign w:val="bottom"/>
            <w:hideMark/>
          </w:tcPr>
          <w:p w14:paraId="237CDF24" w14:textId="77777777" w:rsidR="00FB74B2" w:rsidRPr="0030594E" w:rsidRDefault="00FB74B2" w:rsidP="001C2B75">
            <w:pPr>
              <w:pBdr>
                <w:bottom w:val="single" w:sz="6" w:space="1" w:color="auto"/>
              </w:pBdr>
              <w:jc w:val="center"/>
              <w:rPr>
                <w:rFonts w:ascii="AngsanaUPC" w:hAnsi="AngsanaUPC" w:cs="AngsanaUPC"/>
                <w:sz w:val="28"/>
                <w:szCs w:val="28"/>
              </w:rPr>
            </w:pPr>
            <w:r w:rsidRPr="0030594E">
              <w:rPr>
                <w:rFonts w:ascii="AngsanaUPC" w:hAnsi="AngsanaUPC" w:cs="AngsanaUPC" w:hint="cs"/>
                <w:sz w:val="28"/>
                <w:szCs w:val="28"/>
              </w:rPr>
              <w:t>2021</w:t>
            </w:r>
          </w:p>
        </w:tc>
      </w:tr>
      <w:tr w:rsidR="00FB74B2" w:rsidRPr="0030594E" w14:paraId="4B72B3C3" w14:textId="77777777" w:rsidTr="00671D22">
        <w:trPr>
          <w:trHeight w:val="374"/>
        </w:trPr>
        <w:tc>
          <w:tcPr>
            <w:tcW w:w="5850" w:type="dxa"/>
            <w:vAlign w:val="center"/>
            <w:hideMark/>
          </w:tcPr>
          <w:p w14:paraId="168B8F15" w14:textId="5C3A0282" w:rsidR="00FB74B2" w:rsidRPr="0030594E" w:rsidRDefault="00DF0327" w:rsidP="001C2B75">
            <w:pPr>
              <w:rPr>
                <w:rFonts w:ascii="AngsanaUPC" w:hAnsi="AngsanaUPC" w:cs="AngsanaUPC"/>
                <w:sz w:val="28"/>
                <w:szCs w:val="28"/>
              </w:rPr>
            </w:pPr>
            <w:r w:rsidRPr="0030594E">
              <w:rPr>
                <w:rFonts w:ascii="AngsanaUPC" w:hAnsi="AngsanaUPC" w:cs="AngsanaUPC" w:hint="cs"/>
                <w:sz w:val="28"/>
                <w:szCs w:val="28"/>
              </w:rPr>
              <w:t>Gains</w:t>
            </w:r>
            <w:r w:rsidR="00FB74B2" w:rsidRPr="0030594E">
              <w:rPr>
                <w:rFonts w:ascii="AngsanaUPC" w:hAnsi="AngsanaUPC" w:cs="AngsanaUPC" w:hint="cs"/>
                <w:sz w:val="28"/>
                <w:szCs w:val="28"/>
              </w:rPr>
              <w:t xml:space="preserve"> on remeasurement of defined benefit plans</w:t>
            </w:r>
          </w:p>
        </w:tc>
        <w:tc>
          <w:tcPr>
            <w:tcW w:w="1878" w:type="dxa"/>
            <w:shd w:val="clear" w:color="auto" w:fill="auto"/>
            <w:vAlign w:val="center"/>
          </w:tcPr>
          <w:p w14:paraId="02FCCD02" w14:textId="3DEBA2F2" w:rsidR="00FB74B2" w:rsidRPr="0030594E" w:rsidRDefault="006E295A" w:rsidP="00F275E8">
            <w:pPr>
              <w:tabs>
                <w:tab w:val="decimal" w:pos="996"/>
              </w:tabs>
              <w:jc w:val="right"/>
              <w:rPr>
                <w:rFonts w:ascii="AngsanaUPC" w:hAnsi="AngsanaUPC" w:cs="AngsanaUPC"/>
                <w:color w:val="000000"/>
                <w:sz w:val="28"/>
                <w:szCs w:val="28"/>
              </w:rPr>
            </w:pPr>
            <w:r w:rsidRPr="0030594E">
              <w:rPr>
                <w:rFonts w:ascii="AngsanaUPC" w:hAnsi="AngsanaUPC" w:cs="AngsanaUPC" w:hint="cs"/>
                <w:color w:val="000000"/>
                <w:sz w:val="28"/>
                <w:szCs w:val="28"/>
              </w:rPr>
              <w:t>(</w:t>
            </w:r>
            <w:r w:rsidR="00DF5335" w:rsidRPr="0030594E">
              <w:rPr>
                <w:rFonts w:ascii="AngsanaUPC" w:hAnsi="AngsanaUPC" w:cs="AngsanaUPC" w:hint="cs"/>
                <w:color w:val="000000"/>
                <w:sz w:val="28"/>
                <w:szCs w:val="28"/>
              </w:rPr>
              <w:t>379</w:t>
            </w:r>
            <w:r w:rsidRPr="0030594E">
              <w:rPr>
                <w:rFonts w:ascii="AngsanaUPC" w:hAnsi="AngsanaUPC" w:cs="AngsanaUPC" w:hint="cs"/>
                <w:color w:val="000000"/>
                <w:sz w:val="28"/>
                <w:szCs w:val="28"/>
              </w:rPr>
              <w:t>)</w:t>
            </w:r>
          </w:p>
        </w:tc>
        <w:tc>
          <w:tcPr>
            <w:tcW w:w="1902" w:type="dxa"/>
            <w:vAlign w:val="center"/>
          </w:tcPr>
          <w:p w14:paraId="375177EE" w14:textId="32B25E78" w:rsidR="00FB74B2" w:rsidRPr="0030594E" w:rsidRDefault="00FB74B2" w:rsidP="00F275E8">
            <w:pPr>
              <w:tabs>
                <w:tab w:val="decimal" w:pos="996"/>
              </w:tabs>
              <w:jc w:val="right"/>
              <w:rPr>
                <w:rFonts w:ascii="AngsanaUPC" w:hAnsi="AngsanaUPC" w:cs="AngsanaUPC"/>
                <w:color w:val="000000"/>
                <w:sz w:val="28"/>
                <w:szCs w:val="28"/>
              </w:rPr>
            </w:pPr>
            <w:r w:rsidRPr="0030594E">
              <w:rPr>
                <w:rFonts w:ascii="AngsanaUPC" w:hAnsi="AngsanaUPC" w:cs="AngsanaUPC" w:hint="cs"/>
                <w:color w:val="000000"/>
                <w:sz w:val="28"/>
                <w:szCs w:val="28"/>
                <w:cs/>
              </w:rPr>
              <w:t>-</w:t>
            </w:r>
          </w:p>
        </w:tc>
      </w:tr>
      <w:tr w:rsidR="00F275E8" w:rsidRPr="0030594E" w14:paraId="6D95BFA4" w14:textId="77777777" w:rsidTr="00671D22">
        <w:trPr>
          <w:trHeight w:val="374"/>
        </w:trPr>
        <w:tc>
          <w:tcPr>
            <w:tcW w:w="5850" w:type="dxa"/>
            <w:vAlign w:val="center"/>
          </w:tcPr>
          <w:p w14:paraId="0706A9DC" w14:textId="6ECFF2F2" w:rsidR="00F275E8" w:rsidRPr="0030594E" w:rsidRDefault="00F275E8" w:rsidP="00F275E8">
            <w:pPr>
              <w:rPr>
                <w:rFonts w:ascii="AngsanaUPC" w:hAnsi="AngsanaUPC" w:cs="AngsanaUPC"/>
                <w:sz w:val="28"/>
                <w:szCs w:val="28"/>
              </w:rPr>
            </w:pPr>
            <w:r w:rsidRPr="0030594E">
              <w:rPr>
                <w:rFonts w:ascii="AngsanaUPC" w:hAnsi="AngsanaUPC" w:cs="AngsanaUPC" w:hint="cs"/>
                <w:sz w:val="28"/>
                <w:szCs w:val="28"/>
              </w:rPr>
              <w:t xml:space="preserve">Gains on </w:t>
            </w:r>
            <w:r>
              <w:rPr>
                <w:rFonts w:ascii="AngsanaUPC" w:hAnsi="AngsanaUPC" w:cs="AngsanaUPC"/>
                <w:sz w:val="28"/>
                <w:szCs w:val="28"/>
              </w:rPr>
              <w:t>revaluation surplus on land and land improvements</w:t>
            </w:r>
          </w:p>
        </w:tc>
        <w:tc>
          <w:tcPr>
            <w:tcW w:w="1878" w:type="dxa"/>
            <w:shd w:val="clear" w:color="auto" w:fill="auto"/>
            <w:vAlign w:val="center"/>
          </w:tcPr>
          <w:p w14:paraId="25AF07B5" w14:textId="7D41A4B1" w:rsidR="00F275E8" w:rsidRPr="0030594E" w:rsidRDefault="00F275E8" w:rsidP="00F275E8">
            <w:pPr>
              <w:tabs>
                <w:tab w:val="decimal" w:pos="996"/>
              </w:tabs>
              <w:jc w:val="right"/>
              <w:rPr>
                <w:rFonts w:ascii="AngsanaUPC" w:hAnsi="AngsanaUPC" w:cs="AngsanaUPC"/>
                <w:color w:val="000000"/>
                <w:sz w:val="28"/>
                <w:szCs w:val="28"/>
              </w:rPr>
            </w:pPr>
            <w:r>
              <w:rPr>
                <w:rFonts w:ascii="AngsanaUPC" w:hAnsi="AngsanaUPC" w:cs="AngsanaUPC"/>
                <w:color w:val="000000"/>
                <w:sz w:val="28"/>
                <w:szCs w:val="28"/>
              </w:rPr>
              <w:t>(183)</w:t>
            </w:r>
          </w:p>
        </w:tc>
        <w:tc>
          <w:tcPr>
            <w:tcW w:w="1902" w:type="dxa"/>
            <w:vAlign w:val="center"/>
          </w:tcPr>
          <w:p w14:paraId="46C779BA" w14:textId="7D9F3F68" w:rsidR="00F275E8" w:rsidRPr="0030594E" w:rsidRDefault="00F275E8" w:rsidP="00F275E8">
            <w:pPr>
              <w:tabs>
                <w:tab w:val="decimal" w:pos="996"/>
              </w:tabs>
              <w:jc w:val="right"/>
              <w:rPr>
                <w:rFonts w:ascii="AngsanaUPC" w:hAnsi="AngsanaUPC" w:cs="AngsanaUPC"/>
                <w:color w:val="000000"/>
                <w:sz w:val="28"/>
                <w:szCs w:val="28"/>
                <w:cs/>
              </w:rPr>
            </w:pPr>
            <w:r>
              <w:rPr>
                <w:rFonts w:ascii="AngsanaUPC" w:hAnsi="AngsanaUPC" w:cs="AngsanaUPC"/>
                <w:color w:val="000000"/>
                <w:sz w:val="28"/>
                <w:szCs w:val="28"/>
              </w:rPr>
              <w:t>-</w:t>
            </w:r>
          </w:p>
        </w:tc>
      </w:tr>
      <w:tr w:rsidR="00F275E8" w:rsidRPr="0030594E" w14:paraId="0F160D1A" w14:textId="77777777" w:rsidTr="00671D22">
        <w:trPr>
          <w:trHeight w:val="374"/>
        </w:trPr>
        <w:tc>
          <w:tcPr>
            <w:tcW w:w="5850" w:type="dxa"/>
            <w:vAlign w:val="center"/>
          </w:tcPr>
          <w:p w14:paraId="16DCF370" w14:textId="495B34F8" w:rsidR="00F275E8" w:rsidRPr="0030594E" w:rsidRDefault="00F275E8" w:rsidP="001C2B75">
            <w:pPr>
              <w:rPr>
                <w:rFonts w:ascii="AngsanaUPC" w:hAnsi="AngsanaUPC" w:cs="AngsanaUPC"/>
                <w:sz w:val="28"/>
                <w:szCs w:val="28"/>
              </w:rPr>
            </w:pPr>
            <w:r w:rsidRPr="0030594E">
              <w:rPr>
                <w:rFonts w:ascii="AngsanaUPC" w:hAnsi="AngsanaUPC" w:cs="AngsanaUPC" w:hint="cs"/>
                <w:sz w:val="28"/>
                <w:szCs w:val="28"/>
              </w:rPr>
              <w:t>Total</w:t>
            </w:r>
          </w:p>
        </w:tc>
        <w:tc>
          <w:tcPr>
            <w:tcW w:w="1878" w:type="dxa"/>
            <w:shd w:val="clear" w:color="auto" w:fill="auto"/>
            <w:vAlign w:val="center"/>
          </w:tcPr>
          <w:p w14:paraId="3573DBAA" w14:textId="5A580406" w:rsidR="00F275E8" w:rsidRPr="0030594E" w:rsidRDefault="00F275E8" w:rsidP="00F275E8">
            <w:pPr>
              <w:pBdr>
                <w:top w:val="single" w:sz="4" w:space="1" w:color="auto"/>
                <w:bottom w:val="double" w:sz="4" w:space="1" w:color="auto"/>
              </w:pBdr>
              <w:tabs>
                <w:tab w:val="decimal" w:pos="996"/>
              </w:tabs>
              <w:jc w:val="right"/>
              <w:rPr>
                <w:rFonts w:ascii="AngsanaUPC" w:hAnsi="AngsanaUPC" w:cs="AngsanaUPC"/>
                <w:color w:val="000000"/>
                <w:sz w:val="28"/>
                <w:szCs w:val="28"/>
              </w:rPr>
            </w:pPr>
            <w:r>
              <w:rPr>
                <w:rFonts w:ascii="AngsanaUPC" w:hAnsi="AngsanaUPC" w:cs="AngsanaUPC"/>
                <w:color w:val="000000"/>
                <w:sz w:val="28"/>
                <w:szCs w:val="28"/>
              </w:rPr>
              <w:t>(562)</w:t>
            </w:r>
          </w:p>
        </w:tc>
        <w:tc>
          <w:tcPr>
            <w:tcW w:w="1902" w:type="dxa"/>
            <w:vAlign w:val="center"/>
          </w:tcPr>
          <w:p w14:paraId="38BEE9A4" w14:textId="615061D4" w:rsidR="00F275E8" w:rsidRPr="0030594E" w:rsidRDefault="00F275E8" w:rsidP="00F275E8">
            <w:pPr>
              <w:pBdr>
                <w:top w:val="single" w:sz="4" w:space="1" w:color="auto"/>
                <w:bottom w:val="double" w:sz="4" w:space="1" w:color="auto"/>
              </w:pBdr>
              <w:tabs>
                <w:tab w:val="decimal" w:pos="996"/>
              </w:tabs>
              <w:jc w:val="right"/>
              <w:rPr>
                <w:rFonts w:ascii="AngsanaUPC" w:hAnsi="AngsanaUPC" w:cs="AngsanaUPC"/>
                <w:color w:val="000000"/>
                <w:sz w:val="28"/>
                <w:szCs w:val="28"/>
                <w:cs/>
              </w:rPr>
            </w:pPr>
            <w:r>
              <w:rPr>
                <w:rFonts w:ascii="AngsanaUPC" w:hAnsi="AngsanaUPC" w:cs="AngsanaUPC"/>
                <w:color w:val="000000"/>
                <w:sz w:val="28"/>
                <w:szCs w:val="28"/>
              </w:rPr>
              <w:t>-</w:t>
            </w:r>
          </w:p>
        </w:tc>
      </w:tr>
    </w:tbl>
    <w:p w14:paraId="39BF3FDB" w14:textId="1DFF222D" w:rsidR="00FB74B2" w:rsidRPr="0030594E" w:rsidRDefault="006975EF" w:rsidP="00EA65C6">
      <w:pPr>
        <w:spacing w:before="20"/>
        <w:ind w:right="-428"/>
        <w:rPr>
          <w:rFonts w:ascii="AngsanaUPC" w:hAnsi="AngsanaUPC" w:cs="AngsanaUPC"/>
          <w:sz w:val="28"/>
          <w:szCs w:val="28"/>
        </w:rPr>
      </w:pPr>
      <w:r w:rsidRPr="0030594E">
        <w:rPr>
          <w:rFonts w:ascii="AngsanaUPC" w:hAnsi="AngsanaUPC" w:cs="AngsanaUPC" w:hint="cs"/>
          <w:sz w:val="28"/>
          <w:szCs w:val="28"/>
        </w:rPr>
        <w:t>R</w:t>
      </w:r>
      <w:r w:rsidR="00FB74B2" w:rsidRPr="0030594E">
        <w:rPr>
          <w:rFonts w:ascii="AngsanaUPC" w:hAnsi="AngsanaUPC" w:cs="AngsanaUPC" w:hint="cs"/>
          <w:sz w:val="28"/>
          <w:szCs w:val="28"/>
        </w:rPr>
        <w:t xml:space="preserve">econcile between income tax expenses and the product of accounting profit multiplied by the applicable tax rates are as </w:t>
      </w:r>
      <w:r w:rsidR="00FA5CB5">
        <w:rPr>
          <w:rFonts w:ascii="AngsanaUPC" w:hAnsi="AngsanaUPC" w:cs="AngsanaUPC"/>
          <w:sz w:val="28"/>
          <w:szCs w:val="28"/>
        </w:rPr>
        <w:t>f</w:t>
      </w:r>
      <w:r w:rsidR="00FB74B2" w:rsidRPr="0030594E">
        <w:rPr>
          <w:rFonts w:ascii="AngsanaUPC" w:hAnsi="AngsanaUPC" w:cs="AngsanaUPC" w:hint="cs"/>
          <w:sz w:val="28"/>
          <w:szCs w:val="28"/>
        </w:rPr>
        <w:t>ollows:</w:t>
      </w:r>
    </w:p>
    <w:tbl>
      <w:tblPr>
        <w:tblW w:w="9636" w:type="dxa"/>
        <w:tblInd w:w="-90" w:type="dxa"/>
        <w:tblLayout w:type="fixed"/>
        <w:tblLook w:val="01E0" w:firstRow="1" w:lastRow="1" w:firstColumn="1" w:lastColumn="1" w:noHBand="0" w:noVBand="0"/>
      </w:tblPr>
      <w:tblGrid>
        <w:gridCol w:w="4498"/>
        <w:gridCol w:w="1170"/>
        <w:gridCol w:w="1440"/>
        <w:gridCol w:w="6"/>
        <w:gridCol w:w="1074"/>
        <w:gridCol w:w="1442"/>
        <w:gridCol w:w="6"/>
      </w:tblGrid>
      <w:tr w:rsidR="00FB74B2" w:rsidRPr="0030594E" w14:paraId="2ABE50C6" w14:textId="77777777" w:rsidTr="00FB4DD1">
        <w:trPr>
          <w:trHeight w:val="374"/>
        </w:trPr>
        <w:tc>
          <w:tcPr>
            <w:tcW w:w="4498" w:type="dxa"/>
            <w:vAlign w:val="center"/>
          </w:tcPr>
          <w:p w14:paraId="452AEB6F" w14:textId="77777777" w:rsidR="00FB74B2" w:rsidRPr="0030594E" w:rsidRDefault="00FB74B2" w:rsidP="0098398E">
            <w:pPr>
              <w:rPr>
                <w:rFonts w:ascii="AngsanaUPC" w:hAnsi="AngsanaUPC" w:cs="AngsanaUPC"/>
                <w:sz w:val="28"/>
                <w:szCs w:val="28"/>
                <w:cs/>
              </w:rPr>
            </w:pPr>
          </w:p>
        </w:tc>
        <w:tc>
          <w:tcPr>
            <w:tcW w:w="5138" w:type="dxa"/>
            <w:gridSpan w:val="6"/>
            <w:vAlign w:val="bottom"/>
          </w:tcPr>
          <w:p w14:paraId="1A96EAE7" w14:textId="1C093D9D" w:rsidR="00FB74B2" w:rsidRPr="0030594E" w:rsidRDefault="00FB74B2" w:rsidP="0098398E">
            <w:pPr>
              <w:pBdr>
                <w:bottom w:val="single" w:sz="6" w:space="1" w:color="auto"/>
              </w:pBdr>
              <w:jc w:val="center"/>
              <w:rPr>
                <w:rFonts w:ascii="AngsanaUPC" w:hAnsi="AngsanaUPC" w:cs="AngsanaUPC"/>
                <w:sz w:val="28"/>
                <w:szCs w:val="28"/>
                <w:cs/>
                <w:lang w:val="th-TH"/>
              </w:rPr>
            </w:pPr>
            <w:r w:rsidRPr="0030594E">
              <w:rPr>
                <w:rFonts w:ascii="AngsanaUPC" w:hAnsi="AngsanaUPC" w:cs="AngsanaUPC" w:hint="cs"/>
                <w:sz w:val="28"/>
                <w:szCs w:val="28"/>
                <w:cs/>
                <w:lang w:val="th-TH"/>
              </w:rPr>
              <w:t>Unit: Thousands Baht</w:t>
            </w:r>
          </w:p>
        </w:tc>
      </w:tr>
      <w:tr w:rsidR="00FB74B2" w:rsidRPr="0030594E" w14:paraId="61DBCD79" w14:textId="77777777" w:rsidTr="00FB4DD1">
        <w:trPr>
          <w:trHeight w:val="374"/>
        </w:trPr>
        <w:tc>
          <w:tcPr>
            <w:tcW w:w="4498" w:type="dxa"/>
            <w:vAlign w:val="center"/>
          </w:tcPr>
          <w:p w14:paraId="622D7FE3" w14:textId="77777777" w:rsidR="00FB74B2" w:rsidRPr="0030594E" w:rsidRDefault="00FB74B2" w:rsidP="0098398E">
            <w:pPr>
              <w:rPr>
                <w:rFonts w:ascii="AngsanaUPC" w:hAnsi="AngsanaUPC" w:cs="AngsanaUPC"/>
                <w:sz w:val="28"/>
                <w:szCs w:val="28"/>
                <w:cs/>
              </w:rPr>
            </w:pPr>
          </w:p>
        </w:tc>
        <w:tc>
          <w:tcPr>
            <w:tcW w:w="5138" w:type="dxa"/>
            <w:gridSpan w:val="6"/>
            <w:vAlign w:val="bottom"/>
          </w:tcPr>
          <w:p w14:paraId="06901E01" w14:textId="7126435A" w:rsidR="00FB74B2" w:rsidRPr="0030594E" w:rsidRDefault="00FB74B2" w:rsidP="0098398E">
            <w:pPr>
              <w:pBdr>
                <w:bottom w:val="single" w:sz="6" w:space="1" w:color="auto"/>
              </w:pBdr>
              <w:jc w:val="center"/>
              <w:rPr>
                <w:rFonts w:ascii="AngsanaUPC" w:hAnsi="AngsanaUPC" w:cs="AngsanaUPC"/>
                <w:sz w:val="28"/>
                <w:szCs w:val="28"/>
                <w:cs/>
                <w:lang w:val="th-TH"/>
              </w:rPr>
            </w:pPr>
            <w:r w:rsidRPr="0030594E">
              <w:rPr>
                <w:rFonts w:ascii="AngsanaUPC" w:hAnsi="AngsanaUPC" w:cs="AngsanaUPC" w:hint="cs"/>
                <w:sz w:val="28"/>
                <w:szCs w:val="28"/>
              </w:rPr>
              <w:t>Consolidated Financial Statements</w:t>
            </w:r>
          </w:p>
        </w:tc>
      </w:tr>
      <w:tr w:rsidR="00FB74B2" w:rsidRPr="0030594E" w14:paraId="33A48B62" w14:textId="77777777" w:rsidTr="00FB4DD1">
        <w:trPr>
          <w:trHeight w:val="374"/>
        </w:trPr>
        <w:tc>
          <w:tcPr>
            <w:tcW w:w="4498" w:type="dxa"/>
            <w:vAlign w:val="center"/>
          </w:tcPr>
          <w:p w14:paraId="4866953D" w14:textId="77777777" w:rsidR="00FB74B2" w:rsidRPr="0030594E" w:rsidRDefault="00FB74B2" w:rsidP="0098398E">
            <w:pPr>
              <w:rPr>
                <w:rFonts w:ascii="AngsanaUPC" w:hAnsi="AngsanaUPC" w:cs="AngsanaUPC"/>
                <w:sz w:val="28"/>
                <w:szCs w:val="28"/>
                <w:cs/>
              </w:rPr>
            </w:pPr>
          </w:p>
        </w:tc>
        <w:tc>
          <w:tcPr>
            <w:tcW w:w="2616" w:type="dxa"/>
            <w:gridSpan w:val="3"/>
            <w:vAlign w:val="bottom"/>
          </w:tcPr>
          <w:p w14:paraId="22782FC9" w14:textId="22AFABA7" w:rsidR="00FB74B2" w:rsidRPr="0030594E" w:rsidRDefault="007B5D26" w:rsidP="0098398E">
            <w:pPr>
              <w:pBdr>
                <w:bottom w:val="single" w:sz="6" w:space="1" w:color="auto"/>
              </w:pBdr>
              <w:jc w:val="center"/>
              <w:rPr>
                <w:rFonts w:ascii="AngsanaUPC" w:hAnsi="AngsanaUPC" w:cs="AngsanaUPC"/>
                <w:sz w:val="28"/>
                <w:szCs w:val="28"/>
                <w:cs/>
                <w:lang w:val="th-TH"/>
              </w:rPr>
            </w:pPr>
            <w:r w:rsidRPr="0030594E">
              <w:rPr>
                <w:rFonts w:ascii="AngsanaUPC" w:hAnsi="AngsanaUPC" w:cs="AngsanaUPC" w:hint="cs"/>
                <w:sz w:val="28"/>
                <w:szCs w:val="28"/>
                <w:cs/>
                <w:lang w:val="th-TH"/>
              </w:rPr>
              <w:t>2022</w:t>
            </w:r>
          </w:p>
        </w:tc>
        <w:tc>
          <w:tcPr>
            <w:tcW w:w="2522" w:type="dxa"/>
            <w:gridSpan w:val="3"/>
            <w:vAlign w:val="bottom"/>
          </w:tcPr>
          <w:p w14:paraId="77CDF7B3" w14:textId="5FC743EA" w:rsidR="00FB74B2" w:rsidRPr="0030594E" w:rsidRDefault="007B5D26" w:rsidP="0098398E">
            <w:pPr>
              <w:pBdr>
                <w:bottom w:val="single" w:sz="6" w:space="1" w:color="auto"/>
              </w:pBdr>
              <w:jc w:val="center"/>
              <w:rPr>
                <w:rFonts w:ascii="AngsanaUPC" w:hAnsi="AngsanaUPC" w:cs="AngsanaUPC"/>
                <w:sz w:val="28"/>
                <w:szCs w:val="28"/>
                <w:cs/>
                <w:lang w:val="th-TH"/>
              </w:rPr>
            </w:pPr>
            <w:r w:rsidRPr="0030594E">
              <w:rPr>
                <w:rFonts w:ascii="AngsanaUPC" w:hAnsi="AngsanaUPC" w:cs="AngsanaUPC" w:hint="cs"/>
                <w:sz w:val="28"/>
                <w:szCs w:val="28"/>
                <w:cs/>
                <w:lang w:val="th-TH"/>
              </w:rPr>
              <w:t>2021</w:t>
            </w:r>
          </w:p>
        </w:tc>
      </w:tr>
      <w:tr w:rsidR="00FB74B2" w:rsidRPr="0030594E" w14:paraId="739BD9E5" w14:textId="77777777" w:rsidTr="00FB4DD1">
        <w:trPr>
          <w:gridAfter w:val="1"/>
          <w:wAfter w:w="6" w:type="dxa"/>
          <w:trHeight w:val="408"/>
        </w:trPr>
        <w:tc>
          <w:tcPr>
            <w:tcW w:w="4498" w:type="dxa"/>
            <w:vAlign w:val="center"/>
          </w:tcPr>
          <w:p w14:paraId="4A840418" w14:textId="77777777" w:rsidR="00FB74B2" w:rsidRPr="0030594E" w:rsidRDefault="00FB74B2" w:rsidP="0098398E">
            <w:pPr>
              <w:rPr>
                <w:rFonts w:ascii="AngsanaUPC" w:hAnsi="AngsanaUPC" w:cs="AngsanaUPC"/>
                <w:sz w:val="28"/>
                <w:szCs w:val="28"/>
                <w:cs/>
              </w:rPr>
            </w:pPr>
          </w:p>
        </w:tc>
        <w:tc>
          <w:tcPr>
            <w:tcW w:w="1170" w:type="dxa"/>
            <w:vAlign w:val="bottom"/>
          </w:tcPr>
          <w:p w14:paraId="459DF039" w14:textId="08FA86F1" w:rsidR="00FB74B2" w:rsidRPr="0030594E" w:rsidRDefault="00FB74B2" w:rsidP="0098398E">
            <w:pPr>
              <w:pBdr>
                <w:bottom w:val="single" w:sz="6" w:space="1" w:color="auto"/>
              </w:pBdr>
              <w:jc w:val="center"/>
              <w:rPr>
                <w:rFonts w:ascii="AngsanaUPC" w:hAnsi="AngsanaUPC" w:cs="AngsanaUPC"/>
                <w:sz w:val="28"/>
                <w:szCs w:val="28"/>
              </w:rPr>
            </w:pPr>
            <w:r w:rsidRPr="0030594E">
              <w:rPr>
                <w:rFonts w:ascii="AngsanaUPC" w:hAnsi="AngsanaUPC" w:cs="AngsanaUPC" w:hint="cs"/>
                <w:sz w:val="28"/>
                <w:szCs w:val="28"/>
              </w:rPr>
              <w:t>Tax rate</w:t>
            </w:r>
          </w:p>
          <w:p w14:paraId="57159CF0" w14:textId="0E17840D" w:rsidR="00FB74B2" w:rsidRPr="0030594E" w:rsidRDefault="00FB74B2" w:rsidP="0098398E">
            <w:pPr>
              <w:pBdr>
                <w:bottom w:val="single" w:sz="6" w:space="1" w:color="auto"/>
              </w:pBdr>
              <w:jc w:val="center"/>
              <w:rPr>
                <w:rFonts w:ascii="AngsanaUPC" w:hAnsi="AngsanaUPC" w:cs="AngsanaUPC"/>
                <w:sz w:val="28"/>
                <w:szCs w:val="28"/>
              </w:rPr>
            </w:pPr>
            <w:r w:rsidRPr="0030594E">
              <w:rPr>
                <w:rFonts w:ascii="AngsanaUPC" w:hAnsi="AngsanaUPC" w:cs="AngsanaUPC" w:hint="cs"/>
                <w:sz w:val="28"/>
                <w:szCs w:val="28"/>
                <w:cs/>
              </w:rPr>
              <w:t>(</w:t>
            </w:r>
            <w:r w:rsidRPr="0030594E">
              <w:rPr>
                <w:rFonts w:ascii="AngsanaUPC" w:hAnsi="AngsanaUPC" w:cs="AngsanaUPC" w:hint="cs"/>
                <w:sz w:val="28"/>
                <w:szCs w:val="28"/>
              </w:rPr>
              <w:t>%</w:t>
            </w:r>
            <w:r w:rsidRPr="0030594E">
              <w:rPr>
                <w:rFonts w:ascii="AngsanaUPC" w:hAnsi="AngsanaUPC" w:cs="AngsanaUPC" w:hint="cs"/>
                <w:sz w:val="28"/>
                <w:szCs w:val="28"/>
                <w:cs/>
              </w:rPr>
              <w:t>)</w:t>
            </w:r>
          </w:p>
        </w:tc>
        <w:tc>
          <w:tcPr>
            <w:tcW w:w="1440" w:type="dxa"/>
            <w:vAlign w:val="bottom"/>
          </w:tcPr>
          <w:p w14:paraId="7332820B" w14:textId="62C7790E" w:rsidR="00FB74B2" w:rsidRPr="0030594E" w:rsidRDefault="00FB74B2" w:rsidP="0098398E">
            <w:pPr>
              <w:pBdr>
                <w:bottom w:val="single" w:sz="6" w:space="1" w:color="auto"/>
              </w:pBdr>
              <w:jc w:val="center"/>
              <w:rPr>
                <w:rFonts w:ascii="AngsanaUPC" w:hAnsi="AngsanaUPC" w:cs="AngsanaUPC"/>
                <w:sz w:val="28"/>
                <w:szCs w:val="28"/>
                <w:cs/>
              </w:rPr>
            </w:pPr>
            <w:r w:rsidRPr="0030594E">
              <w:rPr>
                <w:rFonts w:ascii="AngsanaUPC" w:hAnsi="AngsanaUPC" w:cs="AngsanaUPC" w:hint="cs"/>
                <w:sz w:val="28"/>
                <w:szCs w:val="28"/>
                <w:cs/>
                <w:lang w:val="th-TH"/>
              </w:rPr>
              <w:t>Unit:</w:t>
            </w:r>
            <w:r w:rsidR="00671D22">
              <w:rPr>
                <w:rFonts w:ascii="AngsanaUPC" w:hAnsi="AngsanaUPC" w:cs="AngsanaUPC"/>
                <w:sz w:val="28"/>
                <w:szCs w:val="28"/>
                <w:cs/>
                <w:lang w:val="th-TH"/>
              </w:rPr>
              <w:br/>
            </w:r>
            <w:r w:rsidRPr="0030594E">
              <w:rPr>
                <w:rFonts w:ascii="AngsanaUPC" w:hAnsi="AngsanaUPC" w:cs="AngsanaUPC" w:hint="cs"/>
                <w:sz w:val="28"/>
                <w:szCs w:val="28"/>
                <w:cs/>
                <w:lang w:val="th-TH"/>
              </w:rPr>
              <w:t>Thousands Baht</w:t>
            </w:r>
          </w:p>
        </w:tc>
        <w:tc>
          <w:tcPr>
            <w:tcW w:w="1080" w:type="dxa"/>
            <w:gridSpan w:val="2"/>
            <w:vAlign w:val="bottom"/>
          </w:tcPr>
          <w:p w14:paraId="73B3DE8C" w14:textId="3731988D" w:rsidR="00FB74B2" w:rsidRPr="0030594E" w:rsidRDefault="00FB74B2" w:rsidP="0098398E">
            <w:pPr>
              <w:pBdr>
                <w:bottom w:val="single" w:sz="6" w:space="1" w:color="auto"/>
              </w:pBdr>
              <w:jc w:val="center"/>
              <w:rPr>
                <w:rFonts w:ascii="AngsanaUPC" w:hAnsi="AngsanaUPC" w:cs="AngsanaUPC"/>
                <w:sz w:val="28"/>
                <w:szCs w:val="28"/>
              </w:rPr>
            </w:pPr>
            <w:r w:rsidRPr="0030594E">
              <w:rPr>
                <w:rFonts w:ascii="AngsanaUPC" w:hAnsi="AngsanaUPC" w:cs="AngsanaUPC" w:hint="cs"/>
                <w:sz w:val="28"/>
                <w:szCs w:val="28"/>
              </w:rPr>
              <w:t>Tax rate</w:t>
            </w:r>
          </w:p>
          <w:p w14:paraId="566D991E" w14:textId="04B62B0C" w:rsidR="00FB74B2" w:rsidRPr="0030594E" w:rsidRDefault="00FB74B2" w:rsidP="0098398E">
            <w:pPr>
              <w:pBdr>
                <w:bottom w:val="single" w:sz="6" w:space="1" w:color="auto"/>
              </w:pBdr>
              <w:jc w:val="center"/>
              <w:rPr>
                <w:rFonts w:ascii="AngsanaUPC" w:hAnsi="AngsanaUPC" w:cs="AngsanaUPC"/>
                <w:sz w:val="28"/>
                <w:szCs w:val="28"/>
              </w:rPr>
            </w:pPr>
            <w:r w:rsidRPr="0030594E">
              <w:rPr>
                <w:rFonts w:ascii="AngsanaUPC" w:hAnsi="AngsanaUPC" w:cs="AngsanaUPC" w:hint="cs"/>
                <w:sz w:val="28"/>
                <w:szCs w:val="28"/>
                <w:cs/>
              </w:rPr>
              <w:t>(</w:t>
            </w:r>
            <w:r w:rsidRPr="0030594E">
              <w:rPr>
                <w:rFonts w:ascii="AngsanaUPC" w:hAnsi="AngsanaUPC" w:cs="AngsanaUPC" w:hint="cs"/>
                <w:sz w:val="28"/>
                <w:szCs w:val="28"/>
              </w:rPr>
              <w:t>%</w:t>
            </w:r>
            <w:r w:rsidRPr="0030594E">
              <w:rPr>
                <w:rFonts w:ascii="AngsanaUPC" w:hAnsi="AngsanaUPC" w:cs="AngsanaUPC" w:hint="cs"/>
                <w:sz w:val="28"/>
                <w:szCs w:val="28"/>
                <w:cs/>
              </w:rPr>
              <w:t>)</w:t>
            </w:r>
          </w:p>
        </w:tc>
        <w:tc>
          <w:tcPr>
            <w:tcW w:w="1442" w:type="dxa"/>
            <w:vAlign w:val="bottom"/>
          </w:tcPr>
          <w:p w14:paraId="45980245" w14:textId="44B63BA7" w:rsidR="00FB74B2" w:rsidRPr="0030594E" w:rsidRDefault="00FB74B2" w:rsidP="0098398E">
            <w:pPr>
              <w:pBdr>
                <w:bottom w:val="single" w:sz="6" w:space="1" w:color="auto"/>
              </w:pBdr>
              <w:jc w:val="center"/>
              <w:rPr>
                <w:rFonts w:ascii="AngsanaUPC" w:hAnsi="AngsanaUPC" w:cs="AngsanaUPC"/>
                <w:sz w:val="28"/>
                <w:szCs w:val="28"/>
                <w:cs/>
              </w:rPr>
            </w:pPr>
            <w:r w:rsidRPr="0030594E">
              <w:rPr>
                <w:rFonts w:ascii="AngsanaUPC" w:hAnsi="AngsanaUPC" w:cs="AngsanaUPC" w:hint="cs"/>
                <w:sz w:val="28"/>
                <w:szCs w:val="28"/>
                <w:cs/>
                <w:lang w:val="th-TH"/>
              </w:rPr>
              <w:t>Unit:</w:t>
            </w:r>
            <w:r w:rsidR="00671D22">
              <w:rPr>
                <w:rFonts w:ascii="AngsanaUPC" w:hAnsi="AngsanaUPC" w:cs="AngsanaUPC"/>
                <w:sz w:val="28"/>
                <w:szCs w:val="28"/>
                <w:cs/>
                <w:lang w:val="th-TH"/>
              </w:rPr>
              <w:br/>
            </w:r>
            <w:r w:rsidRPr="0030594E">
              <w:rPr>
                <w:rFonts w:ascii="AngsanaUPC" w:hAnsi="AngsanaUPC" w:cs="AngsanaUPC" w:hint="cs"/>
                <w:sz w:val="28"/>
                <w:szCs w:val="28"/>
                <w:cs/>
                <w:lang w:val="th-TH"/>
              </w:rPr>
              <w:t>Thousands Baht</w:t>
            </w:r>
          </w:p>
        </w:tc>
      </w:tr>
      <w:tr w:rsidR="00FB74B2" w:rsidRPr="0030594E" w14:paraId="72AECD14" w14:textId="77777777" w:rsidTr="00FB4DD1">
        <w:trPr>
          <w:gridAfter w:val="1"/>
          <w:wAfter w:w="6" w:type="dxa"/>
          <w:trHeight w:val="408"/>
        </w:trPr>
        <w:tc>
          <w:tcPr>
            <w:tcW w:w="4498" w:type="dxa"/>
            <w:vAlign w:val="center"/>
          </w:tcPr>
          <w:p w14:paraId="3D031550" w14:textId="623F05BB" w:rsidR="00FB74B2" w:rsidRPr="0030594E" w:rsidRDefault="007409CD" w:rsidP="0098398E">
            <w:pPr>
              <w:rPr>
                <w:rFonts w:ascii="AngsanaUPC" w:hAnsi="AngsanaUPC" w:cs="AngsanaUPC"/>
                <w:sz w:val="28"/>
                <w:szCs w:val="28"/>
                <w:cs/>
              </w:rPr>
            </w:pPr>
            <w:r w:rsidRPr="0030594E">
              <w:rPr>
                <w:rFonts w:ascii="AngsanaUPC" w:hAnsi="AngsanaUPC" w:cs="AngsanaUPC" w:hint="cs"/>
                <w:sz w:val="28"/>
                <w:szCs w:val="28"/>
              </w:rPr>
              <w:t xml:space="preserve">Profit </w:t>
            </w:r>
            <w:r w:rsidR="00166574" w:rsidRPr="0030594E">
              <w:rPr>
                <w:rFonts w:ascii="AngsanaUPC" w:hAnsi="AngsanaUPC" w:cs="AngsanaUPC" w:hint="cs"/>
                <w:sz w:val="28"/>
                <w:szCs w:val="28"/>
              </w:rPr>
              <w:t xml:space="preserve">(loss) </w:t>
            </w:r>
            <w:r w:rsidRPr="0030594E">
              <w:rPr>
                <w:rFonts w:ascii="AngsanaUPC" w:hAnsi="AngsanaUPC" w:cs="AngsanaUPC" w:hint="cs"/>
                <w:sz w:val="28"/>
                <w:szCs w:val="28"/>
              </w:rPr>
              <w:t>before tax expenses</w:t>
            </w:r>
          </w:p>
        </w:tc>
        <w:tc>
          <w:tcPr>
            <w:tcW w:w="1170" w:type="dxa"/>
            <w:shd w:val="clear" w:color="auto" w:fill="auto"/>
            <w:vAlign w:val="center"/>
          </w:tcPr>
          <w:p w14:paraId="3A555FED" w14:textId="77777777" w:rsidR="00FB74B2" w:rsidRPr="0030594E" w:rsidRDefault="00FB74B2" w:rsidP="0098398E">
            <w:pPr>
              <w:jc w:val="right"/>
              <w:rPr>
                <w:rFonts w:ascii="AngsanaUPC" w:eastAsiaTheme="minorEastAsia" w:hAnsi="AngsanaUPC" w:cs="AngsanaUPC"/>
                <w:sz w:val="28"/>
                <w:szCs w:val="28"/>
                <w:lang w:eastAsia="zh-CN"/>
              </w:rPr>
            </w:pPr>
          </w:p>
        </w:tc>
        <w:tc>
          <w:tcPr>
            <w:tcW w:w="1440" w:type="dxa"/>
            <w:shd w:val="clear" w:color="auto" w:fill="auto"/>
            <w:vAlign w:val="center"/>
          </w:tcPr>
          <w:p w14:paraId="784DD3F9" w14:textId="0C29BE2A" w:rsidR="00FB74B2" w:rsidRPr="0030594E" w:rsidRDefault="00724A66" w:rsidP="0098398E">
            <w:pPr>
              <w:pBdr>
                <w:bottom w:val="double" w:sz="4" w:space="1" w:color="auto"/>
              </w:pBdr>
              <w:jc w:val="right"/>
              <w:rPr>
                <w:rFonts w:ascii="AngsanaUPC" w:hAnsi="AngsanaUPC" w:cs="AngsanaUPC"/>
                <w:sz w:val="28"/>
                <w:szCs w:val="28"/>
              </w:rPr>
            </w:pPr>
            <w:r>
              <w:rPr>
                <w:rFonts w:ascii="AngsanaUPC" w:hAnsi="AngsanaUPC" w:cs="AngsanaUPC" w:hint="cs"/>
                <w:sz w:val="28"/>
                <w:szCs w:val="28"/>
                <w:cs/>
              </w:rPr>
              <w:t>(</w:t>
            </w:r>
            <w:r w:rsidR="007C4BD8" w:rsidRPr="007C4BD8">
              <w:rPr>
                <w:rFonts w:ascii="AngsanaUPC" w:hAnsi="AngsanaUPC" w:cs="AngsanaUPC"/>
                <w:sz w:val="28"/>
                <w:szCs w:val="28"/>
              </w:rPr>
              <w:t>81,981</w:t>
            </w:r>
            <w:r>
              <w:rPr>
                <w:rFonts w:ascii="AngsanaUPC" w:hAnsi="AngsanaUPC" w:cs="AngsanaUPC" w:hint="cs"/>
                <w:sz w:val="28"/>
                <w:szCs w:val="28"/>
                <w:cs/>
              </w:rPr>
              <w:t>)</w:t>
            </w:r>
          </w:p>
        </w:tc>
        <w:tc>
          <w:tcPr>
            <w:tcW w:w="1080" w:type="dxa"/>
            <w:gridSpan w:val="2"/>
            <w:shd w:val="clear" w:color="auto" w:fill="auto"/>
            <w:vAlign w:val="center"/>
          </w:tcPr>
          <w:p w14:paraId="5CC9DF3B" w14:textId="77777777" w:rsidR="00FB74B2" w:rsidRPr="0030594E" w:rsidRDefault="00FB74B2" w:rsidP="0098398E">
            <w:pPr>
              <w:jc w:val="right"/>
              <w:rPr>
                <w:rFonts w:ascii="AngsanaUPC" w:hAnsi="AngsanaUPC" w:cs="AngsanaUPC"/>
                <w:sz w:val="28"/>
                <w:szCs w:val="28"/>
              </w:rPr>
            </w:pPr>
          </w:p>
        </w:tc>
        <w:tc>
          <w:tcPr>
            <w:tcW w:w="1442" w:type="dxa"/>
            <w:shd w:val="clear" w:color="auto" w:fill="auto"/>
            <w:vAlign w:val="center"/>
          </w:tcPr>
          <w:p w14:paraId="4785CA4D" w14:textId="79E45961" w:rsidR="00FB74B2" w:rsidRPr="0030594E" w:rsidRDefault="007B5D26" w:rsidP="0098398E">
            <w:pPr>
              <w:pBdr>
                <w:bottom w:val="double" w:sz="4" w:space="1" w:color="auto"/>
              </w:pBdr>
              <w:jc w:val="right"/>
              <w:rPr>
                <w:rFonts w:ascii="AngsanaUPC" w:hAnsi="AngsanaUPC" w:cs="AngsanaUPC"/>
                <w:sz w:val="28"/>
                <w:szCs w:val="28"/>
              </w:rPr>
            </w:pPr>
            <w:r w:rsidRPr="0030594E">
              <w:rPr>
                <w:rFonts w:ascii="AngsanaUPC" w:hAnsi="AngsanaUPC" w:cs="AngsanaUPC" w:hint="cs"/>
                <w:sz w:val="28"/>
                <w:szCs w:val="28"/>
              </w:rPr>
              <w:t xml:space="preserve">           </w:t>
            </w:r>
            <w:r w:rsidR="00FB74B2" w:rsidRPr="0030594E">
              <w:rPr>
                <w:rFonts w:ascii="AngsanaUPC" w:hAnsi="AngsanaUPC" w:cs="AngsanaUPC" w:hint="cs"/>
                <w:sz w:val="28"/>
                <w:szCs w:val="28"/>
              </w:rPr>
              <w:t xml:space="preserve"> </w:t>
            </w:r>
            <w:r w:rsidR="00FB74B2" w:rsidRPr="0030594E">
              <w:rPr>
                <w:rFonts w:ascii="AngsanaUPC" w:hAnsi="AngsanaUPC" w:cs="AngsanaUPC" w:hint="cs"/>
                <w:sz w:val="28"/>
                <w:szCs w:val="28"/>
                <w:cs/>
              </w:rPr>
              <w:t>459</w:t>
            </w:r>
            <w:r w:rsidR="00FB74B2" w:rsidRPr="0030594E">
              <w:rPr>
                <w:rFonts w:ascii="AngsanaUPC" w:hAnsi="AngsanaUPC" w:cs="AngsanaUPC" w:hint="cs"/>
                <w:sz w:val="28"/>
                <w:szCs w:val="28"/>
              </w:rPr>
              <w:t>,658</w:t>
            </w:r>
          </w:p>
        </w:tc>
      </w:tr>
      <w:tr w:rsidR="00FB74B2" w:rsidRPr="0030594E" w14:paraId="0E2AFFEA" w14:textId="77777777" w:rsidTr="00FB4DD1">
        <w:trPr>
          <w:gridAfter w:val="1"/>
          <w:wAfter w:w="6" w:type="dxa"/>
          <w:trHeight w:val="408"/>
        </w:trPr>
        <w:tc>
          <w:tcPr>
            <w:tcW w:w="4498" w:type="dxa"/>
            <w:vAlign w:val="center"/>
          </w:tcPr>
          <w:p w14:paraId="36FE61B1" w14:textId="2AC03AA3" w:rsidR="00FB74B2" w:rsidRPr="0030594E" w:rsidRDefault="007409CD" w:rsidP="0098398E">
            <w:pPr>
              <w:rPr>
                <w:rFonts w:ascii="AngsanaUPC" w:hAnsi="AngsanaUPC" w:cs="AngsanaUPC"/>
                <w:sz w:val="28"/>
                <w:szCs w:val="28"/>
                <w:cs/>
              </w:rPr>
            </w:pPr>
            <w:r w:rsidRPr="0030594E">
              <w:rPr>
                <w:rFonts w:ascii="AngsanaUPC" w:hAnsi="AngsanaUPC" w:cs="AngsanaUPC" w:hint="cs"/>
                <w:sz w:val="28"/>
                <w:szCs w:val="28"/>
              </w:rPr>
              <w:t>Income tax using the corporate tax rate</w:t>
            </w:r>
          </w:p>
        </w:tc>
        <w:tc>
          <w:tcPr>
            <w:tcW w:w="1170" w:type="dxa"/>
            <w:shd w:val="clear" w:color="auto" w:fill="auto"/>
            <w:vAlign w:val="center"/>
          </w:tcPr>
          <w:p w14:paraId="57F68CA8" w14:textId="700FC4AD" w:rsidR="00FB74B2" w:rsidRPr="0030594E" w:rsidRDefault="00166574" w:rsidP="0098398E">
            <w:pPr>
              <w:jc w:val="right"/>
              <w:rPr>
                <w:rFonts w:ascii="AngsanaUPC" w:hAnsi="AngsanaUPC" w:cs="AngsanaUPC"/>
                <w:sz w:val="28"/>
                <w:szCs w:val="28"/>
              </w:rPr>
            </w:pPr>
            <w:r w:rsidRPr="0030594E">
              <w:rPr>
                <w:rFonts w:ascii="AngsanaUPC" w:hAnsi="AngsanaUPC" w:cs="AngsanaUPC" w:hint="cs"/>
                <w:sz w:val="28"/>
                <w:szCs w:val="28"/>
              </w:rPr>
              <w:t>20.00</w:t>
            </w:r>
          </w:p>
        </w:tc>
        <w:tc>
          <w:tcPr>
            <w:tcW w:w="1440" w:type="dxa"/>
            <w:shd w:val="clear" w:color="auto" w:fill="auto"/>
            <w:vAlign w:val="center"/>
          </w:tcPr>
          <w:p w14:paraId="287EDC34" w14:textId="76D79E33" w:rsidR="00FB74B2" w:rsidRPr="0030594E" w:rsidRDefault="00F643FE" w:rsidP="0098398E">
            <w:pPr>
              <w:jc w:val="right"/>
              <w:rPr>
                <w:rFonts w:ascii="AngsanaUPC" w:hAnsi="AngsanaUPC" w:cs="AngsanaUPC"/>
                <w:sz w:val="28"/>
                <w:szCs w:val="28"/>
              </w:rPr>
            </w:pPr>
            <w:r>
              <w:rPr>
                <w:rFonts w:ascii="AngsanaUPC" w:hAnsi="AngsanaUPC" w:cs="AngsanaUPC" w:hint="cs"/>
                <w:sz w:val="28"/>
                <w:szCs w:val="28"/>
              </w:rPr>
              <w:t>(</w:t>
            </w:r>
            <w:r w:rsidR="007C4BD8" w:rsidRPr="007C4BD8">
              <w:rPr>
                <w:rFonts w:ascii="AngsanaUPC" w:hAnsi="AngsanaUPC" w:cs="AngsanaUPC"/>
                <w:sz w:val="28"/>
                <w:szCs w:val="28"/>
              </w:rPr>
              <w:t>16,396</w:t>
            </w:r>
            <w:r w:rsidR="00166574" w:rsidRPr="0030594E">
              <w:rPr>
                <w:rFonts w:ascii="AngsanaUPC" w:hAnsi="AngsanaUPC" w:cs="AngsanaUPC" w:hint="cs"/>
                <w:sz w:val="28"/>
                <w:szCs w:val="28"/>
              </w:rPr>
              <w:t>)</w:t>
            </w:r>
          </w:p>
        </w:tc>
        <w:tc>
          <w:tcPr>
            <w:tcW w:w="1080" w:type="dxa"/>
            <w:gridSpan w:val="2"/>
            <w:shd w:val="clear" w:color="auto" w:fill="auto"/>
            <w:vAlign w:val="center"/>
          </w:tcPr>
          <w:p w14:paraId="25D28232" w14:textId="77777777" w:rsidR="00FB74B2" w:rsidRPr="0030594E" w:rsidRDefault="00FB74B2" w:rsidP="0098398E">
            <w:pPr>
              <w:jc w:val="right"/>
              <w:rPr>
                <w:rFonts w:ascii="AngsanaUPC" w:hAnsi="AngsanaUPC" w:cs="AngsanaUPC"/>
                <w:sz w:val="28"/>
                <w:szCs w:val="28"/>
                <w:cs/>
              </w:rPr>
            </w:pPr>
            <w:r w:rsidRPr="0030594E">
              <w:rPr>
                <w:rFonts w:ascii="AngsanaUPC" w:hAnsi="AngsanaUPC" w:cs="AngsanaUPC" w:hint="cs"/>
                <w:sz w:val="28"/>
                <w:szCs w:val="28"/>
              </w:rPr>
              <w:t>20.00</w:t>
            </w:r>
          </w:p>
        </w:tc>
        <w:tc>
          <w:tcPr>
            <w:tcW w:w="1442" w:type="dxa"/>
            <w:shd w:val="clear" w:color="auto" w:fill="auto"/>
            <w:vAlign w:val="center"/>
          </w:tcPr>
          <w:p w14:paraId="17D980B3" w14:textId="1C7B2378" w:rsidR="00FB74B2" w:rsidRPr="0030594E" w:rsidRDefault="007B5D26" w:rsidP="0098398E">
            <w:pPr>
              <w:jc w:val="right"/>
              <w:rPr>
                <w:rFonts w:ascii="AngsanaUPC" w:hAnsi="AngsanaUPC" w:cs="AngsanaUPC"/>
                <w:color w:val="000000"/>
                <w:sz w:val="28"/>
                <w:szCs w:val="28"/>
              </w:rPr>
            </w:pPr>
            <w:r w:rsidRPr="0030594E">
              <w:rPr>
                <w:rFonts w:ascii="AngsanaUPC" w:hAnsi="AngsanaUPC" w:cs="AngsanaUPC" w:hint="cs"/>
                <w:color w:val="000000"/>
                <w:sz w:val="28"/>
                <w:szCs w:val="28"/>
              </w:rPr>
              <w:t xml:space="preserve"> </w:t>
            </w:r>
            <w:r w:rsidR="00FB74B2" w:rsidRPr="0030594E">
              <w:rPr>
                <w:rFonts w:ascii="AngsanaUPC" w:hAnsi="AngsanaUPC" w:cs="AngsanaUPC" w:hint="cs"/>
                <w:color w:val="000000"/>
                <w:sz w:val="28"/>
                <w:szCs w:val="28"/>
              </w:rPr>
              <w:t>91,932</w:t>
            </w:r>
          </w:p>
        </w:tc>
      </w:tr>
      <w:tr w:rsidR="00FB74B2" w:rsidRPr="0030594E" w14:paraId="61327BA3" w14:textId="77777777" w:rsidTr="00FB4DD1">
        <w:trPr>
          <w:gridAfter w:val="1"/>
          <w:wAfter w:w="6" w:type="dxa"/>
          <w:trHeight w:val="408"/>
        </w:trPr>
        <w:tc>
          <w:tcPr>
            <w:tcW w:w="4498" w:type="dxa"/>
            <w:vAlign w:val="center"/>
          </w:tcPr>
          <w:p w14:paraId="22A85FEB" w14:textId="100EA79C" w:rsidR="007409CD" w:rsidRPr="0030594E" w:rsidRDefault="007409CD" w:rsidP="0098398E">
            <w:pPr>
              <w:rPr>
                <w:rFonts w:ascii="AngsanaUPC" w:hAnsi="AngsanaUPC" w:cs="AngsanaUPC"/>
                <w:sz w:val="28"/>
                <w:szCs w:val="28"/>
                <w:cs/>
              </w:rPr>
            </w:pPr>
            <w:r w:rsidRPr="0030594E">
              <w:rPr>
                <w:rFonts w:ascii="AngsanaUPC" w:hAnsi="AngsanaUPC" w:cs="AngsanaUPC" w:hint="cs"/>
                <w:sz w:val="28"/>
                <w:szCs w:val="28"/>
              </w:rPr>
              <w:t>Expenses not deductible for tax purposes</w:t>
            </w:r>
          </w:p>
        </w:tc>
        <w:tc>
          <w:tcPr>
            <w:tcW w:w="1170" w:type="dxa"/>
            <w:shd w:val="clear" w:color="auto" w:fill="auto"/>
            <w:vAlign w:val="center"/>
          </w:tcPr>
          <w:p w14:paraId="30747EC8" w14:textId="77777777" w:rsidR="00FB74B2" w:rsidRPr="0030594E" w:rsidRDefault="00FB74B2" w:rsidP="0098398E">
            <w:pPr>
              <w:jc w:val="right"/>
              <w:rPr>
                <w:rFonts w:ascii="AngsanaUPC" w:hAnsi="AngsanaUPC" w:cs="AngsanaUPC"/>
                <w:sz w:val="28"/>
                <w:szCs w:val="28"/>
              </w:rPr>
            </w:pPr>
          </w:p>
        </w:tc>
        <w:tc>
          <w:tcPr>
            <w:tcW w:w="1440" w:type="dxa"/>
            <w:shd w:val="clear" w:color="auto" w:fill="auto"/>
            <w:vAlign w:val="center"/>
          </w:tcPr>
          <w:p w14:paraId="00309248" w14:textId="4A1A8F90" w:rsidR="00FB74B2" w:rsidRPr="0030594E" w:rsidRDefault="007C4BD8" w:rsidP="0098398E">
            <w:pPr>
              <w:jc w:val="right"/>
              <w:rPr>
                <w:rFonts w:ascii="AngsanaUPC" w:hAnsi="AngsanaUPC" w:cs="AngsanaUPC"/>
                <w:sz w:val="28"/>
                <w:szCs w:val="28"/>
              </w:rPr>
            </w:pPr>
            <w:r w:rsidRPr="007C4BD8">
              <w:rPr>
                <w:rFonts w:ascii="AngsanaUPC" w:hAnsi="AngsanaUPC" w:cs="AngsanaUPC"/>
                <w:sz w:val="28"/>
                <w:szCs w:val="28"/>
              </w:rPr>
              <w:t>562</w:t>
            </w:r>
          </w:p>
        </w:tc>
        <w:tc>
          <w:tcPr>
            <w:tcW w:w="1080" w:type="dxa"/>
            <w:gridSpan w:val="2"/>
            <w:shd w:val="clear" w:color="auto" w:fill="auto"/>
            <w:vAlign w:val="center"/>
          </w:tcPr>
          <w:p w14:paraId="62687C8A" w14:textId="77777777" w:rsidR="00FB74B2" w:rsidRPr="0030594E" w:rsidRDefault="00FB74B2" w:rsidP="0098398E">
            <w:pPr>
              <w:jc w:val="right"/>
              <w:rPr>
                <w:rFonts w:ascii="AngsanaUPC" w:hAnsi="AngsanaUPC" w:cs="AngsanaUPC"/>
                <w:sz w:val="28"/>
                <w:szCs w:val="28"/>
                <w:cs/>
              </w:rPr>
            </w:pPr>
          </w:p>
        </w:tc>
        <w:tc>
          <w:tcPr>
            <w:tcW w:w="1442" w:type="dxa"/>
            <w:shd w:val="clear" w:color="auto" w:fill="auto"/>
            <w:vAlign w:val="center"/>
          </w:tcPr>
          <w:p w14:paraId="5D7EB6AA" w14:textId="4A960FAE" w:rsidR="00FB74B2" w:rsidRPr="0030594E" w:rsidRDefault="007B5D26" w:rsidP="0098398E">
            <w:pPr>
              <w:jc w:val="right"/>
              <w:rPr>
                <w:rFonts w:ascii="AngsanaUPC" w:hAnsi="AngsanaUPC" w:cs="AngsanaUPC"/>
                <w:color w:val="000000"/>
                <w:sz w:val="28"/>
                <w:szCs w:val="28"/>
              </w:rPr>
            </w:pPr>
            <w:r w:rsidRPr="0030594E">
              <w:rPr>
                <w:rFonts w:ascii="AngsanaUPC" w:hAnsi="AngsanaUPC" w:cs="AngsanaUPC" w:hint="cs"/>
                <w:color w:val="000000"/>
                <w:sz w:val="28"/>
                <w:szCs w:val="28"/>
              </w:rPr>
              <w:t xml:space="preserve">  </w:t>
            </w:r>
            <w:r w:rsidR="00FB74B2" w:rsidRPr="0030594E">
              <w:rPr>
                <w:rFonts w:ascii="AngsanaUPC" w:hAnsi="AngsanaUPC" w:cs="AngsanaUPC" w:hint="cs"/>
                <w:color w:val="000000"/>
                <w:sz w:val="28"/>
                <w:szCs w:val="28"/>
              </w:rPr>
              <w:t>1,310</w:t>
            </w:r>
          </w:p>
        </w:tc>
      </w:tr>
      <w:tr w:rsidR="00E02D4C" w:rsidRPr="0030594E" w14:paraId="19050474" w14:textId="77777777" w:rsidTr="00FB4DD1">
        <w:trPr>
          <w:gridAfter w:val="1"/>
          <w:wAfter w:w="6" w:type="dxa"/>
          <w:trHeight w:val="408"/>
        </w:trPr>
        <w:tc>
          <w:tcPr>
            <w:tcW w:w="5668" w:type="dxa"/>
            <w:gridSpan w:val="2"/>
            <w:shd w:val="clear" w:color="auto" w:fill="auto"/>
            <w:vAlign w:val="center"/>
          </w:tcPr>
          <w:p w14:paraId="42082786" w14:textId="547B724D" w:rsidR="00E02D4C" w:rsidRPr="0030594E" w:rsidRDefault="00FB4DD1" w:rsidP="001555E9">
            <w:pPr>
              <w:ind w:left="144" w:hanging="144"/>
              <w:rPr>
                <w:rFonts w:ascii="AngsanaUPC" w:hAnsi="AngsanaUPC" w:cs="AngsanaUPC"/>
                <w:sz w:val="28"/>
                <w:szCs w:val="28"/>
              </w:rPr>
            </w:pPr>
            <w:r>
              <w:rPr>
                <w:rFonts w:ascii="AngsanaUPC" w:hAnsi="AngsanaUPC" w:cs="AngsanaUPC"/>
                <w:sz w:val="28"/>
                <w:szCs w:val="28"/>
              </w:rPr>
              <w:t xml:space="preserve">Revenues granted </w:t>
            </w:r>
            <w:r w:rsidR="003162FA">
              <w:rPr>
                <w:rFonts w:ascii="AngsanaUPC" w:hAnsi="AngsanaUPC" w:cs="AngsanaUPC"/>
                <w:sz w:val="28"/>
                <w:szCs w:val="28"/>
              </w:rPr>
              <w:t>income tax exemption or expense</w:t>
            </w:r>
            <w:r w:rsidR="00D44C3D">
              <w:rPr>
                <w:rFonts w:ascii="AngsanaUPC" w:hAnsi="AngsanaUPC" w:cs="AngsanaUPC"/>
                <w:sz w:val="28"/>
                <w:szCs w:val="28"/>
              </w:rPr>
              <w:t>s</w:t>
            </w:r>
            <w:r w:rsidR="001555E9">
              <w:rPr>
                <w:rFonts w:ascii="AngsanaUPC" w:hAnsi="AngsanaUPC" w:cs="AngsanaUPC"/>
                <w:sz w:val="28"/>
                <w:szCs w:val="28"/>
              </w:rPr>
              <w:br/>
            </w:r>
            <w:r>
              <w:rPr>
                <w:rFonts w:ascii="AngsanaUPC" w:hAnsi="AngsanaUPC" w:cs="AngsanaUPC"/>
                <w:sz w:val="28"/>
                <w:szCs w:val="28"/>
              </w:rPr>
              <w:t xml:space="preserve">that </w:t>
            </w:r>
            <w:r w:rsidRPr="00FB4DD1">
              <w:rPr>
                <w:rFonts w:ascii="AngsanaUPC" w:hAnsi="AngsanaUPC" w:cs="AngsanaUPC"/>
                <w:sz w:val="28"/>
                <w:szCs w:val="28"/>
              </w:rPr>
              <w:t>are</w:t>
            </w:r>
            <w:r>
              <w:rPr>
                <w:rFonts w:ascii="AngsanaUPC" w:hAnsi="AngsanaUPC" w:cs="AngsanaUPC"/>
                <w:sz w:val="28"/>
                <w:szCs w:val="28"/>
              </w:rPr>
              <w:t xml:space="preserve"> deductible  at a greater amount</w:t>
            </w:r>
          </w:p>
        </w:tc>
        <w:tc>
          <w:tcPr>
            <w:tcW w:w="1440" w:type="dxa"/>
            <w:shd w:val="clear" w:color="auto" w:fill="auto"/>
            <w:vAlign w:val="center"/>
          </w:tcPr>
          <w:p w14:paraId="4DE125CE" w14:textId="621FF0D9" w:rsidR="00E02D4C" w:rsidRPr="0030594E" w:rsidRDefault="007C4BD8" w:rsidP="0098398E">
            <w:pPr>
              <w:tabs>
                <w:tab w:val="decimal" w:pos="850"/>
              </w:tabs>
              <w:jc w:val="right"/>
              <w:rPr>
                <w:rFonts w:ascii="AngsanaUPC" w:hAnsi="AngsanaUPC" w:cs="AngsanaUPC"/>
                <w:sz w:val="28"/>
                <w:szCs w:val="28"/>
              </w:rPr>
            </w:pPr>
            <w:r w:rsidRPr="007C4BD8">
              <w:rPr>
                <w:rFonts w:ascii="AngsanaUPC" w:hAnsi="AngsanaUPC" w:cs="AngsanaUPC"/>
                <w:sz w:val="28"/>
                <w:szCs w:val="28"/>
              </w:rPr>
              <w:t>(6,986)</w:t>
            </w:r>
          </w:p>
        </w:tc>
        <w:tc>
          <w:tcPr>
            <w:tcW w:w="1080" w:type="dxa"/>
            <w:gridSpan w:val="2"/>
            <w:shd w:val="clear" w:color="auto" w:fill="auto"/>
            <w:vAlign w:val="center"/>
          </w:tcPr>
          <w:p w14:paraId="51743FC7" w14:textId="77777777" w:rsidR="00E02D4C" w:rsidRPr="0030594E" w:rsidRDefault="00E02D4C" w:rsidP="0098398E">
            <w:pPr>
              <w:tabs>
                <w:tab w:val="decimal" w:pos="850"/>
              </w:tabs>
              <w:jc w:val="right"/>
              <w:rPr>
                <w:rFonts w:ascii="AngsanaUPC" w:hAnsi="AngsanaUPC" w:cs="AngsanaUPC"/>
                <w:sz w:val="28"/>
                <w:szCs w:val="28"/>
                <w:cs/>
              </w:rPr>
            </w:pPr>
          </w:p>
        </w:tc>
        <w:tc>
          <w:tcPr>
            <w:tcW w:w="1442" w:type="dxa"/>
            <w:shd w:val="clear" w:color="auto" w:fill="auto"/>
            <w:vAlign w:val="center"/>
          </w:tcPr>
          <w:p w14:paraId="73BF9D5E" w14:textId="77777777" w:rsidR="00E02D4C" w:rsidRPr="0030594E" w:rsidRDefault="00E02D4C" w:rsidP="0098398E">
            <w:pPr>
              <w:jc w:val="right"/>
              <w:rPr>
                <w:rFonts w:ascii="AngsanaUPC" w:hAnsi="AngsanaUPC" w:cs="AngsanaUPC"/>
                <w:color w:val="000000"/>
                <w:sz w:val="28"/>
                <w:szCs w:val="28"/>
              </w:rPr>
            </w:pPr>
            <w:r w:rsidRPr="0030594E">
              <w:rPr>
                <w:rFonts w:ascii="AngsanaUPC" w:hAnsi="AngsanaUPC" w:cs="AngsanaUPC" w:hint="cs"/>
                <w:color w:val="000000"/>
                <w:sz w:val="28"/>
                <w:szCs w:val="28"/>
              </w:rPr>
              <w:t xml:space="preserve">   (122)</w:t>
            </w:r>
          </w:p>
        </w:tc>
      </w:tr>
      <w:tr w:rsidR="00FB74B2" w:rsidRPr="0030594E" w14:paraId="1FBC83DF" w14:textId="77777777" w:rsidTr="00FB4DD1">
        <w:trPr>
          <w:gridAfter w:val="1"/>
          <w:wAfter w:w="6" w:type="dxa"/>
          <w:trHeight w:val="408"/>
        </w:trPr>
        <w:tc>
          <w:tcPr>
            <w:tcW w:w="4498" w:type="dxa"/>
            <w:vAlign w:val="center"/>
          </w:tcPr>
          <w:p w14:paraId="036604E3" w14:textId="035AD22A" w:rsidR="00FB74B2" w:rsidRPr="0030594E" w:rsidRDefault="007409CD" w:rsidP="0098398E">
            <w:pPr>
              <w:rPr>
                <w:rFonts w:ascii="AngsanaUPC" w:hAnsi="AngsanaUPC" w:cs="AngsanaUPC"/>
                <w:sz w:val="28"/>
                <w:szCs w:val="28"/>
                <w:cs/>
              </w:rPr>
            </w:pPr>
            <w:r w:rsidRPr="0030594E">
              <w:rPr>
                <w:rFonts w:ascii="AngsanaUPC" w:hAnsi="AngsanaUPC" w:cs="AngsanaUPC" w:hint="cs"/>
                <w:sz w:val="28"/>
                <w:szCs w:val="28"/>
              </w:rPr>
              <w:t>Unrecorded deferred tax assets</w:t>
            </w:r>
          </w:p>
        </w:tc>
        <w:tc>
          <w:tcPr>
            <w:tcW w:w="1170" w:type="dxa"/>
            <w:shd w:val="clear" w:color="auto" w:fill="auto"/>
            <w:vAlign w:val="center"/>
          </w:tcPr>
          <w:p w14:paraId="7BD639A6" w14:textId="77777777" w:rsidR="00FB74B2" w:rsidRPr="0030594E" w:rsidRDefault="00FB74B2" w:rsidP="0098398E">
            <w:pPr>
              <w:tabs>
                <w:tab w:val="decimal" w:pos="850"/>
              </w:tabs>
              <w:jc w:val="right"/>
              <w:rPr>
                <w:rFonts w:ascii="AngsanaUPC" w:hAnsi="AngsanaUPC" w:cs="AngsanaUPC"/>
                <w:sz w:val="28"/>
                <w:szCs w:val="28"/>
              </w:rPr>
            </w:pPr>
          </w:p>
        </w:tc>
        <w:tc>
          <w:tcPr>
            <w:tcW w:w="1440" w:type="dxa"/>
            <w:shd w:val="clear" w:color="auto" w:fill="auto"/>
            <w:vAlign w:val="center"/>
          </w:tcPr>
          <w:p w14:paraId="646E968E" w14:textId="7D9E1BAA" w:rsidR="00FB74B2" w:rsidRPr="0030594E" w:rsidRDefault="007C4BD8" w:rsidP="0098398E">
            <w:pPr>
              <w:tabs>
                <w:tab w:val="decimal" w:pos="850"/>
              </w:tabs>
              <w:jc w:val="right"/>
              <w:rPr>
                <w:rFonts w:ascii="AngsanaUPC" w:hAnsi="AngsanaUPC" w:cs="AngsanaUPC"/>
                <w:sz w:val="28"/>
                <w:szCs w:val="28"/>
              </w:rPr>
            </w:pPr>
            <w:r w:rsidRPr="007C4BD8">
              <w:rPr>
                <w:rFonts w:ascii="AngsanaUPC" w:hAnsi="AngsanaUPC" w:cs="AngsanaUPC"/>
                <w:sz w:val="28"/>
                <w:szCs w:val="28"/>
              </w:rPr>
              <w:t>2,211</w:t>
            </w:r>
          </w:p>
        </w:tc>
        <w:tc>
          <w:tcPr>
            <w:tcW w:w="1080" w:type="dxa"/>
            <w:gridSpan w:val="2"/>
            <w:shd w:val="clear" w:color="auto" w:fill="auto"/>
            <w:vAlign w:val="center"/>
          </w:tcPr>
          <w:p w14:paraId="0192AC2B" w14:textId="77777777" w:rsidR="00FB74B2" w:rsidRPr="0030594E" w:rsidRDefault="00FB74B2" w:rsidP="0098398E">
            <w:pPr>
              <w:tabs>
                <w:tab w:val="decimal" w:pos="850"/>
              </w:tabs>
              <w:jc w:val="right"/>
              <w:rPr>
                <w:rFonts w:ascii="AngsanaUPC" w:hAnsi="AngsanaUPC" w:cs="AngsanaUPC"/>
                <w:sz w:val="28"/>
                <w:szCs w:val="28"/>
                <w:cs/>
              </w:rPr>
            </w:pPr>
          </w:p>
        </w:tc>
        <w:tc>
          <w:tcPr>
            <w:tcW w:w="1442" w:type="dxa"/>
            <w:shd w:val="clear" w:color="auto" w:fill="auto"/>
            <w:vAlign w:val="center"/>
          </w:tcPr>
          <w:p w14:paraId="72E39448" w14:textId="3945BFE3" w:rsidR="00FB74B2" w:rsidRPr="0030594E" w:rsidRDefault="007B5D26" w:rsidP="0098398E">
            <w:pPr>
              <w:jc w:val="right"/>
              <w:rPr>
                <w:rFonts w:ascii="AngsanaUPC" w:hAnsi="AngsanaUPC" w:cs="AngsanaUPC"/>
                <w:color w:val="000000"/>
                <w:sz w:val="28"/>
                <w:szCs w:val="28"/>
              </w:rPr>
            </w:pPr>
            <w:r w:rsidRPr="0030594E">
              <w:rPr>
                <w:rFonts w:ascii="AngsanaUPC" w:hAnsi="AngsanaUPC" w:cs="AngsanaUPC" w:hint="cs"/>
                <w:color w:val="000000"/>
                <w:sz w:val="28"/>
                <w:szCs w:val="28"/>
              </w:rPr>
              <w:t xml:space="preserve">    </w:t>
            </w:r>
            <w:r w:rsidR="00FB74B2" w:rsidRPr="0030594E">
              <w:rPr>
                <w:rFonts w:ascii="AngsanaUPC" w:hAnsi="AngsanaUPC" w:cs="AngsanaUPC" w:hint="cs"/>
                <w:color w:val="000000"/>
                <w:sz w:val="28"/>
                <w:szCs w:val="28"/>
              </w:rPr>
              <w:t>1</w:t>
            </w:r>
          </w:p>
        </w:tc>
      </w:tr>
      <w:tr w:rsidR="007409CD" w:rsidRPr="0030594E" w14:paraId="075405AA" w14:textId="77777777" w:rsidTr="00FB4DD1">
        <w:trPr>
          <w:gridAfter w:val="1"/>
          <w:wAfter w:w="6" w:type="dxa"/>
          <w:trHeight w:val="408"/>
        </w:trPr>
        <w:tc>
          <w:tcPr>
            <w:tcW w:w="5668" w:type="dxa"/>
            <w:gridSpan w:val="2"/>
            <w:shd w:val="clear" w:color="auto" w:fill="auto"/>
            <w:vAlign w:val="center"/>
          </w:tcPr>
          <w:p w14:paraId="60CE2410" w14:textId="5E52547D" w:rsidR="007409CD" w:rsidRPr="0030594E" w:rsidRDefault="007409CD" w:rsidP="0098398E">
            <w:pPr>
              <w:rPr>
                <w:rFonts w:ascii="AngsanaUPC" w:hAnsi="AngsanaUPC" w:cs="AngsanaUPC"/>
                <w:sz w:val="28"/>
                <w:szCs w:val="28"/>
              </w:rPr>
            </w:pPr>
            <w:r w:rsidRPr="0030594E">
              <w:rPr>
                <w:rFonts w:ascii="AngsanaUPC" w:hAnsi="AngsanaUPC" w:cs="AngsanaUPC" w:hint="cs"/>
                <w:sz w:val="28"/>
                <w:szCs w:val="28"/>
              </w:rPr>
              <w:t>Net loss in current year are not recognized as deferred tax</w:t>
            </w:r>
          </w:p>
        </w:tc>
        <w:tc>
          <w:tcPr>
            <w:tcW w:w="1440" w:type="dxa"/>
            <w:shd w:val="clear" w:color="auto" w:fill="auto"/>
            <w:vAlign w:val="center"/>
          </w:tcPr>
          <w:p w14:paraId="5F4A5393" w14:textId="176A0E09" w:rsidR="007409CD" w:rsidRPr="0030594E" w:rsidRDefault="00F643FE" w:rsidP="0098398E">
            <w:pPr>
              <w:tabs>
                <w:tab w:val="decimal" w:pos="850"/>
              </w:tabs>
              <w:jc w:val="right"/>
              <w:rPr>
                <w:rFonts w:ascii="AngsanaUPC" w:hAnsi="AngsanaUPC" w:cs="AngsanaUPC"/>
                <w:sz w:val="28"/>
                <w:szCs w:val="28"/>
              </w:rPr>
            </w:pPr>
            <w:r>
              <w:rPr>
                <w:rFonts w:ascii="AngsanaUPC" w:hAnsi="AngsanaUPC" w:cs="AngsanaUPC"/>
                <w:sz w:val="28"/>
                <w:szCs w:val="28"/>
              </w:rPr>
              <w:t>7,660</w:t>
            </w:r>
          </w:p>
        </w:tc>
        <w:tc>
          <w:tcPr>
            <w:tcW w:w="1080" w:type="dxa"/>
            <w:gridSpan w:val="2"/>
            <w:shd w:val="clear" w:color="auto" w:fill="auto"/>
            <w:vAlign w:val="center"/>
          </w:tcPr>
          <w:p w14:paraId="41751F78" w14:textId="77777777" w:rsidR="007409CD" w:rsidRPr="0030594E" w:rsidRDefault="007409CD" w:rsidP="0098398E">
            <w:pPr>
              <w:tabs>
                <w:tab w:val="decimal" w:pos="850"/>
              </w:tabs>
              <w:jc w:val="right"/>
              <w:rPr>
                <w:rFonts w:ascii="AngsanaUPC" w:hAnsi="AngsanaUPC" w:cs="AngsanaUPC"/>
                <w:sz w:val="28"/>
                <w:szCs w:val="28"/>
                <w:cs/>
              </w:rPr>
            </w:pPr>
          </w:p>
        </w:tc>
        <w:tc>
          <w:tcPr>
            <w:tcW w:w="1442" w:type="dxa"/>
            <w:shd w:val="clear" w:color="auto" w:fill="auto"/>
            <w:vAlign w:val="center"/>
          </w:tcPr>
          <w:p w14:paraId="45451C1B" w14:textId="43DF41AE" w:rsidR="007409CD" w:rsidRPr="0030594E" w:rsidRDefault="007B5D26" w:rsidP="0098398E">
            <w:pPr>
              <w:jc w:val="right"/>
              <w:rPr>
                <w:rFonts w:ascii="AngsanaUPC" w:hAnsi="AngsanaUPC" w:cs="AngsanaUPC"/>
                <w:color w:val="000000"/>
                <w:sz w:val="28"/>
                <w:szCs w:val="28"/>
              </w:rPr>
            </w:pPr>
            <w:r w:rsidRPr="0030594E">
              <w:rPr>
                <w:rFonts w:ascii="AngsanaUPC" w:hAnsi="AngsanaUPC" w:cs="AngsanaUPC" w:hint="cs"/>
                <w:color w:val="000000"/>
                <w:sz w:val="28"/>
                <w:szCs w:val="28"/>
              </w:rPr>
              <w:t xml:space="preserve">  </w:t>
            </w:r>
            <w:r w:rsidR="007409CD" w:rsidRPr="0030594E">
              <w:rPr>
                <w:rFonts w:ascii="AngsanaUPC" w:hAnsi="AngsanaUPC" w:cs="AngsanaUPC" w:hint="cs"/>
                <w:color w:val="000000"/>
                <w:sz w:val="28"/>
                <w:szCs w:val="28"/>
              </w:rPr>
              <w:t>1,477</w:t>
            </w:r>
          </w:p>
        </w:tc>
      </w:tr>
      <w:tr w:rsidR="00FB74B2" w:rsidRPr="0030594E" w14:paraId="64DF1F9A" w14:textId="77777777" w:rsidTr="00FB4DD1">
        <w:trPr>
          <w:gridAfter w:val="1"/>
          <w:wAfter w:w="6" w:type="dxa"/>
          <w:trHeight w:val="408"/>
        </w:trPr>
        <w:tc>
          <w:tcPr>
            <w:tcW w:w="4498" w:type="dxa"/>
            <w:vAlign w:val="center"/>
          </w:tcPr>
          <w:p w14:paraId="37A8689D" w14:textId="4990CBD8" w:rsidR="00FB74B2" w:rsidRPr="0030594E" w:rsidRDefault="002C3FA4" w:rsidP="0098398E">
            <w:pPr>
              <w:rPr>
                <w:rFonts w:ascii="AngsanaUPC" w:hAnsi="AngsanaUPC" w:cs="AngsanaUPC"/>
                <w:sz w:val="28"/>
                <w:szCs w:val="28"/>
                <w:cs/>
              </w:rPr>
            </w:pPr>
            <w:r w:rsidRPr="0030594E">
              <w:rPr>
                <w:rFonts w:ascii="AngsanaUPC" w:hAnsi="AngsanaUPC" w:cs="AngsanaUPC" w:hint="cs"/>
                <w:sz w:val="28"/>
                <w:szCs w:val="28"/>
              </w:rPr>
              <w:t>Effect on eliminate transactions</w:t>
            </w:r>
          </w:p>
        </w:tc>
        <w:tc>
          <w:tcPr>
            <w:tcW w:w="1170" w:type="dxa"/>
            <w:shd w:val="clear" w:color="auto" w:fill="auto"/>
            <w:vAlign w:val="center"/>
          </w:tcPr>
          <w:p w14:paraId="52C23037" w14:textId="77777777" w:rsidR="00FB74B2" w:rsidRPr="0030594E" w:rsidRDefault="00FB74B2" w:rsidP="0098398E">
            <w:pPr>
              <w:tabs>
                <w:tab w:val="decimal" w:pos="850"/>
              </w:tabs>
              <w:jc w:val="right"/>
              <w:rPr>
                <w:rFonts w:ascii="AngsanaUPC" w:hAnsi="AngsanaUPC" w:cs="AngsanaUPC"/>
                <w:sz w:val="28"/>
                <w:szCs w:val="28"/>
              </w:rPr>
            </w:pPr>
          </w:p>
        </w:tc>
        <w:tc>
          <w:tcPr>
            <w:tcW w:w="1440" w:type="dxa"/>
            <w:shd w:val="clear" w:color="auto" w:fill="auto"/>
            <w:vAlign w:val="center"/>
          </w:tcPr>
          <w:p w14:paraId="7EC09E5F" w14:textId="2B2BE33C" w:rsidR="00FB74B2" w:rsidRPr="0030594E" w:rsidRDefault="005C09AB" w:rsidP="0098398E">
            <w:pPr>
              <w:pBdr>
                <w:bottom w:val="single" w:sz="4" w:space="1" w:color="auto"/>
              </w:pBdr>
              <w:tabs>
                <w:tab w:val="decimal" w:pos="850"/>
              </w:tabs>
              <w:jc w:val="right"/>
              <w:rPr>
                <w:rFonts w:ascii="AngsanaUPC" w:hAnsi="AngsanaUPC" w:cs="AngsanaUPC"/>
                <w:sz w:val="28"/>
                <w:szCs w:val="28"/>
              </w:rPr>
            </w:pPr>
            <w:r w:rsidRPr="0030594E">
              <w:rPr>
                <w:rFonts w:ascii="AngsanaUPC" w:hAnsi="AngsanaUPC" w:cs="AngsanaUPC" w:hint="cs"/>
                <w:sz w:val="28"/>
                <w:szCs w:val="28"/>
              </w:rPr>
              <w:t>-</w:t>
            </w:r>
          </w:p>
        </w:tc>
        <w:tc>
          <w:tcPr>
            <w:tcW w:w="1080" w:type="dxa"/>
            <w:gridSpan w:val="2"/>
            <w:shd w:val="clear" w:color="auto" w:fill="auto"/>
            <w:vAlign w:val="center"/>
          </w:tcPr>
          <w:p w14:paraId="3E888E09" w14:textId="77777777" w:rsidR="00FB74B2" w:rsidRPr="0030594E" w:rsidRDefault="00FB74B2" w:rsidP="0098398E">
            <w:pPr>
              <w:tabs>
                <w:tab w:val="decimal" w:pos="850"/>
              </w:tabs>
              <w:jc w:val="right"/>
              <w:rPr>
                <w:rFonts w:ascii="AngsanaUPC" w:hAnsi="AngsanaUPC" w:cs="AngsanaUPC"/>
                <w:sz w:val="28"/>
                <w:szCs w:val="28"/>
                <w:cs/>
              </w:rPr>
            </w:pPr>
          </w:p>
        </w:tc>
        <w:tc>
          <w:tcPr>
            <w:tcW w:w="1442" w:type="dxa"/>
            <w:shd w:val="clear" w:color="auto" w:fill="auto"/>
            <w:vAlign w:val="center"/>
          </w:tcPr>
          <w:p w14:paraId="17BDBBED" w14:textId="66E77E5C" w:rsidR="00FB74B2" w:rsidRPr="0030594E" w:rsidRDefault="007B5D26" w:rsidP="0098398E">
            <w:pPr>
              <w:pBdr>
                <w:bottom w:val="single" w:sz="4" w:space="1" w:color="auto"/>
              </w:pBdr>
              <w:jc w:val="right"/>
              <w:rPr>
                <w:rFonts w:ascii="AngsanaUPC" w:hAnsi="AngsanaUPC" w:cs="AngsanaUPC"/>
                <w:color w:val="000000"/>
                <w:sz w:val="28"/>
                <w:szCs w:val="28"/>
              </w:rPr>
            </w:pPr>
            <w:r w:rsidRPr="0030594E">
              <w:rPr>
                <w:rFonts w:ascii="AngsanaUPC" w:hAnsi="AngsanaUPC" w:cs="AngsanaUPC" w:hint="cs"/>
                <w:color w:val="000000"/>
                <w:sz w:val="28"/>
                <w:szCs w:val="28"/>
              </w:rPr>
              <w:t xml:space="preserve">  </w:t>
            </w:r>
            <w:r w:rsidR="00FB74B2" w:rsidRPr="0030594E">
              <w:rPr>
                <w:rFonts w:ascii="AngsanaUPC" w:hAnsi="AngsanaUPC" w:cs="AngsanaUPC" w:hint="cs"/>
                <w:color w:val="000000"/>
                <w:sz w:val="28"/>
                <w:szCs w:val="28"/>
              </w:rPr>
              <w:t>455</w:t>
            </w:r>
          </w:p>
        </w:tc>
      </w:tr>
      <w:tr w:rsidR="00FB74B2" w:rsidRPr="0030594E" w14:paraId="4CCA6E3C" w14:textId="77777777" w:rsidTr="00FB4DD1">
        <w:trPr>
          <w:gridAfter w:val="1"/>
          <w:wAfter w:w="6" w:type="dxa"/>
          <w:trHeight w:val="408"/>
        </w:trPr>
        <w:tc>
          <w:tcPr>
            <w:tcW w:w="4498" w:type="dxa"/>
            <w:vAlign w:val="center"/>
          </w:tcPr>
          <w:p w14:paraId="5ECC531A" w14:textId="36D8A390" w:rsidR="00FB74B2" w:rsidRPr="000E6131" w:rsidRDefault="00FB74B2" w:rsidP="0098398E">
            <w:pPr>
              <w:rPr>
                <w:rFonts w:ascii="AngsanaUPC" w:hAnsi="AngsanaUPC" w:cs="AngsanaUPC"/>
                <w:sz w:val="28"/>
                <w:szCs w:val="28"/>
                <w:cs/>
              </w:rPr>
            </w:pPr>
            <w:r w:rsidRPr="000E6131">
              <w:rPr>
                <w:rFonts w:ascii="AngsanaUPC" w:hAnsi="AngsanaUPC" w:cs="AngsanaUPC" w:hint="cs"/>
                <w:sz w:val="28"/>
                <w:szCs w:val="28"/>
              </w:rPr>
              <w:t>Tax expenses</w:t>
            </w:r>
            <w:r w:rsidR="00BC6C50" w:rsidRPr="000E6131">
              <w:rPr>
                <w:rFonts w:ascii="AngsanaUPC" w:hAnsi="AngsanaUPC" w:cs="AngsanaUPC" w:hint="cs"/>
                <w:sz w:val="28"/>
                <w:szCs w:val="28"/>
              </w:rPr>
              <w:t xml:space="preserve"> (income)</w:t>
            </w:r>
          </w:p>
        </w:tc>
        <w:tc>
          <w:tcPr>
            <w:tcW w:w="1170" w:type="dxa"/>
            <w:shd w:val="clear" w:color="auto" w:fill="auto"/>
            <w:vAlign w:val="center"/>
          </w:tcPr>
          <w:p w14:paraId="5F9CE575" w14:textId="2F47CAB3" w:rsidR="00FB74B2" w:rsidRPr="0030594E" w:rsidRDefault="00F643FE" w:rsidP="0098398E">
            <w:pPr>
              <w:jc w:val="right"/>
              <w:rPr>
                <w:rFonts w:ascii="AngsanaUPC" w:hAnsi="AngsanaUPC" w:cs="AngsanaUPC"/>
                <w:sz w:val="28"/>
                <w:szCs w:val="28"/>
              </w:rPr>
            </w:pPr>
            <w:r>
              <w:rPr>
                <w:rFonts w:ascii="AngsanaUPC" w:hAnsi="AngsanaUPC" w:cs="AngsanaUPC" w:hint="cs"/>
                <w:sz w:val="28"/>
                <w:szCs w:val="28"/>
              </w:rPr>
              <w:t>15.8</w:t>
            </w:r>
            <w:r w:rsidR="007C4BD8">
              <w:rPr>
                <w:rFonts w:ascii="AngsanaUPC" w:hAnsi="AngsanaUPC" w:cs="AngsanaUPC"/>
                <w:sz w:val="28"/>
                <w:szCs w:val="28"/>
              </w:rPr>
              <w:t>0</w:t>
            </w:r>
          </w:p>
        </w:tc>
        <w:tc>
          <w:tcPr>
            <w:tcW w:w="1440" w:type="dxa"/>
            <w:shd w:val="clear" w:color="auto" w:fill="auto"/>
            <w:vAlign w:val="center"/>
          </w:tcPr>
          <w:p w14:paraId="211BB19E" w14:textId="5DA9EB1C" w:rsidR="00FB74B2" w:rsidRPr="0030594E" w:rsidRDefault="005C09AB" w:rsidP="00F643FE">
            <w:pPr>
              <w:pBdr>
                <w:bottom w:val="double" w:sz="4" w:space="1" w:color="auto"/>
              </w:pBdr>
              <w:tabs>
                <w:tab w:val="decimal" w:pos="859"/>
              </w:tabs>
              <w:jc w:val="right"/>
              <w:rPr>
                <w:rFonts w:ascii="AngsanaUPC" w:hAnsi="AngsanaUPC" w:cs="AngsanaUPC"/>
                <w:sz w:val="28"/>
                <w:szCs w:val="28"/>
              </w:rPr>
            </w:pPr>
            <w:r w:rsidRPr="0030594E">
              <w:rPr>
                <w:rFonts w:ascii="AngsanaUPC" w:hAnsi="AngsanaUPC" w:cs="AngsanaUPC" w:hint="cs"/>
                <w:sz w:val="28"/>
                <w:szCs w:val="28"/>
              </w:rPr>
              <w:t>(</w:t>
            </w:r>
            <w:r w:rsidR="00F643FE">
              <w:rPr>
                <w:rFonts w:ascii="AngsanaUPC" w:hAnsi="AngsanaUPC" w:cs="AngsanaUPC"/>
                <w:sz w:val="28"/>
                <w:szCs w:val="28"/>
              </w:rPr>
              <w:t>12</w:t>
            </w:r>
            <w:r w:rsidR="00F643FE">
              <w:rPr>
                <w:rFonts w:ascii="AngsanaUPC" w:hAnsi="AngsanaUPC" w:cs="AngsanaUPC" w:hint="cs"/>
                <w:sz w:val="28"/>
                <w:szCs w:val="28"/>
              </w:rPr>
              <w:t>,</w:t>
            </w:r>
            <w:r w:rsidRPr="0030594E">
              <w:rPr>
                <w:rFonts w:ascii="AngsanaUPC" w:hAnsi="AngsanaUPC" w:cs="AngsanaUPC" w:hint="cs"/>
                <w:sz w:val="28"/>
                <w:szCs w:val="28"/>
              </w:rPr>
              <w:t>9</w:t>
            </w:r>
            <w:r w:rsidR="00F643FE">
              <w:rPr>
                <w:rFonts w:ascii="AngsanaUPC" w:hAnsi="AngsanaUPC" w:cs="AngsanaUPC"/>
                <w:sz w:val="28"/>
                <w:szCs w:val="28"/>
              </w:rPr>
              <w:t>49</w:t>
            </w:r>
            <w:r w:rsidRPr="0030594E">
              <w:rPr>
                <w:rFonts w:ascii="AngsanaUPC" w:hAnsi="AngsanaUPC" w:cs="AngsanaUPC" w:hint="cs"/>
                <w:sz w:val="28"/>
                <w:szCs w:val="28"/>
              </w:rPr>
              <w:t>)</w:t>
            </w:r>
          </w:p>
        </w:tc>
        <w:tc>
          <w:tcPr>
            <w:tcW w:w="1080" w:type="dxa"/>
            <w:gridSpan w:val="2"/>
            <w:shd w:val="clear" w:color="auto" w:fill="auto"/>
            <w:vAlign w:val="center"/>
          </w:tcPr>
          <w:p w14:paraId="3E79B465" w14:textId="50B735CF" w:rsidR="00FB74B2" w:rsidRPr="0030594E" w:rsidRDefault="00FB74B2" w:rsidP="0098398E">
            <w:pPr>
              <w:tabs>
                <w:tab w:val="decimal" w:pos="859"/>
              </w:tabs>
              <w:jc w:val="right"/>
              <w:rPr>
                <w:rFonts w:ascii="AngsanaUPC" w:hAnsi="AngsanaUPC" w:cs="AngsanaUPC"/>
                <w:sz w:val="28"/>
                <w:szCs w:val="28"/>
              </w:rPr>
            </w:pPr>
            <w:r w:rsidRPr="0030594E">
              <w:rPr>
                <w:rFonts w:ascii="AngsanaUPC" w:hAnsi="AngsanaUPC" w:cs="AngsanaUPC" w:hint="cs"/>
                <w:sz w:val="28"/>
                <w:szCs w:val="28"/>
              </w:rPr>
              <w:t>20.68</w:t>
            </w:r>
          </w:p>
        </w:tc>
        <w:tc>
          <w:tcPr>
            <w:tcW w:w="1442" w:type="dxa"/>
            <w:shd w:val="clear" w:color="auto" w:fill="auto"/>
            <w:vAlign w:val="center"/>
          </w:tcPr>
          <w:p w14:paraId="5E0A50CB" w14:textId="77777777" w:rsidR="00FB74B2" w:rsidRPr="0030594E" w:rsidRDefault="00FB74B2" w:rsidP="0098398E">
            <w:pPr>
              <w:pBdr>
                <w:bottom w:val="double" w:sz="4" w:space="1" w:color="auto"/>
              </w:pBdr>
              <w:jc w:val="right"/>
              <w:rPr>
                <w:rFonts w:ascii="AngsanaUPC" w:hAnsi="AngsanaUPC" w:cs="AngsanaUPC"/>
                <w:color w:val="000000"/>
                <w:sz w:val="28"/>
                <w:szCs w:val="28"/>
                <w:cs/>
              </w:rPr>
            </w:pPr>
            <w:r w:rsidRPr="0030594E">
              <w:rPr>
                <w:rFonts w:ascii="AngsanaUPC" w:hAnsi="AngsanaUPC" w:cs="AngsanaUPC" w:hint="cs"/>
                <w:color w:val="000000"/>
                <w:sz w:val="28"/>
                <w:szCs w:val="28"/>
              </w:rPr>
              <w:t>95,053</w:t>
            </w:r>
          </w:p>
        </w:tc>
      </w:tr>
      <w:tr w:rsidR="002C3FA4" w:rsidRPr="0030594E" w14:paraId="1B226368" w14:textId="77777777" w:rsidTr="00FB4DD1">
        <w:trPr>
          <w:gridAfter w:val="1"/>
          <w:wAfter w:w="6" w:type="dxa"/>
          <w:trHeight w:val="374"/>
        </w:trPr>
        <w:tc>
          <w:tcPr>
            <w:tcW w:w="4498" w:type="dxa"/>
            <w:vAlign w:val="center"/>
          </w:tcPr>
          <w:p w14:paraId="4C8B2E47" w14:textId="77777777" w:rsidR="002C3FA4" w:rsidRPr="0030594E" w:rsidRDefault="002C3FA4" w:rsidP="00793141">
            <w:pPr>
              <w:rPr>
                <w:rFonts w:ascii="AngsanaUPC" w:hAnsi="AngsanaUPC" w:cs="AngsanaUPC"/>
                <w:sz w:val="28"/>
                <w:szCs w:val="28"/>
                <w:cs/>
              </w:rPr>
            </w:pPr>
          </w:p>
        </w:tc>
        <w:tc>
          <w:tcPr>
            <w:tcW w:w="5132" w:type="dxa"/>
            <w:gridSpan w:val="5"/>
            <w:vAlign w:val="bottom"/>
          </w:tcPr>
          <w:p w14:paraId="127B3163" w14:textId="161A15D0" w:rsidR="002C3FA4" w:rsidRPr="0030594E" w:rsidRDefault="002C3FA4" w:rsidP="00793141">
            <w:pPr>
              <w:pBdr>
                <w:bottom w:val="single" w:sz="6" w:space="1" w:color="auto"/>
              </w:pBdr>
              <w:jc w:val="center"/>
              <w:rPr>
                <w:rFonts w:ascii="AngsanaUPC" w:hAnsi="AngsanaUPC" w:cs="AngsanaUPC"/>
                <w:sz w:val="28"/>
                <w:szCs w:val="28"/>
                <w:cs/>
                <w:lang w:val="th-TH"/>
              </w:rPr>
            </w:pPr>
            <w:r w:rsidRPr="0030594E">
              <w:rPr>
                <w:rFonts w:ascii="AngsanaUPC" w:hAnsi="AngsanaUPC" w:cs="AngsanaUPC" w:hint="cs"/>
                <w:sz w:val="28"/>
                <w:szCs w:val="28"/>
                <w:cs/>
                <w:lang w:val="th-TH"/>
              </w:rPr>
              <w:t>Unit: Thousands Baht</w:t>
            </w:r>
          </w:p>
        </w:tc>
      </w:tr>
      <w:tr w:rsidR="002C3FA4" w:rsidRPr="0030594E" w14:paraId="771666E2" w14:textId="77777777" w:rsidTr="00FB4DD1">
        <w:trPr>
          <w:gridAfter w:val="1"/>
          <w:wAfter w:w="6" w:type="dxa"/>
          <w:trHeight w:val="374"/>
        </w:trPr>
        <w:tc>
          <w:tcPr>
            <w:tcW w:w="4498" w:type="dxa"/>
            <w:vAlign w:val="center"/>
          </w:tcPr>
          <w:p w14:paraId="114C485A" w14:textId="77777777" w:rsidR="002C3FA4" w:rsidRPr="0030594E" w:rsidRDefault="002C3FA4" w:rsidP="00793141">
            <w:pPr>
              <w:rPr>
                <w:rFonts w:ascii="AngsanaUPC" w:hAnsi="AngsanaUPC" w:cs="AngsanaUPC"/>
                <w:sz w:val="28"/>
                <w:szCs w:val="28"/>
                <w:cs/>
              </w:rPr>
            </w:pPr>
          </w:p>
        </w:tc>
        <w:tc>
          <w:tcPr>
            <w:tcW w:w="5132" w:type="dxa"/>
            <w:gridSpan w:val="5"/>
            <w:vAlign w:val="bottom"/>
          </w:tcPr>
          <w:p w14:paraId="368067AF" w14:textId="31DB1EA9" w:rsidR="002C3FA4" w:rsidRPr="0030594E" w:rsidRDefault="002C3FA4" w:rsidP="00793141">
            <w:pPr>
              <w:pBdr>
                <w:bottom w:val="single" w:sz="6" w:space="1" w:color="auto"/>
              </w:pBdr>
              <w:jc w:val="center"/>
              <w:rPr>
                <w:rFonts w:ascii="AngsanaUPC" w:hAnsi="AngsanaUPC" w:cs="AngsanaUPC"/>
                <w:sz w:val="28"/>
                <w:szCs w:val="28"/>
                <w:cs/>
                <w:lang w:val="th-TH"/>
              </w:rPr>
            </w:pPr>
            <w:r w:rsidRPr="0030594E">
              <w:rPr>
                <w:rFonts w:ascii="AngsanaUPC" w:hAnsi="AngsanaUPC" w:cs="AngsanaUPC" w:hint="cs"/>
                <w:sz w:val="28"/>
                <w:szCs w:val="28"/>
              </w:rPr>
              <w:t>Separate Financial Statements</w:t>
            </w:r>
          </w:p>
        </w:tc>
      </w:tr>
      <w:tr w:rsidR="002C3FA4" w:rsidRPr="0030594E" w14:paraId="3785FF60" w14:textId="77777777" w:rsidTr="00FB4DD1">
        <w:trPr>
          <w:gridAfter w:val="1"/>
          <w:wAfter w:w="6" w:type="dxa"/>
          <w:trHeight w:val="374"/>
        </w:trPr>
        <w:tc>
          <w:tcPr>
            <w:tcW w:w="4498" w:type="dxa"/>
            <w:vAlign w:val="center"/>
          </w:tcPr>
          <w:p w14:paraId="3175E2CA" w14:textId="77777777" w:rsidR="002C3FA4" w:rsidRPr="0030594E" w:rsidRDefault="002C3FA4" w:rsidP="00793141">
            <w:pPr>
              <w:rPr>
                <w:rFonts w:ascii="AngsanaUPC" w:hAnsi="AngsanaUPC" w:cs="AngsanaUPC"/>
                <w:sz w:val="28"/>
                <w:szCs w:val="28"/>
                <w:cs/>
              </w:rPr>
            </w:pPr>
          </w:p>
        </w:tc>
        <w:tc>
          <w:tcPr>
            <w:tcW w:w="2610" w:type="dxa"/>
            <w:gridSpan w:val="2"/>
            <w:vAlign w:val="bottom"/>
          </w:tcPr>
          <w:p w14:paraId="128A2E6F" w14:textId="161D732D" w:rsidR="002C3FA4" w:rsidRPr="0030594E" w:rsidRDefault="007B5D26" w:rsidP="00793141">
            <w:pPr>
              <w:pBdr>
                <w:bottom w:val="single" w:sz="6" w:space="1" w:color="auto"/>
              </w:pBdr>
              <w:jc w:val="center"/>
              <w:rPr>
                <w:rFonts w:ascii="AngsanaUPC" w:hAnsi="AngsanaUPC" w:cs="AngsanaUPC"/>
                <w:sz w:val="28"/>
                <w:szCs w:val="28"/>
                <w:cs/>
                <w:lang w:val="th-TH"/>
              </w:rPr>
            </w:pPr>
            <w:r w:rsidRPr="0030594E">
              <w:rPr>
                <w:rFonts w:ascii="AngsanaUPC" w:hAnsi="AngsanaUPC" w:cs="AngsanaUPC" w:hint="cs"/>
                <w:sz w:val="28"/>
                <w:szCs w:val="28"/>
                <w:cs/>
                <w:lang w:val="th-TH"/>
              </w:rPr>
              <w:t>2022</w:t>
            </w:r>
          </w:p>
        </w:tc>
        <w:tc>
          <w:tcPr>
            <w:tcW w:w="2522" w:type="dxa"/>
            <w:gridSpan w:val="3"/>
            <w:vAlign w:val="bottom"/>
          </w:tcPr>
          <w:p w14:paraId="5A242400" w14:textId="3808F46F" w:rsidR="002C3FA4" w:rsidRPr="0030594E" w:rsidRDefault="007B5D26" w:rsidP="00793141">
            <w:pPr>
              <w:pBdr>
                <w:bottom w:val="single" w:sz="6" w:space="1" w:color="auto"/>
              </w:pBdr>
              <w:jc w:val="center"/>
              <w:rPr>
                <w:rFonts w:ascii="AngsanaUPC" w:hAnsi="AngsanaUPC" w:cs="AngsanaUPC"/>
                <w:sz w:val="28"/>
                <w:szCs w:val="28"/>
                <w:cs/>
                <w:lang w:val="th-TH"/>
              </w:rPr>
            </w:pPr>
            <w:r w:rsidRPr="0030594E">
              <w:rPr>
                <w:rFonts w:ascii="AngsanaUPC" w:hAnsi="AngsanaUPC" w:cs="AngsanaUPC" w:hint="cs"/>
                <w:sz w:val="28"/>
                <w:szCs w:val="28"/>
                <w:cs/>
                <w:lang w:val="th-TH"/>
              </w:rPr>
              <w:t>2021</w:t>
            </w:r>
          </w:p>
        </w:tc>
      </w:tr>
      <w:tr w:rsidR="002C3FA4" w:rsidRPr="0030594E" w14:paraId="579BCD54" w14:textId="77777777" w:rsidTr="00FB4DD1">
        <w:trPr>
          <w:gridAfter w:val="1"/>
          <w:wAfter w:w="6" w:type="dxa"/>
          <w:trHeight w:val="408"/>
        </w:trPr>
        <w:tc>
          <w:tcPr>
            <w:tcW w:w="4498" w:type="dxa"/>
            <w:vAlign w:val="center"/>
          </w:tcPr>
          <w:p w14:paraId="2AA2C484" w14:textId="77777777" w:rsidR="002C3FA4" w:rsidRPr="0030594E" w:rsidRDefault="002C3FA4" w:rsidP="00793141">
            <w:pPr>
              <w:rPr>
                <w:rFonts w:ascii="AngsanaUPC" w:hAnsi="AngsanaUPC" w:cs="AngsanaUPC"/>
                <w:sz w:val="28"/>
                <w:szCs w:val="28"/>
                <w:cs/>
              </w:rPr>
            </w:pPr>
          </w:p>
        </w:tc>
        <w:tc>
          <w:tcPr>
            <w:tcW w:w="1170" w:type="dxa"/>
            <w:vAlign w:val="bottom"/>
          </w:tcPr>
          <w:p w14:paraId="793F971C" w14:textId="7276E445" w:rsidR="002C3FA4" w:rsidRPr="0030594E" w:rsidRDefault="002C3FA4" w:rsidP="00793141">
            <w:pPr>
              <w:pBdr>
                <w:bottom w:val="single" w:sz="6" w:space="1" w:color="auto"/>
              </w:pBdr>
              <w:jc w:val="center"/>
              <w:rPr>
                <w:rFonts w:ascii="AngsanaUPC" w:hAnsi="AngsanaUPC" w:cs="AngsanaUPC"/>
                <w:sz w:val="28"/>
                <w:szCs w:val="28"/>
              </w:rPr>
            </w:pPr>
            <w:r w:rsidRPr="0030594E">
              <w:rPr>
                <w:rFonts w:ascii="AngsanaUPC" w:hAnsi="AngsanaUPC" w:cs="AngsanaUPC" w:hint="cs"/>
                <w:sz w:val="28"/>
                <w:szCs w:val="28"/>
              </w:rPr>
              <w:t>Tax rate</w:t>
            </w:r>
          </w:p>
          <w:p w14:paraId="2D912840" w14:textId="565E252E" w:rsidR="002C3FA4" w:rsidRPr="0030594E" w:rsidRDefault="002C3FA4" w:rsidP="00793141">
            <w:pPr>
              <w:pBdr>
                <w:bottom w:val="single" w:sz="6" w:space="1" w:color="auto"/>
              </w:pBdr>
              <w:jc w:val="center"/>
              <w:rPr>
                <w:rFonts w:ascii="AngsanaUPC" w:hAnsi="AngsanaUPC" w:cs="AngsanaUPC"/>
                <w:sz w:val="28"/>
                <w:szCs w:val="28"/>
              </w:rPr>
            </w:pPr>
            <w:r w:rsidRPr="0030594E">
              <w:rPr>
                <w:rFonts w:ascii="AngsanaUPC" w:hAnsi="AngsanaUPC" w:cs="AngsanaUPC" w:hint="cs"/>
                <w:sz w:val="28"/>
                <w:szCs w:val="28"/>
                <w:cs/>
              </w:rPr>
              <w:t>(</w:t>
            </w:r>
            <w:r w:rsidRPr="0030594E">
              <w:rPr>
                <w:rFonts w:ascii="AngsanaUPC" w:hAnsi="AngsanaUPC" w:cs="AngsanaUPC" w:hint="cs"/>
                <w:sz w:val="28"/>
                <w:szCs w:val="28"/>
              </w:rPr>
              <w:t>%</w:t>
            </w:r>
            <w:r w:rsidRPr="0030594E">
              <w:rPr>
                <w:rFonts w:ascii="AngsanaUPC" w:hAnsi="AngsanaUPC" w:cs="AngsanaUPC" w:hint="cs"/>
                <w:sz w:val="28"/>
                <w:szCs w:val="28"/>
                <w:cs/>
              </w:rPr>
              <w:t>)</w:t>
            </w:r>
          </w:p>
        </w:tc>
        <w:tc>
          <w:tcPr>
            <w:tcW w:w="1440" w:type="dxa"/>
            <w:vAlign w:val="bottom"/>
          </w:tcPr>
          <w:p w14:paraId="34C1D892" w14:textId="4B722BA8" w:rsidR="002C3FA4" w:rsidRPr="0030594E" w:rsidRDefault="002C3FA4" w:rsidP="00793141">
            <w:pPr>
              <w:pBdr>
                <w:bottom w:val="single" w:sz="6" w:space="1" w:color="auto"/>
              </w:pBdr>
              <w:jc w:val="center"/>
              <w:rPr>
                <w:rFonts w:ascii="AngsanaUPC" w:hAnsi="AngsanaUPC" w:cs="AngsanaUPC"/>
                <w:sz w:val="28"/>
                <w:szCs w:val="28"/>
                <w:cs/>
              </w:rPr>
            </w:pPr>
            <w:r w:rsidRPr="0030594E">
              <w:rPr>
                <w:rFonts w:ascii="AngsanaUPC" w:hAnsi="AngsanaUPC" w:cs="AngsanaUPC" w:hint="cs"/>
                <w:sz w:val="28"/>
                <w:szCs w:val="28"/>
                <w:cs/>
                <w:lang w:val="th-TH"/>
              </w:rPr>
              <w:t>Unit:</w:t>
            </w:r>
            <w:r w:rsidR="00671D22">
              <w:rPr>
                <w:rFonts w:ascii="AngsanaUPC" w:hAnsi="AngsanaUPC" w:cs="AngsanaUPC"/>
                <w:sz w:val="28"/>
                <w:szCs w:val="28"/>
                <w:cs/>
                <w:lang w:val="th-TH"/>
              </w:rPr>
              <w:br/>
            </w:r>
            <w:r w:rsidRPr="0030594E">
              <w:rPr>
                <w:rFonts w:ascii="AngsanaUPC" w:hAnsi="AngsanaUPC" w:cs="AngsanaUPC" w:hint="cs"/>
                <w:sz w:val="28"/>
                <w:szCs w:val="28"/>
                <w:cs/>
                <w:lang w:val="th-TH"/>
              </w:rPr>
              <w:t>Thousands Baht</w:t>
            </w:r>
          </w:p>
        </w:tc>
        <w:tc>
          <w:tcPr>
            <w:tcW w:w="1080" w:type="dxa"/>
            <w:gridSpan w:val="2"/>
            <w:vAlign w:val="bottom"/>
          </w:tcPr>
          <w:p w14:paraId="6D4819D3" w14:textId="56201B4F" w:rsidR="002C3FA4" w:rsidRPr="0030594E" w:rsidRDefault="002C3FA4" w:rsidP="00793141">
            <w:pPr>
              <w:pBdr>
                <w:bottom w:val="single" w:sz="6" w:space="1" w:color="auto"/>
              </w:pBdr>
              <w:jc w:val="center"/>
              <w:rPr>
                <w:rFonts w:ascii="AngsanaUPC" w:hAnsi="AngsanaUPC" w:cs="AngsanaUPC"/>
                <w:sz w:val="28"/>
                <w:szCs w:val="28"/>
              </w:rPr>
            </w:pPr>
            <w:r w:rsidRPr="0030594E">
              <w:rPr>
                <w:rFonts w:ascii="AngsanaUPC" w:hAnsi="AngsanaUPC" w:cs="AngsanaUPC" w:hint="cs"/>
                <w:sz w:val="28"/>
                <w:szCs w:val="28"/>
              </w:rPr>
              <w:t>Tax rate</w:t>
            </w:r>
          </w:p>
          <w:p w14:paraId="4ED09662" w14:textId="28C48370" w:rsidR="002C3FA4" w:rsidRPr="0030594E" w:rsidRDefault="002C3FA4" w:rsidP="00793141">
            <w:pPr>
              <w:pBdr>
                <w:bottom w:val="single" w:sz="6" w:space="1" w:color="auto"/>
              </w:pBdr>
              <w:jc w:val="center"/>
              <w:rPr>
                <w:rFonts w:ascii="AngsanaUPC" w:hAnsi="AngsanaUPC" w:cs="AngsanaUPC"/>
                <w:sz w:val="28"/>
                <w:szCs w:val="28"/>
              </w:rPr>
            </w:pPr>
            <w:r w:rsidRPr="0030594E">
              <w:rPr>
                <w:rFonts w:ascii="AngsanaUPC" w:hAnsi="AngsanaUPC" w:cs="AngsanaUPC" w:hint="cs"/>
                <w:sz w:val="28"/>
                <w:szCs w:val="28"/>
                <w:cs/>
              </w:rPr>
              <w:t>(</w:t>
            </w:r>
            <w:r w:rsidRPr="0030594E">
              <w:rPr>
                <w:rFonts w:ascii="AngsanaUPC" w:hAnsi="AngsanaUPC" w:cs="AngsanaUPC" w:hint="cs"/>
                <w:sz w:val="28"/>
                <w:szCs w:val="28"/>
              </w:rPr>
              <w:t>%</w:t>
            </w:r>
            <w:r w:rsidRPr="0030594E">
              <w:rPr>
                <w:rFonts w:ascii="AngsanaUPC" w:hAnsi="AngsanaUPC" w:cs="AngsanaUPC" w:hint="cs"/>
                <w:sz w:val="28"/>
                <w:szCs w:val="28"/>
                <w:cs/>
              </w:rPr>
              <w:t>)</w:t>
            </w:r>
          </w:p>
        </w:tc>
        <w:tc>
          <w:tcPr>
            <w:tcW w:w="1442" w:type="dxa"/>
            <w:vAlign w:val="bottom"/>
          </w:tcPr>
          <w:p w14:paraId="3326190D" w14:textId="51B5474D" w:rsidR="002C3FA4" w:rsidRPr="0030594E" w:rsidRDefault="002C3FA4" w:rsidP="00793141">
            <w:pPr>
              <w:pBdr>
                <w:bottom w:val="single" w:sz="6" w:space="1" w:color="auto"/>
              </w:pBdr>
              <w:jc w:val="center"/>
              <w:rPr>
                <w:rFonts w:ascii="AngsanaUPC" w:hAnsi="AngsanaUPC" w:cs="AngsanaUPC"/>
                <w:sz w:val="28"/>
                <w:szCs w:val="28"/>
                <w:cs/>
              </w:rPr>
            </w:pPr>
            <w:r w:rsidRPr="0030594E">
              <w:rPr>
                <w:rFonts w:ascii="AngsanaUPC" w:hAnsi="AngsanaUPC" w:cs="AngsanaUPC" w:hint="cs"/>
                <w:sz w:val="28"/>
                <w:szCs w:val="28"/>
                <w:cs/>
                <w:lang w:val="th-TH"/>
              </w:rPr>
              <w:t>Unit:</w:t>
            </w:r>
            <w:r w:rsidR="00671D22">
              <w:rPr>
                <w:rFonts w:ascii="AngsanaUPC" w:hAnsi="AngsanaUPC" w:cs="AngsanaUPC"/>
                <w:sz w:val="28"/>
                <w:szCs w:val="28"/>
                <w:cs/>
                <w:lang w:val="th-TH"/>
              </w:rPr>
              <w:br/>
            </w:r>
            <w:r w:rsidRPr="0030594E">
              <w:rPr>
                <w:rFonts w:ascii="AngsanaUPC" w:hAnsi="AngsanaUPC" w:cs="AngsanaUPC" w:hint="cs"/>
                <w:sz w:val="28"/>
                <w:szCs w:val="28"/>
                <w:cs/>
                <w:lang w:val="th-TH"/>
              </w:rPr>
              <w:t>Thousands Baht</w:t>
            </w:r>
          </w:p>
        </w:tc>
      </w:tr>
      <w:tr w:rsidR="002C3FA4" w:rsidRPr="0030594E" w14:paraId="02F773CA" w14:textId="77777777" w:rsidTr="00FB4DD1">
        <w:trPr>
          <w:gridAfter w:val="1"/>
          <w:wAfter w:w="6" w:type="dxa"/>
          <w:trHeight w:val="408"/>
        </w:trPr>
        <w:tc>
          <w:tcPr>
            <w:tcW w:w="4498" w:type="dxa"/>
            <w:vAlign w:val="center"/>
          </w:tcPr>
          <w:p w14:paraId="0F2105E8" w14:textId="1860B579" w:rsidR="002C3FA4" w:rsidRPr="0030594E" w:rsidRDefault="002C3FA4" w:rsidP="00793141">
            <w:pPr>
              <w:rPr>
                <w:rFonts w:ascii="AngsanaUPC" w:hAnsi="AngsanaUPC" w:cs="AngsanaUPC"/>
                <w:sz w:val="28"/>
                <w:szCs w:val="28"/>
                <w:cs/>
              </w:rPr>
            </w:pPr>
            <w:r w:rsidRPr="0030594E">
              <w:rPr>
                <w:rFonts w:ascii="AngsanaUPC" w:hAnsi="AngsanaUPC" w:cs="AngsanaUPC" w:hint="cs"/>
                <w:sz w:val="28"/>
                <w:szCs w:val="28"/>
              </w:rPr>
              <w:t>Profit</w:t>
            </w:r>
            <w:r w:rsidR="0022781E">
              <w:rPr>
                <w:rFonts w:ascii="AngsanaUPC" w:hAnsi="AngsanaUPC" w:cs="AngsanaUPC"/>
                <w:sz w:val="28"/>
                <w:szCs w:val="28"/>
              </w:rPr>
              <w:t xml:space="preserve"> (loss)</w:t>
            </w:r>
            <w:r w:rsidRPr="0030594E">
              <w:rPr>
                <w:rFonts w:ascii="AngsanaUPC" w:hAnsi="AngsanaUPC" w:cs="AngsanaUPC" w:hint="cs"/>
                <w:sz w:val="28"/>
                <w:szCs w:val="28"/>
              </w:rPr>
              <w:t xml:space="preserve"> before tax expenses</w:t>
            </w:r>
          </w:p>
        </w:tc>
        <w:tc>
          <w:tcPr>
            <w:tcW w:w="1170" w:type="dxa"/>
            <w:shd w:val="clear" w:color="auto" w:fill="auto"/>
            <w:vAlign w:val="center"/>
          </w:tcPr>
          <w:p w14:paraId="00EC4876" w14:textId="77777777" w:rsidR="002C3FA4" w:rsidRPr="0030594E" w:rsidRDefault="002C3FA4" w:rsidP="00793141">
            <w:pPr>
              <w:jc w:val="right"/>
              <w:rPr>
                <w:rFonts w:ascii="AngsanaUPC" w:eastAsiaTheme="minorEastAsia" w:hAnsi="AngsanaUPC" w:cs="AngsanaUPC"/>
                <w:sz w:val="28"/>
                <w:szCs w:val="28"/>
                <w:lang w:eastAsia="zh-CN"/>
              </w:rPr>
            </w:pPr>
          </w:p>
        </w:tc>
        <w:tc>
          <w:tcPr>
            <w:tcW w:w="1440" w:type="dxa"/>
            <w:shd w:val="clear" w:color="auto" w:fill="auto"/>
            <w:vAlign w:val="center"/>
          </w:tcPr>
          <w:p w14:paraId="03A48CAB" w14:textId="0138408D" w:rsidR="002C3FA4" w:rsidRPr="0030594E" w:rsidRDefault="00996534" w:rsidP="00793141">
            <w:pPr>
              <w:pBdr>
                <w:bottom w:val="double" w:sz="4" w:space="1" w:color="auto"/>
              </w:pBdr>
              <w:jc w:val="right"/>
              <w:rPr>
                <w:rFonts w:ascii="AngsanaUPC" w:hAnsi="AngsanaUPC" w:cs="AngsanaUPC"/>
                <w:sz w:val="28"/>
                <w:szCs w:val="28"/>
              </w:rPr>
            </w:pPr>
            <w:r>
              <w:rPr>
                <w:rFonts w:ascii="AngsanaUPC" w:hAnsi="AngsanaUPC" w:cs="AngsanaUPC" w:hint="cs"/>
                <w:sz w:val="28"/>
                <w:szCs w:val="28"/>
              </w:rPr>
              <w:t>(91,382</w:t>
            </w:r>
            <w:r w:rsidR="005C09AB" w:rsidRPr="0030594E">
              <w:rPr>
                <w:rFonts w:ascii="AngsanaUPC" w:hAnsi="AngsanaUPC" w:cs="AngsanaUPC" w:hint="cs"/>
                <w:sz w:val="28"/>
                <w:szCs w:val="28"/>
              </w:rPr>
              <w:t>)</w:t>
            </w:r>
          </w:p>
        </w:tc>
        <w:tc>
          <w:tcPr>
            <w:tcW w:w="1080" w:type="dxa"/>
            <w:gridSpan w:val="2"/>
            <w:shd w:val="clear" w:color="auto" w:fill="auto"/>
            <w:vAlign w:val="center"/>
          </w:tcPr>
          <w:p w14:paraId="5AB53FA2" w14:textId="77777777" w:rsidR="002C3FA4" w:rsidRPr="0030594E" w:rsidRDefault="002C3FA4" w:rsidP="00793141">
            <w:pPr>
              <w:jc w:val="right"/>
              <w:rPr>
                <w:rFonts w:ascii="AngsanaUPC" w:hAnsi="AngsanaUPC" w:cs="AngsanaUPC"/>
                <w:sz w:val="28"/>
                <w:szCs w:val="28"/>
              </w:rPr>
            </w:pPr>
          </w:p>
        </w:tc>
        <w:tc>
          <w:tcPr>
            <w:tcW w:w="1442" w:type="dxa"/>
            <w:shd w:val="clear" w:color="auto" w:fill="auto"/>
            <w:vAlign w:val="center"/>
          </w:tcPr>
          <w:p w14:paraId="76570212" w14:textId="15F31C15" w:rsidR="002C3FA4" w:rsidRPr="0030594E" w:rsidRDefault="002C3FA4" w:rsidP="00793141">
            <w:pPr>
              <w:pBdr>
                <w:bottom w:val="double" w:sz="4" w:space="1" w:color="auto"/>
              </w:pBdr>
              <w:jc w:val="right"/>
              <w:rPr>
                <w:rFonts w:ascii="AngsanaUPC" w:hAnsi="AngsanaUPC" w:cs="AngsanaUPC"/>
                <w:sz w:val="28"/>
                <w:szCs w:val="28"/>
              </w:rPr>
            </w:pPr>
            <w:r w:rsidRPr="0030594E">
              <w:rPr>
                <w:rFonts w:ascii="AngsanaUPC" w:hAnsi="AngsanaUPC" w:cs="AngsanaUPC" w:hint="cs"/>
                <w:sz w:val="28"/>
                <w:szCs w:val="28"/>
                <w:cs/>
              </w:rPr>
              <w:t>470</w:t>
            </w:r>
            <w:r w:rsidRPr="0030594E">
              <w:rPr>
                <w:rFonts w:ascii="AngsanaUPC" w:hAnsi="AngsanaUPC" w:cs="AngsanaUPC" w:hint="cs"/>
                <w:sz w:val="28"/>
                <w:szCs w:val="28"/>
              </w:rPr>
              <w:t>,</w:t>
            </w:r>
            <w:r w:rsidRPr="0030594E">
              <w:rPr>
                <w:rFonts w:ascii="AngsanaUPC" w:hAnsi="AngsanaUPC" w:cs="AngsanaUPC" w:hint="cs"/>
                <w:sz w:val="28"/>
                <w:szCs w:val="28"/>
                <w:cs/>
              </w:rPr>
              <w:t>436</w:t>
            </w:r>
          </w:p>
        </w:tc>
      </w:tr>
      <w:tr w:rsidR="002C3FA4" w:rsidRPr="0030594E" w14:paraId="53960679" w14:textId="77777777" w:rsidTr="00FB4DD1">
        <w:trPr>
          <w:gridAfter w:val="1"/>
          <w:wAfter w:w="6" w:type="dxa"/>
          <w:trHeight w:val="408"/>
        </w:trPr>
        <w:tc>
          <w:tcPr>
            <w:tcW w:w="4498" w:type="dxa"/>
            <w:vAlign w:val="center"/>
          </w:tcPr>
          <w:p w14:paraId="6A21BA9C" w14:textId="4D04BF5A" w:rsidR="002C3FA4" w:rsidRPr="0030594E" w:rsidRDefault="002C3FA4" w:rsidP="00793141">
            <w:pPr>
              <w:rPr>
                <w:rFonts w:ascii="AngsanaUPC" w:hAnsi="AngsanaUPC" w:cs="AngsanaUPC"/>
                <w:sz w:val="28"/>
                <w:szCs w:val="28"/>
                <w:cs/>
              </w:rPr>
            </w:pPr>
            <w:r w:rsidRPr="0030594E">
              <w:rPr>
                <w:rFonts w:ascii="AngsanaUPC" w:hAnsi="AngsanaUPC" w:cs="AngsanaUPC" w:hint="cs"/>
                <w:sz w:val="28"/>
                <w:szCs w:val="28"/>
              </w:rPr>
              <w:t>Income tax using the corporate tax rate</w:t>
            </w:r>
          </w:p>
        </w:tc>
        <w:tc>
          <w:tcPr>
            <w:tcW w:w="1170" w:type="dxa"/>
            <w:shd w:val="clear" w:color="auto" w:fill="auto"/>
            <w:vAlign w:val="center"/>
          </w:tcPr>
          <w:p w14:paraId="2B00F5A7" w14:textId="13CB52BB" w:rsidR="002C3FA4" w:rsidRPr="0030594E" w:rsidRDefault="005C09AB" w:rsidP="00793141">
            <w:pPr>
              <w:jc w:val="right"/>
              <w:rPr>
                <w:rFonts w:ascii="AngsanaUPC" w:hAnsi="AngsanaUPC" w:cs="AngsanaUPC"/>
                <w:sz w:val="28"/>
                <w:szCs w:val="28"/>
              </w:rPr>
            </w:pPr>
            <w:r w:rsidRPr="0030594E">
              <w:rPr>
                <w:rFonts w:ascii="AngsanaUPC" w:hAnsi="AngsanaUPC" w:cs="AngsanaUPC" w:hint="cs"/>
                <w:sz w:val="28"/>
                <w:szCs w:val="28"/>
              </w:rPr>
              <w:t>20.00</w:t>
            </w:r>
          </w:p>
        </w:tc>
        <w:tc>
          <w:tcPr>
            <w:tcW w:w="1440" w:type="dxa"/>
            <w:shd w:val="clear" w:color="auto" w:fill="auto"/>
            <w:vAlign w:val="center"/>
          </w:tcPr>
          <w:p w14:paraId="5EDCBF43" w14:textId="04153CD3" w:rsidR="002C3FA4" w:rsidRPr="0030594E" w:rsidRDefault="00996534" w:rsidP="00793141">
            <w:pPr>
              <w:jc w:val="right"/>
              <w:rPr>
                <w:rFonts w:ascii="AngsanaUPC" w:hAnsi="AngsanaUPC" w:cs="AngsanaUPC"/>
                <w:sz w:val="28"/>
                <w:szCs w:val="28"/>
              </w:rPr>
            </w:pPr>
            <w:r>
              <w:rPr>
                <w:rFonts w:ascii="AngsanaUPC" w:hAnsi="AngsanaUPC" w:cs="AngsanaUPC" w:hint="cs"/>
                <w:sz w:val="28"/>
                <w:szCs w:val="28"/>
              </w:rPr>
              <w:t>(18,276</w:t>
            </w:r>
            <w:r w:rsidR="00DB6BB0" w:rsidRPr="0030594E">
              <w:rPr>
                <w:rFonts w:ascii="AngsanaUPC" w:hAnsi="AngsanaUPC" w:cs="AngsanaUPC" w:hint="cs"/>
                <w:sz w:val="28"/>
                <w:szCs w:val="28"/>
              </w:rPr>
              <w:t>)</w:t>
            </w:r>
          </w:p>
        </w:tc>
        <w:tc>
          <w:tcPr>
            <w:tcW w:w="1080" w:type="dxa"/>
            <w:gridSpan w:val="2"/>
            <w:shd w:val="clear" w:color="auto" w:fill="auto"/>
            <w:vAlign w:val="center"/>
          </w:tcPr>
          <w:p w14:paraId="55A26500" w14:textId="77777777" w:rsidR="002C3FA4" w:rsidRPr="0030594E" w:rsidRDefault="002C3FA4" w:rsidP="00793141">
            <w:pPr>
              <w:jc w:val="right"/>
              <w:rPr>
                <w:rFonts w:ascii="AngsanaUPC" w:hAnsi="AngsanaUPC" w:cs="AngsanaUPC"/>
                <w:sz w:val="28"/>
                <w:szCs w:val="28"/>
                <w:cs/>
              </w:rPr>
            </w:pPr>
            <w:r w:rsidRPr="0030594E">
              <w:rPr>
                <w:rFonts w:ascii="AngsanaUPC" w:hAnsi="AngsanaUPC" w:cs="AngsanaUPC" w:hint="cs"/>
                <w:sz w:val="28"/>
                <w:szCs w:val="28"/>
              </w:rPr>
              <w:t>20.00</w:t>
            </w:r>
          </w:p>
        </w:tc>
        <w:tc>
          <w:tcPr>
            <w:tcW w:w="1442" w:type="dxa"/>
            <w:shd w:val="clear" w:color="auto" w:fill="auto"/>
            <w:vAlign w:val="center"/>
          </w:tcPr>
          <w:p w14:paraId="52098DE9" w14:textId="20560324" w:rsidR="002C3FA4" w:rsidRPr="0030594E" w:rsidRDefault="007B5D26" w:rsidP="00793141">
            <w:pPr>
              <w:tabs>
                <w:tab w:val="decimal" w:pos="66"/>
              </w:tabs>
              <w:jc w:val="right"/>
              <w:rPr>
                <w:rFonts w:ascii="AngsanaUPC" w:hAnsi="AngsanaUPC" w:cs="AngsanaUPC"/>
                <w:color w:val="000000"/>
                <w:sz w:val="28"/>
                <w:szCs w:val="28"/>
              </w:rPr>
            </w:pPr>
            <w:r w:rsidRPr="0030594E">
              <w:rPr>
                <w:rFonts w:ascii="AngsanaUPC" w:hAnsi="AngsanaUPC" w:cs="AngsanaUPC" w:hint="cs"/>
                <w:color w:val="000000"/>
                <w:sz w:val="28"/>
                <w:szCs w:val="28"/>
              </w:rPr>
              <w:t xml:space="preserve">           </w:t>
            </w:r>
            <w:r w:rsidR="002C3FA4" w:rsidRPr="0030594E">
              <w:rPr>
                <w:rFonts w:ascii="AngsanaUPC" w:hAnsi="AngsanaUPC" w:cs="AngsanaUPC" w:hint="cs"/>
                <w:color w:val="000000"/>
                <w:sz w:val="28"/>
                <w:szCs w:val="28"/>
              </w:rPr>
              <w:t>9</w:t>
            </w:r>
            <w:r w:rsidR="002C3FA4" w:rsidRPr="0030594E">
              <w:rPr>
                <w:rFonts w:ascii="AngsanaUPC" w:hAnsi="AngsanaUPC" w:cs="AngsanaUPC" w:hint="cs"/>
                <w:color w:val="000000"/>
                <w:sz w:val="28"/>
                <w:szCs w:val="28"/>
                <w:cs/>
              </w:rPr>
              <w:t>4</w:t>
            </w:r>
            <w:r w:rsidR="002C3FA4" w:rsidRPr="0030594E">
              <w:rPr>
                <w:rFonts w:ascii="AngsanaUPC" w:hAnsi="AngsanaUPC" w:cs="AngsanaUPC" w:hint="cs"/>
                <w:color w:val="000000"/>
                <w:sz w:val="28"/>
                <w:szCs w:val="28"/>
              </w:rPr>
              <w:t>,</w:t>
            </w:r>
            <w:r w:rsidR="002C3FA4" w:rsidRPr="0030594E">
              <w:rPr>
                <w:rFonts w:ascii="AngsanaUPC" w:hAnsi="AngsanaUPC" w:cs="AngsanaUPC" w:hint="cs"/>
                <w:color w:val="000000"/>
                <w:sz w:val="28"/>
                <w:szCs w:val="28"/>
                <w:cs/>
              </w:rPr>
              <w:t>087</w:t>
            </w:r>
          </w:p>
        </w:tc>
      </w:tr>
      <w:tr w:rsidR="002C3FA4" w:rsidRPr="0030594E" w14:paraId="66967BC2" w14:textId="77777777" w:rsidTr="00FB4DD1">
        <w:trPr>
          <w:gridAfter w:val="1"/>
          <w:wAfter w:w="6" w:type="dxa"/>
          <w:trHeight w:val="408"/>
        </w:trPr>
        <w:tc>
          <w:tcPr>
            <w:tcW w:w="4498" w:type="dxa"/>
            <w:vAlign w:val="center"/>
          </w:tcPr>
          <w:p w14:paraId="3D834033" w14:textId="0AC85E6A" w:rsidR="002C3FA4" w:rsidRPr="0030594E" w:rsidRDefault="002C3FA4" w:rsidP="00793141">
            <w:pPr>
              <w:rPr>
                <w:rFonts w:ascii="AngsanaUPC" w:hAnsi="AngsanaUPC" w:cs="AngsanaUPC"/>
                <w:sz w:val="28"/>
                <w:szCs w:val="28"/>
                <w:cs/>
              </w:rPr>
            </w:pPr>
            <w:r w:rsidRPr="0030594E">
              <w:rPr>
                <w:rFonts w:ascii="AngsanaUPC" w:hAnsi="AngsanaUPC" w:cs="AngsanaUPC" w:hint="cs"/>
                <w:sz w:val="28"/>
                <w:szCs w:val="28"/>
              </w:rPr>
              <w:t>Expenses not deductible for tax purposes</w:t>
            </w:r>
          </w:p>
        </w:tc>
        <w:tc>
          <w:tcPr>
            <w:tcW w:w="1170" w:type="dxa"/>
            <w:shd w:val="clear" w:color="auto" w:fill="auto"/>
            <w:vAlign w:val="center"/>
          </w:tcPr>
          <w:p w14:paraId="6F42C21C" w14:textId="77777777" w:rsidR="002C3FA4" w:rsidRPr="0030594E" w:rsidRDefault="002C3FA4" w:rsidP="00793141">
            <w:pPr>
              <w:jc w:val="right"/>
              <w:rPr>
                <w:rFonts w:ascii="AngsanaUPC" w:hAnsi="AngsanaUPC" w:cs="AngsanaUPC"/>
                <w:sz w:val="28"/>
                <w:szCs w:val="28"/>
              </w:rPr>
            </w:pPr>
          </w:p>
        </w:tc>
        <w:tc>
          <w:tcPr>
            <w:tcW w:w="1440" w:type="dxa"/>
            <w:shd w:val="clear" w:color="auto" w:fill="auto"/>
            <w:vAlign w:val="center"/>
          </w:tcPr>
          <w:p w14:paraId="6F1DA75A" w14:textId="448600FC" w:rsidR="002C3FA4" w:rsidRPr="0030594E" w:rsidRDefault="007C4BD8" w:rsidP="00793141">
            <w:pPr>
              <w:jc w:val="right"/>
              <w:rPr>
                <w:rFonts w:ascii="AngsanaUPC" w:hAnsi="AngsanaUPC" w:cs="AngsanaUPC"/>
                <w:sz w:val="28"/>
                <w:szCs w:val="28"/>
              </w:rPr>
            </w:pPr>
            <w:r w:rsidRPr="007C4BD8">
              <w:rPr>
                <w:rFonts w:ascii="AngsanaUPC" w:hAnsi="AngsanaUPC" w:cs="AngsanaUPC"/>
                <w:sz w:val="28"/>
                <w:szCs w:val="28"/>
              </w:rPr>
              <w:t>138</w:t>
            </w:r>
          </w:p>
        </w:tc>
        <w:tc>
          <w:tcPr>
            <w:tcW w:w="1080" w:type="dxa"/>
            <w:gridSpan w:val="2"/>
            <w:shd w:val="clear" w:color="auto" w:fill="auto"/>
            <w:vAlign w:val="center"/>
          </w:tcPr>
          <w:p w14:paraId="5FAA1936" w14:textId="77777777" w:rsidR="002C3FA4" w:rsidRPr="0030594E" w:rsidRDefault="002C3FA4" w:rsidP="00793141">
            <w:pPr>
              <w:jc w:val="right"/>
              <w:rPr>
                <w:rFonts w:ascii="AngsanaUPC" w:hAnsi="AngsanaUPC" w:cs="AngsanaUPC"/>
                <w:sz w:val="28"/>
                <w:szCs w:val="28"/>
                <w:cs/>
              </w:rPr>
            </w:pPr>
          </w:p>
        </w:tc>
        <w:tc>
          <w:tcPr>
            <w:tcW w:w="1442" w:type="dxa"/>
            <w:shd w:val="clear" w:color="auto" w:fill="auto"/>
            <w:vAlign w:val="center"/>
          </w:tcPr>
          <w:p w14:paraId="1B960DA7" w14:textId="1EC3363A" w:rsidR="002C3FA4" w:rsidRPr="0030594E" w:rsidRDefault="007B5D26" w:rsidP="00793141">
            <w:pPr>
              <w:tabs>
                <w:tab w:val="decimal" w:pos="66"/>
              </w:tabs>
              <w:jc w:val="right"/>
              <w:rPr>
                <w:rFonts w:ascii="AngsanaUPC" w:hAnsi="AngsanaUPC" w:cs="AngsanaUPC"/>
                <w:color w:val="000000"/>
                <w:sz w:val="28"/>
                <w:szCs w:val="28"/>
              </w:rPr>
            </w:pPr>
            <w:r w:rsidRPr="0030594E">
              <w:rPr>
                <w:rFonts w:ascii="AngsanaUPC" w:hAnsi="AngsanaUPC" w:cs="AngsanaUPC" w:hint="cs"/>
                <w:color w:val="000000"/>
                <w:sz w:val="28"/>
                <w:szCs w:val="28"/>
              </w:rPr>
              <w:t xml:space="preserve">           </w:t>
            </w:r>
            <w:r w:rsidR="002C3FA4" w:rsidRPr="0030594E">
              <w:rPr>
                <w:rFonts w:ascii="AngsanaUPC" w:hAnsi="AngsanaUPC" w:cs="AngsanaUPC" w:hint="cs"/>
                <w:color w:val="000000"/>
                <w:sz w:val="28"/>
                <w:szCs w:val="28"/>
              </w:rPr>
              <w:t xml:space="preserve">  1,</w:t>
            </w:r>
            <w:r w:rsidR="002C3FA4" w:rsidRPr="0030594E">
              <w:rPr>
                <w:rFonts w:ascii="AngsanaUPC" w:hAnsi="AngsanaUPC" w:cs="AngsanaUPC" w:hint="cs"/>
                <w:color w:val="000000"/>
                <w:sz w:val="28"/>
                <w:szCs w:val="28"/>
                <w:cs/>
              </w:rPr>
              <w:t>088</w:t>
            </w:r>
          </w:p>
        </w:tc>
      </w:tr>
      <w:tr w:rsidR="00FA5CB5" w:rsidRPr="0030594E" w14:paraId="16FE13C6" w14:textId="77777777" w:rsidTr="00FB4DD1">
        <w:trPr>
          <w:gridAfter w:val="1"/>
          <w:wAfter w:w="6" w:type="dxa"/>
          <w:trHeight w:val="408"/>
        </w:trPr>
        <w:tc>
          <w:tcPr>
            <w:tcW w:w="5668" w:type="dxa"/>
            <w:gridSpan w:val="2"/>
            <w:shd w:val="clear" w:color="auto" w:fill="auto"/>
            <w:vAlign w:val="center"/>
          </w:tcPr>
          <w:p w14:paraId="297A10E1" w14:textId="77777777" w:rsidR="00FA5CB5" w:rsidRPr="0030594E" w:rsidRDefault="00FA5CB5" w:rsidP="00671D22">
            <w:pPr>
              <w:rPr>
                <w:rFonts w:ascii="AngsanaUPC" w:hAnsi="AngsanaUPC" w:cs="AngsanaUPC"/>
                <w:sz w:val="28"/>
                <w:szCs w:val="28"/>
              </w:rPr>
            </w:pPr>
            <w:r w:rsidRPr="0030594E">
              <w:rPr>
                <w:rFonts w:ascii="AngsanaUPC" w:hAnsi="AngsanaUPC" w:cs="AngsanaUPC" w:hint="cs"/>
                <w:sz w:val="28"/>
                <w:szCs w:val="28"/>
              </w:rPr>
              <w:t>Double expense by the revenue code</w:t>
            </w:r>
          </w:p>
        </w:tc>
        <w:tc>
          <w:tcPr>
            <w:tcW w:w="1440" w:type="dxa"/>
            <w:shd w:val="clear" w:color="auto" w:fill="auto"/>
            <w:vAlign w:val="center"/>
          </w:tcPr>
          <w:p w14:paraId="4AE649F9" w14:textId="77777777" w:rsidR="00FA5CB5" w:rsidRPr="0030594E" w:rsidRDefault="00FA5CB5" w:rsidP="00FA5CB5">
            <w:pPr>
              <w:jc w:val="right"/>
              <w:rPr>
                <w:rFonts w:ascii="AngsanaUPC" w:hAnsi="AngsanaUPC" w:cs="AngsanaUPC"/>
                <w:sz w:val="28"/>
                <w:szCs w:val="28"/>
              </w:rPr>
            </w:pPr>
            <w:r w:rsidRPr="0030594E">
              <w:rPr>
                <w:rFonts w:ascii="AngsanaUPC" w:hAnsi="AngsanaUPC" w:cs="AngsanaUPC" w:hint="cs"/>
                <w:sz w:val="28"/>
                <w:szCs w:val="28"/>
              </w:rPr>
              <w:t>(69)</w:t>
            </w:r>
          </w:p>
        </w:tc>
        <w:tc>
          <w:tcPr>
            <w:tcW w:w="1080" w:type="dxa"/>
            <w:gridSpan w:val="2"/>
            <w:shd w:val="clear" w:color="auto" w:fill="auto"/>
            <w:vAlign w:val="center"/>
          </w:tcPr>
          <w:p w14:paraId="7FB0C52C" w14:textId="77777777" w:rsidR="00FA5CB5" w:rsidRPr="0030594E" w:rsidRDefault="00FA5CB5" w:rsidP="00FA5CB5">
            <w:pPr>
              <w:jc w:val="right"/>
              <w:rPr>
                <w:rFonts w:ascii="AngsanaUPC" w:hAnsi="AngsanaUPC" w:cs="AngsanaUPC"/>
                <w:sz w:val="28"/>
                <w:szCs w:val="28"/>
                <w:cs/>
              </w:rPr>
            </w:pPr>
          </w:p>
        </w:tc>
        <w:tc>
          <w:tcPr>
            <w:tcW w:w="1442" w:type="dxa"/>
            <w:shd w:val="clear" w:color="auto" w:fill="auto"/>
            <w:vAlign w:val="center"/>
          </w:tcPr>
          <w:p w14:paraId="3B892285" w14:textId="77777777" w:rsidR="00FA5CB5" w:rsidRPr="0030594E" w:rsidRDefault="00FA5CB5" w:rsidP="00FA5CB5">
            <w:pPr>
              <w:tabs>
                <w:tab w:val="decimal" w:pos="66"/>
              </w:tabs>
              <w:jc w:val="right"/>
              <w:rPr>
                <w:rFonts w:ascii="AngsanaUPC" w:hAnsi="AngsanaUPC" w:cs="AngsanaUPC"/>
                <w:color w:val="000000"/>
                <w:sz w:val="28"/>
                <w:szCs w:val="28"/>
              </w:rPr>
            </w:pPr>
            <w:r w:rsidRPr="0030594E">
              <w:rPr>
                <w:rFonts w:ascii="AngsanaUPC" w:hAnsi="AngsanaUPC" w:cs="AngsanaUPC" w:hint="cs"/>
                <w:color w:val="000000"/>
                <w:sz w:val="28"/>
                <w:szCs w:val="28"/>
              </w:rPr>
              <w:t xml:space="preserve">             (122)</w:t>
            </w:r>
          </w:p>
        </w:tc>
      </w:tr>
      <w:tr w:rsidR="002C3FA4" w:rsidRPr="0030594E" w14:paraId="0149C8A7" w14:textId="77777777" w:rsidTr="00FB4DD1">
        <w:trPr>
          <w:gridAfter w:val="1"/>
          <w:wAfter w:w="6" w:type="dxa"/>
          <w:trHeight w:val="408"/>
        </w:trPr>
        <w:tc>
          <w:tcPr>
            <w:tcW w:w="5668" w:type="dxa"/>
            <w:gridSpan w:val="2"/>
            <w:shd w:val="clear" w:color="auto" w:fill="auto"/>
            <w:vAlign w:val="center"/>
          </w:tcPr>
          <w:p w14:paraId="3616B53E" w14:textId="4E5D50AA" w:rsidR="002C3FA4" w:rsidRPr="0030594E" w:rsidRDefault="00275831" w:rsidP="00793141">
            <w:pPr>
              <w:rPr>
                <w:rFonts w:ascii="AngsanaUPC" w:hAnsi="AngsanaUPC" w:cs="AngsanaUPC"/>
                <w:sz w:val="28"/>
                <w:szCs w:val="28"/>
              </w:rPr>
            </w:pPr>
            <w:r w:rsidRPr="00275831">
              <w:rPr>
                <w:rFonts w:ascii="AngsanaUPC" w:hAnsi="AngsanaUPC" w:cs="AngsanaUPC"/>
                <w:sz w:val="28"/>
                <w:szCs w:val="28"/>
              </w:rPr>
              <w:t>Net loss in current year are not recognized as deferred tax</w:t>
            </w:r>
          </w:p>
        </w:tc>
        <w:tc>
          <w:tcPr>
            <w:tcW w:w="1440" w:type="dxa"/>
            <w:shd w:val="clear" w:color="auto" w:fill="auto"/>
            <w:vAlign w:val="center"/>
          </w:tcPr>
          <w:p w14:paraId="2033D75A" w14:textId="2BAC1A12" w:rsidR="002C3FA4" w:rsidRPr="0030594E" w:rsidRDefault="007C4BD8" w:rsidP="001C2B75">
            <w:pPr>
              <w:pBdr>
                <w:bottom w:val="single" w:sz="4" w:space="1" w:color="auto"/>
              </w:pBdr>
              <w:jc w:val="right"/>
              <w:rPr>
                <w:rFonts w:ascii="AngsanaUPC" w:hAnsi="AngsanaUPC" w:cs="AngsanaUPC"/>
                <w:sz w:val="28"/>
                <w:szCs w:val="28"/>
              </w:rPr>
            </w:pPr>
            <w:r w:rsidRPr="007C4BD8">
              <w:rPr>
                <w:rFonts w:ascii="AngsanaUPC" w:hAnsi="AngsanaUPC" w:cs="AngsanaUPC"/>
                <w:sz w:val="28"/>
                <w:szCs w:val="28"/>
              </w:rPr>
              <w:t>5,258</w:t>
            </w:r>
          </w:p>
        </w:tc>
        <w:tc>
          <w:tcPr>
            <w:tcW w:w="1080" w:type="dxa"/>
            <w:gridSpan w:val="2"/>
            <w:shd w:val="clear" w:color="auto" w:fill="auto"/>
            <w:vAlign w:val="center"/>
          </w:tcPr>
          <w:p w14:paraId="7FD96AA3" w14:textId="77777777" w:rsidR="002C3FA4" w:rsidRPr="0030594E" w:rsidRDefault="002C3FA4" w:rsidP="001C2B75">
            <w:pPr>
              <w:jc w:val="right"/>
              <w:rPr>
                <w:rFonts w:ascii="AngsanaUPC" w:hAnsi="AngsanaUPC" w:cs="AngsanaUPC"/>
                <w:sz w:val="28"/>
                <w:szCs w:val="28"/>
                <w:cs/>
              </w:rPr>
            </w:pPr>
          </w:p>
        </w:tc>
        <w:tc>
          <w:tcPr>
            <w:tcW w:w="1442" w:type="dxa"/>
            <w:shd w:val="clear" w:color="auto" w:fill="auto"/>
            <w:vAlign w:val="center"/>
          </w:tcPr>
          <w:p w14:paraId="52DCF257" w14:textId="246211A1" w:rsidR="002C3FA4" w:rsidRPr="0030594E" w:rsidRDefault="002C3FA4" w:rsidP="001C2B75">
            <w:pPr>
              <w:pBdr>
                <w:bottom w:val="single" w:sz="4" w:space="1" w:color="auto"/>
              </w:pBdr>
              <w:tabs>
                <w:tab w:val="decimal" w:pos="66"/>
              </w:tabs>
              <w:jc w:val="right"/>
              <w:rPr>
                <w:rFonts w:ascii="AngsanaUPC" w:hAnsi="AngsanaUPC" w:cs="AngsanaUPC"/>
                <w:color w:val="000000"/>
                <w:sz w:val="28"/>
                <w:szCs w:val="28"/>
              </w:rPr>
            </w:pPr>
            <w:r w:rsidRPr="0030594E">
              <w:rPr>
                <w:rFonts w:ascii="AngsanaUPC" w:hAnsi="AngsanaUPC" w:cs="AngsanaUPC" w:hint="cs"/>
                <w:color w:val="000000"/>
                <w:sz w:val="28"/>
                <w:szCs w:val="28"/>
              </w:rPr>
              <w:t xml:space="preserve">  </w:t>
            </w:r>
            <w:r w:rsidR="007B5D26" w:rsidRPr="0030594E">
              <w:rPr>
                <w:rFonts w:ascii="AngsanaUPC" w:hAnsi="AngsanaUPC" w:cs="AngsanaUPC" w:hint="cs"/>
                <w:color w:val="000000"/>
                <w:sz w:val="28"/>
                <w:szCs w:val="28"/>
              </w:rPr>
              <w:t xml:space="preserve">           </w:t>
            </w:r>
            <w:r w:rsidR="00275831">
              <w:rPr>
                <w:rFonts w:ascii="AngsanaUPC" w:hAnsi="AngsanaUPC" w:cs="AngsanaUPC"/>
                <w:color w:val="000000"/>
                <w:sz w:val="28"/>
                <w:szCs w:val="28"/>
              </w:rPr>
              <w:t>-</w:t>
            </w:r>
          </w:p>
        </w:tc>
      </w:tr>
      <w:tr w:rsidR="002C3FA4" w:rsidRPr="0030594E" w14:paraId="1410682B" w14:textId="77777777" w:rsidTr="00FB4DD1">
        <w:trPr>
          <w:gridAfter w:val="1"/>
          <w:wAfter w:w="6" w:type="dxa"/>
          <w:trHeight w:val="408"/>
        </w:trPr>
        <w:tc>
          <w:tcPr>
            <w:tcW w:w="4498" w:type="dxa"/>
            <w:vAlign w:val="center"/>
          </w:tcPr>
          <w:p w14:paraId="068201B3" w14:textId="65DAF1DE" w:rsidR="002C3FA4" w:rsidRPr="00275831" w:rsidRDefault="002C3FA4" w:rsidP="00793141">
            <w:pPr>
              <w:rPr>
                <w:rFonts w:ascii="AngsanaUPC" w:hAnsi="AngsanaUPC" w:cs="AngsanaUPC"/>
                <w:sz w:val="28"/>
                <w:szCs w:val="28"/>
                <w:cs/>
              </w:rPr>
            </w:pPr>
            <w:r w:rsidRPr="00275831">
              <w:rPr>
                <w:rFonts w:ascii="AngsanaUPC" w:hAnsi="AngsanaUPC" w:cs="AngsanaUPC" w:hint="cs"/>
                <w:sz w:val="28"/>
                <w:szCs w:val="28"/>
              </w:rPr>
              <w:t>Tax expenses</w:t>
            </w:r>
            <w:r w:rsidR="00BC6C50" w:rsidRPr="00275831">
              <w:rPr>
                <w:rFonts w:ascii="AngsanaUPC" w:hAnsi="AngsanaUPC" w:cs="AngsanaUPC" w:hint="cs"/>
                <w:sz w:val="28"/>
                <w:szCs w:val="28"/>
              </w:rPr>
              <w:t xml:space="preserve"> (income)</w:t>
            </w:r>
          </w:p>
        </w:tc>
        <w:tc>
          <w:tcPr>
            <w:tcW w:w="1170" w:type="dxa"/>
            <w:shd w:val="clear" w:color="auto" w:fill="auto"/>
            <w:vAlign w:val="center"/>
          </w:tcPr>
          <w:p w14:paraId="4487E96C" w14:textId="342222A8" w:rsidR="002C3FA4" w:rsidRPr="0030594E" w:rsidRDefault="00996534" w:rsidP="00996534">
            <w:pPr>
              <w:jc w:val="right"/>
              <w:rPr>
                <w:rFonts w:ascii="AngsanaUPC" w:hAnsi="AngsanaUPC" w:cs="AngsanaUPC"/>
                <w:sz w:val="28"/>
                <w:szCs w:val="28"/>
              </w:rPr>
            </w:pPr>
            <w:r>
              <w:rPr>
                <w:rFonts w:ascii="AngsanaUPC" w:hAnsi="AngsanaUPC" w:cs="AngsanaUPC" w:hint="cs"/>
                <w:sz w:val="28"/>
                <w:szCs w:val="28"/>
              </w:rPr>
              <w:t>14.17</w:t>
            </w:r>
          </w:p>
        </w:tc>
        <w:tc>
          <w:tcPr>
            <w:tcW w:w="1440" w:type="dxa"/>
            <w:shd w:val="clear" w:color="auto" w:fill="auto"/>
            <w:vAlign w:val="center"/>
          </w:tcPr>
          <w:p w14:paraId="2D12B352" w14:textId="1203B93B" w:rsidR="002C3FA4" w:rsidRPr="0030594E" w:rsidRDefault="005E04A7" w:rsidP="001C2B75">
            <w:pPr>
              <w:pBdr>
                <w:bottom w:val="double" w:sz="4" w:space="1" w:color="auto"/>
              </w:pBdr>
              <w:jc w:val="right"/>
              <w:rPr>
                <w:rFonts w:ascii="AngsanaUPC" w:hAnsi="AngsanaUPC" w:cs="AngsanaUPC"/>
                <w:sz w:val="28"/>
                <w:szCs w:val="28"/>
              </w:rPr>
            </w:pPr>
            <w:r w:rsidRPr="0030594E">
              <w:rPr>
                <w:rFonts w:ascii="AngsanaUPC" w:hAnsi="AngsanaUPC" w:cs="AngsanaUPC" w:hint="cs"/>
                <w:sz w:val="28"/>
                <w:szCs w:val="28"/>
              </w:rPr>
              <w:t>(</w:t>
            </w:r>
            <w:r w:rsidR="00996534">
              <w:rPr>
                <w:rFonts w:ascii="AngsanaUPC" w:hAnsi="AngsanaUPC" w:cs="AngsanaUPC"/>
                <w:sz w:val="28"/>
                <w:szCs w:val="28"/>
              </w:rPr>
              <w:t>1</w:t>
            </w:r>
            <w:r w:rsidR="00996534">
              <w:rPr>
                <w:rFonts w:ascii="AngsanaUPC" w:hAnsi="AngsanaUPC" w:cs="AngsanaUPC" w:hint="cs"/>
                <w:sz w:val="28"/>
                <w:szCs w:val="28"/>
              </w:rPr>
              <w:t>2,949</w:t>
            </w:r>
            <w:r w:rsidRPr="0030594E">
              <w:rPr>
                <w:rFonts w:ascii="AngsanaUPC" w:hAnsi="AngsanaUPC" w:cs="AngsanaUPC" w:hint="cs"/>
                <w:sz w:val="28"/>
                <w:szCs w:val="28"/>
              </w:rPr>
              <w:t>)</w:t>
            </w:r>
          </w:p>
        </w:tc>
        <w:tc>
          <w:tcPr>
            <w:tcW w:w="1080" w:type="dxa"/>
            <w:gridSpan w:val="2"/>
            <w:shd w:val="clear" w:color="auto" w:fill="auto"/>
            <w:vAlign w:val="center"/>
          </w:tcPr>
          <w:p w14:paraId="41761786" w14:textId="09986AF7" w:rsidR="002C3FA4" w:rsidRPr="0030594E" w:rsidRDefault="002C3FA4" w:rsidP="001C2B75">
            <w:pPr>
              <w:jc w:val="right"/>
              <w:rPr>
                <w:rFonts w:ascii="AngsanaUPC" w:hAnsi="AngsanaUPC" w:cs="AngsanaUPC"/>
                <w:sz w:val="28"/>
                <w:szCs w:val="28"/>
              </w:rPr>
            </w:pPr>
            <w:r w:rsidRPr="0030594E">
              <w:rPr>
                <w:rFonts w:ascii="AngsanaUPC" w:hAnsi="AngsanaUPC" w:cs="AngsanaUPC" w:hint="cs"/>
                <w:sz w:val="28"/>
                <w:szCs w:val="28"/>
              </w:rPr>
              <w:t xml:space="preserve"> 20.</w:t>
            </w:r>
            <w:r w:rsidRPr="0030594E">
              <w:rPr>
                <w:rFonts w:ascii="AngsanaUPC" w:hAnsi="AngsanaUPC" w:cs="AngsanaUPC" w:hint="cs"/>
                <w:sz w:val="28"/>
                <w:szCs w:val="28"/>
                <w:cs/>
              </w:rPr>
              <w:t>21</w:t>
            </w:r>
          </w:p>
        </w:tc>
        <w:tc>
          <w:tcPr>
            <w:tcW w:w="1442" w:type="dxa"/>
            <w:shd w:val="clear" w:color="auto" w:fill="auto"/>
            <w:vAlign w:val="center"/>
          </w:tcPr>
          <w:p w14:paraId="6A713523" w14:textId="6CB5FB6B" w:rsidR="002C3FA4" w:rsidRPr="0030594E" w:rsidRDefault="007B5D26" w:rsidP="001C2B75">
            <w:pPr>
              <w:pBdr>
                <w:bottom w:val="double" w:sz="4" w:space="1" w:color="auto"/>
              </w:pBdr>
              <w:tabs>
                <w:tab w:val="decimal" w:pos="996"/>
              </w:tabs>
              <w:jc w:val="right"/>
              <w:rPr>
                <w:rFonts w:ascii="AngsanaUPC" w:hAnsi="AngsanaUPC" w:cs="AngsanaUPC"/>
                <w:color w:val="000000"/>
                <w:sz w:val="28"/>
                <w:szCs w:val="28"/>
                <w:cs/>
              </w:rPr>
            </w:pPr>
            <w:r w:rsidRPr="0030594E">
              <w:rPr>
                <w:rFonts w:ascii="AngsanaUPC" w:hAnsi="AngsanaUPC" w:cs="AngsanaUPC" w:hint="cs"/>
                <w:color w:val="000000"/>
                <w:sz w:val="28"/>
                <w:szCs w:val="28"/>
              </w:rPr>
              <w:t xml:space="preserve">           </w:t>
            </w:r>
            <w:r w:rsidR="002C3FA4" w:rsidRPr="0030594E">
              <w:rPr>
                <w:rFonts w:ascii="AngsanaUPC" w:hAnsi="AngsanaUPC" w:cs="AngsanaUPC" w:hint="cs"/>
                <w:color w:val="000000"/>
                <w:sz w:val="28"/>
                <w:szCs w:val="28"/>
              </w:rPr>
              <w:t>95,053</w:t>
            </w:r>
          </w:p>
        </w:tc>
      </w:tr>
    </w:tbl>
    <w:p w14:paraId="3F9BD788" w14:textId="041BC48C" w:rsidR="00E36855" w:rsidRPr="0030594E" w:rsidRDefault="00E36855" w:rsidP="007C762A">
      <w:pPr>
        <w:pStyle w:val="ListParagraph"/>
        <w:numPr>
          <w:ilvl w:val="0"/>
          <w:numId w:val="1"/>
        </w:numPr>
        <w:tabs>
          <w:tab w:val="left" w:pos="0"/>
          <w:tab w:val="left" w:pos="3402"/>
        </w:tabs>
        <w:ind w:right="-288" w:hanging="648"/>
        <w:contextualSpacing w:val="0"/>
        <w:rPr>
          <w:rFonts w:ascii="AngsanaUPC" w:hAnsi="AngsanaUPC" w:cs="AngsanaUPC"/>
        </w:rPr>
      </w:pPr>
      <w:r w:rsidRPr="0030594E">
        <w:rPr>
          <w:rFonts w:ascii="AngsanaUPC" w:hAnsi="AngsanaUPC" w:cs="AngsanaUPC" w:hint="cs"/>
        </w:rPr>
        <w:t>LEGAL RESERVE</w:t>
      </w:r>
    </w:p>
    <w:p w14:paraId="37923E42" w14:textId="0549C2AE" w:rsidR="00E937ED" w:rsidRPr="0030594E" w:rsidRDefault="00E36855" w:rsidP="00E258DB">
      <w:pPr>
        <w:spacing w:before="80"/>
        <w:jc w:val="thaiDistribute"/>
        <w:rPr>
          <w:rFonts w:ascii="AngsanaUPC" w:eastAsia="Cordia New" w:hAnsi="AngsanaUPC" w:cs="AngsanaUPC"/>
          <w:sz w:val="28"/>
          <w:szCs w:val="28"/>
        </w:rPr>
      </w:pPr>
      <w:r w:rsidRPr="0030594E">
        <w:rPr>
          <w:rFonts w:ascii="AngsanaUPC" w:eastAsia="Cordia New" w:hAnsi="AngsanaUPC" w:cs="AngsanaUPC" w:hint="cs"/>
          <w:sz w:val="28"/>
          <w:szCs w:val="28"/>
        </w:rPr>
        <w:t>Under the provisions of the Thai Public Company Limited Act B.E. 2535, the Company is required to appropriate at least 5% of its annual net income after deduction of the deficit brought forward (if any) as reserve fund until the reserve equal to 10% of authorized share capital. The reserve is not available for dividend distribution</w:t>
      </w:r>
      <w:r w:rsidR="00E258DB" w:rsidRPr="0030594E">
        <w:rPr>
          <w:rFonts w:ascii="AngsanaUPC" w:eastAsia="Cordia New" w:hAnsi="AngsanaUPC" w:cs="AngsanaUPC" w:hint="cs"/>
          <w:sz w:val="28"/>
          <w:szCs w:val="28"/>
        </w:rPr>
        <w:t>.</w:t>
      </w:r>
    </w:p>
    <w:p w14:paraId="3FD21821" w14:textId="26E824E8" w:rsidR="00E36855" w:rsidRPr="0030594E" w:rsidRDefault="00E36855" w:rsidP="007C762A">
      <w:pPr>
        <w:pStyle w:val="ListParagraph"/>
        <w:numPr>
          <w:ilvl w:val="0"/>
          <w:numId w:val="1"/>
        </w:numPr>
        <w:tabs>
          <w:tab w:val="left" w:pos="0"/>
          <w:tab w:val="left" w:pos="3402"/>
        </w:tabs>
        <w:ind w:right="-288" w:hanging="648"/>
        <w:contextualSpacing w:val="0"/>
        <w:rPr>
          <w:rFonts w:ascii="AngsanaUPC" w:hAnsi="AngsanaUPC" w:cs="AngsanaUPC"/>
        </w:rPr>
      </w:pPr>
      <w:r w:rsidRPr="0030594E">
        <w:rPr>
          <w:rFonts w:ascii="AngsanaUPC" w:hAnsi="AngsanaUPC" w:cs="AngsanaUPC" w:hint="cs"/>
        </w:rPr>
        <w:t>DIVIDENDS</w:t>
      </w:r>
    </w:p>
    <w:p w14:paraId="35F11EC6" w14:textId="1C6BE1B3" w:rsidR="00E36855" w:rsidRPr="0030594E" w:rsidRDefault="00E36855" w:rsidP="002C3FA4">
      <w:pPr>
        <w:spacing w:before="80"/>
        <w:jc w:val="thaiDistribute"/>
        <w:rPr>
          <w:rFonts w:ascii="AngsanaUPC" w:eastAsia="Cordia New" w:hAnsi="AngsanaUPC" w:cs="AngsanaUPC"/>
          <w:sz w:val="28"/>
          <w:szCs w:val="28"/>
          <w:cs/>
        </w:rPr>
      </w:pPr>
      <w:r w:rsidRPr="0030594E">
        <w:rPr>
          <w:rFonts w:ascii="AngsanaUPC" w:eastAsia="Cordia New" w:hAnsi="AngsanaUPC" w:cs="AngsanaUPC" w:hint="cs"/>
          <w:sz w:val="28"/>
          <w:szCs w:val="28"/>
        </w:rPr>
        <w:t xml:space="preserve">The Board of Directors’ Meeting No. 2/2022 held on February 28, 2022 and the Annual General Meeting of Shareholders for the year 2022 </w:t>
      </w:r>
      <w:r w:rsidR="00096594" w:rsidRPr="0030594E">
        <w:rPr>
          <w:rFonts w:ascii="AngsanaUPC" w:eastAsia="Cordia New" w:hAnsi="AngsanaUPC" w:cs="AngsanaUPC" w:hint="cs"/>
          <w:sz w:val="28"/>
          <w:szCs w:val="28"/>
        </w:rPr>
        <w:t xml:space="preserve">held </w:t>
      </w:r>
      <w:r w:rsidRPr="0030594E">
        <w:rPr>
          <w:rFonts w:ascii="AngsanaUPC" w:eastAsia="Cordia New" w:hAnsi="AngsanaUPC" w:cs="AngsanaUPC" w:hint="cs"/>
          <w:sz w:val="28"/>
          <w:szCs w:val="28"/>
        </w:rPr>
        <w:t xml:space="preserve">on April 29, 2022 approved to pay a dividend for the year 2021 at Baht 0.11 per share for 1,633,859,004 ordinary shares, </w:t>
      </w:r>
      <w:proofErr w:type="spellStart"/>
      <w:r w:rsidRPr="0030594E">
        <w:rPr>
          <w:rFonts w:ascii="AngsanaUPC" w:eastAsia="Cordia New" w:hAnsi="AngsanaUPC" w:cs="AngsanaUPC" w:hint="cs"/>
          <w:sz w:val="28"/>
          <w:szCs w:val="28"/>
        </w:rPr>
        <w:t>totalling</w:t>
      </w:r>
      <w:proofErr w:type="spellEnd"/>
      <w:r w:rsidRPr="0030594E">
        <w:rPr>
          <w:rFonts w:ascii="AngsanaUPC" w:eastAsia="Cordia New" w:hAnsi="AngsanaUPC" w:cs="AngsanaUPC" w:hint="cs"/>
          <w:sz w:val="28"/>
          <w:szCs w:val="28"/>
        </w:rPr>
        <w:t xml:space="preserve"> Baht 179.72 million. </w:t>
      </w:r>
      <w:r w:rsidR="0040034A" w:rsidRPr="0030594E">
        <w:rPr>
          <w:rFonts w:ascii="AngsanaUPC" w:eastAsia="Cordia New" w:hAnsi="AngsanaUPC" w:cs="AngsanaUPC" w:hint="cs"/>
          <w:sz w:val="28"/>
          <w:szCs w:val="28"/>
        </w:rPr>
        <w:t>The dividends were paid to shareholders in May 2022.</w:t>
      </w:r>
    </w:p>
    <w:p w14:paraId="5F5B8E6B" w14:textId="4AF18925" w:rsidR="00296F40" w:rsidRDefault="00296F40" w:rsidP="00296F40">
      <w:pPr>
        <w:spacing w:before="80"/>
        <w:jc w:val="thaiDistribute"/>
        <w:rPr>
          <w:rFonts w:ascii="AngsanaUPC" w:hAnsi="AngsanaUPC" w:cs="AngsanaUPC"/>
          <w:sz w:val="28"/>
          <w:szCs w:val="28"/>
        </w:rPr>
      </w:pPr>
      <w:r w:rsidRPr="0030594E">
        <w:rPr>
          <w:rFonts w:ascii="AngsanaUPC" w:eastAsia="Cordia New" w:hAnsi="AngsanaUPC" w:cs="AngsanaUPC" w:hint="cs"/>
          <w:sz w:val="28"/>
          <w:szCs w:val="28"/>
        </w:rPr>
        <w:t xml:space="preserve">The Board of Directors’ Meeting No. 4/2021 held on April 28, 2021 </w:t>
      </w:r>
      <w:r w:rsidRPr="0030594E">
        <w:rPr>
          <w:rFonts w:ascii="AngsanaUPC" w:hAnsi="AngsanaUPC" w:cs="AngsanaUPC" w:hint="cs"/>
          <w:sz w:val="28"/>
          <w:szCs w:val="28"/>
        </w:rPr>
        <w:t xml:space="preserve">approval of an interim dividends payment at Baht 0.098 per share for 1,633,859,004 ordinary shares, </w:t>
      </w:r>
      <w:proofErr w:type="spellStart"/>
      <w:r w:rsidRPr="0030594E">
        <w:rPr>
          <w:rFonts w:ascii="AngsanaUPC" w:hAnsi="AngsanaUPC" w:cs="AngsanaUPC" w:hint="cs"/>
          <w:sz w:val="28"/>
          <w:szCs w:val="28"/>
        </w:rPr>
        <w:t>totalling</w:t>
      </w:r>
      <w:proofErr w:type="spellEnd"/>
      <w:r w:rsidRPr="0030594E">
        <w:rPr>
          <w:rFonts w:ascii="AngsanaUPC" w:hAnsi="AngsanaUPC" w:cs="AngsanaUPC" w:hint="cs"/>
          <w:sz w:val="28"/>
          <w:szCs w:val="28"/>
        </w:rPr>
        <w:t xml:space="preserve"> Baht 160.12 million. The interim dividend was proposed to the Annual General Shareholders’ Meeting held on July 7, 2021 for acknowledgement. These interim dividend were paid to shareholders on May 24, 2021.</w:t>
      </w:r>
    </w:p>
    <w:p w14:paraId="2F27312D" w14:textId="0D9651EF" w:rsidR="002A2561" w:rsidRDefault="002A2561" w:rsidP="00296F40">
      <w:pPr>
        <w:spacing w:before="80"/>
        <w:jc w:val="thaiDistribute"/>
        <w:rPr>
          <w:rFonts w:ascii="AngsanaUPC" w:hAnsi="AngsanaUPC" w:cs="AngsanaUPC"/>
          <w:sz w:val="28"/>
          <w:szCs w:val="28"/>
        </w:rPr>
      </w:pPr>
    </w:p>
    <w:p w14:paraId="5AD1F558" w14:textId="43BE21A9" w:rsidR="002A2561" w:rsidRDefault="002A2561" w:rsidP="00296F40">
      <w:pPr>
        <w:spacing w:before="80"/>
        <w:jc w:val="thaiDistribute"/>
        <w:rPr>
          <w:rFonts w:ascii="AngsanaUPC" w:hAnsi="AngsanaUPC" w:cs="AngsanaUPC"/>
          <w:sz w:val="28"/>
          <w:szCs w:val="28"/>
        </w:rPr>
      </w:pPr>
    </w:p>
    <w:p w14:paraId="701E316D" w14:textId="515B050D" w:rsidR="002A2561" w:rsidRDefault="002A2561" w:rsidP="00296F40">
      <w:pPr>
        <w:spacing w:before="80"/>
        <w:jc w:val="thaiDistribute"/>
        <w:rPr>
          <w:rFonts w:ascii="AngsanaUPC" w:hAnsi="AngsanaUPC" w:cs="AngsanaUPC"/>
          <w:sz w:val="28"/>
          <w:szCs w:val="28"/>
        </w:rPr>
      </w:pPr>
    </w:p>
    <w:p w14:paraId="2BDDB7A3" w14:textId="73DAC1FA" w:rsidR="002A2561" w:rsidRDefault="002A2561" w:rsidP="00296F40">
      <w:pPr>
        <w:spacing w:before="80"/>
        <w:jc w:val="thaiDistribute"/>
        <w:rPr>
          <w:rFonts w:ascii="AngsanaUPC" w:hAnsi="AngsanaUPC" w:cs="AngsanaUPC"/>
          <w:sz w:val="28"/>
          <w:szCs w:val="28"/>
        </w:rPr>
      </w:pPr>
    </w:p>
    <w:p w14:paraId="2A5084E4" w14:textId="6E06D60C" w:rsidR="002A2561" w:rsidRDefault="002A2561" w:rsidP="00296F40">
      <w:pPr>
        <w:spacing w:before="80"/>
        <w:jc w:val="thaiDistribute"/>
        <w:rPr>
          <w:rFonts w:ascii="AngsanaUPC" w:hAnsi="AngsanaUPC" w:cs="AngsanaUPC"/>
          <w:sz w:val="28"/>
          <w:szCs w:val="28"/>
        </w:rPr>
      </w:pPr>
    </w:p>
    <w:p w14:paraId="174E858B" w14:textId="3A65F0A6" w:rsidR="002A2561" w:rsidRDefault="002A2561" w:rsidP="00296F40">
      <w:pPr>
        <w:spacing w:before="80"/>
        <w:jc w:val="thaiDistribute"/>
        <w:rPr>
          <w:rFonts w:ascii="AngsanaUPC" w:hAnsi="AngsanaUPC" w:cs="AngsanaUPC"/>
          <w:sz w:val="28"/>
          <w:szCs w:val="28"/>
        </w:rPr>
      </w:pPr>
    </w:p>
    <w:p w14:paraId="73CDF142" w14:textId="3EAD72D4" w:rsidR="002A2561" w:rsidRDefault="002A2561" w:rsidP="00296F40">
      <w:pPr>
        <w:spacing w:before="80"/>
        <w:jc w:val="thaiDistribute"/>
        <w:rPr>
          <w:rFonts w:ascii="AngsanaUPC" w:hAnsi="AngsanaUPC" w:cs="AngsanaUPC"/>
          <w:sz w:val="28"/>
          <w:szCs w:val="28"/>
        </w:rPr>
      </w:pPr>
    </w:p>
    <w:p w14:paraId="707087DE" w14:textId="77777777" w:rsidR="00B4608A" w:rsidRDefault="00B4608A" w:rsidP="00296F40">
      <w:pPr>
        <w:spacing w:before="80"/>
        <w:jc w:val="thaiDistribute"/>
        <w:rPr>
          <w:rFonts w:ascii="AngsanaUPC" w:hAnsi="AngsanaUPC" w:cs="AngsanaUPC"/>
          <w:sz w:val="28"/>
          <w:szCs w:val="28"/>
        </w:rPr>
      </w:pPr>
    </w:p>
    <w:p w14:paraId="5DBBF15B" w14:textId="77777777" w:rsidR="00900A18" w:rsidRDefault="00900A18" w:rsidP="00296F40">
      <w:pPr>
        <w:spacing w:before="80"/>
        <w:jc w:val="thaiDistribute"/>
        <w:rPr>
          <w:rFonts w:ascii="AngsanaUPC" w:hAnsi="AngsanaUPC" w:cs="AngsanaUPC"/>
          <w:sz w:val="28"/>
          <w:szCs w:val="28"/>
        </w:rPr>
      </w:pPr>
    </w:p>
    <w:p w14:paraId="1A287AA1" w14:textId="77777777" w:rsidR="00E258DB" w:rsidRPr="0030594E" w:rsidRDefault="00E258DB" w:rsidP="00E258DB">
      <w:pPr>
        <w:pStyle w:val="ListParagraph"/>
        <w:numPr>
          <w:ilvl w:val="0"/>
          <w:numId w:val="1"/>
        </w:numPr>
        <w:tabs>
          <w:tab w:val="left" w:pos="0"/>
        </w:tabs>
        <w:spacing w:before="240" w:after="120"/>
        <w:ind w:left="0" w:right="-288" w:hanging="288"/>
        <w:rPr>
          <w:rFonts w:ascii="AngsanaUPC" w:hAnsi="AngsanaUPC" w:cs="AngsanaUPC"/>
        </w:rPr>
      </w:pPr>
      <w:r w:rsidRPr="0030594E">
        <w:rPr>
          <w:rFonts w:ascii="AngsanaUPC" w:hAnsi="AngsanaUPC" w:cs="AngsanaUPC" w:hint="cs"/>
        </w:rPr>
        <w:lastRenderedPageBreak/>
        <w:t>EXPENSE BY NATURE</w:t>
      </w:r>
    </w:p>
    <w:p w14:paraId="1DF5364D" w14:textId="77777777" w:rsidR="00E258DB" w:rsidRPr="0030594E" w:rsidRDefault="00E258DB" w:rsidP="008D29D6">
      <w:pPr>
        <w:pStyle w:val="ListParagraph"/>
        <w:numPr>
          <w:ilvl w:val="0"/>
          <w:numId w:val="0"/>
        </w:numPr>
        <w:tabs>
          <w:tab w:val="left" w:pos="0"/>
        </w:tabs>
        <w:spacing w:before="240" w:after="120"/>
        <w:ind w:right="-284"/>
        <w:rPr>
          <w:rFonts w:ascii="AngsanaUPC" w:hAnsi="AngsanaUPC" w:cs="AngsanaUPC"/>
          <w:b w:val="0"/>
          <w:bCs w:val="0"/>
        </w:rPr>
      </w:pPr>
      <w:r w:rsidRPr="0030594E">
        <w:rPr>
          <w:rFonts w:ascii="AngsanaUPC" w:hAnsi="AngsanaUPC" w:cs="AngsanaUPC" w:hint="cs"/>
          <w:b w:val="0"/>
          <w:bCs w:val="0"/>
        </w:rPr>
        <w:t>Significant expenses by nature for the years ended December 31, 2022 and 2021, were as follows:</w:t>
      </w:r>
    </w:p>
    <w:tbl>
      <w:tblPr>
        <w:tblW w:w="9634" w:type="dxa"/>
        <w:tblInd w:w="-90" w:type="dxa"/>
        <w:tblLook w:val="0000" w:firstRow="0" w:lastRow="0" w:firstColumn="0" w:lastColumn="0" w:noHBand="0" w:noVBand="0"/>
      </w:tblPr>
      <w:tblGrid>
        <w:gridCol w:w="4140"/>
        <w:gridCol w:w="1440"/>
        <w:gridCol w:w="1350"/>
        <w:gridCol w:w="1350"/>
        <w:gridCol w:w="1354"/>
      </w:tblGrid>
      <w:tr w:rsidR="00E258DB" w:rsidRPr="0030594E" w14:paraId="33091D76" w14:textId="77777777" w:rsidTr="00C86906">
        <w:trPr>
          <w:trHeight w:val="374"/>
        </w:trPr>
        <w:tc>
          <w:tcPr>
            <w:tcW w:w="4140" w:type="dxa"/>
            <w:tcBorders>
              <w:top w:val="nil"/>
              <w:left w:val="nil"/>
              <w:bottom w:val="nil"/>
              <w:right w:val="nil"/>
            </w:tcBorders>
            <w:shd w:val="clear" w:color="auto" w:fill="auto"/>
            <w:noWrap/>
            <w:vAlign w:val="center"/>
          </w:tcPr>
          <w:p w14:paraId="217B25F8" w14:textId="77777777" w:rsidR="00E258DB" w:rsidRPr="0030594E" w:rsidRDefault="00E258DB" w:rsidP="00793141">
            <w:pPr>
              <w:rPr>
                <w:rFonts w:ascii="AngsanaUPC" w:hAnsi="AngsanaUPC" w:cs="AngsanaUPC"/>
                <w:color w:val="000000"/>
                <w:sz w:val="28"/>
                <w:szCs w:val="28"/>
              </w:rPr>
            </w:pPr>
          </w:p>
        </w:tc>
        <w:tc>
          <w:tcPr>
            <w:tcW w:w="5494" w:type="dxa"/>
            <w:gridSpan w:val="4"/>
            <w:tcBorders>
              <w:top w:val="nil"/>
              <w:left w:val="nil"/>
              <w:right w:val="nil"/>
            </w:tcBorders>
            <w:shd w:val="clear" w:color="auto" w:fill="auto"/>
            <w:noWrap/>
            <w:vAlign w:val="bottom"/>
          </w:tcPr>
          <w:p w14:paraId="0C6C5517" w14:textId="7F0454D1" w:rsidR="00E258DB" w:rsidRPr="0030594E" w:rsidRDefault="00E258DB" w:rsidP="00793141">
            <w:pPr>
              <w:pBdr>
                <w:bottom w:val="single" w:sz="6" w:space="1" w:color="auto"/>
              </w:pBdr>
              <w:jc w:val="center"/>
              <w:rPr>
                <w:rFonts w:ascii="AngsanaUPC" w:hAnsi="AngsanaUPC" w:cs="AngsanaUPC"/>
                <w:sz w:val="28"/>
                <w:szCs w:val="28"/>
                <w:cs/>
              </w:rPr>
            </w:pPr>
            <w:r w:rsidRPr="0030594E">
              <w:rPr>
                <w:rFonts w:ascii="AngsanaUPC" w:hAnsi="AngsanaUPC" w:cs="AngsanaUPC" w:hint="cs"/>
                <w:sz w:val="28"/>
                <w:szCs w:val="28"/>
                <w:cs/>
                <w:lang w:val="th-TH"/>
              </w:rPr>
              <w:t>Unit: Thousands Baht</w:t>
            </w:r>
          </w:p>
        </w:tc>
      </w:tr>
      <w:tr w:rsidR="00E258DB" w:rsidRPr="0030594E" w14:paraId="7B5386F9" w14:textId="77777777" w:rsidTr="00C86906">
        <w:trPr>
          <w:trHeight w:val="374"/>
        </w:trPr>
        <w:tc>
          <w:tcPr>
            <w:tcW w:w="4140" w:type="dxa"/>
            <w:tcBorders>
              <w:top w:val="nil"/>
              <w:left w:val="nil"/>
              <w:bottom w:val="nil"/>
              <w:right w:val="nil"/>
            </w:tcBorders>
            <w:shd w:val="clear" w:color="auto" w:fill="auto"/>
            <w:noWrap/>
            <w:vAlign w:val="center"/>
          </w:tcPr>
          <w:p w14:paraId="7FBC03FE" w14:textId="77777777" w:rsidR="00E258DB" w:rsidRPr="0030594E" w:rsidRDefault="00E258DB" w:rsidP="00793141">
            <w:pPr>
              <w:rPr>
                <w:rFonts w:ascii="AngsanaUPC" w:hAnsi="AngsanaUPC" w:cs="AngsanaUPC"/>
                <w:color w:val="000000"/>
                <w:sz w:val="28"/>
                <w:szCs w:val="28"/>
              </w:rPr>
            </w:pPr>
          </w:p>
        </w:tc>
        <w:tc>
          <w:tcPr>
            <w:tcW w:w="2790" w:type="dxa"/>
            <w:gridSpan w:val="2"/>
            <w:tcBorders>
              <w:top w:val="nil"/>
              <w:left w:val="nil"/>
              <w:right w:val="nil"/>
            </w:tcBorders>
            <w:shd w:val="clear" w:color="auto" w:fill="auto"/>
            <w:noWrap/>
            <w:vAlign w:val="bottom"/>
          </w:tcPr>
          <w:p w14:paraId="6AF21617" w14:textId="6038DC18" w:rsidR="00E258DB" w:rsidRPr="0030594E" w:rsidRDefault="00E258DB" w:rsidP="00793141">
            <w:pPr>
              <w:pBdr>
                <w:bottom w:val="single" w:sz="4" w:space="1" w:color="auto"/>
              </w:pBdr>
              <w:jc w:val="center"/>
              <w:rPr>
                <w:rFonts w:ascii="AngsanaUPC" w:hAnsi="AngsanaUPC" w:cs="AngsanaUPC"/>
                <w:sz w:val="28"/>
                <w:szCs w:val="28"/>
                <w:cs/>
                <w:lang w:val="th-TH"/>
              </w:rPr>
            </w:pPr>
            <w:r w:rsidRPr="0030594E">
              <w:rPr>
                <w:rFonts w:ascii="AngsanaUPC" w:hAnsi="AngsanaUPC" w:cs="AngsanaUPC" w:hint="cs"/>
                <w:sz w:val="28"/>
                <w:szCs w:val="28"/>
              </w:rPr>
              <w:t>Consolidated Financial Statements</w:t>
            </w:r>
          </w:p>
        </w:tc>
        <w:tc>
          <w:tcPr>
            <w:tcW w:w="2704" w:type="dxa"/>
            <w:gridSpan w:val="2"/>
            <w:tcBorders>
              <w:top w:val="nil"/>
              <w:left w:val="nil"/>
              <w:right w:val="nil"/>
            </w:tcBorders>
            <w:shd w:val="clear" w:color="auto" w:fill="auto"/>
            <w:noWrap/>
            <w:vAlign w:val="bottom"/>
          </w:tcPr>
          <w:p w14:paraId="64466312" w14:textId="33320913" w:rsidR="00E258DB" w:rsidRPr="0030594E" w:rsidRDefault="00E258DB" w:rsidP="00793141">
            <w:pPr>
              <w:pBdr>
                <w:bottom w:val="single" w:sz="4" w:space="1" w:color="auto"/>
              </w:pBdr>
              <w:tabs>
                <w:tab w:val="decimal" w:pos="-13552"/>
              </w:tabs>
              <w:jc w:val="center"/>
              <w:rPr>
                <w:rFonts w:ascii="AngsanaUPC" w:hAnsi="AngsanaUPC" w:cs="AngsanaUPC"/>
                <w:sz w:val="28"/>
                <w:szCs w:val="28"/>
                <w:cs/>
              </w:rPr>
            </w:pPr>
            <w:r w:rsidRPr="0030594E">
              <w:rPr>
                <w:rFonts w:ascii="AngsanaUPC" w:hAnsi="AngsanaUPC" w:cs="AngsanaUPC" w:hint="cs"/>
                <w:sz w:val="28"/>
                <w:szCs w:val="28"/>
              </w:rPr>
              <w:t>Separate Financial Statements</w:t>
            </w:r>
          </w:p>
        </w:tc>
      </w:tr>
      <w:tr w:rsidR="00E258DB" w:rsidRPr="0030594E" w14:paraId="404742BE" w14:textId="77777777" w:rsidTr="00671D22">
        <w:trPr>
          <w:trHeight w:val="374"/>
        </w:trPr>
        <w:tc>
          <w:tcPr>
            <w:tcW w:w="4140" w:type="dxa"/>
            <w:tcBorders>
              <w:top w:val="nil"/>
              <w:left w:val="nil"/>
              <w:bottom w:val="nil"/>
              <w:right w:val="nil"/>
            </w:tcBorders>
            <w:shd w:val="clear" w:color="auto" w:fill="auto"/>
            <w:noWrap/>
            <w:vAlign w:val="center"/>
          </w:tcPr>
          <w:p w14:paraId="4E6DEBB4" w14:textId="77777777" w:rsidR="00E258DB" w:rsidRPr="0030594E" w:rsidRDefault="00E258DB" w:rsidP="00793141">
            <w:pPr>
              <w:rPr>
                <w:rFonts w:ascii="AngsanaUPC" w:hAnsi="AngsanaUPC" w:cs="AngsanaUPC"/>
                <w:color w:val="000000"/>
                <w:sz w:val="28"/>
                <w:szCs w:val="28"/>
                <w:cs/>
              </w:rPr>
            </w:pPr>
          </w:p>
        </w:tc>
        <w:tc>
          <w:tcPr>
            <w:tcW w:w="1440" w:type="dxa"/>
            <w:tcBorders>
              <w:left w:val="nil"/>
              <w:right w:val="nil"/>
            </w:tcBorders>
            <w:shd w:val="clear" w:color="auto" w:fill="auto"/>
            <w:noWrap/>
            <w:vAlign w:val="bottom"/>
          </w:tcPr>
          <w:p w14:paraId="69F82BEF" w14:textId="4E4006AE" w:rsidR="00E258DB" w:rsidRPr="0030594E" w:rsidRDefault="00636446" w:rsidP="00793141">
            <w:pPr>
              <w:pBdr>
                <w:bottom w:val="single" w:sz="4" w:space="1" w:color="auto"/>
              </w:pBdr>
              <w:jc w:val="center"/>
              <w:rPr>
                <w:rFonts w:ascii="AngsanaUPC" w:hAnsi="AngsanaUPC" w:cs="AngsanaUPC"/>
                <w:sz w:val="28"/>
                <w:szCs w:val="28"/>
              </w:rPr>
            </w:pPr>
            <w:r w:rsidRPr="0030594E">
              <w:rPr>
                <w:rFonts w:ascii="AngsanaUPC" w:hAnsi="AngsanaUPC" w:cs="AngsanaUPC" w:hint="cs"/>
                <w:sz w:val="28"/>
                <w:szCs w:val="28"/>
              </w:rPr>
              <w:t>2022</w:t>
            </w:r>
          </w:p>
        </w:tc>
        <w:tc>
          <w:tcPr>
            <w:tcW w:w="1350" w:type="dxa"/>
            <w:tcBorders>
              <w:left w:val="nil"/>
              <w:right w:val="nil"/>
            </w:tcBorders>
            <w:shd w:val="clear" w:color="auto" w:fill="auto"/>
            <w:noWrap/>
            <w:vAlign w:val="bottom"/>
          </w:tcPr>
          <w:p w14:paraId="70BA5DF7" w14:textId="1DC23E9C" w:rsidR="00E258DB" w:rsidRPr="0030594E" w:rsidRDefault="00636446" w:rsidP="00793141">
            <w:pPr>
              <w:pBdr>
                <w:bottom w:val="single" w:sz="4" w:space="1" w:color="auto"/>
              </w:pBdr>
              <w:jc w:val="center"/>
              <w:rPr>
                <w:rFonts w:ascii="AngsanaUPC" w:hAnsi="AngsanaUPC" w:cs="AngsanaUPC"/>
                <w:sz w:val="28"/>
                <w:szCs w:val="28"/>
              </w:rPr>
            </w:pPr>
            <w:r w:rsidRPr="0030594E">
              <w:rPr>
                <w:rFonts w:ascii="AngsanaUPC" w:hAnsi="AngsanaUPC" w:cs="AngsanaUPC" w:hint="cs"/>
                <w:sz w:val="28"/>
                <w:szCs w:val="28"/>
              </w:rPr>
              <w:t>2021</w:t>
            </w:r>
          </w:p>
        </w:tc>
        <w:tc>
          <w:tcPr>
            <w:tcW w:w="1350" w:type="dxa"/>
            <w:tcBorders>
              <w:left w:val="nil"/>
              <w:right w:val="nil"/>
            </w:tcBorders>
            <w:shd w:val="clear" w:color="auto" w:fill="auto"/>
            <w:noWrap/>
            <w:vAlign w:val="bottom"/>
          </w:tcPr>
          <w:p w14:paraId="38B3CD62" w14:textId="2D754E42" w:rsidR="00E258DB" w:rsidRPr="0030594E" w:rsidRDefault="00636446" w:rsidP="00793141">
            <w:pPr>
              <w:pBdr>
                <w:bottom w:val="single" w:sz="4" w:space="1" w:color="auto"/>
              </w:pBdr>
              <w:jc w:val="center"/>
              <w:rPr>
                <w:rFonts w:ascii="AngsanaUPC" w:hAnsi="AngsanaUPC" w:cs="AngsanaUPC"/>
                <w:sz w:val="28"/>
                <w:szCs w:val="28"/>
              </w:rPr>
            </w:pPr>
            <w:r w:rsidRPr="0030594E">
              <w:rPr>
                <w:rFonts w:ascii="AngsanaUPC" w:hAnsi="AngsanaUPC" w:cs="AngsanaUPC" w:hint="cs"/>
                <w:sz w:val="28"/>
                <w:szCs w:val="28"/>
              </w:rPr>
              <w:t>2022</w:t>
            </w:r>
          </w:p>
        </w:tc>
        <w:tc>
          <w:tcPr>
            <w:tcW w:w="1354" w:type="dxa"/>
            <w:tcBorders>
              <w:left w:val="nil"/>
              <w:right w:val="nil"/>
            </w:tcBorders>
            <w:shd w:val="clear" w:color="auto" w:fill="auto"/>
            <w:noWrap/>
            <w:vAlign w:val="bottom"/>
          </w:tcPr>
          <w:p w14:paraId="64DAFDCB" w14:textId="48C781FF" w:rsidR="00E258DB" w:rsidRPr="0030594E" w:rsidRDefault="00636446" w:rsidP="00793141">
            <w:pPr>
              <w:pBdr>
                <w:bottom w:val="single" w:sz="4" w:space="1" w:color="auto"/>
              </w:pBdr>
              <w:jc w:val="center"/>
              <w:rPr>
                <w:rFonts w:ascii="AngsanaUPC" w:hAnsi="AngsanaUPC" w:cs="AngsanaUPC"/>
                <w:sz w:val="28"/>
                <w:szCs w:val="28"/>
              </w:rPr>
            </w:pPr>
            <w:r w:rsidRPr="0030594E">
              <w:rPr>
                <w:rFonts w:ascii="AngsanaUPC" w:hAnsi="AngsanaUPC" w:cs="AngsanaUPC" w:hint="cs"/>
                <w:sz w:val="28"/>
                <w:szCs w:val="28"/>
              </w:rPr>
              <w:t>2021</w:t>
            </w:r>
          </w:p>
        </w:tc>
      </w:tr>
      <w:tr w:rsidR="00E258DB" w:rsidRPr="0030594E" w14:paraId="4AEC4E4D" w14:textId="77777777" w:rsidTr="00671D22">
        <w:trPr>
          <w:trHeight w:val="374"/>
        </w:trPr>
        <w:tc>
          <w:tcPr>
            <w:tcW w:w="4140" w:type="dxa"/>
            <w:tcBorders>
              <w:top w:val="nil"/>
              <w:left w:val="nil"/>
              <w:bottom w:val="nil"/>
              <w:right w:val="nil"/>
            </w:tcBorders>
            <w:shd w:val="clear" w:color="auto" w:fill="auto"/>
            <w:noWrap/>
            <w:vAlign w:val="center"/>
          </w:tcPr>
          <w:p w14:paraId="6B04233C" w14:textId="217B92C8" w:rsidR="00E258DB" w:rsidRPr="0030594E" w:rsidRDefault="00E258DB" w:rsidP="00793141">
            <w:pPr>
              <w:ind w:left="187" w:hanging="187"/>
              <w:rPr>
                <w:rFonts w:ascii="AngsanaUPC" w:hAnsi="AngsanaUPC" w:cs="AngsanaUPC"/>
                <w:color w:val="000000"/>
                <w:sz w:val="28"/>
                <w:szCs w:val="28"/>
                <w:cs/>
              </w:rPr>
            </w:pPr>
            <w:r w:rsidRPr="0030594E">
              <w:rPr>
                <w:rFonts w:ascii="AngsanaUPC" w:hAnsi="AngsanaUPC" w:cs="AngsanaUPC" w:hint="cs"/>
                <w:color w:val="000000"/>
                <w:sz w:val="28"/>
                <w:szCs w:val="28"/>
              </w:rPr>
              <w:t>Change in inventories of finished goods</w:t>
            </w:r>
            <w:r w:rsidR="00793141">
              <w:rPr>
                <w:rFonts w:ascii="AngsanaUPC" w:hAnsi="AngsanaUPC" w:cs="AngsanaUPC"/>
                <w:color w:val="000000"/>
                <w:sz w:val="28"/>
                <w:szCs w:val="28"/>
              </w:rPr>
              <w:t xml:space="preserve"> </w:t>
            </w:r>
            <w:r w:rsidRPr="0030594E">
              <w:rPr>
                <w:rFonts w:ascii="AngsanaUPC" w:hAnsi="AngsanaUPC" w:cs="AngsanaUPC" w:hint="cs"/>
                <w:color w:val="000000"/>
                <w:sz w:val="28"/>
                <w:szCs w:val="28"/>
              </w:rPr>
              <w:t>and</w:t>
            </w:r>
            <w:r w:rsidR="00671D22">
              <w:rPr>
                <w:rFonts w:ascii="AngsanaUPC" w:hAnsi="AngsanaUPC" w:cs="AngsanaUPC"/>
                <w:color w:val="000000"/>
                <w:sz w:val="28"/>
                <w:szCs w:val="28"/>
              </w:rPr>
              <w:br/>
            </w:r>
            <w:r w:rsidRPr="0030594E">
              <w:rPr>
                <w:rFonts w:ascii="AngsanaUPC" w:hAnsi="AngsanaUPC" w:cs="AngsanaUPC" w:hint="cs"/>
                <w:color w:val="000000"/>
                <w:sz w:val="28"/>
                <w:szCs w:val="28"/>
              </w:rPr>
              <w:t xml:space="preserve">work in progress decrease </w:t>
            </w:r>
          </w:p>
        </w:tc>
        <w:tc>
          <w:tcPr>
            <w:tcW w:w="1440" w:type="dxa"/>
            <w:tcBorders>
              <w:left w:val="nil"/>
              <w:right w:val="nil"/>
            </w:tcBorders>
            <w:shd w:val="clear" w:color="auto" w:fill="auto"/>
            <w:noWrap/>
            <w:vAlign w:val="bottom"/>
          </w:tcPr>
          <w:p w14:paraId="18C89B14" w14:textId="3B595997" w:rsidR="00E258DB" w:rsidRPr="0030594E" w:rsidRDefault="00E937ED" w:rsidP="00793141">
            <w:pPr>
              <w:jc w:val="right"/>
              <w:rPr>
                <w:rFonts w:ascii="AngsanaUPC" w:hAnsi="AngsanaUPC" w:cs="AngsanaUPC"/>
                <w:color w:val="000000"/>
                <w:sz w:val="28"/>
                <w:szCs w:val="28"/>
              </w:rPr>
            </w:pPr>
            <w:r w:rsidRPr="0030594E">
              <w:rPr>
                <w:rFonts w:ascii="AngsanaUPC" w:hAnsi="AngsanaUPC" w:cs="AngsanaUPC" w:hint="cs"/>
                <w:color w:val="000000"/>
                <w:sz w:val="28"/>
                <w:szCs w:val="28"/>
              </w:rPr>
              <w:t>1,299</w:t>
            </w:r>
          </w:p>
        </w:tc>
        <w:tc>
          <w:tcPr>
            <w:tcW w:w="1350" w:type="dxa"/>
            <w:tcBorders>
              <w:left w:val="nil"/>
              <w:right w:val="nil"/>
            </w:tcBorders>
            <w:shd w:val="clear" w:color="auto" w:fill="auto"/>
            <w:noWrap/>
            <w:vAlign w:val="bottom"/>
          </w:tcPr>
          <w:p w14:paraId="62F1FF7E" w14:textId="170FD985" w:rsidR="00E258DB" w:rsidRPr="0030594E" w:rsidRDefault="00E258DB" w:rsidP="00793141">
            <w:pPr>
              <w:jc w:val="right"/>
              <w:rPr>
                <w:rFonts w:ascii="AngsanaUPC" w:hAnsi="AngsanaUPC" w:cs="AngsanaUPC"/>
                <w:color w:val="000000"/>
                <w:sz w:val="28"/>
                <w:szCs w:val="28"/>
              </w:rPr>
            </w:pPr>
            <w:r w:rsidRPr="0030594E">
              <w:rPr>
                <w:rFonts w:ascii="AngsanaUPC" w:hAnsi="AngsanaUPC" w:cs="AngsanaUPC" w:hint="cs"/>
                <w:color w:val="000000"/>
                <w:sz w:val="28"/>
                <w:szCs w:val="28"/>
              </w:rPr>
              <w:t>(55,969)</w:t>
            </w:r>
          </w:p>
        </w:tc>
        <w:tc>
          <w:tcPr>
            <w:tcW w:w="1350" w:type="dxa"/>
            <w:tcBorders>
              <w:left w:val="nil"/>
              <w:right w:val="nil"/>
            </w:tcBorders>
            <w:shd w:val="clear" w:color="auto" w:fill="auto"/>
            <w:noWrap/>
            <w:vAlign w:val="bottom"/>
          </w:tcPr>
          <w:p w14:paraId="78E36B92" w14:textId="72F8FB76" w:rsidR="00E258DB" w:rsidRPr="0030594E" w:rsidRDefault="00E937ED" w:rsidP="00793141">
            <w:pPr>
              <w:jc w:val="right"/>
              <w:rPr>
                <w:rFonts w:ascii="AngsanaUPC" w:hAnsi="AngsanaUPC" w:cs="AngsanaUPC"/>
                <w:color w:val="000000"/>
                <w:sz w:val="28"/>
                <w:szCs w:val="28"/>
              </w:rPr>
            </w:pPr>
            <w:r w:rsidRPr="0030594E">
              <w:rPr>
                <w:rFonts w:ascii="AngsanaUPC" w:hAnsi="AngsanaUPC" w:cs="AngsanaUPC" w:hint="cs"/>
                <w:color w:val="000000"/>
                <w:sz w:val="28"/>
                <w:szCs w:val="28"/>
              </w:rPr>
              <w:t>(957)</w:t>
            </w:r>
          </w:p>
        </w:tc>
        <w:tc>
          <w:tcPr>
            <w:tcW w:w="1354" w:type="dxa"/>
            <w:tcBorders>
              <w:left w:val="nil"/>
              <w:right w:val="nil"/>
            </w:tcBorders>
            <w:shd w:val="clear" w:color="auto" w:fill="auto"/>
            <w:noWrap/>
            <w:vAlign w:val="bottom"/>
          </w:tcPr>
          <w:p w14:paraId="47A2C855" w14:textId="0C68C11D" w:rsidR="00E258DB" w:rsidRPr="0030594E" w:rsidRDefault="00E258DB" w:rsidP="00793141">
            <w:pPr>
              <w:jc w:val="right"/>
              <w:rPr>
                <w:rFonts w:ascii="AngsanaUPC" w:hAnsi="AngsanaUPC" w:cs="AngsanaUPC"/>
                <w:color w:val="000000"/>
                <w:sz w:val="28"/>
                <w:szCs w:val="28"/>
              </w:rPr>
            </w:pPr>
            <w:r w:rsidRPr="0030594E">
              <w:rPr>
                <w:rFonts w:ascii="AngsanaUPC" w:hAnsi="AngsanaUPC" w:cs="AngsanaUPC" w:hint="cs"/>
                <w:color w:val="000000"/>
                <w:sz w:val="28"/>
                <w:szCs w:val="28"/>
              </w:rPr>
              <w:t>(55,970)</w:t>
            </w:r>
          </w:p>
        </w:tc>
      </w:tr>
      <w:tr w:rsidR="00E258DB" w:rsidRPr="0030594E" w14:paraId="264EC858" w14:textId="77777777" w:rsidTr="00671D22">
        <w:trPr>
          <w:trHeight w:val="374"/>
        </w:trPr>
        <w:tc>
          <w:tcPr>
            <w:tcW w:w="4140" w:type="dxa"/>
            <w:tcBorders>
              <w:top w:val="nil"/>
              <w:left w:val="nil"/>
              <w:bottom w:val="nil"/>
              <w:right w:val="nil"/>
            </w:tcBorders>
            <w:shd w:val="clear" w:color="auto" w:fill="auto"/>
            <w:noWrap/>
            <w:vAlign w:val="center"/>
          </w:tcPr>
          <w:p w14:paraId="6684CF9D" w14:textId="73E7A8D6" w:rsidR="00E258DB" w:rsidRPr="0030594E" w:rsidRDefault="00E258DB" w:rsidP="00793141">
            <w:pPr>
              <w:shd w:val="clear" w:color="auto" w:fill="FFFFFF" w:themeFill="background1"/>
              <w:rPr>
                <w:rFonts w:ascii="AngsanaUPC" w:hAnsi="AngsanaUPC" w:cs="AngsanaUPC"/>
                <w:color w:val="000000"/>
                <w:sz w:val="28"/>
                <w:szCs w:val="28"/>
              </w:rPr>
            </w:pPr>
            <w:r w:rsidRPr="0030594E">
              <w:rPr>
                <w:rFonts w:ascii="AngsanaUPC" w:hAnsi="AngsanaUPC" w:cs="AngsanaUPC" w:hint="cs"/>
                <w:color w:val="000000"/>
                <w:sz w:val="28"/>
                <w:szCs w:val="28"/>
              </w:rPr>
              <w:t xml:space="preserve">Raw materials and consumable used </w:t>
            </w:r>
          </w:p>
        </w:tc>
        <w:tc>
          <w:tcPr>
            <w:tcW w:w="1440" w:type="dxa"/>
            <w:tcBorders>
              <w:left w:val="nil"/>
              <w:bottom w:val="nil"/>
            </w:tcBorders>
            <w:shd w:val="clear" w:color="auto" w:fill="auto"/>
            <w:noWrap/>
            <w:vAlign w:val="center"/>
          </w:tcPr>
          <w:p w14:paraId="101DAC9B" w14:textId="5D5D3CE8" w:rsidR="00E258DB" w:rsidRPr="0030594E" w:rsidRDefault="00E937ED" w:rsidP="00793141">
            <w:pPr>
              <w:shd w:val="clear" w:color="auto" w:fill="FFFFFF" w:themeFill="background1"/>
              <w:jc w:val="right"/>
              <w:rPr>
                <w:rFonts w:ascii="AngsanaUPC" w:hAnsi="AngsanaUPC" w:cs="AngsanaUPC"/>
                <w:color w:val="000000"/>
                <w:sz w:val="28"/>
                <w:szCs w:val="28"/>
              </w:rPr>
            </w:pPr>
            <w:r w:rsidRPr="0030594E">
              <w:rPr>
                <w:rFonts w:ascii="AngsanaUPC" w:hAnsi="AngsanaUPC" w:cs="AngsanaUPC" w:hint="cs"/>
                <w:color w:val="000000"/>
                <w:sz w:val="28"/>
                <w:szCs w:val="28"/>
              </w:rPr>
              <w:t>422,303</w:t>
            </w:r>
          </w:p>
        </w:tc>
        <w:tc>
          <w:tcPr>
            <w:tcW w:w="1350" w:type="dxa"/>
            <w:tcBorders>
              <w:bottom w:val="nil"/>
            </w:tcBorders>
            <w:shd w:val="clear" w:color="auto" w:fill="auto"/>
            <w:noWrap/>
            <w:vAlign w:val="center"/>
          </w:tcPr>
          <w:p w14:paraId="5D735F5E" w14:textId="5E1C6E1C" w:rsidR="00E258DB" w:rsidRPr="0030594E" w:rsidRDefault="00E258DB" w:rsidP="00793141">
            <w:pPr>
              <w:shd w:val="clear" w:color="auto" w:fill="FFFFFF" w:themeFill="background1"/>
              <w:jc w:val="right"/>
              <w:rPr>
                <w:rFonts w:ascii="AngsanaUPC" w:hAnsi="AngsanaUPC" w:cs="AngsanaUPC"/>
                <w:color w:val="000000"/>
                <w:sz w:val="28"/>
                <w:szCs w:val="28"/>
              </w:rPr>
            </w:pPr>
            <w:r w:rsidRPr="0030594E">
              <w:rPr>
                <w:rFonts w:ascii="AngsanaUPC" w:hAnsi="AngsanaUPC" w:cs="AngsanaUPC" w:hint="cs"/>
                <w:color w:val="000000"/>
                <w:sz w:val="28"/>
                <w:szCs w:val="28"/>
              </w:rPr>
              <w:t>679,893</w:t>
            </w:r>
          </w:p>
        </w:tc>
        <w:tc>
          <w:tcPr>
            <w:tcW w:w="1350" w:type="dxa"/>
            <w:tcBorders>
              <w:bottom w:val="nil"/>
            </w:tcBorders>
            <w:shd w:val="clear" w:color="auto" w:fill="auto"/>
            <w:noWrap/>
            <w:vAlign w:val="center"/>
          </w:tcPr>
          <w:p w14:paraId="2E1E87AB" w14:textId="2C48AD49" w:rsidR="00E258DB" w:rsidRPr="0030594E" w:rsidRDefault="00E937ED" w:rsidP="00793141">
            <w:pPr>
              <w:shd w:val="clear" w:color="auto" w:fill="FFFFFF" w:themeFill="background1"/>
              <w:jc w:val="right"/>
              <w:rPr>
                <w:rFonts w:ascii="AngsanaUPC" w:hAnsi="AngsanaUPC" w:cs="AngsanaUPC"/>
                <w:color w:val="000000"/>
                <w:sz w:val="28"/>
                <w:szCs w:val="28"/>
              </w:rPr>
            </w:pPr>
            <w:r w:rsidRPr="0030594E">
              <w:rPr>
                <w:rFonts w:ascii="AngsanaUPC" w:hAnsi="AngsanaUPC" w:cs="AngsanaUPC" w:hint="cs"/>
                <w:color w:val="000000"/>
                <w:sz w:val="28"/>
                <w:szCs w:val="28"/>
              </w:rPr>
              <w:t>422,303</w:t>
            </w:r>
          </w:p>
        </w:tc>
        <w:tc>
          <w:tcPr>
            <w:tcW w:w="1354" w:type="dxa"/>
            <w:tcBorders>
              <w:bottom w:val="nil"/>
              <w:right w:val="nil"/>
            </w:tcBorders>
            <w:shd w:val="clear" w:color="auto" w:fill="FFFFFF" w:themeFill="background1"/>
            <w:noWrap/>
            <w:vAlign w:val="center"/>
          </w:tcPr>
          <w:p w14:paraId="644781E3" w14:textId="29C5318E" w:rsidR="00E258DB" w:rsidRPr="0030594E" w:rsidRDefault="00E258DB" w:rsidP="00793141">
            <w:pPr>
              <w:shd w:val="clear" w:color="auto" w:fill="FFFFFF" w:themeFill="background1"/>
              <w:jc w:val="right"/>
              <w:rPr>
                <w:rFonts w:ascii="AngsanaUPC" w:hAnsi="AngsanaUPC" w:cs="AngsanaUPC"/>
                <w:color w:val="000000"/>
                <w:sz w:val="28"/>
                <w:szCs w:val="28"/>
              </w:rPr>
            </w:pPr>
            <w:r w:rsidRPr="0030594E">
              <w:rPr>
                <w:rFonts w:ascii="AngsanaUPC" w:hAnsi="AngsanaUPC" w:cs="AngsanaUPC" w:hint="cs"/>
                <w:color w:val="000000"/>
                <w:sz w:val="28"/>
                <w:szCs w:val="28"/>
              </w:rPr>
              <w:t>679,893</w:t>
            </w:r>
          </w:p>
        </w:tc>
      </w:tr>
      <w:tr w:rsidR="00E258DB" w:rsidRPr="0030594E" w14:paraId="01534DBE" w14:textId="77777777" w:rsidTr="00671D22">
        <w:trPr>
          <w:trHeight w:val="374"/>
        </w:trPr>
        <w:tc>
          <w:tcPr>
            <w:tcW w:w="4140" w:type="dxa"/>
            <w:tcBorders>
              <w:top w:val="nil"/>
              <w:left w:val="nil"/>
              <w:bottom w:val="nil"/>
              <w:right w:val="nil"/>
            </w:tcBorders>
            <w:shd w:val="clear" w:color="auto" w:fill="auto"/>
            <w:noWrap/>
            <w:vAlign w:val="center"/>
          </w:tcPr>
          <w:p w14:paraId="37689A82" w14:textId="45BAD0DD" w:rsidR="00E258DB" w:rsidRPr="0030594E" w:rsidRDefault="00E258DB" w:rsidP="00793141">
            <w:pPr>
              <w:shd w:val="clear" w:color="auto" w:fill="FFFFFF" w:themeFill="background1"/>
              <w:rPr>
                <w:rFonts w:ascii="AngsanaUPC" w:hAnsi="AngsanaUPC" w:cs="AngsanaUPC"/>
                <w:color w:val="000000"/>
                <w:sz w:val="28"/>
                <w:szCs w:val="28"/>
                <w:cs/>
              </w:rPr>
            </w:pPr>
            <w:r w:rsidRPr="0030594E">
              <w:rPr>
                <w:rFonts w:ascii="AngsanaUPC" w:hAnsi="AngsanaUPC" w:cs="AngsanaUPC" w:hint="cs"/>
                <w:color w:val="000000"/>
                <w:sz w:val="28"/>
                <w:szCs w:val="28"/>
              </w:rPr>
              <w:t>Employee expenses</w:t>
            </w:r>
          </w:p>
        </w:tc>
        <w:tc>
          <w:tcPr>
            <w:tcW w:w="1440" w:type="dxa"/>
            <w:tcBorders>
              <w:left w:val="nil"/>
              <w:bottom w:val="nil"/>
            </w:tcBorders>
            <w:shd w:val="clear" w:color="auto" w:fill="auto"/>
            <w:noWrap/>
            <w:vAlign w:val="center"/>
          </w:tcPr>
          <w:p w14:paraId="42FC2C17" w14:textId="6C6C54CD" w:rsidR="00E258DB" w:rsidRPr="0030594E" w:rsidRDefault="00E937ED" w:rsidP="00793141">
            <w:pPr>
              <w:shd w:val="clear" w:color="auto" w:fill="FFFFFF" w:themeFill="background1"/>
              <w:jc w:val="right"/>
              <w:rPr>
                <w:rFonts w:ascii="AngsanaUPC" w:hAnsi="AngsanaUPC" w:cs="AngsanaUPC"/>
                <w:color w:val="000000"/>
                <w:sz w:val="28"/>
                <w:szCs w:val="28"/>
              </w:rPr>
            </w:pPr>
            <w:r w:rsidRPr="0030594E">
              <w:rPr>
                <w:rFonts w:ascii="AngsanaUPC" w:hAnsi="AngsanaUPC" w:cs="AngsanaUPC" w:hint="cs"/>
                <w:color w:val="000000"/>
                <w:sz w:val="28"/>
                <w:szCs w:val="28"/>
              </w:rPr>
              <w:t>107,048</w:t>
            </w:r>
          </w:p>
        </w:tc>
        <w:tc>
          <w:tcPr>
            <w:tcW w:w="1350" w:type="dxa"/>
            <w:tcBorders>
              <w:bottom w:val="nil"/>
            </w:tcBorders>
            <w:shd w:val="clear" w:color="auto" w:fill="auto"/>
            <w:noWrap/>
            <w:vAlign w:val="center"/>
          </w:tcPr>
          <w:p w14:paraId="5F345767" w14:textId="5D34F678" w:rsidR="00E258DB" w:rsidRPr="0030594E" w:rsidRDefault="00E258DB" w:rsidP="00793141">
            <w:pPr>
              <w:shd w:val="clear" w:color="auto" w:fill="FFFFFF" w:themeFill="background1"/>
              <w:jc w:val="right"/>
              <w:rPr>
                <w:rFonts w:ascii="AngsanaUPC" w:hAnsi="AngsanaUPC" w:cs="AngsanaUPC"/>
                <w:color w:val="000000"/>
                <w:sz w:val="28"/>
                <w:szCs w:val="28"/>
              </w:rPr>
            </w:pPr>
            <w:r w:rsidRPr="0030594E">
              <w:rPr>
                <w:rFonts w:ascii="AngsanaUPC" w:hAnsi="AngsanaUPC" w:cs="AngsanaUPC" w:hint="cs"/>
                <w:color w:val="000000"/>
                <w:sz w:val="28"/>
                <w:szCs w:val="28"/>
              </w:rPr>
              <w:t>152,005</w:t>
            </w:r>
          </w:p>
        </w:tc>
        <w:tc>
          <w:tcPr>
            <w:tcW w:w="1350" w:type="dxa"/>
            <w:tcBorders>
              <w:bottom w:val="nil"/>
            </w:tcBorders>
            <w:shd w:val="clear" w:color="auto" w:fill="auto"/>
            <w:noWrap/>
            <w:vAlign w:val="center"/>
          </w:tcPr>
          <w:p w14:paraId="7609FD94" w14:textId="7B2C8BFA" w:rsidR="00E258DB" w:rsidRPr="0030594E" w:rsidRDefault="00E937ED" w:rsidP="00793141">
            <w:pPr>
              <w:shd w:val="clear" w:color="auto" w:fill="FFFFFF" w:themeFill="background1"/>
              <w:jc w:val="right"/>
              <w:rPr>
                <w:rFonts w:ascii="AngsanaUPC" w:hAnsi="AngsanaUPC" w:cs="AngsanaUPC"/>
                <w:color w:val="000000"/>
                <w:sz w:val="28"/>
                <w:szCs w:val="28"/>
              </w:rPr>
            </w:pPr>
            <w:r w:rsidRPr="0030594E">
              <w:rPr>
                <w:rFonts w:ascii="AngsanaUPC" w:hAnsi="AngsanaUPC" w:cs="AngsanaUPC" w:hint="cs"/>
                <w:color w:val="000000"/>
                <w:sz w:val="28"/>
                <w:szCs w:val="28"/>
              </w:rPr>
              <w:t>106,698</w:t>
            </w:r>
          </w:p>
        </w:tc>
        <w:tc>
          <w:tcPr>
            <w:tcW w:w="1354" w:type="dxa"/>
            <w:tcBorders>
              <w:bottom w:val="nil"/>
              <w:right w:val="nil"/>
            </w:tcBorders>
            <w:shd w:val="clear" w:color="auto" w:fill="auto"/>
            <w:noWrap/>
            <w:vAlign w:val="center"/>
          </w:tcPr>
          <w:p w14:paraId="78521DEF" w14:textId="0D0ADB06" w:rsidR="00E258DB" w:rsidRPr="0030594E" w:rsidRDefault="00E258DB" w:rsidP="00793141">
            <w:pPr>
              <w:shd w:val="clear" w:color="auto" w:fill="FFFFFF" w:themeFill="background1"/>
              <w:jc w:val="right"/>
              <w:rPr>
                <w:rFonts w:ascii="AngsanaUPC" w:hAnsi="AngsanaUPC" w:cs="AngsanaUPC"/>
                <w:color w:val="000000"/>
                <w:sz w:val="28"/>
                <w:szCs w:val="28"/>
              </w:rPr>
            </w:pPr>
            <w:r w:rsidRPr="0030594E">
              <w:rPr>
                <w:rFonts w:ascii="AngsanaUPC" w:hAnsi="AngsanaUPC" w:cs="AngsanaUPC" w:hint="cs"/>
                <w:color w:val="000000"/>
                <w:sz w:val="28"/>
                <w:szCs w:val="28"/>
              </w:rPr>
              <w:t>151,457</w:t>
            </w:r>
          </w:p>
        </w:tc>
      </w:tr>
      <w:tr w:rsidR="00E258DB" w:rsidRPr="0030594E" w14:paraId="4AC2EBCE" w14:textId="77777777" w:rsidTr="00671D22">
        <w:trPr>
          <w:trHeight w:val="374"/>
        </w:trPr>
        <w:tc>
          <w:tcPr>
            <w:tcW w:w="4140" w:type="dxa"/>
            <w:tcBorders>
              <w:top w:val="nil"/>
              <w:left w:val="nil"/>
              <w:bottom w:val="nil"/>
              <w:right w:val="nil"/>
            </w:tcBorders>
            <w:shd w:val="clear" w:color="auto" w:fill="auto"/>
            <w:noWrap/>
            <w:vAlign w:val="center"/>
          </w:tcPr>
          <w:p w14:paraId="73DA257F" w14:textId="7EECC61D" w:rsidR="00E258DB" w:rsidRPr="0030594E" w:rsidRDefault="00E258DB" w:rsidP="00793141">
            <w:pPr>
              <w:shd w:val="clear" w:color="auto" w:fill="FFFFFF" w:themeFill="background1"/>
              <w:rPr>
                <w:rFonts w:ascii="AngsanaUPC" w:hAnsi="AngsanaUPC" w:cs="AngsanaUPC"/>
                <w:color w:val="000000"/>
                <w:sz w:val="28"/>
                <w:szCs w:val="28"/>
                <w:cs/>
              </w:rPr>
            </w:pPr>
            <w:r w:rsidRPr="0030594E">
              <w:rPr>
                <w:rFonts w:ascii="AngsanaUPC" w:hAnsi="AngsanaUPC" w:cs="AngsanaUPC" w:hint="cs"/>
                <w:color w:val="000000"/>
                <w:sz w:val="28"/>
                <w:szCs w:val="28"/>
              </w:rPr>
              <w:t xml:space="preserve">Depreciation and </w:t>
            </w:r>
            <w:proofErr w:type="spellStart"/>
            <w:r w:rsidRPr="0030594E">
              <w:rPr>
                <w:rFonts w:ascii="AngsanaUPC" w:hAnsi="AngsanaUPC" w:cs="AngsanaUPC" w:hint="cs"/>
                <w:color w:val="000000"/>
                <w:sz w:val="28"/>
                <w:szCs w:val="28"/>
              </w:rPr>
              <w:t>amourtization</w:t>
            </w:r>
            <w:proofErr w:type="spellEnd"/>
            <w:r w:rsidRPr="0030594E">
              <w:rPr>
                <w:rFonts w:ascii="AngsanaUPC" w:hAnsi="AngsanaUPC" w:cs="AngsanaUPC" w:hint="cs"/>
                <w:color w:val="000000"/>
                <w:sz w:val="28"/>
                <w:szCs w:val="28"/>
              </w:rPr>
              <w:t xml:space="preserve"> </w:t>
            </w:r>
          </w:p>
        </w:tc>
        <w:tc>
          <w:tcPr>
            <w:tcW w:w="1440" w:type="dxa"/>
            <w:tcBorders>
              <w:left w:val="nil"/>
              <w:bottom w:val="nil"/>
            </w:tcBorders>
            <w:shd w:val="clear" w:color="auto" w:fill="auto"/>
            <w:noWrap/>
            <w:vAlign w:val="center"/>
          </w:tcPr>
          <w:p w14:paraId="12DD712D" w14:textId="57ADCA21" w:rsidR="00E258DB" w:rsidRPr="0030594E" w:rsidRDefault="000E45F8" w:rsidP="00793141">
            <w:pPr>
              <w:shd w:val="clear" w:color="auto" w:fill="FFFFFF" w:themeFill="background1"/>
              <w:jc w:val="right"/>
              <w:rPr>
                <w:rFonts w:ascii="AngsanaUPC" w:hAnsi="AngsanaUPC" w:cs="AngsanaUPC"/>
                <w:color w:val="000000"/>
                <w:sz w:val="28"/>
                <w:szCs w:val="28"/>
              </w:rPr>
            </w:pPr>
            <w:r>
              <w:rPr>
                <w:rFonts w:ascii="AngsanaUPC" w:hAnsi="AngsanaUPC" w:cs="AngsanaUPC"/>
                <w:color w:val="000000"/>
                <w:sz w:val="28"/>
                <w:szCs w:val="28"/>
              </w:rPr>
              <w:t>82</w:t>
            </w:r>
            <w:r w:rsidR="00BF7014">
              <w:rPr>
                <w:rFonts w:ascii="AngsanaUPC" w:hAnsi="AngsanaUPC" w:cs="AngsanaUPC" w:hint="cs"/>
                <w:color w:val="000000"/>
                <w:sz w:val="28"/>
                <w:szCs w:val="28"/>
              </w:rPr>
              <w:t>,43</w:t>
            </w:r>
            <w:r w:rsidR="00BF7014">
              <w:rPr>
                <w:rFonts w:ascii="AngsanaUPC" w:hAnsi="AngsanaUPC" w:cs="AngsanaUPC"/>
                <w:color w:val="000000"/>
                <w:sz w:val="28"/>
                <w:szCs w:val="28"/>
              </w:rPr>
              <w:t>7</w:t>
            </w:r>
          </w:p>
        </w:tc>
        <w:tc>
          <w:tcPr>
            <w:tcW w:w="1350" w:type="dxa"/>
            <w:tcBorders>
              <w:bottom w:val="nil"/>
            </w:tcBorders>
            <w:shd w:val="clear" w:color="auto" w:fill="auto"/>
            <w:noWrap/>
            <w:vAlign w:val="center"/>
          </w:tcPr>
          <w:p w14:paraId="544B89E9" w14:textId="23CF9377" w:rsidR="00E258DB" w:rsidRPr="0030594E" w:rsidRDefault="00E258DB" w:rsidP="00793141">
            <w:pPr>
              <w:shd w:val="clear" w:color="auto" w:fill="FFFFFF" w:themeFill="background1"/>
              <w:jc w:val="right"/>
              <w:rPr>
                <w:rFonts w:ascii="AngsanaUPC" w:hAnsi="AngsanaUPC" w:cs="AngsanaUPC"/>
                <w:color w:val="000000"/>
                <w:sz w:val="28"/>
                <w:szCs w:val="28"/>
              </w:rPr>
            </w:pPr>
            <w:r w:rsidRPr="0030594E">
              <w:rPr>
                <w:rFonts w:ascii="AngsanaUPC" w:hAnsi="AngsanaUPC" w:cs="AngsanaUPC" w:hint="cs"/>
                <w:color w:val="000000"/>
                <w:sz w:val="28"/>
                <w:szCs w:val="28"/>
              </w:rPr>
              <w:t>65,699</w:t>
            </w:r>
          </w:p>
        </w:tc>
        <w:tc>
          <w:tcPr>
            <w:tcW w:w="1350" w:type="dxa"/>
            <w:tcBorders>
              <w:bottom w:val="nil"/>
            </w:tcBorders>
            <w:shd w:val="clear" w:color="auto" w:fill="auto"/>
            <w:noWrap/>
            <w:vAlign w:val="center"/>
          </w:tcPr>
          <w:p w14:paraId="70F6A32E" w14:textId="733DAE73" w:rsidR="00E258DB" w:rsidRPr="0030594E" w:rsidRDefault="00BF7014" w:rsidP="00793141">
            <w:pPr>
              <w:shd w:val="clear" w:color="auto" w:fill="FFFFFF" w:themeFill="background1"/>
              <w:jc w:val="right"/>
              <w:rPr>
                <w:rFonts w:ascii="AngsanaUPC" w:hAnsi="AngsanaUPC" w:cs="AngsanaUPC"/>
                <w:color w:val="000000"/>
                <w:sz w:val="28"/>
                <w:szCs w:val="28"/>
              </w:rPr>
            </w:pPr>
            <w:r>
              <w:rPr>
                <w:rFonts w:ascii="AngsanaUPC" w:hAnsi="AngsanaUPC" w:cs="AngsanaUPC" w:hint="cs"/>
                <w:color w:val="000000"/>
                <w:sz w:val="28"/>
                <w:szCs w:val="28"/>
              </w:rPr>
              <w:t>75,883</w:t>
            </w:r>
          </w:p>
        </w:tc>
        <w:tc>
          <w:tcPr>
            <w:tcW w:w="1354" w:type="dxa"/>
            <w:tcBorders>
              <w:bottom w:val="nil"/>
              <w:right w:val="nil"/>
            </w:tcBorders>
            <w:shd w:val="clear" w:color="auto" w:fill="auto"/>
            <w:noWrap/>
            <w:vAlign w:val="center"/>
          </w:tcPr>
          <w:p w14:paraId="40DF1F5C" w14:textId="74811EC3" w:rsidR="00E258DB" w:rsidRPr="0030594E" w:rsidRDefault="00E258DB" w:rsidP="00793141">
            <w:pPr>
              <w:shd w:val="clear" w:color="auto" w:fill="FFFFFF" w:themeFill="background1"/>
              <w:jc w:val="right"/>
              <w:rPr>
                <w:rFonts w:ascii="AngsanaUPC" w:hAnsi="AngsanaUPC" w:cs="AngsanaUPC"/>
                <w:color w:val="000000"/>
                <w:sz w:val="28"/>
                <w:szCs w:val="28"/>
              </w:rPr>
            </w:pPr>
            <w:r w:rsidRPr="0030594E">
              <w:rPr>
                <w:rFonts w:ascii="AngsanaUPC" w:hAnsi="AngsanaUPC" w:cs="AngsanaUPC" w:hint="cs"/>
                <w:color w:val="000000"/>
                <w:sz w:val="28"/>
                <w:szCs w:val="28"/>
                <w:cs/>
              </w:rPr>
              <w:t>58</w:t>
            </w:r>
            <w:r w:rsidRPr="0030594E">
              <w:rPr>
                <w:rFonts w:ascii="AngsanaUPC" w:hAnsi="AngsanaUPC" w:cs="AngsanaUPC" w:hint="cs"/>
                <w:color w:val="000000"/>
                <w:sz w:val="28"/>
                <w:szCs w:val="28"/>
              </w:rPr>
              <w:t>,844</w:t>
            </w:r>
          </w:p>
        </w:tc>
      </w:tr>
      <w:tr w:rsidR="00E258DB" w:rsidRPr="0030594E" w14:paraId="6CC36016" w14:textId="77777777" w:rsidTr="00671D22">
        <w:trPr>
          <w:trHeight w:val="374"/>
        </w:trPr>
        <w:tc>
          <w:tcPr>
            <w:tcW w:w="4140" w:type="dxa"/>
            <w:tcBorders>
              <w:top w:val="nil"/>
              <w:left w:val="nil"/>
              <w:bottom w:val="nil"/>
              <w:right w:val="nil"/>
            </w:tcBorders>
            <w:shd w:val="clear" w:color="auto" w:fill="auto"/>
            <w:noWrap/>
            <w:vAlign w:val="center"/>
          </w:tcPr>
          <w:p w14:paraId="32DD2071" w14:textId="35397FC9" w:rsidR="00E258DB" w:rsidRPr="0030594E" w:rsidRDefault="00E258DB" w:rsidP="00793141">
            <w:pPr>
              <w:shd w:val="clear" w:color="auto" w:fill="FFFFFF" w:themeFill="background1"/>
              <w:rPr>
                <w:rFonts w:ascii="AngsanaUPC" w:hAnsi="AngsanaUPC" w:cs="AngsanaUPC"/>
                <w:color w:val="000000"/>
                <w:sz w:val="28"/>
                <w:szCs w:val="28"/>
                <w:cs/>
              </w:rPr>
            </w:pPr>
            <w:r w:rsidRPr="0030594E">
              <w:rPr>
                <w:rFonts w:ascii="AngsanaUPC" w:hAnsi="AngsanaUPC" w:cs="AngsanaUPC" w:hint="cs"/>
                <w:color w:val="000000"/>
                <w:sz w:val="28"/>
                <w:szCs w:val="28"/>
              </w:rPr>
              <w:t>(Reversal) loss on credit of receivables</w:t>
            </w:r>
          </w:p>
        </w:tc>
        <w:tc>
          <w:tcPr>
            <w:tcW w:w="1440" w:type="dxa"/>
            <w:tcBorders>
              <w:left w:val="nil"/>
              <w:bottom w:val="nil"/>
            </w:tcBorders>
            <w:shd w:val="clear" w:color="auto" w:fill="auto"/>
            <w:noWrap/>
            <w:vAlign w:val="center"/>
          </w:tcPr>
          <w:p w14:paraId="68326A63" w14:textId="75706963" w:rsidR="00E258DB" w:rsidRPr="0030594E" w:rsidRDefault="00E937ED" w:rsidP="00793141">
            <w:pPr>
              <w:shd w:val="clear" w:color="auto" w:fill="FFFFFF" w:themeFill="background1"/>
              <w:jc w:val="right"/>
              <w:rPr>
                <w:rFonts w:ascii="AngsanaUPC" w:hAnsi="AngsanaUPC" w:cs="AngsanaUPC"/>
                <w:color w:val="000000"/>
                <w:sz w:val="28"/>
                <w:szCs w:val="28"/>
              </w:rPr>
            </w:pPr>
            <w:r w:rsidRPr="0030594E">
              <w:rPr>
                <w:rFonts w:ascii="AngsanaUPC" w:hAnsi="AngsanaUPC" w:cs="AngsanaUPC" w:hint="cs"/>
                <w:color w:val="000000"/>
                <w:sz w:val="28"/>
                <w:szCs w:val="28"/>
              </w:rPr>
              <w:t>292</w:t>
            </w:r>
          </w:p>
        </w:tc>
        <w:tc>
          <w:tcPr>
            <w:tcW w:w="1350" w:type="dxa"/>
            <w:tcBorders>
              <w:bottom w:val="nil"/>
            </w:tcBorders>
            <w:shd w:val="clear" w:color="auto" w:fill="auto"/>
            <w:noWrap/>
            <w:vAlign w:val="center"/>
          </w:tcPr>
          <w:p w14:paraId="712841E9" w14:textId="297E1C94" w:rsidR="00E258DB" w:rsidRPr="0030594E" w:rsidRDefault="00E258DB" w:rsidP="00793141">
            <w:pPr>
              <w:shd w:val="clear" w:color="auto" w:fill="FFFFFF" w:themeFill="background1"/>
              <w:jc w:val="right"/>
              <w:rPr>
                <w:rFonts w:ascii="AngsanaUPC" w:hAnsi="AngsanaUPC" w:cs="AngsanaUPC"/>
                <w:color w:val="000000"/>
                <w:sz w:val="28"/>
                <w:szCs w:val="28"/>
              </w:rPr>
            </w:pPr>
            <w:r w:rsidRPr="0030594E">
              <w:rPr>
                <w:rFonts w:ascii="AngsanaUPC" w:hAnsi="AngsanaUPC" w:cs="AngsanaUPC" w:hint="cs"/>
                <w:color w:val="000000"/>
                <w:sz w:val="28"/>
                <w:szCs w:val="28"/>
              </w:rPr>
              <w:t>(933)</w:t>
            </w:r>
          </w:p>
        </w:tc>
        <w:tc>
          <w:tcPr>
            <w:tcW w:w="1350" w:type="dxa"/>
            <w:tcBorders>
              <w:bottom w:val="nil"/>
            </w:tcBorders>
            <w:shd w:val="clear" w:color="auto" w:fill="auto"/>
            <w:noWrap/>
            <w:vAlign w:val="center"/>
          </w:tcPr>
          <w:p w14:paraId="307581B4" w14:textId="7C7F2A64" w:rsidR="00E258DB" w:rsidRPr="0030594E" w:rsidRDefault="00E937ED" w:rsidP="00793141">
            <w:pPr>
              <w:shd w:val="clear" w:color="auto" w:fill="FFFFFF" w:themeFill="background1"/>
              <w:jc w:val="right"/>
              <w:rPr>
                <w:rFonts w:ascii="AngsanaUPC" w:hAnsi="AngsanaUPC" w:cs="AngsanaUPC"/>
                <w:color w:val="000000"/>
                <w:sz w:val="28"/>
                <w:szCs w:val="28"/>
              </w:rPr>
            </w:pPr>
            <w:r w:rsidRPr="0030594E">
              <w:rPr>
                <w:rFonts w:ascii="AngsanaUPC" w:hAnsi="AngsanaUPC" w:cs="AngsanaUPC" w:hint="cs"/>
                <w:color w:val="000000"/>
                <w:sz w:val="28"/>
                <w:szCs w:val="28"/>
              </w:rPr>
              <w:t>-</w:t>
            </w:r>
          </w:p>
        </w:tc>
        <w:tc>
          <w:tcPr>
            <w:tcW w:w="1354" w:type="dxa"/>
            <w:tcBorders>
              <w:bottom w:val="nil"/>
              <w:right w:val="nil"/>
            </w:tcBorders>
            <w:shd w:val="clear" w:color="auto" w:fill="auto"/>
            <w:noWrap/>
            <w:vAlign w:val="center"/>
          </w:tcPr>
          <w:p w14:paraId="26FDAC2F" w14:textId="6364578E" w:rsidR="00E258DB" w:rsidRPr="0030594E" w:rsidRDefault="00E258DB" w:rsidP="00793141">
            <w:pPr>
              <w:shd w:val="clear" w:color="auto" w:fill="FFFFFF" w:themeFill="background1"/>
              <w:jc w:val="right"/>
              <w:rPr>
                <w:rFonts w:ascii="AngsanaUPC" w:hAnsi="AngsanaUPC" w:cs="AngsanaUPC"/>
                <w:color w:val="000000"/>
                <w:sz w:val="28"/>
                <w:szCs w:val="28"/>
              </w:rPr>
            </w:pPr>
            <w:r w:rsidRPr="0030594E">
              <w:rPr>
                <w:rFonts w:ascii="AngsanaUPC" w:hAnsi="AngsanaUPC" w:cs="AngsanaUPC" w:hint="cs"/>
                <w:color w:val="000000"/>
                <w:sz w:val="28"/>
                <w:szCs w:val="28"/>
              </w:rPr>
              <w:t>(937)</w:t>
            </w:r>
          </w:p>
        </w:tc>
      </w:tr>
      <w:tr w:rsidR="00E258DB" w:rsidRPr="0030594E" w14:paraId="1DD895B7" w14:textId="77777777" w:rsidTr="00671D22">
        <w:trPr>
          <w:trHeight w:val="374"/>
        </w:trPr>
        <w:tc>
          <w:tcPr>
            <w:tcW w:w="4140" w:type="dxa"/>
            <w:tcBorders>
              <w:top w:val="nil"/>
              <w:left w:val="nil"/>
              <w:bottom w:val="nil"/>
              <w:right w:val="nil"/>
            </w:tcBorders>
            <w:shd w:val="clear" w:color="auto" w:fill="auto"/>
            <w:noWrap/>
            <w:vAlign w:val="center"/>
          </w:tcPr>
          <w:p w14:paraId="252107F8" w14:textId="428820E9" w:rsidR="006774A8" w:rsidRPr="0030594E" w:rsidRDefault="008312BD" w:rsidP="00793141">
            <w:pPr>
              <w:shd w:val="clear" w:color="auto" w:fill="FFFFFF" w:themeFill="background1"/>
              <w:ind w:left="187" w:hanging="187"/>
              <w:rPr>
                <w:rFonts w:ascii="AngsanaUPC" w:hAnsi="AngsanaUPC" w:cs="AngsanaUPC"/>
                <w:color w:val="000000"/>
                <w:sz w:val="28"/>
                <w:szCs w:val="28"/>
                <w:cs/>
              </w:rPr>
            </w:pPr>
            <w:r w:rsidRPr="0030594E">
              <w:rPr>
                <w:rFonts w:ascii="AngsanaUPC" w:hAnsi="AngsanaUPC" w:cs="AngsanaUPC" w:hint="cs"/>
                <w:color w:val="000000"/>
                <w:sz w:val="28"/>
                <w:szCs w:val="28"/>
              </w:rPr>
              <w:t>L</w:t>
            </w:r>
            <w:r w:rsidR="00E258DB" w:rsidRPr="0030594E">
              <w:rPr>
                <w:rFonts w:ascii="AngsanaUPC" w:hAnsi="AngsanaUPC" w:cs="AngsanaUPC" w:hint="cs"/>
                <w:color w:val="000000"/>
                <w:sz w:val="28"/>
                <w:szCs w:val="28"/>
              </w:rPr>
              <w:t>oss</w:t>
            </w:r>
            <w:r w:rsidR="006774A8" w:rsidRPr="0030594E">
              <w:rPr>
                <w:rFonts w:ascii="AngsanaUPC" w:hAnsi="AngsanaUPC" w:cs="AngsanaUPC" w:hint="cs"/>
                <w:color w:val="000000"/>
                <w:sz w:val="28"/>
                <w:szCs w:val="28"/>
              </w:rPr>
              <w:t xml:space="preserve"> for obsolescence </w:t>
            </w:r>
            <w:r w:rsidR="004A6E90" w:rsidRPr="0030594E">
              <w:rPr>
                <w:rFonts w:ascii="AngsanaUPC" w:hAnsi="AngsanaUPC" w:cs="AngsanaUPC" w:hint="cs"/>
                <w:color w:val="000000"/>
                <w:sz w:val="28"/>
                <w:szCs w:val="28"/>
              </w:rPr>
              <w:t>stock presented</w:t>
            </w:r>
            <w:r w:rsidR="00793141">
              <w:rPr>
                <w:rFonts w:ascii="AngsanaUPC" w:hAnsi="AngsanaUPC" w:cs="AngsanaUPC"/>
                <w:color w:val="000000"/>
                <w:sz w:val="28"/>
                <w:szCs w:val="28"/>
              </w:rPr>
              <w:t xml:space="preserve"> </w:t>
            </w:r>
            <w:r w:rsidR="006774A8" w:rsidRPr="0030594E">
              <w:rPr>
                <w:rFonts w:ascii="AngsanaUPC" w:hAnsi="AngsanaUPC" w:cs="AngsanaUPC" w:hint="cs"/>
                <w:color w:val="000000"/>
                <w:sz w:val="28"/>
                <w:szCs w:val="28"/>
              </w:rPr>
              <w:t>in costs</w:t>
            </w:r>
            <w:r w:rsidR="00671D22">
              <w:rPr>
                <w:rFonts w:ascii="AngsanaUPC" w:hAnsi="AngsanaUPC" w:cs="AngsanaUPC"/>
                <w:color w:val="000000"/>
                <w:sz w:val="28"/>
                <w:szCs w:val="28"/>
              </w:rPr>
              <w:br/>
            </w:r>
            <w:r w:rsidR="006774A8" w:rsidRPr="0030594E">
              <w:rPr>
                <w:rFonts w:ascii="AngsanaUPC" w:hAnsi="AngsanaUPC" w:cs="AngsanaUPC" w:hint="cs"/>
                <w:color w:val="000000"/>
                <w:sz w:val="28"/>
                <w:szCs w:val="28"/>
              </w:rPr>
              <w:t>of sales</w:t>
            </w:r>
          </w:p>
        </w:tc>
        <w:tc>
          <w:tcPr>
            <w:tcW w:w="1440" w:type="dxa"/>
            <w:tcBorders>
              <w:left w:val="nil"/>
              <w:bottom w:val="nil"/>
            </w:tcBorders>
            <w:shd w:val="clear" w:color="auto" w:fill="auto"/>
            <w:noWrap/>
            <w:vAlign w:val="bottom"/>
          </w:tcPr>
          <w:p w14:paraId="7F3B7AA0" w14:textId="3A73DC48" w:rsidR="00E258DB" w:rsidRPr="0030594E" w:rsidRDefault="00BD5B48" w:rsidP="00793141">
            <w:pPr>
              <w:shd w:val="clear" w:color="auto" w:fill="FFFFFF" w:themeFill="background1"/>
              <w:jc w:val="right"/>
              <w:rPr>
                <w:rFonts w:ascii="AngsanaUPC" w:hAnsi="AngsanaUPC" w:cs="AngsanaUPC"/>
                <w:color w:val="000000"/>
                <w:sz w:val="28"/>
                <w:szCs w:val="28"/>
              </w:rPr>
            </w:pPr>
            <w:r w:rsidRPr="0030594E">
              <w:rPr>
                <w:rFonts w:ascii="AngsanaUPC" w:hAnsi="AngsanaUPC" w:cs="AngsanaUPC" w:hint="cs"/>
                <w:color w:val="000000"/>
                <w:sz w:val="28"/>
                <w:szCs w:val="28"/>
              </w:rPr>
              <w:t>9,307</w:t>
            </w:r>
          </w:p>
        </w:tc>
        <w:tc>
          <w:tcPr>
            <w:tcW w:w="1350" w:type="dxa"/>
            <w:tcBorders>
              <w:bottom w:val="nil"/>
            </w:tcBorders>
            <w:shd w:val="clear" w:color="auto" w:fill="auto"/>
            <w:noWrap/>
            <w:vAlign w:val="bottom"/>
          </w:tcPr>
          <w:p w14:paraId="27DC3B8C" w14:textId="28FC2B26" w:rsidR="00E258DB" w:rsidRPr="0030594E" w:rsidRDefault="00E258DB" w:rsidP="00793141">
            <w:pPr>
              <w:shd w:val="clear" w:color="auto" w:fill="FFFFFF" w:themeFill="background1"/>
              <w:jc w:val="right"/>
              <w:rPr>
                <w:rFonts w:ascii="AngsanaUPC" w:hAnsi="AngsanaUPC" w:cs="AngsanaUPC"/>
                <w:color w:val="000000"/>
                <w:sz w:val="28"/>
                <w:szCs w:val="28"/>
              </w:rPr>
            </w:pPr>
            <w:r w:rsidRPr="0030594E">
              <w:rPr>
                <w:rFonts w:ascii="AngsanaUPC" w:hAnsi="AngsanaUPC" w:cs="AngsanaUPC" w:hint="cs"/>
                <w:color w:val="000000"/>
                <w:sz w:val="28"/>
                <w:szCs w:val="28"/>
              </w:rPr>
              <w:t>3,742</w:t>
            </w:r>
          </w:p>
        </w:tc>
        <w:tc>
          <w:tcPr>
            <w:tcW w:w="1350" w:type="dxa"/>
            <w:tcBorders>
              <w:bottom w:val="nil"/>
            </w:tcBorders>
            <w:shd w:val="clear" w:color="auto" w:fill="auto"/>
            <w:noWrap/>
            <w:vAlign w:val="bottom"/>
          </w:tcPr>
          <w:p w14:paraId="46E5213B" w14:textId="7ACD878F" w:rsidR="00E258DB" w:rsidRPr="0030594E" w:rsidRDefault="00BD5B48" w:rsidP="00793141">
            <w:pPr>
              <w:shd w:val="clear" w:color="auto" w:fill="FFFFFF" w:themeFill="background1"/>
              <w:jc w:val="right"/>
              <w:rPr>
                <w:rFonts w:ascii="AngsanaUPC" w:hAnsi="AngsanaUPC" w:cs="AngsanaUPC"/>
                <w:color w:val="000000"/>
                <w:sz w:val="28"/>
                <w:szCs w:val="28"/>
              </w:rPr>
            </w:pPr>
            <w:r w:rsidRPr="0030594E">
              <w:rPr>
                <w:rFonts w:ascii="AngsanaUPC" w:hAnsi="AngsanaUPC" w:cs="AngsanaUPC" w:hint="cs"/>
                <w:color w:val="000000"/>
                <w:sz w:val="28"/>
                <w:szCs w:val="28"/>
              </w:rPr>
              <w:t>11,563</w:t>
            </w:r>
          </w:p>
        </w:tc>
        <w:tc>
          <w:tcPr>
            <w:tcW w:w="1354" w:type="dxa"/>
            <w:tcBorders>
              <w:bottom w:val="nil"/>
              <w:right w:val="nil"/>
            </w:tcBorders>
            <w:shd w:val="clear" w:color="auto" w:fill="FFFFFF" w:themeFill="background1"/>
            <w:noWrap/>
            <w:vAlign w:val="bottom"/>
          </w:tcPr>
          <w:p w14:paraId="5F38B730" w14:textId="1B7FC7D1" w:rsidR="00E258DB" w:rsidRPr="0030594E" w:rsidRDefault="00636446" w:rsidP="00793141">
            <w:pPr>
              <w:shd w:val="clear" w:color="auto" w:fill="FFFFFF" w:themeFill="background1"/>
              <w:jc w:val="right"/>
              <w:rPr>
                <w:rFonts w:ascii="AngsanaUPC" w:hAnsi="AngsanaUPC" w:cs="AngsanaUPC"/>
                <w:color w:val="000000"/>
                <w:sz w:val="28"/>
                <w:szCs w:val="28"/>
                <w:cs/>
              </w:rPr>
            </w:pPr>
            <w:r w:rsidRPr="0030594E">
              <w:rPr>
                <w:rFonts w:ascii="AngsanaUPC" w:hAnsi="AngsanaUPC" w:cs="AngsanaUPC" w:hint="cs"/>
                <w:color w:val="000000"/>
                <w:sz w:val="28"/>
                <w:szCs w:val="28"/>
              </w:rPr>
              <w:t>3,74</w:t>
            </w:r>
            <w:r w:rsidR="00AE5345" w:rsidRPr="0030594E">
              <w:rPr>
                <w:rFonts w:ascii="AngsanaUPC" w:hAnsi="AngsanaUPC" w:cs="AngsanaUPC" w:hint="cs"/>
                <w:color w:val="000000"/>
                <w:sz w:val="28"/>
                <w:szCs w:val="28"/>
              </w:rPr>
              <w:t>2</w:t>
            </w:r>
          </w:p>
        </w:tc>
      </w:tr>
      <w:tr w:rsidR="00C86906" w:rsidRPr="0030594E" w14:paraId="7FC5A5A4" w14:textId="77777777" w:rsidTr="00671D22">
        <w:trPr>
          <w:trHeight w:val="374"/>
        </w:trPr>
        <w:tc>
          <w:tcPr>
            <w:tcW w:w="4140" w:type="dxa"/>
            <w:tcBorders>
              <w:top w:val="nil"/>
              <w:left w:val="nil"/>
              <w:bottom w:val="nil"/>
              <w:right w:val="nil"/>
            </w:tcBorders>
            <w:shd w:val="clear" w:color="auto" w:fill="auto"/>
            <w:noWrap/>
            <w:vAlign w:val="center"/>
          </w:tcPr>
          <w:p w14:paraId="57892D34" w14:textId="0E485344" w:rsidR="00C86906" w:rsidRPr="0030594E" w:rsidRDefault="00C86906" w:rsidP="00C86906">
            <w:pPr>
              <w:shd w:val="clear" w:color="auto" w:fill="FFFFFF" w:themeFill="background1"/>
              <w:rPr>
                <w:rFonts w:ascii="AngsanaUPC" w:hAnsi="AngsanaUPC" w:cs="AngsanaUPC"/>
                <w:color w:val="000000"/>
                <w:sz w:val="28"/>
                <w:szCs w:val="28"/>
              </w:rPr>
            </w:pPr>
            <w:r>
              <w:rPr>
                <w:rFonts w:ascii="AngsanaUPC" w:hAnsi="AngsanaUPC" w:cs="AngsanaUPC" w:hint="cs"/>
                <w:color w:val="000000"/>
                <w:sz w:val="28"/>
                <w:szCs w:val="28"/>
              </w:rPr>
              <w:t>Impairment loss fix assets</w:t>
            </w:r>
          </w:p>
        </w:tc>
        <w:tc>
          <w:tcPr>
            <w:tcW w:w="1440" w:type="dxa"/>
            <w:tcBorders>
              <w:left w:val="nil"/>
              <w:bottom w:val="nil"/>
            </w:tcBorders>
            <w:shd w:val="clear" w:color="auto" w:fill="auto"/>
            <w:noWrap/>
            <w:vAlign w:val="center"/>
          </w:tcPr>
          <w:p w14:paraId="449806B9" w14:textId="3CFC057A" w:rsidR="00C86906" w:rsidRPr="0030594E" w:rsidRDefault="000E45F8" w:rsidP="00C86906">
            <w:pPr>
              <w:shd w:val="clear" w:color="auto" w:fill="FFFFFF" w:themeFill="background1"/>
              <w:jc w:val="right"/>
              <w:rPr>
                <w:rFonts w:ascii="AngsanaUPC" w:hAnsi="AngsanaUPC" w:cs="AngsanaUPC"/>
                <w:color w:val="000000"/>
                <w:sz w:val="28"/>
                <w:szCs w:val="28"/>
              </w:rPr>
            </w:pPr>
            <w:r>
              <w:rPr>
                <w:rFonts w:ascii="AngsanaUPC" w:hAnsi="AngsanaUPC" w:cs="AngsanaUPC" w:hint="cs"/>
                <w:color w:val="000000"/>
                <w:sz w:val="28"/>
                <w:szCs w:val="28"/>
              </w:rPr>
              <w:t>54,398</w:t>
            </w:r>
          </w:p>
        </w:tc>
        <w:tc>
          <w:tcPr>
            <w:tcW w:w="1350" w:type="dxa"/>
            <w:tcBorders>
              <w:bottom w:val="nil"/>
            </w:tcBorders>
            <w:shd w:val="clear" w:color="auto" w:fill="auto"/>
            <w:noWrap/>
            <w:vAlign w:val="center"/>
          </w:tcPr>
          <w:p w14:paraId="1746B117" w14:textId="1C3E9636" w:rsidR="00C86906" w:rsidRPr="0030594E" w:rsidRDefault="00C86906" w:rsidP="00C86906">
            <w:pPr>
              <w:shd w:val="clear" w:color="auto" w:fill="FFFFFF" w:themeFill="background1"/>
              <w:jc w:val="right"/>
              <w:rPr>
                <w:rFonts w:ascii="AngsanaUPC" w:hAnsi="AngsanaUPC" w:cs="AngsanaUPC"/>
                <w:color w:val="000000"/>
                <w:sz w:val="28"/>
                <w:szCs w:val="28"/>
              </w:rPr>
            </w:pPr>
            <w:r w:rsidRPr="0030594E">
              <w:rPr>
                <w:rFonts w:ascii="AngsanaUPC" w:hAnsi="AngsanaUPC" w:cs="AngsanaUPC" w:hint="cs"/>
                <w:color w:val="000000"/>
                <w:sz w:val="28"/>
                <w:szCs w:val="28"/>
              </w:rPr>
              <w:t>-</w:t>
            </w:r>
          </w:p>
        </w:tc>
        <w:tc>
          <w:tcPr>
            <w:tcW w:w="1350" w:type="dxa"/>
            <w:tcBorders>
              <w:bottom w:val="nil"/>
            </w:tcBorders>
            <w:shd w:val="clear" w:color="auto" w:fill="auto"/>
            <w:noWrap/>
            <w:vAlign w:val="center"/>
          </w:tcPr>
          <w:p w14:paraId="0E047695" w14:textId="685B8031" w:rsidR="00C86906" w:rsidRPr="0030594E" w:rsidRDefault="000E45F8" w:rsidP="00C86906">
            <w:pPr>
              <w:shd w:val="clear" w:color="auto" w:fill="FFFFFF" w:themeFill="background1"/>
              <w:jc w:val="right"/>
              <w:rPr>
                <w:rFonts w:ascii="AngsanaUPC" w:hAnsi="AngsanaUPC" w:cs="AngsanaUPC"/>
                <w:color w:val="000000"/>
                <w:sz w:val="28"/>
                <w:szCs w:val="28"/>
              </w:rPr>
            </w:pPr>
            <w:r>
              <w:rPr>
                <w:rFonts w:ascii="AngsanaUPC" w:hAnsi="AngsanaUPC" w:cs="AngsanaUPC" w:hint="cs"/>
                <w:color w:val="000000"/>
                <w:sz w:val="28"/>
                <w:szCs w:val="28"/>
              </w:rPr>
              <w:t>54,398</w:t>
            </w:r>
          </w:p>
        </w:tc>
        <w:tc>
          <w:tcPr>
            <w:tcW w:w="1354" w:type="dxa"/>
            <w:tcBorders>
              <w:bottom w:val="nil"/>
              <w:right w:val="nil"/>
            </w:tcBorders>
            <w:shd w:val="clear" w:color="auto" w:fill="FFFFFF" w:themeFill="background1"/>
            <w:noWrap/>
            <w:vAlign w:val="center"/>
          </w:tcPr>
          <w:p w14:paraId="5C45E095" w14:textId="57312665" w:rsidR="00C86906" w:rsidRPr="0030594E" w:rsidRDefault="00C86906" w:rsidP="00C86906">
            <w:pPr>
              <w:shd w:val="clear" w:color="auto" w:fill="FFFFFF" w:themeFill="background1"/>
              <w:jc w:val="right"/>
              <w:rPr>
                <w:rFonts w:ascii="AngsanaUPC" w:hAnsi="AngsanaUPC" w:cs="AngsanaUPC"/>
                <w:color w:val="000000"/>
                <w:sz w:val="28"/>
                <w:szCs w:val="28"/>
              </w:rPr>
            </w:pPr>
            <w:r w:rsidRPr="0030594E">
              <w:rPr>
                <w:rFonts w:ascii="AngsanaUPC" w:hAnsi="AngsanaUPC" w:cs="AngsanaUPC" w:hint="cs"/>
                <w:color w:val="000000"/>
                <w:sz w:val="28"/>
                <w:szCs w:val="28"/>
              </w:rPr>
              <w:t>-</w:t>
            </w:r>
          </w:p>
        </w:tc>
      </w:tr>
      <w:tr w:rsidR="00C86906" w:rsidRPr="0030594E" w14:paraId="51C86FE5" w14:textId="77777777" w:rsidTr="00671D22">
        <w:trPr>
          <w:trHeight w:val="374"/>
        </w:trPr>
        <w:tc>
          <w:tcPr>
            <w:tcW w:w="4140" w:type="dxa"/>
            <w:tcBorders>
              <w:top w:val="nil"/>
              <w:left w:val="nil"/>
              <w:bottom w:val="nil"/>
              <w:right w:val="nil"/>
            </w:tcBorders>
            <w:shd w:val="clear" w:color="auto" w:fill="auto"/>
            <w:noWrap/>
            <w:vAlign w:val="center"/>
          </w:tcPr>
          <w:p w14:paraId="61593027" w14:textId="63749C8D" w:rsidR="00C86906" w:rsidRPr="0030594E" w:rsidRDefault="00C86906" w:rsidP="00C86906">
            <w:pPr>
              <w:shd w:val="clear" w:color="auto" w:fill="FFFFFF" w:themeFill="background1"/>
              <w:rPr>
                <w:rFonts w:ascii="AngsanaUPC" w:hAnsi="AngsanaUPC" w:cs="AngsanaUPC"/>
                <w:color w:val="000000"/>
                <w:sz w:val="28"/>
                <w:szCs w:val="28"/>
                <w:cs/>
              </w:rPr>
            </w:pPr>
            <w:r>
              <w:rPr>
                <w:rFonts w:ascii="AngsanaUPC" w:hAnsi="AngsanaUPC" w:cs="AngsanaUPC"/>
                <w:color w:val="000000"/>
                <w:sz w:val="28"/>
                <w:szCs w:val="28"/>
              </w:rPr>
              <w:t xml:space="preserve">Gain on (reversal) </w:t>
            </w:r>
            <w:r w:rsidRPr="0030594E">
              <w:rPr>
                <w:rFonts w:ascii="AngsanaUPC" w:hAnsi="AngsanaUPC" w:cs="AngsanaUPC" w:hint="cs"/>
                <w:color w:val="000000"/>
                <w:sz w:val="28"/>
                <w:szCs w:val="28"/>
              </w:rPr>
              <w:t>investment properties</w:t>
            </w:r>
          </w:p>
        </w:tc>
        <w:tc>
          <w:tcPr>
            <w:tcW w:w="1440" w:type="dxa"/>
            <w:tcBorders>
              <w:left w:val="nil"/>
              <w:bottom w:val="nil"/>
            </w:tcBorders>
            <w:shd w:val="clear" w:color="auto" w:fill="auto"/>
            <w:noWrap/>
            <w:vAlign w:val="center"/>
          </w:tcPr>
          <w:p w14:paraId="35993BB5" w14:textId="1A9544A1" w:rsidR="00C86906" w:rsidRPr="0030594E" w:rsidRDefault="00C86906" w:rsidP="00C86906">
            <w:pPr>
              <w:shd w:val="clear" w:color="auto" w:fill="FFFFFF" w:themeFill="background1"/>
              <w:jc w:val="right"/>
              <w:rPr>
                <w:rFonts w:ascii="AngsanaUPC" w:hAnsi="AngsanaUPC" w:cs="AngsanaUPC"/>
                <w:color w:val="000000"/>
                <w:sz w:val="28"/>
                <w:szCs w:val="28"/>
              </w:rPr>
            </w:pPr>
            <w:r>
              <w:rPr>
                <w:rFonts w:ascii="AngsanaUPC" w:hAnsi="AngsanaUPC" w:cs="AngsanaUPC" w:hint="cs"/>
                <w:color w:val="000000"/>
                <w:sz w:val="28"/>
                <w:szCs w:val="28"/>
              </w:rPr>
              <w:t>(18,463)</w:t>
            </w:r>
          </w:p>
        </w:tc>
        <w:tc>
          <w:tcPr>
            <w:tcW w:w="1350" w:type="dxa"/>
            <w:tcBorders>
              <w:bottom w:val="nil"/>
            </w:tcBorders>
            <w:shd w:val="clear" w:color="auto" w:fill="auto"/>
            <w:noWrap/>
            <w:vAlign w:val="center"/>
          </w:tcPr>
          <w:p w14:paraId="52946C0A" w14:textId="2CA96085" w:rsidR="00C86906" w:rsidRPr="0030594E" w:rsidRDefault="00C86906" w:rsidP="00C86906">
            <w:pPr>
              <w:shd w:val="clear" w:color="auto" w:fill="FFFFFF" w:themeFill="background1"/>
              <w:jc w:val="right"/>
              <w:rPr>
                <w:rFonts w:ascii="AngsanaUPC" w:hAnsi="AngsanaUPC" w:cs="AngsanaUPC"/>
                <w:color w:val="000000"/>
                <w:sz w:val="28"/>
                <w:szCs w:val="28"/>
              </w:rPr>
            </w:pPr>
            <w:r w:rsidRPr="0030594E">
              <w:rPr>
                <w:rFonts w:ascii="AngsanaUPC" w:hAnsi="AngsanaUPC" w:cs="AngsanaUPC" w:hint="cs"/>
                <w:color w:val="000000"/>
                <w:sz w:val="28"/>
                <w:szCs w:val="28"/>
              </w:rPr>
              <w:t>-</w:t>
            </w:r>
          </w:p>
        </w:tc>
        <w:tc>
          <w:tcPr>
            <w:tcW w:w="1350" w:type="dxa"/>
            <w:tcBorders>
              <w:bottom w:val="nil"/>
            </w:tcBorders>
            <w:shd w:val="clear" w:color="auto" w:fill="auto"/>
            <w:noWrap/>
            <w:vAlign w:val="center"/>
          </w:tcPr>
          <w:p w14:paraId="23019AF2" w14:textId="1F41317E" w:rsidR="00C86906" w:rsidRPr="0030594E" w:rsidRDefault="00C86906" w:rsidP="00C86906">
            <w:pPr>
              <w:shd w:val="clear" w:color="auto" w:fill="FFFFFF" w:themeFill="background1"/>
              <w:jc w:val="right"/>
              <w:rPr>
                <w:rFonts w:ascii="AngsanaUPC" w:hAnsi="AngsanaUPC" w:cs="AngsanaUPC"/>
                <w:color w:val="000000"/>
                <w:sz w:val="28"/>
                <w:szCs w:val="28"/>
              </w:rPr>
            </w:pPr>
            <w:r w:rsidRPr="0030594E">
              <w:rPr>
                <w:rFonts w:ascii="AngsanaUPC" w:hAnsi="AngsanaUPC" w:cs="AngsanaUPC" w:hint="cs"/>
                <w:color w:val="000000"/>
                <w:sz w:val="28"/>
                <w:szCs w:val="28"/>
              </w:rPr>
              <w:t>-</w:t>
            </w:r>
          </w:p>
        </w:tc>
        <w:tc>
          <w:tcPr>
            <w:tcW w:w="1354" w:type="dxa"/>
            <w:tcBorders>
              <w:bottom w:val="nil"/>
              <w:right w:val="nil"/>
            </w:tcBorders>
            <w:shd w:val="clear" w:color="auto" w:fill="FFFFFF" w:themeFill="background1"/>
            <w:noWrap/>
            <w:vAlign w:val="center"/>
          </w:tcPr>
          <w:p w14:paraId="0FA1EB31" w14:textId="10215F9D" w:rsidR="00C86906" w:rsidRPr="0030594E" w:rsidRDefault="00C86906" w:rsidP="00C86906">
            <w:pPr>
              <w:shd w:val="clear" w:color="auto" w:fill="FFFFFF" w:themeFill="background1"/>
              <w:jc w:val="right"/>
              <w:rPr>
                <w:rFonts w:ascii="AngsanaUPC" w:hAnsi="AngsanaUPC" w:cs="AngsanaUPC"/>
                <w:color w:val="000000"/>
                <w:sz w:val="28"/>
                <w:szCs w:val="28"/>
              </w:rPr>
            </w:pPr>
            <w:r w:rsidRPr="0030594E">
              <w:rPr>
                <w:rFonts w:ascii="AngsanaUPC" w:hAnsi="AngsanaUPC" w:cs="AngsanaUPC" w:hint="cs"/>
                <w:color w:val="000000"/>
                <w:sz w:val="28"/>
                <w:szCs w:val="28"/>
              </w:rPr>
              <w:t>-</w:t>
            </w:r>
          </w:p>
        </w:tc>
      </w:tr>
      <w:tr w:rsidR="00C86906" w:rsidRPr="0030594E" w14:paraId="413448C7" w14:textId="77777777" w:rsidTr="00671D22">
        <w:trPr>
          <w:trHeight w:val="374"/>
        </w:trPr>
        <w:tc>
          <w:tcPr>
            <w:tcW w:w="4140" w:type="dxa"/>
            <w:tcBorders>
              <w:top w:val="nil"/>
              <w:left w:val="nil"/>
              <w:bottom w:val="nil"/>
              <w:right w:val="nil"/>
            </w:tcBorders>
            <w:shd w:val="clear" w:color="auto" w:fill="auto"/>
            <w:noWrap/>
            <w:vAlign w:val="center"/>
          </w:tcPr>
          <w:p w14:paraId="18F448D4" w14:textId="0458AF67" w:rsidR="00C86906" w:rsidRPr="0030594E" w:rsidRDefault="00C86906" w:rsidP="00C86906">
            <w:pPr>
              <w:shd w:val="clear" w:color="auto" w:fill="FFFFFF" w:themeFill="background1"/>
              <w:rPr>
                <w:rFonts w:ascii="AngsanaUPC" w:hAnsi="AngsanaUPC" w:cs="AngsanaUPC"/>
                <w:color w:val="000000"/>
                <w:sz w:val="28"/>
                <w:szCs w:val="28"/>
                <w:cs/>
              </w:rPr>
            </w:pPr>
            <w:r w:rsidRPr="0030594E">
              <w:rPr>
                <w:rFonts w:ascii="AngsanaUPC" w:hAnsi="AngsanaUPC" w:cs="AngsanaUPC" w:hint="cs"/>
                <w:color w:val="000000"/>
                <w:sz w:val="28"/>
                <w:szCs w:val="28"/>
              </w:rPr>
              <w:t>Electricity expenses</w:t>
            </w:r>
          </w:p>
        </w:tc>
        <w:tc>
          <w:tcPr>
            <w:tcW w:w="1440" w:type="dxa"/>
            <w:tcBorders>
              <w:left w:val="nil"/>
              <w:bottom w:val="nil"/>
            </w:tcBorders>
            <w:shd w:val="clear" w:color="auto" w:fill="auto"/>
            <w:noWrap/>
            <w:vAlign w:val="center"/>
          </w:tcPr>
          <w:p w14:paraId="6E9A9B18" w14:textId="46219C53" w:rsidR="00C86906" w:rsidRPr="0030594E" w:rsidRDefault="00C86906" w:rsidP="00C86906">
            <w:pPr>
              <w:shd w:val="clear" w:color="auto" w:fill="FFFFFF" w:themeFill="background1"/>
              <w:jc w:val="right"/>
              <w:rPr>
                <w:rFonts w:ascii="AngsanaUPC" w:hAnsi="AngsanaUPC" w:cs="AngsanaUPC"/>
                <w:color w:val="000000"/>
                <w:sz w:val="28"/>
                <w:szCs w:val="28"/>
              </w:rPr>
            </w:pPr>
            <w:r w:rsidRPr="0030594E">
              <w:rPr>
                <w:rFonts w:ascii="AngsanaUPC" w:hAnsi="AngsanaUPC" w:cs="AngsanaUPC" w:hint="cs"/>
                <w:color w:val="000000"/>
                <w:sz w:val="28"/>
                <w:szCs w:val="28"/>
              </w:rPr>
              <w:t>33,081</w:t>
            </w:r>
          </w:p>
        </w:tc>
        <w:tc>
          <w:tcPr>
            <w:tcW w:w="1350" w:type="dxa"/>
            <w:tcBorders>
              <w:bottom w:val="nil"/>
            </w:tcBorders>
            <w:shd w:val="clear" w:color="auto" w:fill="auto"/>
            <w:noWrap/>
            <w:vAlign w:val="center"/>
          </w:tcPr>
          <w:p w14:paraId="3C3CDCC2" w14:textId="6A721A2A" w:rsidR="00C86906" w:rsidRPr="0030594E" w:rsidRDefault="00C86906" w:rsidP="00C86906">
            <w:pPr>
              <w:shd w:val="clear" w:color="auto" w:fill="FFFFFF" w:themeFill="background1"/>
              <w:jc w:val="right"/>
              <w:rPr>
                <w:rFonts w:ascii="AngsanaUPC" w:hAnsi="AngsanaUPC" w:cs="AngsanaUPC"/>
                <w:color w:val="000000"/>
                <w:sz w:val="28"/>
                <w:szCs w:val="28"/>
              </w:rPr>
            </w:pPr>
            <w:r w:rsidRPr="0030594E">
              <w:rPr>
                <w:rFonts w:ascii="AngsanaUPC" w:hAnsi="AngsanaUPC" w:cs="AngsanaUPC" w:hint="cs"/>
                <w:color w:val="000000"/>
                <w:sz w:val="28"/>
                <w:szCs w:val="28"/>
              </w:rPr>
              <w:t>39,663</w:t>
            </w:r>
          </w:p>
        </w:tc>
        <w:tc>
          <w:tcPr>
            <w:tcW w:w="1350" w:type="dxa"/>
            <w:tcBorders>
              <w:bottom w:val="nil"/>
            </w:tcBorders>
            <w:shd w:val="clear" w:color="auto" w:fill="auto"/>
            <w:noWrap/>
            <w:vAlign w:val="center"/>
          </w:tcPr>
          <w:p w14:paraId="05EDCDD4" w14:textId="03815B43" w:rsidR="00C86906" w:rsidRPr="0030594E" w:rsidRDefault="00C86906" w:rsidP="00C86906">
            <w:pPr>
              <w:shd w:val="clear" w:color="auto" w:fill="FFFFFF" w:themeFill="background1"/>
              <w:jc w:val="right"/>
              <w:rPr>
                <w:rFonts w:ascii="AngsanaUPC" w:hAnsi="AngsanaUPC" w:cs="AngsanaUPC"/>
                <w:color w:val="000000"/>
                <w:sz w:val="28"/>
                <w:szCs w:val="28"/>
              </w:rPr>
            </w:pPr>
            <w:r w:rsidRPr="0030594E">
              <w:rPr>
                <w:rFonts w:ascii="AngsanaUPC" w:hAnsi="AngsanaUPC" w:cs="AngsanaUPC" w:hint="cs"/>
                <w:color w:val="000000"/>
                <w:sz w:val="28"/>
                <w:szCs w:val="28"/>
              </w:rPr>
              <w:t>32,910</w:t>
            </w:r>
          </w:p>
        </w:tc>
        <w:tc>
          <w:tcPr>
            <w:tcW w:w="1354" w:type="dxa"/>
            <w:tcBorders>
              <w:bottom w:val="nil"/>
              <w:right w:val="nil"/>
            </w:tcBorders>
            <w:shd w:val="clear" w:color="auto" w:fill="FFFFFF" w:themeFill="background1"/>
            <w:noWrap/>
            <w:vAlign w:val="center"/>
          </w:tcPr>
          <w:p w14:paraId="0EFDFF35" w14:textId="6B5DD6D6" w:rsidR="00C86906" w:rsidRPr="0030594E" w:rsidRDefault="00C86906" w:rsidP="00C86906">
            <w:pPr>
              <w:shd w:val="clear" w:color="auto" w:fill="FFFFFF" w:themeFill="background1"/>
              <w:jc w:val="right"/>
              <w:rPr>
                <w:rFonts w:ascii="AngsanaUPC" w:hAnsi="AngsanaUPC" w:cs="AngsanaUPC"/>
                <w:color w:val="000000"/>
                <w:sz w:val="28"/>
                <w:szCs w:val="28"/>
              </w:rPr>
            </w:pPr>
            <w:r w:rsidRPr="0030594E">
              <w:rPr>
                <w:rFonts w:ascii="AngsanaUPC" w:hAnsi="AngsanaUPC" w:cs="AngsanaUPC" w:hint="cs"/>
                <w:color w:val="000000"/>
                <w:sz w:val="28"/>
                <w:szCs w:val="28"/>
              </w:rPr>
              <w:t>39,387</w:t>
            </w:r>
          </w:p>
        </w:tc>
      </w:tr>
      <w:tr w:rsidR="00C86906" w:rsidRPr="0030594E" w14:paraId="077F7BAC" w14:textId="77777777" w:rsidTr="00671D22">
        <w:trPr>
          <w:trHeight w:val="374"/>
        </w:trPr>
        <w:tc>
          <w:tcPr>
            <w:tcW w:w="4140" w:type="dxa"/>
            <w:tcBorders>
              <w:top w:val="nil"/>
              <w:left w:val="nil"/>
              <w:bottom w:val="nil"/>
              <w:right w:val="nil"/>
            </w:tcBorders>
            <w:shd w:val="clear" w:color="auto" w:fill="auto"/>
            <w:noWrap/>
            <w:vAlign w:val="center"/>
          </w:tcPr>
          <w:p w14:paraId="0DD8E0CC" w14:textId="06480EF5" w:rsidR="00C86906" w:rsidRPr="0030594E" w:rsidRDefault="00C86906" w:rsidP="00C86906">
            <w:pPr>
              <w:shd w:val="clear" w:color="auto" w:fill="FFFFFF" w:themeFill="background1"/>
              <w:rPr>
                <w:rFonts w:ascii="AngsanaUPC" w:hAnsi="AngsanaUPC" w:cs="AngsanaUPC"/>
                <w:color w:val="000000"/>
                <w:sz w:val="28"/>
                <w:szCs w:val="28"/>
                <w:cs/>
              </w:rPr>
            </w:pPr>
            <w:r w:rsidRPr="0030594E">
              <w:rPr>
                <w:rFonts w:ascii="AngsanaUPC" w:hAnsi="AngsanaUPC" w:cs="AngsanaUPC" w:hint="cs"/>
                <w:color w:val="000000"/>
                <w:sz w:val="28"/>
                <w:szCs w:val="28"/>
              </w:rPr>
              <w:t>Maintenance expenses</w:t>
            </w:r>
          </w:p>
        </w:tc>
        <w:tc>
          <w:tcPr>
            <w:tcW w:w="1440" w:type="dxa"/>
            <w:tcBorders>
              <w:left w:val="nil"/>
              <w:bottom w:val="nil"/>
            </w:tcBorders>
            <w:shd w:val="clear" w:color="auto" w:fill="auto"/>
            <w:noWrap/>
            <w:vAlign w:val="center"/>
          </w:tcPr>
          <w:p w14:paraId="5434B82B" w14:textId="1AAA6B67" w:rsidR="00C86906" w:rsidRPr="0030594E" w:rsidRDefault="00C86906" w:rsidP="00C86906">
            <w:pPr>
              <w:shd w:val="clear" w:color="auto" w:fill="FFFFFF" w:themeFill="background1"/>
              <w:jc w:val="right"/>
              <w:rPr>
                <w:rFonts w:ascii="AngsanaUPC" w:hAnsi="AngsanaUPC" w:cs="AngsanaUPC"/>
                <w:color w:val="000000"/>
                <w:sz w:val="28"/>
                <w:szCs w:val="28"/>
              </w:rPr>
            </w:pPr>
            <w:r w:rsidRPr="0030594E">
              <w:rPr>
                <w:rFonts w:ascii="AngsanaUPC" w:hAnsi="AngsanaUPC" w:cs="AngsanaUPC" w:hint="cs"/>
                <w:color w:val="000000"/>
                <w:sz w:val="28"/>
                <w:szCs w:val="28"/>
              </w:rPr>
              <w:t>8,321</w:t>
            </w:r>
          </w:p>
        </w:tc>
        <w:tc>
          <w:tcPr>
            <w:tcW w:w="1350" w:type="dxa"/>
            <w:tcBorders>
              <w:bottom w:val="nil"/>
            </w:tcBorders>
            <w:shd w:val="clear" w:color="auto" w:fill="auto"/>
            <w:noWrap/>
            <w:vAlign w:val="center"/>
          </w:tcPr>
          <w:p w14:paraId="058A1D18" w14:textId="4101F461" w:rsidR="00C86906" w:rsidRPr="0030594E" w:rsidRDefault="00C86906" w:rsidP="00C86906">
            <w:pPr>
              <w:shd w:val="clear" w:color="auto" w:fill="FFFFFF" w:themeFill="background1"/>
              <w:jc w:val="right"/>
              <w:rPr>
                <w:rFonts w:ascii="AngsanaUPC" w:hAnsi="AngsanaUPC" w:cs="AngsanaUPC"/>
                <w:color w:val="000000"/>
                <w:sz w:val="28"/>
                <w:szCs w:val="28"/>
              </w:rPr>
            </w:pPr>
            <w:r w:rsidRPr="0030594E">
              <w:rPr>
                <w:rFonts w:ascii="AngsanaUPC" w:hAnsi="AngsanaUPC" w:cs="AngsanaUPC" w:hint="cs"/>
                <w:color w:val="000000"/>
                <w:sz w:val="28"/>
                <w:szCs w:val="28"/>
              </w:rPr>
              <w:t>33,413</w:t>
            </w:r>
          </w:p>
        </w:tc>
        <w:tc>
          <w:tcPr>
            <w:tcW w:w="1350" w:type="dxa"/>
            <w:tcBorders>
              <w:bottom w:val="nil"/>
            </w:tcBorders>
            <w:shd w:val="clear" w:color="auto" w:fill="auto"/>
            <w:noWrap/>
            <w:vAlign w:val="center"/>
          </w:tcPr>
          <w:p w14:paraId="1E8AE289" w14:textId="317600D7" w:rsidR="00C86906" w:rsidRPr="0030594E" w:rsidRDefault="00C86906" w:rsidP="00C86906">
            <w:pPr>
              <w:shd w:val="clear" w:color="auto" w:fill="FFFFFF" w:themeFill="background1"/>
              <w:jc w:val="right"/>
              <w:rPr>
                <w:rFonts w:ascii="AngsanaUPC" w:hAnsi="AngsanaUPC" w:cs="AngsanaUPC"/>
                <w:color w:val="000000"/>
                <w:sz w:val="28"/>
                <w:szCs w:val="28"/>
              </w:rPr>
            </w:pPr>
            <w:r w:rsidRPr="0030594E">
              <w:rPr>
                <w:rFonts w:ascii="AngsanaUPC" w:hAnsi="AngsanaUPC" w:cs="AngsanaUPC" w:hint="cs"/>
                <w:color w:val="000000"/>
                <w:sz w:val="28"/>
                <w:szCs w:val="28"/>
              </w:rPr>
              <w:t>8,321</w:t>
            </w:r>
          </w:p>
        </w:tc>
        <w:tc>
          <w:tcPr>
            <w:tcW w:w="1354" w:type="dxa"/>
            <w:tcBorders>
              <w:bottom w:val="nil"/>
              <w:right w:val="nil"/>
            </w:tcBorders>
            <w:shd w:val="clear" w:color="auto" w:fill="FFFFFF" w:themeFill="background1"/>
            <w:noWrap/>
            <w:vAlign w:val="center"/>
          </w:tcPr>
          <w:p w14:paraId="512159D1" w14:textId="0A07B08E" w:rsidR="00C86906" w:rsidRPr="0030594E" w:rsidRDefault="00C86906" w:rsidP="00C86906">
            <w:pPr>
              <w:shd w:val="clear" w:color="auto" w:fill="FFFFFF" w:themeFill="background1"/>
              <w:jc w:val="right"/>
              <w:rPr>
                <w:rFonts w:ascii="AngsanaUPC" w:hAnsi="AngsanaUPC" w:cs="AngsanaUPC"/>
                <w:color w:val="000000"/>
                <w:sz w:val="28"/>
                <w:szCs w:val="28"/>
              </w:rPr>
            </w:pPr>
            <w:r w:rsidRPr="0030594E">
              <w:rPr>
                <w:rFonts w:ascii="AngsanaUPC" w:hAnsi="AngsanaUPC" w:cs="AngsanaUPC" w:hint="cs"/>
                <w:color w:val="000000"/>
                <w:sz w:val="28"/>
                <w:szCs w:val="28"/>
              </w:rPr>
              <w:t>33,413</w:t>
            </w:r>
          </w:p>
        </w:tc>
      </w:tr>
    </w:tbl>
    <w:p w14:paraId="55EBF82D" w14:textId="6391176A" w:rsidR="001D7DFC" w:rsidRPr="0030594E" w:rsidRDefault="00064EB8" w:rsidP="002A2561">
      <w:pPr>
        <w:pStyle w:val="ListParagraph"/>
        <w:numPr>
          <w:ilvl w:val="0"/>
          <w:numId w:val="1"/>
        </w:numPr>
        <w:tabs>
          <w:tab w:val="left" w:pos="0"/>
          <w:tab w:val="left" w:pos="3402"/>
        </w:tabs>
        <w:spacing w:before="240"/>
        <w:ind w:right="-288" w:hanging="648"/>
        <w:contextualSpacing w:val="0"/>
        <w:rPr>
          <w:rFonts w:ascii="AngsanaUPC" w:hAnsi="AngsanaUPC" w:cs="AngsanaUPC"/>
        </w:rPr>
      </w:pPr>
      <w:r w:rsidRPr="0030594E">
        <w:rPr>
          <w:rFonts w:ascii="AngsanaUPC" w:hAnsi="AngsanaUPC" w:cs="AngsanaUPC" w:hint="cs"/>
        </w:rPr>
        <w:t xml:space="preserve">BASIC </w:t>
      </w:r>
      <w:r w:rsidRPr="0030594E">
        <w:rPr>
          <w:rFonts w:ascii="AngsanaUPC" w:hAnsi="AngsanaUPC" w:cs="AngsanaUPC" w:hint="cs"/>
          <w:caps/>
        </w:rPr>
        <w:t>EARNING</w:t>
      </w:r>
      <w:r w:rsidR="00622901" w:rsidRPr="0030594E">
        <w:rPr>
          <w:rFonts w:ascii="AngsanaUPC" w:hAnsi="AngsanaUPC" w:cs="AngsanaUPC" w:hint="cs"/>
        </w:rPr>
        <w:t xml:space="preserve"> </w:t>
      </w:r>
      <w:r w:rsidR="005555E4" w:rsidRPr="0030594E">
        <w:rPr>
          <w:rFonts w:ascii="AngsanaUPC" w:hAnsi="AngsanaUPC" w:cs="AngsanaUPC" w:hint="cs"/>
        </w:rPr>
        <w:t xml:space="preserve">(LOSS) </w:t>
      </w:r>
      <w:r w:rsidR="001D7DFC" w:rsidRPr="0030594E">
        <w:rPr>
          <w:rFonts w:ascii="AngsanaUPC" w:hAnsi="AngsanaUPC" w:cs="AngsanaUPC" w:hint="cs"/>
        </w:rPr>
        <w:t>PER SHARE</w:t>
      </w:r>
    </w:p>
    <w:p w14:paraId="2D689F4B" w14:textId="61C3E5FC" w:rsidR="005C1440" w:rsidRPr="0030594E" w:rsidRDefault="006774A8" w:rsidP="00BD5179">
      <w:pPr>
        <w:spacing w:before="80"/>
        <w:rPr>
          <w:rFonts w:ascii="AngsanaUPC" w:hAnsi="AngsanaUPC" w:cs="AngsanaUPC"/>
        </w:rPr>
      </w:pPr>
      <w:r w:rsidRPr="0030594E">
        <w:rPr>
          <w:rFonts w:ascii="AngsanaUPC" w:hAnsi="AngsanaUPC" w:cs="AngsanaUPC" w:hint="cs"/>
          <w:sz w:val="28"/>
          <w:szCs w:val="28"/>
        </w:rPr>
        <w:t xml:space="preserve">Basic </w:t>
      </w:r>
      <w:proofErr w:type="spellStart"/>
      <w:r w:rsidRPr="0030594E">
        <w:rPr>
          <w:rFonts w:ascii="AngsanaUPC" w:hAnsi="AngsanaUPC" w:cs="AngsanaUPC" w:hint="cs"/>
          <w:sz w:val="28"/>
          <w:szCs w:val="28"/>
        </w:rPr>
        <w:t>earning</w:t>
      </w:r>
      <w:proofErr w:type="spellEnd"/>
      <w:r w:rsidRPr="0030594E">
        <w:rPr>
          <w:rFonts w:ascii="AngsanaUPC" w:hAnsi="AngsanaUPC" w:cs="AngsanaUPC" w:hint="cs"/>
          <w:sz w:val="28"/>
          <w:szCs w:val="28"/>
        </w:rPr>
        <w:t xml:space="preserve"> per share </w:t>
      </w:r>
      <w:r w:rsidRPr="0030594E">
        <w:rPr>
          <w:rFonts w:ascii="AngsanaUPC" w:eastAsia="Cordia New" w:hAnsi="AngsanaUPC" w:cs="AngsanaUPC" w:hint="cs"/>
          <w:sz w:val="28"/>
          <w:szCs w:val="28"/>
        </w:rPr>
        <w:t xml:space="preserve">for the </w:t>
      </w:r>
      <w:r w:rsidRPr="0030594E">
        <w:rPr>
          <w:rFonts w:ascii="AngsanaUPC" w:hAnsi="AngsanaUPC" w:cs="AngsanaUPC" w:hint="cs"/>
          <w:sz w:val="28"/>
          <w:szCs w:val="28"/>
        </w:rPr>
        <w:t>years ended December 31, 2022 and 2021, as follow:</w:t>
      </w:r>
    </w:p>
    <w:tbl>
      <w:tblPr>
        <w:tblW w:w="9630" w:type="dxa"/>
        <w:tblInd w:w="-90" w:type="dxa"/>
        <w:tblLayout w:type="fixed"/>
        <w:tblLook w:val="04A0" w:firstRow="1" w:lastRow="0" w:firstColumn="1" w:lastColumn="0" w:noHBand="0" w:noVBand="1"/>
      </w:tblPr>
      <w:tblGrid>
        <w:gridCol w:w="4140"/>
        <w:gridCol w:w="1440"/>
        <w:gridCol w:w="1350"/>
        <w:gridCol w:w="1350"/>
        <w:gridCol w:w="1350"/>
      </w:tblGrid>
      <w:tr w:rsidR="005C1440" w:rsidRPr="0030594E" w14:paraId="70E10BD2" w14:textId="77777777" w:rsidTr="00671D22">
        <w:trPr>
          <w:trHeight w:val="374"/>
        </w:trPr>
        <w:tc>
          <w:tcPr>
            <w:tcW w:w="4140" w:type="dxa"/>
            <w:noWrap/>
            <w:vAlign w:val="center"/>
          </w:tcPr>
          <w:p w14:paraId="6C65E91B" w14:textId="77777777" w:rsidR="005C1440" w:rsidRPr="0030594E" w:rsidRDefault="005C1440" w:rsidP="00793141">
            <w:pPr>
              <w:rPr>
                <w:rFonts w:ascii="AngsanaUPC" w:hAnsi="AngsanaUPC" w:cs="AngsanaUPC"/>
                <w:color w:val="000000"/>
                <w:sz w:val="28"/>
                <w:szCs w:val="28"/>
                <w:cs/>
              </w:rPr>
            </w:pPr>
          </w:p>
        </w:tc>
        <w:tc>
          <w:tcPr>
            <w:tcW w:w="2790" w:type="dxa"/>
            <w:gridSpan w:val="2"/>
            <w:noWrap/>
            <w:vAlign w:val="bottom"/>
            <w:hideMark/>
          </w:tcPr>
          <w:p w14:paraId="1CACA15A" w14:textId="77777777" w:rsidR="005C1440" w:rsidRPr="0030594E" w:rsidRDefault="005C1440" w:rsidP="008D29D6">
            <w:pPr>
              <w:pBdr>
                <w:bottom w:val="single" w:sz="6" w:space="1" w:color="auto"/>
              </w:pBdr>
              <w:ind w:hanging="18"/>
              <w:jc w:val="center"/>
              <w:rPr>
                <w:rFonts w:ascii="AngsanaUPC" w:hAnsi="AngsanaUPC" w:cs="AngsanaUPC"/>
                <w:sz w:val="28"/>
                <w:szCs w:val="28"/>
                <w:cs/>
                <w:lang w:val="th-TH"/>
              </w:rPr>
            </w:pPr>
            <w:r w:rsidRPr="0030594E">
              <w:rPr>
                <w:rFonts w:ascii="AngsanaUPC" w:hAnsi="AngsanaUPC" w:cs="AngsanaUPC" w:hint="cs"/>
                <w:sz w:val="28"/>
                <w:szCs w:val="28"/>
              </w:rPr>
              <w:t>Consolidated Financial Statements</w:t>
            </w:r>
          </w:p>
        </w:tc>
        <w:tc>
          <w:tcPr>
            <w:tcW w:w="2700" w:type="dxa"/>
            <w:gridSpan w:val="2"/>
            <w:noWrap/>
            <w:vAlign w:val="bottom"/>
            <w:hideMark/>
          </w:tcPr>
          <w:p w14:paraId="25B6CCF1" w14:textId="77777777" w:rsidR="005C1440" w:rsidRPr="0030594E" w:rsidRDefault="005C1440" w:rsidP="008D29D6">
            <w:pPr>
              <w:pBdr>
                <w:bottom w:val="single" w:sz="6" w:space="1" w:color="auto"/>
              </w:pBdr>
              <w:tabs>
                <w:tab w:val="decimal" w:pos="-13552"/>
              </w:tabs>
              <w:ind w:hanging="18"/>
              <w:jc w:val="center"/>
              <w:rPr>
                <w:rFonts w:ascii="AngsanaUPC" w:hAnsi="AngsanaUPC" w:cs="AngsanaUPC"/>
                <w:sz w:val="28"/>
                <w:szCs w:val="28"/>
                <w:cs/>
              </w:rPr>
            </w:pPr>
            <w:r w:rsidRPr="0030594E">
              <w:rPr>
                <w:rFonts w:ascii="AngsanaUPC" w:hAnsi="AngsanaUPC" w:cs="AngsanaUPC" w:hint="cs"/>
                <w:sz w:val="28"/>
                <w:szCs w:val="28"/>
              </w:rPr>
              <w:t>Separate Financial Statements</w:t>
            </w:r>
          </w:p>
        </w:tc>
      </w:tr>
      <w:tr w:rsidR="005C1440" w:rsidRPr="0030594E" w14:paraId="4BF434C8" w14:textId="77777777" w:rsidTr="00671D22">
        <w:trPr>
          <w:trHeight w:val="374"/>
        </w:trPr>
        <w:tc>
          <w:tcPr>
            <w:tcW w:w="4140" w:type="dxa"/>
            <w:noWrap/>
            <w:vAlign w:val="center"/>
          </w:tcPr>
          <w:p w14:paraId="048F6211" w14:textId="77777777" w:rsidR="005C1440" w:rsidRPr="0030594E" w:rsidRDefault="005C1440" w:rsidP="00793141">
            <w:pPr>
              <w:rPr>
                <w:rFonts w:ascii="AngsanaUPC" w:hAnsi="AngsanaUPC" w:cs="AngsanaUPC"/>
                <w:color w:val="000000"/>
                <w:sz w:val="28"/>
                <w:szCs w:val="28"/>
                <w:cs/>
              </w:rPr>
            </w:pPr>
          </w:p>
        </w:tc>
        <w:tc>
          <w:tcPr>
            <w:tcW w:w="1440" w:type="dxa"/>
            <w:noWrap/>
            <w:vAlign w:val="bottom"/>
            <w:hideMark/>
          </w:tcPr>
          <w:p w14:paraId="0BB1D383" w14:textId="77777777" w:rsidR="005C1440" w:rsidRPr="0030594E" w:rsidRDefault="005C1440" w:rsidP="008D29D6">
            <w:pPr>
              <w:pBdr>
                <w:bottom w:val="single" w:sz="6" w:space="1" w:color="auto"/>
              </w:pBdr>
              <w:jc w:val="center"/>
              <w:rPr>
                <w:rFonts w:ascii="AngsanaUPC" w:hAnsi="AngsanaUPC" w:cs="AngsanaUPC"/>
                <w:sz w:val="28"/>
                <w:szCs w:val="28"/>
                <w:cs/>
              </w:rPr>
            </w:pPr>
            <w:r w:rsidRPr="0030594E">
              <w:rPr>
                <w:rFonts w:ascii="AngsanaUPC" w:hAnsi="AngsanaUPC" w:cs="AngsanaUPC" w:hint="cs"/>
                <w:sz w:val="28"/>
                <w:szCs w:val="28"/>
              </w:rPr>
              <w:t>2022</w:t>
            </w:r>
          </w:p>
        </w:tc>
        <w:tc>
          <w:tcPr>
            <w:tcW w:w="1350" w:type="dxa"/>
            <w:noWrap/>
            <w:vAlign w:val="bottom"/>
            <w:hideMark/>
          </w:tcPr>
          <w:p w14:paraId="400BF7F2" w14:textId="77777777" w:rsidR="005C1440" w:rsidRPr="0030594E" w:rsidRDefault="005C1440" w:rsidP="008D29D6">
            <w:pPr>
              <w:pBdr>
                <w:bottom w:val="single" w:sz="6" w:space="1" w:color="auto"/>
              </w:pBdr>
              <w:jc w:val="center"/>
              <w:rPr>
                <w:rFonts w:ascii="AngsanaUPC" w:hAnsi="AngsanaUPC" w:cs="AngsanaUPC"/>
                <w:sz w:val="28"/>
                <w:szCs w:val="28"/>
              </w:rPr>
            </w:pPr>
            <w:r w:rsidRPr="0030594E">
              <w:rPr>
                <w:rFonts w:ascii="AngsanaUPC" w:hAnsi="AngsanaUPC" w:cs="AngsanaUPC" w:hint="cs"/>
                <w:sz w:val="28"/>
                <w:szCs w:val="28"/>
              </w:rPr>
              <w:t>2021</w:t>
            </w:r>
          </w:p>
        </w:tc>
        <w:tc>
          <w:tcPr>
            <w:tcW w:w="1350" w:type="dxa"/>
            <w:noWrap/>
            <w:vAlign w:val="bottom"/>
            <w:hideMark/>
          </w:tcPr>
          <w:p w14:paraId="2633D0F6" w14:textId="77777777" w:rsidR="005C1440" w:rsidRPr="0030594E" w:rsidRDefault="005C1440" w:rsidP="008D29D6">
            <w:pPr>
              <w:pBdr>
                <w:bottom w:val="single" w:sz="6" w:space="1" w:color="auto"/>
              </w:pBdr>
              <w:jc w:val="center"/>
              <w:rPr>
                <w:rFonts w:ascii="AngsanaUPC" w:hAnsi="AngsanaUPC" w:cs="AngsanaUPC"/>
                <w:sz w:val="28"/>
                <w:szCs w:val="28"/>
              </w:rPr>
            </w:pPr>
            <w:r w:rsidRPr="0030594E">
              <w:rPr>
                <w:rFonts w:ascii="AngsanaUPC" w:hAnsi="AngsanaUPC" w:cs="AngsanaUPC" w:hint="cs"/>
                <w:sz w:val="28"/>
                <w:szCs w:val="28"/>
              </w:rPr>
              <w:t>2022</w:t>
            </w:r>
          </w:p>
        </w:tc>
        <w:tc>
          <w:tcPr>
            <w:tcW w:w="1350" w:type="dxa"/>
            <w:noWrap/>
            <w:vAlign w:val="bottom"/>
            <w:hideMark/>
          </w:tcPr>
          <w:p w14:paraId="2CE4433D" w14:textId="77777777" w:rsidR="005C1440" w:rsidRPr="0030594E" w:rsidRDefault="005C1440" w:rsidP="008D29D6">
            <w:pPr>
              <w:pBdr>
                <w:bottom w:val="single" w:sz="6" w:space="1" w:color="auto"/>
              </w:pBdr>
              <w:jc w:val="center"/>
              <w:rPr>
                <w:rFonts w:ascii="AngsanaUPC" w:hAnsi="AngsanaUPC" w:cs="AngsanaUPC"/>
                <w:sz w:val="28"/>
                <w:szCs w:val="28"/>
              </w:rPr>
            </w:pPr>
            <w:r w:rsidRPr="0030594E">
              <w:rPr>
                <w:rFonts w:ascii="AngsanaUPC" w:hAnsi="AngsanaUPC" w:cs="AngsanaUPC" w:hint="cs"/>
                <w:sz w:val="28"/>
                <w:szCs w:val="28"/>
              </w:rPr>
              <w:t>2021</w:t>
            </w:r>
          </w:p>
        </w:tc>
      </w:tr>
      <w:tr w:rsidR="005C1440" w:rsidRPr="0030594E" w14:paraId="0B30E31C" w14:textId="77777777" w:rsidTr="00671D22">
        <w:trPr>
          <w:trHeight w:val="374"/>
        </w:trPr>
        <w:tc>
          <w:tcPr>
            <w:tcW w:w="4140" w:type="dxa"/>
            <w:noWrap/>
            <w:vAlign w:val="center"/>
            <w:hideMark/>
          </w:tcPr>
          <w:p w14:paraId="7299AA47" w14:textId="28CD3FAE" w:rsidR="005C1440" w:rsidRPr="0030594E" w:rsidRDefault="005C1440" w:rsidP="00793141">
            <w:pPr>
              <w:rPr>
                <w:rFonts w:ascii="AngsanaUPC" w:hAnsi="AngsanaUPC" w:cs="AngsanaUPC"/>
                <w:color w:val="000000"/>
                <w:sz w:val="28"/>
                <w:szCs w:val="28"/>
              </w:rPr>
            </w:pPr>
            <w:r w:rsidRPr="0030594E">
              <w:rPr>
                <w:rFonts w:ascii="AngsanaUPC" w:hAnsi="AngsanaUPC" w:cs="AngsanaUPC" w:hint="cs"/>
                <w:color w:val="000000"/>
                <w:sz w:val="28"/>
                <w:szCs w:val="28"/>
              </w:rPr>
              <w:t>Profit</w:t>
            </w:r>
            <w:r w:rsidR="005555E4" w:rsidRPr="0030594E">
              <w:rPr>
                <w:rFonts w:ascii="AngsanaUPC" w:hAnsi="AngsanaUPC" w:cs="AngsanaUPC" w:hint="cs"/>
                <w:color w:val="000000"/>
                <w:sz w:val="28"/>
                <w:szCs w:val="28"/>
              </w:rPr>
              <w:t xml:space="preserve"> (loss)</w:t>
            </w:r>
            <w:r w:rsidRPr="0030594E">
              <w:rPr>
                <w:rFonts w:ascii="AngsanaUPC" w:hAnsi="AngsanaUPC" w:cs="AngsanaUPC" w:hint="cs"/>
                <w:color w:val="000000"/>
                <w:sz w:val="28"/>
                <w:szCs w:val="28"/>
              </w:rPr>
              <w:t xml:space="preserve"> attributable to equity holders</w:t>
            </w:r>
          </w:p>
        </w:tc>
        <w:tc>
          <w:tcPr>
            <w:tcW w:w="1440" w:type="dxa"/>
            <w:shd w:val="clear" w:color="auto" w:fill="auto"/>
            <w:noWrap/>
            <w:vAlign w:val="center"/>
          </w:tcPr>
          <w:p w14:paraId="0C266CE4" w14:textId="77777777" w:rsidR="005C1440" w:rsidRPr="0030594E" w:rsidRDefault="005C1440" w:rsidP="008D29D6">
            <w:pPr>
              <w:jc w:val="right"/>
              <w:rPr>
                <w:rFonts w:ascii="AngsanaUPC" w:hAnsi="AngsanaUPC" w:cs="AngsanaUPC"/>
                <w:color w:val="000000"/>
                <w:sz w:val="28"/>
                <w:szCs w:val="28"/>
                <w:cs/>
              </w:rPr>
            </w:pPr>
          </w:p>
        </w:tc>
        <w:tc>
          <w:tcPr>
            <w:tcW w:w="1350" w:type="dxa"/>
            <w:shd w:val="clear" w:color="auto" w:fill="auto"/>
            <w:noWrap/>
            <w:vAlign w:val="center"/>
          </w:tcPr>
          <w:p w14:paraId="392C2D7C" w14:textId="77777777" w:rsidR="005C1440" w:rsidRPr="0030594E" w:rsidRDefault="005C1440" w:rsidP="008D29D6">
            <w:pPr>
              <w:jc w:val="right"/>
              <w:rPr>
                <w:rFonts w:ascii="AngsanaUPC" w:hAnsi="AngsanaUPC" w:cs="AngsanaUPC"/>
                <w:color w:val="000000"/>
                <w:sz w:val="28"/>
                <w:szCs w:val="28"/>
              </w:rPr>
            </w:pPr>
          </w:p>
        </w:tc>
        <w:tc>
          <w:tcPr>
            <w:tcW w:w="1350" w:type="dxa"/>
            <w:shd w:val="clear" w:color="auto" w:fill="auto"/>
            <w:noWrap/>
            <w:vAlign w:val="center"/>
          </w:tcPr>
          <w:p w14:paraId="6ED9D2E6" w14:textId="77777777" w:rsidR="005C1440" w:rsidRPr="0030594E" w:rsidRDefault="005C1440" w:rsidP="008D29D6">
            <w:pPr>
              <w:jc w:val="right"/>
              <w:rPr>
                <w:rFonts w:ascii="AngsanaUPC" w:hAnsi="AngsanaUPC" w:cs="AngsanaUPC"/>
                <w:color w:val="000000"/>
                <w:sz w:val="28"/>
                <w:szCs w:val="28"/>
              </w:rPr>
            </w:pPr>
          </w:p>
        </w:tc>
        <w:tc>
          <w:tcPr>
            <w:tcW w:w="1350" w:type="dxa"/>
            <w:noWrap/>
            <w:vAlign w:val="center"/>
          </w:tcPr>
          <w:p w14:paraId="357CAE20" w14:textId="77777777" w:rsidR="005C1440" w:rsidRPr="0030594E" w:rsidRDefault="005C1440" w:rsidP="008D29D6">
            <w:pPr>
              <w:jc w:val="right"/>
              <w:rPr>
                <w:rFonts w:ascii="AngsanaUPC" w:hAnsi="AngsanaUPC" w:cs="AngsanaUPC"/>
                <w:color w:val="000000"/>
                <w:sz w:val="28"/>
                <w:szCs w:val="28"/>
              </w:rPr>
            </w:pPr>
          </w:p>
        </w:tc>
      </w:tr>
      <w:tr w:rsidR="005C1440" w:rsidRPr="0030594E" w14:paraId="5C4D1249" w14:textId="77777777" w:rsidTr="00671D22">
        <w:trPr>
          <w:trHeight w:val="374"/>
        </w:trPr>
        <w:tc>
          <w:tcPr>
            <w:tcW w:w="4140" w:type="dxa"/>
            <w:noWrap/>
            <w:vAlign w:val="center"/>
            <w:hideMark/>
          </w:tcPr>
          <w:p w14:paraId="6D8568B5" w14:textId="118F41D2" w:rsidR="005C1440" w:rsidRPr="0030594E" w:rsidRDefault="005C1440" w:rsidP="00793141">
            <w:pPr>
              <w:ind w:firstLine="187"/>
              <w:rPr>
                <w:rFonts w:ascii="AngsanaUPC" w:hAnsi="AngsanaUPC" w:cs="AngsanaUPC"/>
                <w:color w:val="000000"/>
                <w:sz w:val="28"/>
                <w:szCs w:val="28"/>
              </w:rPr>
            </w:pPr>
            <w:r w:rsidRPr="0030594E">
              <w:rPr>
                <w:rFonts w:ascii="AngsanaUPC" w:hAnsi="AngsanaUPC" w:cs="AngsanaUPC" w:hint="cs"/>
                <w:color w:val="000000"/>
                <w:sz w:val="28"/>
                <w:szCs w:val="28"/>
              </w:rPr>
              <w:t>of the parent (Thousands Baht)</w:t>
            </w:r>
          </w:p>
        </w:tc>
        <w:tc>
          <w:tcPr>
            <w:tcW w:w="1440" w:type="dxa"/>
            <w:shd w:val="clear" w:color="auto" w:fill="auto"/>
            <w:noWrap/>
            <w:vAlign w:val="center"/>
          </w:tcPr>
          <w:p w14:paraId="320EE928" w14:textId="1EE75249" w:rsidR="005C1440" w:rsidRPr="0030594E" w:rsidRDefault="00C97215" w:rsidP="008D29D6">
            <w:pPr>
              <w:jc w:val="right"/>
              <w:rPr>
                <w:rFonts w:ascii="AngsanaUPC" w:eastAsiaTheme="minorEastAsia" w:hAnsi="AngsanaUPC" w:cs="AngsanaUPC"/>
                <w:color w:val="000000"/>
                <w:sz w:val="28"/>
                <w:szCs w:val="28"/>
                <w:lang w:eastAsia="zh-CN"/>
              </w:rPr>
            </w:pPr>
            <w:r w:rsidRPr="0030594E">
              <w:rPr>
                <w:rFonts w:ascii="AngsanaUPC" w:eastAsiaTheme="minorEastAsia" w:hAnsi="AngsanaUPC" w:cs="AngsanaUPC" w:hint="cs"/>
                <w:color w:val="000000"/>
                <w:sz w:val="28"/>
                <w:szCs w:val="28"/>
                <w:lang w:eastAsia="zh-CN"/>
              </w:rPr>
              <w:t>(</w:t>
            </w:r>
            <w:r w:rsidR="002352B7">
              <w:rPr>
                <w:rFonts w:ascii="AngsanaUPC" w:eastAsiaTheme="minorEastAsia" w:hAnsi="AngsanaUPC" w:cs="AngsanaUPC"/>
                <w:color w:val="000000"/>
                <w:sz w:val="28"/>
                <w:szCs w:val="28"/>
                <w:lang w:eastAsia="zh-CN"/>
              </w:rPr>
              <w:t>73</w:t>
            </w:r>
            <w:r w:rsidRPr="0030594E">
              <w:rPr>
                <w:rFonts w:ascii="AngsanaUPC" w:eastAsiaTheme="minorEastAsia" w:hAnsi="AngsanaUPC" w:cs="AngsanaUPC" w:hint="cs"/>
                <w:color w:val="000000"/>
                <w:sz w:val="28"/>
                <w:szCs w:val="28"/>
                <w:lang w:eastAsia="zh-CN"/>
              </w:rPr>
              <w:t>,</w:t>
            </w:r>
            <w:r w:rsidR="002352B7">
              <w:rPr>
                <w:rFonts w:ascii="AngsanaUPC" w:eastAsiaTheme="minorEastAsia" w:hAnsi="AngsanaUPC" w:cs="AngsanaUPC" w:hint="cs"/>
                <w:color w:val="000000"/>
                <w:sz w:val="28"/>
                <w:szCs w:val="28"/>
                <w:lang w:eastAsia="zh-CN"/>
              </w:rPr>
              <w:t>897</w:t>
            </w:r>
            <w:r w:rsidRPr="0030594E">
              <w:rPr>
                <w:rFonts w:ascii="AngsanaUPC" w:eastAsiaTheme="minorEastAsia" w:hAnsi="AngsanaUPC" w:cs="AngsanaUPC" w:hint="cs"/>
                <w:color w:val="000000"/>
                <w:sz w:val="28"/>
                <w:szCs w:val="28"/>
                <w:lang w:eastAsia="zh-CN"/>
              </w:rPr>
              <w:t>)</w:t>
            </w:r>
          </w:p>
        </w:tc>
        <w:tc>
          <w:tcPr>
            <w:tcW w:w="1350" w:type="dxa"/>
            <w:shd w:val="clear" w:color="auto" w:fill="auto"/>
            <w:noWrap/>
            <w:vAlign w:val="center"/>
          </w:tcPr>
          <w:p w14:paraId="011371B0" w14:textId="7BF39474" w:rsidR="005C1440" w:rsidRPr="0030594E" w:rsidRDefault="006774A8" w:rsidP="008D29D6">
            <w:pPr>
              <w:jc w:val="right"/>
              <w:rPr>
                <w:rFonts w:ascii="AngsanaUPC" w:hAnsi="AngsanaUPC" w:cs="AngsanaUPC"/>
                <w:color w:val="000000"/>
                <w:sz w:val="28"/>
                <w:szCs w:val="28"/>
              </w:rPr>
            </w:pPr>
            <w:r w:rsidRPr="0030594E">
              <w:rPr>
                <w:rFonts w:ascii="AngsanaUPC" w:hAnsi="AngsanaUPC" w:cs="AngsanaUPC" w:hint="cs"/>
                <w:color w:val="000000"/>
                <w:sz w:val="28"/>
                <w:szCs w:val="28"/>
              </w:rPr>
              <w:t>370,182</w:t>
            </w:r>
          </w:p>
        </w:tc>
        <w:tc>
          <w:tcPr>
            <w:tcW w:w="1350" w:type="dxa"/>
            <w:shd w:val="clear" w:color="auto" w:fill="auto"/>
            <w:noWrap/>
            <w:vAlign w:val="center"/>
          </w:tcPr>
          <w:p w14:paraId="61FD0B5B" w14:textId="667944A8" w:rsidR="005C1440" w:rsidRPr="0030594E" w:rsidRDefault="002352B7" w:rsidP="008D29D6">
            <w:pPr>
              <w:jc w:val="right"/>
              <w:rPr>
                <w:rFonts w:ascii="AngsanaUPC" w:hAnsi="AngsanaUPC" w:cs="AngsanaUPC"/>
                <w:color w:val="000000"/>
                <w:sz w:val="28"/>
                <w:szCs w:val="28"/>
              </w:rPr>
            </w:pPr>
            <w:r>
              <w:rPr>
                <w:rFonts w:ascii="AngsanaUPC" w:hAnsi="AngsanaUPC" w:cs="AngsanaUPC" w:hint="cs"/>
                <w:color w:val="000000"/>
                <w:sz w:val="28"/>
                <w:szCs w:val="28"/>
              </w:rPr>
              <w:t>(78</w:t>
            </w:r>
            <w:r w:rsidR="00C97215" w:rsidRPr="0030594E">
              <w:rPr>
                <w:rFonts w:ascii="AngsanaUPC" w:hAnsi="AngsanaUPC" w:cs="AngsanaUPC" w:hint="cs"/>
                <w:color w:val="000000"/>
                <w:sz w:val="28"/>
                <w:szCs w:val="28"/>
              </w:rPr>
              <w:t>,</w:t>
            </w:r>
            <w:r>
              <w:rPr>
                <w:rFonts w:ascii="AngsanaUPC" w:hAnsi="AngsanaUPC" w:cs="AngsanaUPC" w:hint="cs"/>
                <w:color w:val="000000"/>
                <w:sz w:val="28"/>
                <w:szCs w:val="28"/>
              </w:rPr>
              <w:t>433</w:t>
            </w:r>
            <w:r w:rsidR="00C97215" w:rsidRPr="0030594E">
              <w:rPr>
                <w:rFonts w:ascii="AngsanaUPC" w:hAnsi="AngsanaUPC" w:cs="AngsanaUPC" w:hint="cs"/>
                <w:color w:val="000000"/>
                <w:sz w:val="28"/>
                <w:szCs w:val="28"/>
              </w:rPr>
              <w:t>)</w:t>
            </w:r>
          </w:p>
        </w:tc>
        <w:tc>
          <w:tcPr>
            <w:tcW w:w="1350" w:type="dxa"/>
            <w:shd w:val="clear" w:color="auto" w:fill="auto"/>
            <w:noWrap/>
            <w:vAlign w:val="center"/>
          </w:tcPr>
          <w:p w14:paraId="43A99886" w14:textId="26B81692" w:rsidR="005C1440" w:rsidRPr="0030594E" w:rsidRDefault="006774A8" w:rsidP="008D29D6">
            <w:pPr>
              <w:jc w:val="right"/>
              <w:rPr>
                <w:rFonts w:ascii="AngsanaUPC" w:hAnsi="AngsanaUPC" w:cs="AngsanaUPC"/>
                <w:color w:val="000000"/>
                <w:sz w:val="28"/>
                <w:szCs w:val="28"/>
              </w:rPr>
            </w:pPr>
            <w:r w:rsidRPr="0030594E">
              <w:rPr>
                <w:rFonts w:ascii="AngsanaUPC" w:hAnsi="AngsanaUPC" w:cs="AngsanaUPC" w:hint="cs"/>
                <w:color w:val="000000"/>
                <w:sz w:val="28"/>
                <w:szCs w:val="28"/>
              </w:rPr>
              <w:t>375,383</w:t>
            </w:r>
          </w:p>
        </w:tc>
      </w:tr>
      <w:tr w:rsidR="005C1440" w:rsidRPr="0030594E" w14:paraId="0DE11168" w14:textId="77777777" w:rsidTr="00671D22">
        <w:trPr>
          <w:trHeight w:val="374"/>
        </w:trPr>
        <w:tc>
          <w:tcPr>
            <w:tcW w:w="4140" w:type="dxa"/>
            <w:noWrap/>
            <w:vAlign w:val="center"/>
            <w:hideMark/>
          </w:tcPr>
          <w:p w14:paraId="13C370E9" w14:textId="609F6494" w:rsidR="005C1440" w:rsidRPr="0030594E" w:rsidRDefault="005C1440" w:rsidP="00793141">
            <w:pPr>
              <w:rPr>
                <w:rFonts w:ascii="AngsanaUPC" w:hAnsi="AngsanaUPC" w:cs="AngsanaUPC"/>
                <w:color w:val="000000"/>
                <w:sz w:val="28"/>
                <w:szCs w:val="28"/>
              </w:rPr>
            </w:pPr>
            <w:r w:rsidRPr="0030594E">
              <w:rPr>
                <w:rFonts w:ascii="AngsanaUPC" w:hAnsi="AngsanaUPC" w:cs="AngsanaUPC" w:hint="cs"/>
                <w:color w:val="000000"/>
                <w:sz w:val="28"/>
                <w:szCs w:val="28"/>
              </w:rPr>
              <w:t>Weighted average number of issued</w:t>
            </w:r>
            <w:r w:rsidR="00315D74">
              <w:rPr>
                <w:rFonts w:ascii="AngsanaUPC" w:hAnsi="AngsanaUPC" w:cs="AngsanaUPC"/>
                <w:color w:val="000000"/>
                <w:sz w:val="28"/>
                <w:szCs w:val="28"/>
              </w:rPr>
              <w:t xml:space="preserve"> and paid-up</w:t>
            </w:r>
          </w:p>
        </w:tc>
        <w:tc>
          <w:tcPr>
            <w:tcW w:w="1440" w:type="dxa"/>
            <w:shd w:val="clear" w:color="auto" w:fill="auto"/>
            <w:noWrap/>
            <w:vAlign w:val="center"/>
          </w:tcPr>
          <w:p w14:paraId="4BCF4DD2" w14:textId="77777777" w:rsidR="005C1440" w:rsidRPr="0030594E" w:rsidRDefault="005C1440" w:rsidP="008D29D6">
            <w:pPr>
              <w:jc w:val="right"/>
              <w:rPr>
                <w:rFonts w:ascii="AngsanaUPC" w:hAnsi="AngsanaUPC" w:cs="AngsanaUPC"/>
                <w:color w:val="000000"/>
                <w:sz w:val="28"/>
                <w:szCs w:val="28"/>
                <w:cs/>
              </w:rPr>
            </w:pPr>
          </w:p>
        </w:tc>
        <w:tc>
          <w:tcPr>
            <w:tcW w:w="1350" w:type="dxa"/>
            <w:shd w:val="clear" w:color="auto" w:fill="auto"/>
            <w:noWrap/>
            <w:vAlign w:val="center"/>
          </w:tcPr>
          <w:p w14:paraId="6AE94D73" w14:textId="77777777" w:rsidR="005C1440" w:rsidRPr="0030594E" w:rsidRDefault="005C1440" w:rsidP="008D29D6">
            <w:pPr>
              <w:jc w:val="right"/>
              <w:rPr>
                <w:rFonts w:ascii="AngsanaUPC" w:hAnsi="AngsanaUPC" w:cs="AngsanaUPC"/>
                <w:color w:val="000000"/>
                <w:sz w:val="28"/>
                <w:szCs w:val="28"/>
              </w:rPr>
            </w:pPr>
          </w:p>
        </w:tc>
        <w:tc>
          <w:tcPr>
            <w:tcW w:w="1350" w:type="dxa"/>
            <w:shd w:val="clear" w:color="auto" w:fill="auto"/>
            <w:noWrap/>
            <w:vAlign w:val="center"/>
          </w:tcPr>
          <w:p w14:paraId="134D1EA7" w14:textId="77777777" w:rsidR="005C1440" w:rsidRPr="0030594E" w:rsidRDefault="005C1440" w:rsidP="008D29D6">
            <w:pPr>
              <w:jc w:val="right"/>
              <w:rPr>
                <w:rFonts w:ascii="AngsanaUPC" w:hAnsi="AngsanaUPC" w:cs="AngsanaUPC"/>
                <w:color w:val="000000"/>
                <w:sz w:val="28"/>
                <w:szCs w:val="28"/>
              </w:rPr>
            </w:pPr>
          </w:p>
        </w:tc>
        <w:tc>
          <w:tcPr>
            <w:tcW w:w="1350" w:type="dxa"/>
            <w:shd w:val="clear" w:color="auto" w:fill="auto"/>
            <w:noWrap/>
            <w:vAlign w:val="center"/>
          </w:tcPr>
          <w:p w14:paraId="109DB979" w14:textId="77777777" w:rsidR="005C1440" w:rsidRPr="0030594E" w:rsidRDefault="005C1440" w:rsidP="008D29D6">
            <w:pPr>
              <w:jc w:val="right"/>
              <w:rPr>
                <w:rFonts w:ascii="AngsanaUPC" w:hAnsi="AngsanaUPC" w:cs="AngsanaUPC"/>
                <w:color w:val="000000"/>
                <w:sz w:val="28"/>
                <w:szCs w:val="28"/>
              </w:rPr>
            </w:pPr>
          </w:p>
        </w:tc>
      </w:tr>
      <w:tr w:rsidR="005C1440" w:rsidRPr="0030594E" w14:paraId="757C0B72" w14:textId="77777777" w:rsidTr="00671D22">
        <w:trPr>
          <w:trHeight w:val="374"/>
        </w:trPr>
        <w:tc>
          <w:tcPr>
            <w:tcW w:w="4140" w:type="dxa"/>
            <w:noWrap/>
            <w:vAlign w:val="center"/>
            <w:hideMark/>
          </w:tcPr>
          <w:p w14:paraId="0E6569F9" w14:textId="2D5437DA" w:rsidR="005C1440" w:rsidRPr="0030594E" w:rsidRDefault="005C1440" w:rsidP="00793141">
            <w:pPr>
              <w:ind w:firstLine="187"/>
              <w:rPr>
                <w:rFonts w:ascii="AngsanaUPC" w:hAnsi="AngsanaUPC" w:cs="AngsanaUPC"/>
                <w:color w:val="000000"/>
                <w:sz w:val="28"/>
                <w:szCs w:val="28"/>
              </w:rPr>
            </w:pPr>
            <w:r w:rsidRPr="0030594E">
              <w:rPr>
                <w:rFonts w:ascii="AngsanaUPC" w:hAnsi="AngsanaUPC" w:cs="AngsanaUPC" w:hint="cs"/>
                <w:color w:val="000000"/>
                <w:sz w:val="28"/>
                <w:szCs w:val="28"/>
              </w:rPr>
              <w:t>ordinary shares (Thousands Shares)</w:t>
            </w:r>
          </w:p>
        </w:tc>
        <w:tc>
          <w:tcPr>
            <w:tcW w:w="1440" w:type="dxa"/>
            <w:shd w:val="clear" w:color="auto" w:fill="auto"/>
            <w:noWrap/>
            <w:vAlign w:val="center"/>
          </w:tcPr>
          <w:p w14:paraId="639F28DB" w14:textId="2666ACCB" w:rsidR="005C1440" w:rsidRPr="0030594E" w:rsidRDefault="00C97215" w:rsidP="008D29D6">
            <w:pPr>
              <w:pBdr>
                <w:bottom w:val="single" w:sz="4" w:space="1" w:color="auto"/>
              </w:pBdr>
              <w:jc w:val="right"/>
              <w:rPr>
                <w:rFonts w:ascii="AngsanaUPC" w:hAnsi="AngsanaUPC" w:cs="AngsanaUPC"/>
                <w:color w:val="000000"/>
                <w:sz w:val="28"/>
                <w:szCs w:val="28"/>
                <w:cs/>
              </w:rPr>
            </w:pPr>
            <w:r w:rsidRPr="0030594E">
              <w:rPr>
                <w:rFonts w:ascii="AngsanaUPC" w:hAnsi="AngsanaUPC" w:cs="AngsanaUPC" w:hint="cs"/>
                <w:color w:val="000000"/>
                <w:sz w:val="28"/>
                <w:szCs w:val="28"/>
              </w:rPr>
              <w:t>1,633,859</w:t>
            </w:r>
          </w:p>
        </w:tc>
        <w:tc>
          <w:tcPr>
            <w:tcW w:w="1350" w:type="dxa"/>
            <w:shd w:val="clear" w:color="auto" w:fill="auto"/>
            <w:noWrap/>
            <w:vAlign w:val="center"/>
          </w:tcPr>
          <w:p w14:paraId="6BEF4A9F" w14:textId="6B4CFC87" w:rsidR="005C1440" w:rsidRPr="0030594E" w:rsidRDefault="001F6284" w:rsidP="008D29D6">
            <w:pPr>
              <w:pBdr>
                <w:bottom w:val="single" w:sz="4" w:space="1" w:color="auto"/>
              </w:pBdr>
              <w:jc w:val="right"/>
              <w:rPr>
                <w:rFonts w:ascii="AngsanaUPC" w:hAnsi="AngsanaUPC" w:cs="AngsanaUPC"/>
                <w:color w:val="000000"/>
                <w:sz w:val="28"/>
                <w:szCs w:val="28"/>
              </w:rPr>
            </w:pPr>
            <w:r w:rsidRPr="0030594E">
              <w:rPr>
                <w:rFonts w:ascii="AngsanaUPC" w:hAnsi="AngsanaUPC" w:cs="AngsanaUPC" w:hint="cs"/>
                <w:color w:val="000000"/>
                <w:sz w:val="28"/>
                <w:szCs w:val="28"/>
              </w:rPr>
              <w:t>1,633,859</w:t>
            </w:r>
          </w:p>
        </w:tc>
        <w:tc>
          <w:tcPr>
            <w:tcW w:w="1350" w:type="dxa"/>
            <w:shd w:val="clear" w:color="auto" w:fill="auto"/>
            <w:noWrap/>
            <w:vAlign w:val="center"/>
          </w:tcPr>
          <w:p w14:paraId="560EB9A2" w14:textId="2F2DF71F" w:rsidR="005C1440" w:rsidRPr="0030594E" w:rsidRDefault="00C97215" w:rsidP="008D29D6">
            <w:pPr>
              <w:pBdr>
                <w:bottom w:val="single" w:sz="4" w:space="1" w:color="auto"/>
              </w:pBdr>
              <w:jc w:val="right"/>
              <w:rPr>
                <w:rFonts w:ascii="AngsanaUPC" w:hAnsi="AngsanaUPC" w:cs="AngsanaUPC"/>
                <w:color w:val="000000"/>
                <w:sz w:val="28"/>
                <w:szCs w:val="28"/>
              </w:rPr>
            </w:pPr>
            <w:r w:rsidRPr="0030594E">
              <w:rPr>
                <w:rFonts w:ascii="AngsanaUPC" w:hAnsi="AngsanaUPC" w:cs="AngsanaUPC" w:hint="cs"/>
                <w:color w:val="000000"/>
                <w:sz w:val="28"/>
                <w:szCs w:val="28"/>
              </w:rPr>
              <w:t>1,633,859</w:t>
            </w:r>
          </w:p>
        </w:tc>
        <w:tc>
          <w:tcPr>
            <w:tcW w:w="1350" w:type="dxa"/>
            <w:shd w:val="clear" w:color="auto" w:fill="auto"/>
            <w:noWrap/>
            <w:vAlign w:val="center"/>
          </w:tcPr>
          <w:p w14:paraId="0DF47012" w14:textId="18795B2B" w:rsidR="005C1440" w:rsidRPr="0030594E" w:rsidRDefault="001F6284" w:rsidP="008D29D6">
            <w:pPr>
              <w:pBdr>
                <w:bottom w:val="single" w:sz="4" w:space="1" w:color="auto"/>
              </w:pBdr>
              <w:jc w:val="right"/>
              <w:rPr>
                <w:rFonts w:ascii="AngsanaUPC" w:hAnsi="AngsanaUPC" w:cs="AngsanaUPC"/>
                <w:color w:val="000000"/>
                <w:sz w:val="28"/>
                <w:szCs w:val="28"/>
              </w:rPr>
            </w:pPr>
            <w:r w:rsidRPr="0030594E">
              <w:rPr>
                <w:rFonts w:ascii="AngsanaUPC" w:hAnsi="AngsanaUPC" w:cs="AngsanaUPC" w:hint="cs"/>
                <w:color w:val="000000"/>
                <w:sz w:val="28"/>
                <w:szCs w:val="28"/>
              </w:rPr>
              <w:t>1,633,859</w:t>
            </w:r>
          </w:p>
        </w:tc>
      </w:tr>
      <w:tr w:rsidR="005C1440" w:rsidRPr="0030594E" w14:paraId="531B703A" w14:textId="77777777" w:rsidTr="00671D22">
        <w:trPr>
          <w:trHeight w:val="374"/>
        </w:trPr>
        <w:tc>
          <w:tcPr>
            <w:tcW w:w="4140" w:type="dxa"/>
            <w:noWrap/>
            <w:vAlign w:val="center"/>
            <w:hideMark/>
          </w:tcPr>
          <w:p w14:paraId="32D01B5C" w14:textId="6510BD51" w:rsidR="005C1440" w:rsidRPr="0030594E" w:rsidRDefault="005C1440" w:rsidP="00793141">
            <w:pPr>
              <w:rPr>
                <w:rFonts w:ascii="AngsanaUPC" w:hAnsi="AngsanaUPC" w:cs="AngsanaUPC"/>
                <w:color w:val="000000"/>
                <w:sz w:val="28"/>
                <w:szCs w:val="28"/>
              </w:rPr>
            </w:pPr>
            <w:r w:rsidRPr="0030594E">
              <w:rPr>
                <w:rFonts w:ascii="AngsanaUPC" w:hAnsi="AngsanaUPC" w:cs="AngsanaUPC" w:hint="cs"/>
                <w:color w:val="000000"/>
                <w:sz w:val="28"/>
                <w:szCs w:val="28"/>
              </w:rPr>
              <w:t xml:space="preserve">Basic </w:t>
            </w:r>
            <w:proofErr w:type="spellStart"/>
            <w:r w:rsidRPr="0030594E">
              <w:rPr>
                <w:rFonts w:ascii="AngsanaUPC" w:hAnsi="AngsanaUPC" w:cs="AngsanaUPC" w:hint="cs"/>
                <w:color w:val="000000"/>
                <w:sz w:val="28"/>
                <w:szCs w:val="28"/>
              </w:rPr>
              <w:t>earning</w:t>
            </w:r>
            <w:proofErr w:type="spellEnd"/>
            <w:r w:rsidRPr="0030594E">
              <w:rPr>
                <w:rFonts w:ascii="AngsanaUPC" w:hAnsi="AngsanaUPC" w:cs="AngsanaUPC" w:hint="cs"/>
                <w:color w:val="000000"/>
                <w:sz w:val="28"/>
                <w:szCs w:val="28"/>
              </w:rPr>
              <w:t xml:space="preserve"> </w:t>
            </w:r>
            <w:r w:rsidR="005555E4" w:rsidRPr="0030594E">
              <w:rPr>
                <w:rFonts w:ascii="AngsanaUPC" w:hAnsi="AngsanaUPC" w:cs="AngsanaUPC" w:hint="cs"/>
                <w:color w:val="000000"/>
                <w:sz w:val="28"/>
                <w:szCs w:val="28"/>
              </w:rPr>
              <w:t xml:space="preserve">(loss) </w:t>
            </w:r>
            <w:r w:rsidRPr="0030594E">
              <w:rPr>
                <w:rFonts w:ascii="AngsanaUPC" w:hAnsi="AngsanaUPC" w:cs="AngsanaUPC" w:hint="cs"/>
                <w:color w:val="000000"/>
                <w:sz w:val="28"/>
                <w:szCs w:val="28"/>
              </w:rPr>
              <w:t>per share (Baht)</w:t>
            </w:r>
          </w:p>
        </w:tc>
        <w:tc>
          <w:tcPr>
            <w:tcW w:w="1440" w:type="dxa"/>
            <w:shd w:val="clear" w:color="auto" w:fill="auto"/>
            <w:noWrap/>
            <w:vAlign w:val="center"/>
          </w:tcPr>
          <w:p w14:paraId="74B67781" w14:textId="3112DF8E" w:rsidR="005C1440" w:rsidRPr="0030594E" w:rsidRDefault="002352B7" w:rsidP="008D29D6">
            <w:pPr>
              <w:pBdr>
                <w:bottom w:val="double" w:sz="4" w:space="1" w:color="auto"/>
              </w:pBdr>
              <w:jc w:val="right"/>
              <w:rPr>
                <w:rFonts w:ascii="AngsanaUPC" w:hAnsi="AngsanaUPC" w:cs="AngsanaUPC"/>
                <w:color w:val="000000"/>
                <w:sz w:val="28"/>
                <w:szCs w:val="28"/>
                <w:cs/>
              </w:rPr>
            </w:pPr>
            <w:r>
              <w:rPr>
                <w:rFonts w:ascii="AngsanaUPC" w:hAnsi="AngsanaUPC" w:cs="AngsanaUPC" w:hint="cs"/>
                <w:color w:val="000000"/>
                <w:sz w:val="28"/>
                <w:szCs w:val="28"/>
              </w:rPr>
              <w:t>(0.045</w:t>
            </w:r>
            <w:r w:rsidR="00C97215" w:rsidRPr="0030594E">
              <w:rPr>
                <w:rFonts w:ascii="AngsanaUPC" w:hAnsi="AngsanaUPC" w:cs="AngsanaUPC" w:hint="cs"/>
                <w:color w:val="000000"/>
                <w:sz w:val="28"/>
                <w:szCs w:val="28"/>
              </w:rPr>
              <w:t>)</w:t>
            </w:r>
          </w:p>
        </w:tc>
        <w:tc>
          <w:tcPr>
            <w:tcW w:w="1350" w:type="dxa"/>
            <w:shd w:val="clear" w:color="auto" w:fill="auto"/>
            <w:noWrap/>
            <w:vAlign w:val="center"/>
          </w:tcPr>
          <w:p w14:paraId="17137CF6" w14:textId="22E8576C" w:rsidR="005C1440" w:rsidRPr="0030594E" w:rsidRDefault="001F6284" w:rsidP="008D29D6">
            <w:pPr>
              <w:pBdr>
                <w:bottom w:val="double" w:sz="4" w:space="1" w:color="auto"/>
              </w:pBdr>
              <w:jc w:val="right"/>
              <w:rPr>
                <w:rFonts w:ascii="AngsanaUPC" w:hAnsi="AngsanaUPC" w:cs="AngsanaUPC"/>
                <w:color w:val="000000"/>
                <w:sz w:val="28"/>
                <w:szCs w:val="28"/>
              </w:rPr>
            </w:pPr>
            <w:r w:rsidRPr="0030594E">
              <w:rPr>
                <w:rFonts w:ascii="AngsanaUPC" w:hAnsi="AngsanaUPC" w:cs="AngsanaUPC" w:hint="cs"/>
                <w:color w:val="000000"/>
                <w:sz w:val="28"/>
                <w:szCs w:val="28"/>
              </w:rPr>
              <w:t>0.</w:t>
            </w:r>
            <w:r w:rsidR="006774A8" w:rsidRPr="0030594E">
              <w:rPr>
                <w:rFonts w:ascii="AngsanaUPC" w:hAnsi="AngsanaUPC" w:cs="AngsanaUPC" w:hint="cs"/>
                <w:color w:val="000000"/>
                <w:sz w:val="28"/>
                <w:szCs w:val="28"/>
              </w:rPr>
              <w:t>227</w:t>
            </w:r>
          </w:p>
        </w:tc>
        <w:tc>
          <w:tcPr>
            <w:tcW w:w="1350" w:type="dxa"/>
            <w:shd w:val="clear" w:color="auto" w:fill="auto"/>
            <w:noWrap/>
            <w:vAlign w:val="center"/>
          </w:tcPr>
          <w:p w14:paraId="61ADAED3" w14:textId="5AA23141" w:rsidR="005C1440" w:rsidRPr="0030594E" w:rsidRDefault="002352B7" w:rsidP="008D29D6">
            <w:pPr>
              <w:pBdr>
                <w:bottom w:val="double" w:sz="4" w:space="1" w:color="auto"/>
              </w:pBdr>
              <w:jc w:val="right"/>
              <w:rPr>
                <w:rFonts w:ascii="AngsanaUPC" w:hAnsi="AngsanaUPC" w:cs="AngsanaUPC"/>
                <w:color w:val="000000"/>
                <w:sz w:val="28"/>
                <w:szCs w:val="28"/>
              </w:rPr>
            </w:pPr>
            <w:r>
              <w:rPr>
                <w:rFonts w:ascii="AngsanaUPC" w:hAnsi="AngsanaUPC" w:cs="AngsanaUPC" w:hint="cs"/>
                <w:color w:val="000000"/>
                <w:sz w:val="28"/>
                <w:szCs w:val="28"/>
              </w:rPr>
              <w:t>(0.048</w:t>
            </w:r>
            <w:r w:rsidR="00C97215" w:rsidRPr="0030594E">
              <w:rPr>
                <w:rFonts w:ascii="AngsanaUPC" w:hAnsi="AngsanaUPC" w:cs="AngsanaUPC" w:hint="cs"/>
                <w:color w:val="000000"/>
                <w:sz w:val="28"/>
                <w:szCs w:val="28"/>
              </w:rPr>
              <w:t>)</w:t>
            </w:r>
          </w:p>
        </w:tc>
        <w:tc>
          <w:tcPr>
            <w:tcW w:w="1350" w:type="dxa"/>
            <w:shd w:val="clear" w:color="auto" w:fill="auto"/>
            <w:noWrap/>
            <w:vAlign w:val="center"/>
          </w:tcPr>
          <w:p w14:paraId="5F18BD1A" w14:textId="668495A5" w:rsidR="005C1440" w:rsidRPr="0030594E" w:rsidRDefault="001F6284" w:rsidP="008D29D6">
            <w:pPr>
              <w:pBdr>
                <w:bottom w:val="double" w:sz="4" w:space="1" w:color="auto"/>
              </w:pBdr>
              <w:jc w:val="right"/>
              <w:rPr>
                <w:rFonts w:ascii="AngsanaUPC" w:hAnsi="AngsanaUPC" w:cs="AngsanaUPC"/>
                <w:color w:val="000000"/>
                <w:sz w:val="28"/>
                <w:szCs w:val="28"/>
              </w:rPr>
            </w:pPr>
            <w:r w:rsidRPr="0030594E">
              <w:rPr>
                <w:rFonts w:ascii="AngsanaUPC" w:hAnsi="AngsanaUPC" w:cs="AngsanaUPC" w:hint="cs"/>
                <w:color w:val="000000"/>
                <w:sz w:val="28"/>
                <w:szCs w:val="28"/>
              </w:rPr>
              <w:t>0.</w:t>
            </w:r>
            <w:r w:rsidR="006774A8" w:rsidRPr="0030594E">
              <w:rPr>
                <w:rFonts w:ascii="AngsanaUPC" w:hAnsi="AngsanaUPC" w:cs="AngsanaUPC" w:hint="cs"/>
                <w:color w:val="000000"/>
                <w:sz w:val="28"/>
                <w:szCs w:val="28"/>
              </w:rPr>
              <w:t>230</w:t>
            </w:r>
          </w:p>
        </w:tc>
      </w:tr>
    </w:tbl>
    <w:p w14:paraId="0BE363CF" w14:textId="2D78B49F" w:rsidR="0022781E" w:rsidRDefault="0022781E" w:rsidP="0022781E">
      <w:pPr>
        <w:pStyle w:val="ListParagraph"/>
        <w:numPr>
          <w:ilvl w:val="0"/>
          <w:numId w:val="0"/>
        </w:numPr>
        <w:tabs>
          <w:tab w:val="left" w:pos="0"/>
        </w:tabs>
        <w:spacing w:before="240"/>
        <w:ind w:right="-284"/>
        <w:rPr>
          <w:rFonts w:ascii="AngsanaUPC" w:hAnsi="AngsanaUPC" w:cs="AngsanaUPC"/>
        </w:rPr>
      </w:pPr>
    </w:p>
    <w:p w14:paraId="0AB608FD" w14:textId="0483817E" w:rsidR="0022781E" w:rsidRDefault="0022781E" w:rsidP="0022781E">
      <w:pPr>
        <w:pStyle w:val="ListParagraph"/>
        <w:numPr>
          <w:ilvl w:val="0"/>
          <w:numId w:val="0"/>
        </w:numPr>
        <w:tabs>
          <w:tab w:val="left" w:pos="0"/>
        </w:tabs>
        <w:spacing w:before="240"/>
        <w:ind w:right="-284"/>
        <w:rPr>
          <w:rFonts w:ascii="AngsanaUPC" w:hAnsi="AngsanaUPC" w:cs="AngsanaUPC"/>
        </w:rPr>
      </w:pPr>
    </w:p>
    <w:p w14:paraId="440B7F5D" w14:textId="0821DC4B" w:rsidR="0022781E" w:rsidRDefault="0022781E" w:rsidP="0022781E">
      <w:pPr>
        <w:pStyle w:val="ListParagraph"/>
        <w:numPr>
          <w:ilvl w:val="0"/>
          <w:numId w:val="0"/>
        </w:numPr>
        <w:tabs>
          <w:tab w:val="left" w:pos="0"/>
        </w:tabs>
        <w:spacing w:before="240"/>
        <w:ind w:right="-284"/>
        <w:rPr>
          <w:rFonts w:ascii="AngsanaUPC" w:hAnsi="AngsanaUPC" w:cs="AngsanaUPC"/>
        </w:rPr>
      </w:pPr>
    </w:p>
    <w:p w14:paraId="160CE3FE" w14:textId="07934A57" w:rsidR="0022781E" w:rsidRDefault="0022781E" w:rsidP="0022781E">
      <w:pPr>
        <w:pStyle w:val="ListParagraph"/>
        <w:numPr>
          <w:ilvl w:val="0"/>
          <w:numId w:val="0"/>
        </w:numPr>
        <w:tabs>
          <w:tab w:val="left" w:pos="0"/>
        </w:tabs>
        <w:spacing w:before="240"/>
        <w:ind w:right="-284"/>
        <w:rPr>
          <w:rFonts w:ascii="AngsanaUPC" w:hAnsi="AngsanaUPC" w:cs="AngsanaUPC"/>
        </w:rPr>
      </w:pPr>
    </w:p>
    <w:p w14:paraId="38978E86" w14:textId="294376E2" w:rsidR="0022781E" w:rsidRDefault="0022781E" w:rsidP="0022781E">
      <w:pPr>
        <w:pStyle w:val="ListParagraph"/>
        <w:numPr>
          <w:ilvl w:val="0"/>
          <w:numId w:val="0"/>
        </w:numPr>
        <w:tabs>
          <w:tab w:val="left" w:pos="0"/>
        </w:tabs>
        <w:spacing w:before="240"/>
        <w:ind w:right="-284"/>
        <w:rPr>
          <w:rFonts w:ascii="AngsanaUPC" w:hAnsi="AngsanaUPC" w:cs="AngsanaUPC"/>
        </w:rPr>
      </w:pPr>
    </w:p>
    <w:p w14:paraId="1C348B87" w14:textId="26D98233" w:rsidR="0022781E" w:rsidRDefault="0022781E" w:rsidP="0022781E">
      <w:pPr>
        <w:pStyle w:val="ListParagraph"/>
        <w:numPr>
          <w:ilvl w:val="0"/>
          <w:numId w:val="0"/>
        </w:numPr>
        <w:tabs>
          <w:tab w:val="left" w:pos="0"/>
        </w:tabs>
        <w:spacing w:before="240"/>
        <w:ind w:right="-284"/>
        <w:rPr>
          <w:rFonts w:ascii="AngsanaUPC" w:hAnsi="AngsanaUPC" w:cs="AngsanaUPC"/>
        </w:rPr>
      </w:pPr>
    </w:p>
    <w:p w14:paraId="0164B54C" w14:textId="0F8BE520" w:rsidR="0022781E" w:rsidRDefault="0022781E" w:rsidP="0022781E">
      <w:pPr>
        <w:pStyle w:val="ListParagraph"/>
        <w:numPr>
          <w:ilvl w:val="0"/>
          <w:numId w:val="0"/>
        </w:numPr>
        <w:tabs>
          <w:tab w:val="left" w:pos="0"/>
        </w:tabs>
        <w:spacing w:before="240"/>
        <w:ind w:right="-284"/>
        <w:rPr>
          <w:rFonts w:ascii="AngsanaUPC" w:hAnsi="AngsanaUPC" w:cs="AngsanaUPC"/>
        </w:rPr>
      </w:pPr>
    </w:p>
    <w:p w14:paraId="04E1BF2B" w14:textId="636F789F" w:rsidR="0022781E" w:rsidRDefault="0022781E" w:rsidP="0022781E">
      <w:pPr>
        <w:pStyle w:val="ListParagraph"/>
        <w:numPr>
          <w:ilvl w:val="0"/>
          <w:numId w:val="0"/>
        </w:numPr>
        <w:tabs>
          <w:tab w:val="left" w:pos="0"/>
        </w:tabs>
        <w:spacing w:before="240"/>
        <w:ind w:right="-284"/>
        <w:rPr>
          <w:rFonts w:ascii="AngsanaUPC" w:hAnsi="AngsanaUPC" w:cs="AngsanaUPC"/>
        </w:rPr>
      </w:pPr>
    </w:p>
    <w:p w14:paraId="46F53B2E" w14:textId="132EF7C1" w:rsidR="006774A8" w:rsidRPr="0030594E" w:rsidRDefault="006774A8" w:rsidP="006774A8">
      <w:pPr>
        <w:pStyle w:val="ListParagraph"/>
        <w:numPr>
          <w:ilvl w:val="0"/>
          <w:numId w:val="1"/>
        </w:numPr>
        <w:tabs>
          <w:tab w:val="left" w:pos="0"/>
        </w:tabs>
        <w:spacing w:before="240"/>
        <w:ind w:left="0" w:right="-284" w:hanging="284"/>
        <w:rPr>
          <w:rFonts w:ascii="AngsanaUPC" w:hAnsi="AngsanaUPC" w:cs="AngsanaUPC"/>
        </w:rPr>
      </w:pPr>
      <w:r w:rsidRPr="0030594E">
        <w:rPr>
          <w:rFonts w:ascii="AngsanaUPC" w:hAnsi="AngsanaUPC" w:cs="AngsanaUPC" w:hint="cs"/>
        </w:rPr>
        <w:lastRenderedPageBreak/>
        <w:t>OPERATING SEGMENTS</w:t>
      </w:r>
    </w:p>
    <w:p w14:paraId="0F52BEEB" w14:textId="05E38B78" w:rsidR="002A2561" w:rsidRDefault="00DE7053" w:rsidP="0022781E">
      <w:pPr>
        <w:spacing w:before="80"/>
        <w:ind w:right="-288"/>
        <w:rPr>
          <w:rFonts w:ascii="AngsanaUPC" w:hAnsi="AngsanaUPC" w:cs="AngsanaUPC"/>
          <w:sz w:val="28"/>
          <w:szCs w:val="28"/>
        </w:rPr>
      </w:pPr>
      <w:r w:rsidRPr="0030594E">
        <w:rPr>
          <w:rFonts w:ascii="AngsanaUPC" w:hAnsi="AngsanaUPC" w:cs="AngsanaUPC" w:hint="cs"/>
          <w:sz w:val="28"/>
          <w:szCs w:val="28"/>
        </w:rPr>
        <w:t>The Company is engaged in</w:t>
      </w:r>
      <w:r w:rsidR="004F36BB" w:rsidRPr="0030594E">
        <w:rPr>
          <w:rFonts w:ascii="AngsanaUPC" w:hAnsi="AngsanaUPC" w:cs="AngsanaUPC" w:hint="cs"/>
          <w:sz w:val="28"/>
          <w:szCs w:val="28"/>
        </w:rPr>
        <w:t xml:space="preserve"> the</w:t>
      </w:r>
      <w:r w:rsidRPr="0030594E">
        <w:rPr>
          <w:rFonts w:ascii="AngsanaUPC" w:hAnsi="AngsanaUPC" w:cs="AngsanaUPC" w:hint="cs"/>
          <w:sz w:val="28"/>
          <w:szCs w:val="28"/>
        </w:rPr>
        <w:t xml:space="preserve"> production and distribution of rubber gloves</w:t>
      </w:r>
      <w:r w:rsidR="002229DB" w:rsidRPr="0030594E">
        <w:rPr>
          <w:rFonts w:ascii="AngsanaUPC" w:hAnsi="AngsanaUPC" w:cs="AngsanaUPC" w:hint="cs"/>
          <w:sz w:val="28"/>
          <w:szCs w:val="28"/>
        </w:rPr>
        <w:t xml:space="preserve"> and its subsidiary engaged in the production and distribution of</w:t>
      </w:r>
      <w:r w:rsidR="007C3BCD" w:rsidRPr="0030594E">
        <w:rPr>
          <w:rFonts w:ascii="AngsanaUPC" w:hAnsi="AngsanaUPC" w:cs="AngsanaUPC" w:hint="cs"/>
          <w:sz w:val="28"/>
          <w:szCs w:val="28"/>
        </w:rPr>
        <w:t xml:space="preserve"> biomass fuel. </w:t>
      </w:r>
      <w:r w:rsidR="00297AE6" w:rsidRPr="0030594E">
        <w:rPr>
          <w:rFonts w:ascii="AngsanaUPC" w:eastAsia="Cordia New" w:hAnsi="AngsanaUPC" w:cs="AngsanaUPC" w:hint="cs"/>
          <w:sz w:val="28"/>
          <w:szCs w:val="28"/>
          <w:lang w:eastAsia="th-TH"/>
        </w:rPr>
        <w:t xml:space="preserve">Therefore, revenue, profit </w:t>
      </w:r>
      <w:r w:rsidR="00B174BE" w:rsidRPr="0030594E">
        <w:rPr>
          <w:rFonts w:ascii="AngsanaUPC" w:eastAsia="Cordia New" w:hAnsi="AngsanaUPC" w:cs="AngsanaUPC" w:hint="cs"/>
          <w:sz w:val="28"/>
          <w:szCs w:val="28"/>
          <w:lang w:eastAsia="th-TH"/>
        </w:rPr>
        <w:t>(loss)</w:t>
      </w:r>
      <w:r w:rsidRPr="0030594E">
        <w:rPr>
          <w:rFonts w:ascii="AngsanaUPC" w:eastAsia="Cordia New" w:hAnsi="AngsanaUPC" w:cs="AngsanaUPC" w:hint="cs"/>
          <w:sz w:val="28"/>
          <w:szCs w:val="28"/>
          <w:lang w:eastAsia="th-TH"/>
        </w:rPr>
        <w:t xml:space="preserve"> and assets reflected in the financial statements are related to the business segments as discussed.</w:t>
      </w:r>
      <w:bookmarkStart w:id="561" w:name="_MON_1563778382"/>
      <w:bookmarkStart w:id="562" w:name="_MON_1563643507"/>
      <w:bookmarkStart w:id="563" w:name="_MON_1563639159"/>
      <w:bookmarkStart w:id="564" w:name="_MON_1563643285"/>
      <w:bookmarkStart w:id="565" w:name="_MON_1563774801"/>
      <w:bookmarkStart w:id="566" w:name="_MON_1563774814"/>
      <w:bookmarkStart w:id="567" w:name="_MON_1563774820"/>
      <w:bookmarkStart w:id="568" w:name="_MON_1563774827"/>
      <w:bookmarkStart w:id="569" w:name="_MON_1563775010"/>
      <w:bookmarkStart w:id="570" w:name="_MON_1524038106"/>
      <w:bookmarkStart w:id="571" w:name="_MON_1524038141"/>
      <w:bookmarkStart w:id="572" w:name="_MON_1524039662"/>
      <w:bookmarkStart w:id="573" w:name="_MON_1523782339"/>
      <w:bookmarkStart w:id="574" w:name="_MON_1523782346"/>
      <w:bookmarkStart w:id="575" w:name="_MON_1524062416"/>
      <w:bookmarkStart w:id="576" w:name="_MON_1524062429"/>
      <w:bookmarkStart w:id="577" w:name="_MON_1525181277"/>
      <w:bookmarkStart w:id="578" w:name="_MON_1524062721"/>
      <w:bookmarkStart w:id="579" w:name="_MON_1523782373"/>
      <w:bookmarkStart w:id="580" w:name="_MON_1523782394"/>
      <w:bookmarkStart w:id="581" w:name="_MON_1523782407"/>
      <w:bookmarkStart w:id="582" w:name="_MON_1531821507"/>
      <w:bookmarkStart w:id="583" w:name="_MON_1524073765"/>
      <w:bookmarkStart w:id="584" w:name="_MON_1524073798"/>
      <w:bookmarkStart w:id="585" w:name="_MON_1524073912"/>
      <w:bookmarkStart w:id="586" w:name="_MON_1521354310"/>
      <w:bookmarkStart w:id="587" w:name="_MON_1524124080"/>
      <w:bookmarkStart w:id="588" w:name="_MON_1531934841"/>
      <w:bookmarkStart w:id="589" w:name="_MON_1521354323"/>
      <w:bookmarkStart w:id="590" w:name="_MON_1521354376"/>
      <w:bookmarkStart w:id="591" w:name="_MON_1552299562"/>
      <w:bookmarkStart w:id="592" w:name="_MON_1552299586"/>
      <w:bookmarkStart w:id="593" w:name="_MON_1552300000"/>
      <w:bookmarkStart w:id="594" w:name="_MON_1552300433"/>
      <w:bookmarkStart w:id="595" w:name="_MON_1552300514"/>
      <w:bookmarkStart w:id="596" w:name="_MON_1552300625"/>
      <w:bookmarkStart w:id="597" w:name="_MON_1532153708"/>
      <w:bookmarkStart w:id="598" w:name="_MON_1555420115"/>
      <w:bookmarkStart w:id="599" w:name="_MON_1532153711"/>
      <w:bookmarkStart w:id="600" w:name="_MON_1491736677"/>
      <w:bookmarkStart w:id="601" w:name="_MON_1523782321"/>
      <w:bookmarkStart w:id="602" w:name="_MON_1524148368"/>
      <w:bookmarkStart w:id="603" w:name="_MON_1524034420"/>
      <w:bookmarkStart w:id="604" w:name="_MON_1524034495"/>
      <w:bookmarkStart w:id="605" w:name="_MON_1524034509"/>
      <w:bookmarkStart w:id="606" w:name="_MON_1524034522"/>
      <w:bookmarkStart w:id="607" w:name="_MON_1524034851"/>
      <w:bookmarkStart w:id="608" w:name="_MON_1537874450"/>
      <w:bookmarkStart w:id="609" w:name="_MON_1555926486"/>
      <w:bookmarkStart w:id="610" w:name="_MON_1524034863"/>
      <w:bookmarkStart w:id="611" w:name="_MON_1539623512"/>
      <w:bookmarkStart w:id="612" w:name="_MON_1524034878"/>
      <w:bookmarkStart w:id="613" w:name="_MON_1524035233"/>
      <w:bookmarkStart w:id="614" w:name="_MON_1524038078"/>
      <w:bookmarkStart w:id="615" w:name="_MON_1556523734"/>
      <w:bookmarkStart w:id="616" w:name="_MON_1540018407"/>
      <w:bookmarkStart w:id="617" w:name="_MON_1540018416"/>
      <w:bookmarkStart w:id="618" w:name="_MON_1563258218"/>
      <w:bookmarkStart w:id="619" w:name="_MON_1540018436"/>
      <w:bookmarkStart w:id="620" w:name="_MON_1563634792"/>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p>
    <w:p w14:paraId="724CF84B" w14:textId="4D6DFB69" w:rsidR="006774A8" w:rsidRPr="0030594E" w:rsidRDefault="006774A8" w:rsidP="006774A8">
      <w:pPr>
        <w:spacing w:before="120"/>
        <w:ind w:right="-282"/>
        <w:jc w:val="thaiDistribute"/>
        <w:rPr>
          <w:rFonts w:ascii="AngsanaUPC" w:hAnsi="AngsanaUPC" w:cs="AngsanaUPC"/>
          <w:sz w:val="28"/>
          <w:szCs w:val="28"/>
        </w:rPr>
      </w:pPr>
      <w:r w:rsidRPr="0030594E">
        <w:rPr>
          <w:rFonts w:ascii="AngsanaUPC" w:hAnsi="AngsanaUPC" w:cs="AngsanaUPC" w:hint="cs"/>
          <w:sz w:val="28"/>
          <w:szCs w:val="28"/>
        </w:rPr>
        <w:t>The Group’s operations sales portions by geographical segments for the years ended December 31, 2022 and 2021, were as follows:</w:t>
      </w:r>
    </w:p>
    <w:tbl>
      <w:tblPr>
        <w:tblW w:w="9396" w:type="dxa"/>
        <w:tblInd w:w="180" w:type="dxa"/>
        <w:tblLook w:val="04A0" w:firstRow="1" w:lastRow="0" w:firstColumn="1" w:lastColumn="0" w:noHBand="0" w:noVBand="1"/>
      </w:tblPr>
      <w:tblGrid>
        <w:gridCol w:w="3510"/>
        <w:gridCol w:w="1620"/>
        <w:gridCol w:w="1440"/>
        <w:gridCol w:w="1440"/>
        <w:gridCol w:w="1386"/>
      </w:tblGrid>
      <w:tr w:rsidR="008847B1" w:rsidRPr="0030594E" w14:paraId="5EC017BF" w14:textId="77777777" w:rsidTr="00793141">
        <w:trPr>
          <w:trHeight w:val="374"/>
        </w:trPr>
        <w:tc>
          <w:tcPr>
            <w:tcW w:w="3510" w:type="dxa"/>
            <w:noWrap/>
            <w:vAlign w:val="center"/>
          </w:tcPr>
          <w:p w14:paraId="44E2FE69" w14:textId="77777777" w:rsidR="008847B1" w:rsidRPr="0030594E" w:rsidRDefault="008847B1" w:rsidP="00793141">
            <w:pPr>
              <w:rPr>
                <w:rFonts w:ascii="AngsanaUPC" w:hAnsi="AngsanaUPC" w:cs="AngsanaUPC"/>
                <w:color w:val="000000"/>
                <w:sz w:val="28"/>
                <w:szCs w:val="28"/>
              </w:rPr>
            </w:pPr>
          </w:p>
        </w:tc>
        <w:tc>
          <w:tcPr>
            <w:tcW w:w="5886" w:type="dxa"/>
            <w:gridSpan w:val="4"/>
            <w:noWrap/>
            <w:vAlign w:val="bottom"/>
            <w:hideMark/>
          </w:tcPr>
          <w:p w14:paraId="5346D0AB" w14:textId="77777777" w:rsidR="008847B1" w:rsidRPr="0030594E" w:rsidRDefault="008847B1" w:rsidP="00793141">
            <w:pPr>
              <w:pBdr>
                <w:bottom w:val="single" w:sz="6" w:space="1" w:color="auto"/>
              </w:pBdr>
              <w:jc w:val="center"/>
              <w:rPr>
                <w:rFonts w:ascii="AngsanaUPC" w:hAnsi="AngsanaUPC" w:cs="AngsanaUPC"/>
                <w:sz w:val="28"/>
                <w:szCs w:val="28"/>
              </w:rPr>
            </w:pPr>
            <w:r w:rsidRPr="0030594E">
              <w:rPr>
                <w:rFonts w:ascii="AngsanaUPC" w:hAnsi="AngsanaUPC" w:cs="AngsanaUPC" w:hint="cs"/>
                <w:sz w:val="28"/>
                <w:szCs w:val="28"/>
              </w:rPr>
              <w:t>(Percentage of total net sales)</w:t>
            </w:r>
          </w:p>
        </w:tc>
      </w:tr>
      <w:tr w:rsidR="0078406F" w:rsidRPr="0030594E" w14:paraId="185DA162" w14:textId="77777777" w:rsidTr="00793141">
        <w:tblPrEx>
          <w:tblLook w:val="01E0" w:firstRow="1" w:lastRow="1" w:firstColumn="1" w:lastColumn="1" w:noHBand="0" w:noVBand="0"/>
        </w:tblPrEx>
        <w:trPr>
          <w:trHeight w:val="374"/>
          <w:tblHeader/>
        </w:trPr>
        <w:tc>
          <w:tcPr>
            <w:tcW w:w="3510" w:type="dxa"/>
            <w:vAlign w:val="center"/>
          </w:tcPr>
          <w:p w14:paraId="4560DD8C" w14:textId="77777777" w:rsidR="0078406F" w:rsidRPr="0030594E" w:rsidRDefault="0078406F" w:rsidP="00793141">
            <w:pPr>
              <w:rPr>
                <w:rFonts w:ascii="AngsanaUPC" w:hAnsi="AngsanaUPC" w:cs="AngsanaUPC"/>
                <w:sz w:val="28"/>
                <w:szCs w:val="28"/>
                <w:cs/>
              </w:rPr>
            </w:pPr>
          </w:p>
        </w:tc>
        <w:tc>
          <w:tcPr>
            <w:tcW w:w="3060" w:type="dxa"/>
            <w:gridSpan w:val="2"/>
            <w:vAlign w:val="bottom"/>
          </w:tcPr>
          <w:p w14:paraId="302012C3" w14:textId="5ED7EEC3" w:rsidR="0078406F" w:rsidRPr="0030594E" w:rsidRDefault="006774A8" w:rsidP="00793141">
            <w:pPr>
              <w:pBdr>
                <w:bottom w:val="single" w:sz="6" w:space="1" w:color="auto"/>
              </w:pBdr>
              <w:jc w:val="center"/>
              <w:rPr>
                <w:rFonts w:ascii="AngsanaUPC" w:hAnsi="AngsanaUPC" w:cs="AngsanaUPC"/>
                <w:sz w:val="28"/>
                <w:szCs w:val="28"/>
              </w:rPr>
            </w:pPr>
            <w:r w:rsidRPr="0030594E">
              <w:rPr>
                <w:rFonts w:ascii="AngsanaUPC" w:hAnsi="AngsanaUPC" w:cs="AngsanaUPC" w:hint="cs"/>
                <w:sz w:val="28"/>
                <w:szCs w:val="28"/>
              </w:rPr>
              <w:t>Consolidated Financial Statements</w:t>
            </w:r>
          </w:p>
        </w:tc>
        <w:tc>
          <w:tcPr>
            <w:tcW w:w="2826" w:type="dxa"/>
            <w:gridSpan w:val="2"/>
            <w:vAlign w:val="bottom"/>
          </w:tcPr>
          <w:p w14:paraId="597C8094" w14:textId="02F64067" w:rsidR="0078406F" w:rsidRPr="0030594E" w:rsidRDefault="006774A8" w:rsidP="00793141">
            <w:pPr>
              <w:pBdr>
                <w:bottom w:val="single" w:sz="6" w:space="1" w:color="auto"/>
              </w:pBdr>
              <w:jc w:val="center"/>
              <w:rPr>
                <w:rFonts w:ascii="AngsanaUPC" w:hAnsi="AngsanaUPC" w:cs="AngsanaUPC"/>
                <w:sz w:val="28"/>
                <w:szCs w:val="28"/>
              </w:rPr>
            </w:pPr>
            <w:r w:rsidRPr="0030594E">
              <w:rPr>
                <w:rFonts w:ascii="AngsanaUPC" w:hAnsi="AngsanaUPC" w:cs="AngsanaUPC" w:hint="cs"/>
                <w:sz w:val="28"/>
                <w:szCs w:val="28"/>
              </w:rPr>
              <w:t>Separate Financial Statements</w:t>
            </w:r>
          </w:p>
        </w:tc>
      </w:tr>
      <w:tr w:rsidR="008847B1" w:rsidRPr="0030594E" w14:paraId="38F1D88D" w14:textId="77777777" w:rsidTr="00793141">
        <w:trPr>
          <w:trHeight w:val="374"/>
        </w:trPr>
        <w:tc>
          <w:tcPr>
            <w:tcW w:w="3510" w:type="dxa"/>
            <w:noWrap/>
            <w:vAlign w:val="center"/>
          </w:tcPr>
          <w:p w14:paraId="6129F7FF" w14:textId="77777777" w:rsidR="008847B1" w:rsidRPr="0030594E" w:rsidRDefault="008847B1" w:rsidP="00793141">
            <w:pPr>
              <w:rPr>
                <w:rFonts w:ascii="AngsanaUPC" w:hAnsi="AngsanaUPC" w:cs="AngsanaUPC"/>
                <w:color w:val="000000"/>
                <w:sz w:val="28"/>
                <w:szCs w:val="28"/>
                <w:cs/>
              </w:rPr>
            </w:pPr>
          </w:p>
        </w:tc>
        <w:tc>
          <w:tcPr>
            <w:tcW w:w="1620" w:type="dxa"/>
            <w:noWrap/>
            <w:vAlign w:val="bottom"/>
            <w:hideMark/>
          </w:tcPr>
          <w:p w14:paraId="221BC9E8" w14:textId="77777777" w:rsidR="008847B1" w:rsidRPr="0030594E" w:rsidRDefault="008847B1" w:rsidP="00793141">
            <w:pPr>
              <w:pBdr>
                <w:bottom w:val="single" w:sz="6" w:space="1" w:color="auto"/>
              </w:pBdr>
              <w:jc w:val="center"/>
              <w:rPr>
                <w:rFonts w:ascii="AngsanaUPC" w:hAnsi="AngsanaUPC" w:cs="AngsanaUPC"/>
                <w:sz w:val="28"/>
                <w:szCs w:val="28"/>
                <w:cs/>
              </w:rPr>
            </w:pPr>
            <w:r w:rsidRPr="0030594E">
              <w:rPr>
                <w:rFonts w:ascii="AngsanaUPC" w:hAnsi="AngsanaUPC" w:cs="AngsanaUPC" w:hint="cs"/>
                <w:sz w:val="28"/>
                <w:szCs w:val="28"/>
              </w:rPr>
              <w:t>2022</w:t>
            </w:r>
          </w:p>
        </w:tc>
        <w:tc>
          <w:tcPr>
            <w:tcW w:w="1440" w:type="dxa"/>
            <w:noWrap/>
            <w:vAlign w:val="bottom"/>
            <w:hideMark/>
          </w:tcPr>
          <w:p w14:paraId="1F1D7BB6" w14:textId="77777777" w:rsidR="008847B1" w:rsidRPr="0030594E" w:rsidRDefault="008847B1" w:rsidP="00793141">
            <w:pPr>
              <w:pBdr>
                <w:bottom w:val="single" w:sz="6" w:space="1" w:color="auto"/>
              </w:pBdr>
              <w:jc w:val="center"/>
              <w:rPr>
                <w:rFonts w:ascii="AngsanaUPC" w:hAnsi="AngsanaUPC" w:cs="AngsanaUPC"/>
                <w:sz w:val="28"/>
                <w:szCs w:val="28"/>
              </w:rPr>
            </w:pPr>
            <w:r w:rsidRPr="0030594E">
              <w:rPr>
                <w:rFonts w:ascii="AngsanaUPC" w:hAnsi="AngsanaUPC" w:cs="AngsanaUPC" w:hint="cs"/>
                <w:sz w:val="28"/>
                <w:szCs w:val="28"/>
              </w:rPr>
              <w:t>2021</w:t>
            </w:r>
          </w:p>
        </w:tc>
        <w:tc>
          <w:tcPr>
            <w:tcW w:w="1440" w:type="dxa"/>
            <w:noWrap/>
            <w:vAlign w:val="bottom"/>
            <w:hideMark/>
          </w:tcPr>
          <w:p w14:paraId="491FB1F5" w14:textId="77777777" w:rsidR="008847B1" w:rsidRPr="0030594E" w:rsidRDefault="008847B1" w:rsidP="00793141">
            <w:pPr>
              <w:pBdr>
                <w:bottom w:val="single" w:sz="6" w:space="1" w:color="auto"/>
              </w:pBdr>
              <w:jc w:val="center"/>
              <w:rPr>
                <w:rFonts w:ascii="AngsanaUPC" w:hAnsi="AngsanaUPC" w:cs="AngsanaUPC"/>
                <w:sz w:val="28"/>
                <w:szCs w:val="28"/>
              </w:rPr>
            </w:pPr>
            <w:r w:rsidRPr="0030594E">
              <w:rPr>
                <w:rFonts w:ascii="AngsanaUPC" w:hAnsi="AngsanaUPC" w:cs="AngsanaUPC" w:hint="cs"/>
                <w:sz w:val="28"/>
                <w:szCs w:val="28"/>
              </w:rPr>
              <w:t>2022</w:t>
            </w:r>
          </w:p>
        </w:tc>
        <w:tc>
          <w:tcPr>
            <w:tcW w:w="1386" w:type="dxa"/>
            <w:noWrap/>
            <w:vAlign w:val="bottom"/>
            <w:hideMark/>
          </w:tcPr>
          <w:p w14:paraId="5FFAF0B9" w14:textId="77777777" w:rsidR="008847B1" w:rsidRPr="0030594E" w:rsidRDefault="008847B1" w:rsidP="00793141">
            <w:pPr>
              <w:pBdr>
                <w:bottom w:val="single" w:sz="6" w:space="1" w:color="auto"/>
              </w:pBdr>
              <w:jc w:val="center"/>
              <w:rPr>
                <w:rFonts w:ascii="AngsanaUPC" w:hAnsi="AngsanaUPC" w:cs="AngsanaUPC"/>
                <w:sz w:val="28"/>
                <w:szCs w:val="28"/>
              </w:rPr>
            </w:pPr>
            <w:r w:rsidRPr="0030594E">
              <w:rPr>
                <w:rFonts w:ascii="AngsanaUPC" w:hAnsi="AngsanaUPC" w:cs="AngsanaUPC" w:hint="cs"/>
                <w:sz w:val="28"/>
                <w:szCs w:val="28"/>
              </w:rPr>
              <w:t>2021</w:t>
            </w:r>
          </w:p>
        </w:tc>
      </w:tr>
      <w:tr w:rsidR="0078406F" w:rsidRPr="0030594E" w14:paraId="79AEAAA2" w14:textId="77777777" w:rsidTr="00793141">
        <w:trPr>
          <w:trHeight w:val="374"/>
        </w:trPr>
        <w:tc>
          <w:tcPr>
            <w:tcW w:w="3510" w:type="dxa"/>
            <w:noWrap/>
            <w:vAlign w:val="center"/>
            <w:hideMark/>
          </w:tcPr>
          <w:p w14:paraId="310D6FEA" w14:textId="77777777" w:rsidR="0078406F" w:rsidRPr="0030594E" w:rsidRDefault="0078406F" w:rsidP="00793141">
            <w:pPr>
              <w:rPr>
                <w:rFonts w:ascii="AngsanaUPC" w:hAnsi="AngsanaUPC" w:cs="AngsanaUPC"/>
                <w:color w:val="000000"/>
                <w:sz w:val="28"/>
                <w:szCs w:val="28"/>
              </w:rPr>
            </w:pPr>
            <w:r w:rsidRPr="0030594E">
              <w:rPr>
                <w:rFonts w:ascii="AngsanaUPC" w:hAnsi="AngsanaUPC" w:cs="AngsanaUPC" w:hint="cs"/>
                <w:color w:val="000000"/>
                <w:sz w:val="28"/>
                <w:szCs w:val="28"/>
              </w:rPr>
              <w:t>Net foreign sales</w:t>
            </w:r>
          </w:p>
        </w:tc>
        <w:tc>
          <w:tcPr>
            <w:tcW w:w="1620" w:type="dxa"/>
            <w:shd w:val="clear" w:color="auto" w:fill="auto"/>
            <w:noWrap/>
            <w:vAlign w:val="center"/>
          </w:tcPr>
          <w:p w14:paraId="6B8B43EA" w14:textId="47F4FFF3" w:rsidR="0078406F" w:rsidRPr="0030594E" w:rsidRDefault="00C97215" w:rsidP="00793141">
            <w:pPr>
              <w:jc w:val="right"/>
              <w:rPr>
                <w:rFonts w:ascii="AngsanaUPC" w:hAnsi="AngsanaUPC" w:cs="AngsanaUPC"/>
                <w:color w:val="000000"/>
                <w:sz w:val="28"/>
                <w:szCs w:val="28"/>
                <w:cs/>
              </w:rPr>
            </w:pPr>
            <w:r w:rsidRPr="0030594E">
              <w:rPr>
                <w:rFonts w:ascii="AngsanaUPC" w:hAnsi="AngsanaUPC" w:cs="AngsanaUPC" w:hint="cs"/>
                <w:color w:val="000000"/>
                <w:sz w:val="28"/>
                <w:szCs w:val="28"/>
              </w:rPr>
              <w:t>61.35</w:t>
            </w:r>
          </w:p>
        </w:tc>
        <w:tc>
          <w:tcPr>
            <w:tcW w:w="1440" w:type="dxa"/>
            <w:shd w:val="clear" w:color="auto" w:fill="auto"/>
            <w:noWrap/>
            <w:vAlign w:val="center"/>
          </w:tcPr>
          <w:p w14:paraId="58B95507" w14:textId="68F7102B" w:rsidR="0078406F" w:rsidRPr="0030594E" w:rsidRDefault="001F6284" w:rsidP="00793141">
            <w:pPr>
              <w:jc w:val="right"/>
              <w:rPr>
                <w:rFonts w:ascii="AngsanaUPC" w:hAnsi="AngsanaUPC" w:cs="AngsanaUPC"/>
                <w:color w:val="000000"/>
                <w:sz w:val="28"/>
                <w:szCs w:val="28"/>
              </w:rPr>
            </w:pPr>
            <w:r w:rsidRPr="0030594E">
              <w:rPr>
                <w:rFonts w:ascii="AngsanaUPC" w:hAnsi="AngsanaUPC" w:cs="AngsanaUPC" w:hint="cs"/>
                <w:color w:val="000000"/>
                <w:sz w:val="28"/>
                <w:szCs w:val="28"/>
              </w:rPr>
              <w:t>34.</w:t>
            </w:r>
            <w:r w:rsidR="00FF1118" w:rsidRPr="0030594E">
              <w:rPr>
                <w:rFonts w:ascii="AngsanaUPC" w:hAnsi="AngsanaUPC" w:cs="AngsanaUPC" w:hint="cs"/>
                <w:color w:val="000000"/>
                <w:sz w:val="28"/>
                <w:szCs w:val="28"/>
              </w:rPr>
              <w:t>18</w:t>
            </w:r>
          </w:p>
        </w:tc>
        <w:tc>
          <w:tcPr>
            <w:tcW w:w="1440" w:type="dxa"/>
            <w:shd w:val="clear" w:color="auto" w:fill="auto"/>
            <w:noWrap/>
            <w:vAlign w:val="center"/>
          </w:tcPr>
          <w:p w14:paraId="58FFD278" w14:textId="7A8D7F78" w:rsidR="0078406F" w:rsidRPr="0030594E" w:rsidRDefault="00C97215" w:rsidP="00793141">
            <w:pPr>
              <w:jc w:val="right"/>
              <w:rPr>
                <w:rFonts w:ascii="AngsanaUPC" w:hAnsi="AngsanaUPC" w:cs="AngsanaUPC"/>
                <w:color w:val="000000"/>
                <w:sz w:val="28"/>
                <w:szCs w:val="28"/>
              </w:rPr>
            </w:pPr>
            <w:r w:rsidRPr="0030594E">
              <w:rPr>
                <w:rFonts w:ascii="AngsanaUPC" w:hAnsi="AngsanaUPC" w:cs="AngsanaUPC" w:hint="cs"/>
                <w:color w:val="000000"/>
                <w:sz w:val="28"/>
                <w:szCs w:val="28"/>
              </w:rPr>
              <w:t>61.35</w:t>
            </w:r>
          </w:p>
        </w:tc>
        <w:tc>
          <w:tcPr>
            <w:tcW w:w="1386" w:type="dxa"/>
            <w:shd w:val="clear" w:color="auto" w:fill="auto"/>
            <w:noWrap/>
            <w:vAlign w:val="center"/>
          </w:tcPr>
          <w:p w14:paraId="693A3922" w14:textId="7A96D157" w:rsidR="0078406F" w:rsidRPr="0030594E" w:rsidRDefault="001F6284" w:rsidP="00793141">
            <w:pPr>
              <w:jc w:val="right"/>
              <w:rPr>
                <w:rFonts w:ascii="AngsanaUPC" w:hAnsi="AngsanaUPC" w:cs="AngsanaUPC"/>
                <w:color w:val="000000"/>
                <w:sz w:val="28"/>
                <w:szCs w:val="28"/>
              </w:rPr>
            </w:pPr>
            <w:r w:rsidRPr="0030594E">
              <w:rPr>
                <w:rFonts w:ascii="AngsanaUPC" w:hAnsi="AngsanaUPC" w:cs="AngsanaUPC" w:hint="cs"/>
                <w:color w:val="000000"/>
                <w:sz w:val="28"/>
                <w:szCs w:val="28"/>
              </w:rPr>
              <w:t>3</w:t>
            </w:r>
            <w:r w:rsidR="00FF1118" w:rsidRPr="0030594E">
              <w:rPr>
                <w:rFonts w:ascii="AngsanaUPC" w:hAnsi="AngsanaUPC" w:cs="AngsanaUPC" w:hint="cs"/>
                <w:color w:val="000000"/>
                <w:sz w:val="28"/>
                <w:szCs w:val="28"/>
              </w:rPr>
              <w:t>4</w:t>
            </w:r>
            <w:r w:rsidRPr="0030594E">
              <w:rPr>
                <w:rFonts w:ascii="AngsanaUPC" w:hAnsi="AngsanaUPC" w:cs="AngsanaUPC" w:hint="cs"/>
                <w:color w:val="000000"/>
                <w:sz w:val="28"/>
                <w:szCs w:val="28"/>
              </w:rPr>
              <w:t>.</w:t>
            </w:r>
            <w:r w:rsidR="00FF1118" w:rsidRPr="0030594E">
              <w:rPr>
                <w:rFonts w:ascii="AngsanaUPC" w:hAnsi="AngsanaUPC" w:cs="AngsanaUPC" w:hint="cs"/>
                <w:color w:val="000000"/>
                <w:sz w:val="28"/>
                <w:szCs w:val="28"/>
              </w:rPr>
              <w:t>18</w:t>
            </w:r>
          </w:p>
        </w:tc>
      </w:tr>
      <w:tr w:rsidR="0078406F" w:rsidRPr="0030594E" w14:paraId="7BE8B322" w14:textId="77777777" w:rsidTr="00793141">
        <w:trPr>
          <w:trHeight w:val="374"/>
        </w:trPr>
        <w:tc>
          <w:tcPr>
            <w:tcW w:w="3510" w:type="dxa"/>
            <w:noWrap/>
            <w:vAlign w:val="center"/>
            <w:hideMark/>
          </w:tcPr>
          <w:p w14:paraId="3CD50E86" w14:textId="77777777" w:rsidR="0078406F" w:rsidRPr="0030594E" w:rsidRDefault="0078406F" w:rsidP="00793141">
            <w:pPr>
              <w:rPr>
                <w:rFonts w:ascii="AngsanaUPC" w:hAnsi="AngsanaUPC" w:cs="AngsanaUPC"/>
                <w:color w:val="000000"/>
                <w:sz w:val="28"/>
                <w:szCs w:val="28"/>
              </w:rPr>
            </w:pPr>
            <w:r w:rsidRPr="0030594E">
              <w:rPr>
                <w:rFonts w:ascii="AngsanaUPC" w:hAnsi="AngsanaUPC" w:cs="AngsanaUPC" w:hint="cs"/>
                <w:color w:val="000000"/>
                <w:sz w:val="28"/>
                <w:szCs w:val="28"/>
              </w:rPr>
              <w:t>Net domestic sales</w:t>
            </w:r>
          </w:p>
        </w:tc>
        <w:tc>
          <w:tcPr>
            <w:tcW w:w="1620" w:type="dxa"/>
            <w:shd w:val="clear" w:color="auto" w:fill="auto"/>
            <w:noWrap/>
            <w:vAlign w:val="center"/>
          </w:tcPr>
          <w:p w14:paraId="549B0651" w14:textId="1D0BFBA6" w:rsidR="0078406F" w:rsidRPr="0030594E" w:rsidRDefault="00C97215" w:rsidP="00793141">
            <w:pPr>
              <w:pBdr>
                <w:bottom w:val="single" w:sz="4" w:space="1" w:color="auto"/>
              </w:pBdr>
              <w:jc w:val="right"/>
              <w:rPr>
                <w:rFonts w:ascii="AngsanaUPC" w:hAnsi="AngsanaUPC" w:cs="AngsanaUPC"/>
                <w:color w:val="000000"/>
                <w:sz w:val="28"/>
                <w:szCs w:val="28"/>
                <w:cs/>
              </w:rPr>
            </w:pPr>
            <w:r w:rsidRPr="0030594E">
              <w:rPr>
                <w:rFonts w:ascii="AngsanaUPC" w:hAnsi="AngsanaUPC" w:cs="AngsanaUPC" w:hint="cs"/>
                <w:color w:val="000000"/>
                <w:sz w:val="28"/>
                <w:szCs w:val="28"/>
              </w:rPr>
              <w:t>38.65</w:t>
            </w:r>
          </w:p>
        </w:tc>
        <w:tc>
          <w:tcPr>
            <w:tcW w:w="1440" w:type="dxa"/>
            <w:shd w:val="clear" w:color="auto" w:fill="auto"/>
            <w:noWrap/>
            <w:vAlign w:val="center"/>
          </w:tcPr>
          <w:p w14:paraId="5A4E30E2" w14:textId="2B3AE258" w:rsidR="0078406F" w:rsidRPr="0030594E" w:rsidRDefault="001F6284" w:rsidP="00793141">
            <w:pPr>
              <w:pBdr>
                <w:bottom w:val="single" w:sz="4" w:space="1" w:color="auto"/>
              </w:pBdr>
              <w:jc w:val="right"/>
              <w:rPr>
                <w:rFonts w:ascii="AngsanaUPC" w:hAnsi="AngsanaUPC" w:cs="AngsanaUPC"/>
                <w:color w:val="000000"/>
                <w:sz w:val="28"/>
                <w:szCs w:val="28"/>
              </w:rPr>
            </w:pPr>
            <w:r w:rsidRPr="0030594E">
              <w:rPr>
                <w:rFonts w:ascii="AngsanaUPC" w:hAnsi="AngsanaUPC" w:cs="AngsanaUPC" w:hint="cs"/>
                <w:color w:val="000000"/>
                <w:sz w:val="28"/>
                <w:szCs w:val="28"/>
              </w:rPr>
              <w:t>65.</w:t>
            </w:r>
            <w:r w:rsidR="00FF1118" w:rsidRPr="0030594E">
              <w:rPr>
                <w:rFonts w:ascii="AngsanaUPC" w:hAnsi="AngsanaUPC" w:cs="AngsanaUPC" w:hint="cs"/>
                <w:color w:val="000000"/>
                <w:sz w:val="28"/>
                <w:szCs w:val="28"/>
              </w:rPr>
              <w:t>82</w:t>
            </w:r>
          </w:p>
        </w:tc>
        <w:tc>
          <w:tcPr>
            <w:tcW w:w="1440" w:type="dxa"/>
            <w:shd w:val="clear" w:color="auto" w:fill="auto"/>
            <w:noWrap/>
            <w:vAlign w:val="center"/>
          </w:tcPr>
          <w:p w14:paraId="04B637AE" w14:textId="216006D2" w:rsidR="0078406F" w:rsidRPr="0030594E" w:rsidRDefault="00C97215" w:rsidP="00793141">
            <w:pPr>
              <w:pBdr>
                <w:bottom w:val="single" w:sz="4" w:space="1" w:color="auto"/>
              </w:pBdr>
              <w:jc w:val="right"/>
              <w:rPr>
                <w:rFonts w:ascii="AngsanaUPC" w:hAnsi="AngsanaUPC" w:cs="AngsanaUPC"/>
                <w:color w:val="000000"/>
                <w:sz w:val="28"/>
                <w:szCs w:val="28"/>
              </w:rPr>
            </w:pPr>
            <w:r w:rsidRPr="0030594E">
              <w:rPr>
                <w:rFonts w:ascii="AngsanaUPC" w:hAnsi="AngsanaUPC" w:cs="AngsanaUPC" w:hint="cs"/>
                <w:color w:val="000000"/>
                <w:sz w:val="28"/>
                <w:szCs w:val="28"/>
              </w:rPr>
              <w:t>38.65</w:t>
            </w:r>
          </w:p>
        </w:tc>
        <w:tc>
          <w:tcPr>
            <w:tcW w:w="1386" w:type="dxa"/>
            <w:shd w:val="clear" w:color="auto" w:fill="auto"/>
            <w:noWrap/>
            <w:vAlign w:val="center"/>
          </w:tcPr>
          <w:p w14:paraId="5D82BF10" w14:textId="0496B076" w:rsidR="0078406F" w:rsidRPr="0030594E" w:rsidRDefault="00FF1118" w:rsidP="00793141">
            <w:pPr>
              <w:pBdr>
                <w:bottom w:val="single" w:sz="4" w:space="1" w:color="auto"/>
              </w:pBdr>
              <w:jc w:val="right"/>
              <w:rPr>
                <w:rFonts w:ascii="AngsanaUPC" w:hAnsi="AngsanaUPC" w:cs="AngsanaUPC"/>
                <w:color w:val="000000"/>
                <w:sz w:val="28"/>
                <w:szCs w:val="28"/>
              </w:rPr>
            </w:pPr>
            <w:r w:rsidRPr="0030594E">
              <w:rPr>
                <w:rFonts w:ascii="AngsanaUPC" w:hAnsi="AngsanaUPC" w:cs="AngsanaUPC" w:hint="cs"/>
                <w:color w:val="000000"/>
                <w:sz w:val="28"/>
                <w:szCs w:val="28"/>
              </w:rPr>
              <w:t>65</w:t>
            </w:r>
            <w:r w:rsidR="001F6284" w:rsidRPr="0030594E">
              <w:rPr>
                <w:rFonts w:ascii="AngsanaUPC" w:hAnsi="AngsanaUPC" w:cs="AngsanaUPC" w:hint="cs"/>
                <w:color w:val="000000"/>
                <w:sz w:val="28"/>
                <w:szCs w:val="28"/>
              </w:rPr>
              <w:t>.</w:t>
            </w:r>
            <w:r w:rsidRPr="0030594E">
              <w:rPr>
                <w:rFonts w:ascii="AngsanaUPC" w:hAnsi="AngsanaUPC" w:cs="AngsanaUPC" w:hint="cs"/>
                <w:color w:val="000000"/>
                <w:sz w:val="28"/>
                <w:szCs w:val="28"/>
              </w:rPr>
              <w:t>82</w:t>
            </w:r>
          </w:p>
        </w:tc>
      </w:tr>
      <w:tr w:rsidR="0078406F" w:rsidRPr="0030594E" w14:paraId="318C6B46" w14:textId="77777777" w:rsidTr="00793141">
        <w:trPr>
          <w:trHeight w:val="374"/>
        </w:trPr>
        <w:tc>
          <w:tcPr>
            <w:tcW w:w="3510" w:type="dxa"/>
            <w:noWrap/>
            <w:vAlign w:val="center"/>
            <w:hideMark/>
          </w:tcPr>
          <w:p w14:paraId="292D15E4" w14:textId="77777777" w:rsidR="0078406F" w:rsidRPr="0030594E" w:rsidRDefault="0078406F" w:rsidP="00793141">
            <w:pPr>
              <w:rPr>
                <w:rFonts w:ascii="AngsanaUPC" w:hAnsi="AngsanaUPC" w:cs="AngsanaUPC"/>
                <w:color w:val="000000"/>
                <w:sz w:val="28"/>
                <w:szCs w:val="28"/>
              </w:rPr>
            </w:pPr>
            <w:r w:rsidRPr="0030594E">
              <w:rPr>
                <w:rFonts w:ascii="AngsanaUPC" w:hAnsi="AngsanaUPC" w:cs="AngsanaUPC" w:hint="cs"/>
                <w:color w:val="000000"/>
                <w:sz w:val="28"/>
                <w:szCs w:val="28"/>
              </w:rPr>
              <w:t>Total</w:t>
            </w:r>
          </w:p>
        </w:tc>
        <w:tc>
          <w:tcPr>
            <w:tcW w:w="1620" w:type="dxa"/>
            <w:shd w:val="clear" w:color="auto" w:fill="auto"/>
            <w:noWrap/>
            <w:vAlign w:val="center"/>
          </w:tcPr>
          <w:p w14:paraId="41AD8D17" w14:textId="6FC1D822" w:rsidR="0078406F" w:rsidRPr="0030594E" w:rsidRDefault="00C97215" w:rsidP="00793141">
            <w:pPr>
              <w:pBdr>
                <w:bottom w:val="double" w:sz="4" w:space="1" w:color="auto"/>
              </w:pBdr>
              <w:jc w:val="right"/>
              <w:rPr>
                <w:rFonts w:ascii="AngsanaUPC" w:hAnsi="AngsanaUPC" w:cs="AngsanaUPC"/>
                <w:color w:val="000000"/>
                <w:sz w:val="28"/>
                <w:szCs w:val="28"/>
                <w:cs/>
              </w:rPr>
            </w:pPr>
            <w:r w:rsidRPr="0030594E">
              <w:rPr>
                <w:rFonts w:ascii="AngsanaUPC" w:hAnsi="AngsanaUPC" w:cs="AngsanaUPC" w:hint="cs"/>
                <w:color w:val="000000"/>
                <w:sz w:val="28"/>
                <w:szCs w:val="28"/>
              </w:rPr>
              <w:t>100.00</w:t>
            </w:r>
          </w:p>
        </w:tc>
        <w:tc>
          <w:tcPr>
            <w:tcW w:w="1440" w:type="dxa"/>
            <w:shd w:val="clear" w:color="auto" w:fill="auto"/>
            <w:noWrap/>
            <w:vAlign w:val="center"/>
          </w:tcPr>
          <w:p w14:paraId="3A0A8D36" w14:textId="5C5F941C" w:rsidR="0078406F" w:rsidRPr="0030594E" w:rsidRDefault="001F6284" w:rsidP="00793141">
            <w:pPr>
              <w:pBdr>
                <w:bottom w:val="double" w:sz="4" w:space="1" w:color="auto"/>
              </w:pBdr>
              <w:jc w:val="right"/>
              <w:rPr>
                <w:rFonts w:ascii="AngsanaUPC" w:hAnsi="AngsanaUPC" w:cs="AngsanaUPC"/>
                <w:color w:val="000000"/>
                <w:sz w:val="28"/>
                <w:szCs w:val="28"/>
              </w:rPr>
            </w:pPr>
            <w:r w:rsidRPr="0030594E">
              <w:rPr>
                <w:rFonts w:ascii="AngsanaUPC" w:hAnsi="AngsanaUPC" w:cs="AngsanaUPC" w:hint="cs"/>
                <w:color w:val="000000"/>
                <w:sz w:val="28"/>
                <w:szCs w:val="28"/>
              </w:rPr>
              <w:t>100.00</w:t>
            </w:r>
          </w:p>
        </w:tc>
        <w:tc>
          <w:tcPr>
            <w:tcW w:w="1440" w:type="dxa"/>
            <w:shd w:val="clear" w:color="auto" w:fill="auto"/>
            <w:noWrap/>
            <w:vAlign w:val="center"/>
          </w:tcPr>
          <w:p w14:paraId="41D83300" w14:textId="7BF2733D" w:rsidR="0078406F" w:rsidRPr="0030594E" w:rsidRDefault="00C97215" w:rsidP="00793141">
            <w:pPr>
              <w:pBdr>
                <w:bottom w:val="double" w:sz="4" w:space="1" w:color="auto"/>
              </w:pBdr>
              <w:jc w:val="right"/>
              <w:rPr>
                <w:rFonts w:ascii="AngsanaUPC" w:hAnsi="AngsanaUPC" w:cs="AngsanaUPC"/>
                <w:color w:val="000000"/>
                <w:sz w:val="28"/>
                <w:szCs w:val="28"/>
              </w:rPr>
            </w:pPr>
            <w:r w:rsidRPr="0030594E">
              <w:rPr>
                <w:rFonts w:ascii="AngsanaUPC" w:hAnsi="AngsanaUPC" w:cs="AngsanaUPC" w:hint="cs"/>
                <w:color w:val="000000"/>
                <w:sz w:val="28"/>
                <w:szCs w:val="28"/>
              </w:rPr>
              <w:t>100.00</w:t>
            </w:r>
          </w:p>
        </w:tc>
        <w:tc>
          <w:tcPr>
            <w:tcW w:w="1386" w:type="dxa"/>
            <w:shd w:val="clear" w:color="auto" w:fill="auto"/>
            <w:noWrap/>
            <w:vAlign w:val="center"/>
          </w:tcPr>
          <w:p w14:paraId="1E294D6F" w14:textId="3CD517C4" w:rsidR="0078406F" w:rsidRPr="0030594E" w:rsidRDefault="001F6284" w:rsidP="00793141">
            <w:pPr>
              <w:pBdr>
                <w:bottom w:val="double" w:sz="4" w:space="1" w:color="auto"/>
              </w:pBdr>
              <w:jc w:val="right"/>
              <w:rPr>
                <w:rFonts w:ascii="AngsanaUPC" w:hAnsi="AngsanaUPC" w:cs="AngsanaUPC"/>
                <w:color w:val="000000"/>
                <w:sz w:val="28"/>
                <w:szCs w:val="28"/>
              </w:rPr>
            </w:pPr>
            <w:r w:rsidRPr="0030594E">
              <w:rPr>
                <w:rFonts w:ascii="AngsanaUPC" w:hAnsi="AngsanaUPC" w:cs="AngsanaUPC" w:hint="cs"/>
                <w:color w:val="000000"/>
                <w:sz w:val="28"/>
                <w:szCs w:val="28"/>
              </w:rPr>
              <w:t>100.00</w:t>
            </w:r>
          </w:p>
        </w:tc>
      </w:tr>
    </w:tbl>
    <w:p w14:paraId="2626D3A3" w14:textId="77777777" w:rsidR="00072715" w:rsidRPr="0030594E" w:rsidRDefault="00072715" w:rsidP="00457A2D">
      <w:pPr>
        <w:spacing w:before="120"/>
        <w:ind w:right="-282"/>
        <w:jc w:val="thaiDistribute"/>
        <w:rPr>
          <w:rFonts w:ascii="AngsanaUPC" w:hAnsi="AngsanaUPC" w:cs="AngsanaUPC"/>
          <w:spacing w:val="-2"/>
          <w:sz w:val="2"/>
          <w:szCs w:val="2"/>
        </w:rPr>
      </w:pPr>
    </w:p>
    <w:p w14:paraId="1DFC7FED" w14:textId="7AC479E4" w:rsidR="00FF1118" w:rsidRPr="0030594E" w:rsidRDefault="006774A8" w:rsidP="006774A8">
      <w:pPr>
        <w:spacing w:before="120"/>
        <w:ind w:right="-282"/>
        <w:jc w:val="thaiDistribute"/>
        <w:rPr>
          <w:rFonts w:ascii="AngsanaUPC" w:hAnsi="AngsanaUPC" w:cs="AngsanaUPC"/>
          <w:spacing w:val="-2"/>
          <w:sz w:val="28"/>
          <w:szCs w:val="28"/>
        </w:rPr>
      </w:pPr>
      <w:r w:rsidRPr="0030594E">
        <w:rPr>
          <w:rFonts w:ascii="AngsanaUPC" w:hAnsi="AngsanaUPC" w:cs="AngsanaUPC" w:hint="cs"/>
          <w:spacing w:val="-2"/>
          <w:sz w:val="28"/>
          <w:szCs w:val="28"/>
        </w:rPr>
        <w:t xml:space="preserve">The Group’s operations sales portions by type of customer </w:t>
      </w:r>
      <w:r w:rsidRPr="0030594E">
        <w:rPr>
          <w:rFonts w:ascii="AngsanaUPC" w:hAnsi="AngsanaUPC" w:cs="AngsanaUPC" w:hint="cs"/>
          <w:sz w:val="28"/>
          <w:szCs w:val="28"/>
        </w:rPr>
        <w:t>for the years ended December 31, 202</w:t>
      </w:r>
      <w:r w:rsidR="00FF1118" w:rsidRPr="0030594E">
        <w:rPr>
          <w:rFonts w:ascii="AngsanaUPC" w:hAnsi="AngsanaUPC" w:cs="AngsanaUPC" w:hint="cs"/>
          <w:sz w:val="28"/>
          <w:szCs w:val="28"/>
        </w:rPr>
        <w:t>2</w:t>
      </w:r>
      <w:r w:rsidRPr="0030594E">
        <w:rPr>
          <w:rFonts w:ascii="AngsanaUPC" w:hAnsi="AngsanaUPC" w:cs="AngsanaUPC" w:hint="cs"/>
          <w:sz w:val="28"/>
          <w:szCs w:val="28"/>
        </w:rPr>
        <w:t xml:space="preserve"> and 202</w:t>
      </w:r>
      <w:r w:rsidR="00FF1118" w:rsidRPr="0030594E">
        <w:rPr>
          <w:rFonts w:ascii="AngsanaUPC" w:hAnsi="AngsanaUPC" w:cs="AngsanaUPC" w:hint="cs"/>
          <w:sz w:val="28"/>
          <w:szCs w:val="28"/>
        </w:rPr>
        <w:t>1</w:t>
      </w:r>
      <w:r w:rsidRPr="0030594E">
        <w:rPr>
          <w:rFonts w:ascii="AngsanaUPC" w:hAnsi="AngsanaUPC" w:cs="AngsanaUPC" w:hint="cs"/>
          <w:spacing w:val="-2"/>
          <w:sz w:val="28"/>
          <w:szCs w:val="28"/>
        </w:rPr>
        <w:t>, were as follows:</w:t>
      </w:r>
    </w:p>
    <w:tbl>
      <w:tblPr>
        <w:tblW w:w="9396" w:type="dxa"/>
        <w:tblInd w:w="180" w:type="dxa"/>
        <w:tblLook w:val="04A0" w:firstRow="1" w:lastRow="0" w:firstColumn="1" w:lastColumn="0" w:noHBand="0" w:noVBand="1"/>
      </w:tblPr>
      <w:tblGrid>
        <w:gridCol w:w="3510"/>
        <w:gridCol w:w="1440"/>
        <w:gridCol w:w="1440"/>
        <w:gridCol w:w="1440"/>
        <w:gridCol w:w="1566"/>
      </w:tblGrid>
      <w:tr w:rsidR="008847B1" w:rsidRPr="0030594E" w14:paraId="5677AF26" w14:textId="77777777" w:rsidTr="00793141">
        <w:trPr>
          <w:trHeight w:val="374"/>
        </w:trPr>
        <w:tc>
          <w:tcPr>
            <w:tcW w:w="3510" w:type="dxa"/>
            <w:noWrap/>
            <w:vAlign w:val="center"/>
          </w:tcPr>
          <w:p w14:paraId="4FA3F348" w14:textId="77777777" w:rsidR="008847B1" w:rsidRPr="0030594E" w:rsidRDefault="008847B1" w:rsidP="00793141">
            <w:pPr>
              <w:rPr>
                <w:rFonts w:ascii="AngsanaUPC" w:hAnsi="AngsanaUPC" w:cs="AngsanaUPC"/>
                <w:color w:val="000000"/>
                <w:sz w:val="28"/>
                <w:szCs w:val="28"/>
              </w:rPr>
            </w:pPr>
          </w:p>
        </w:tc>
        <w:tc>
          <w:tcPr>
            <w:tcW w:w="5886" w:type="dxa"/>
            <w:gridSpan w:val="4"/>
            <w:noWrap/>
            <w:vAlign w:val="bottom"/>
            <w:hideMark/>
          </w:tcPr>
          <w:p w14:paraId="5FB8FABB" w14:textId="77777777" w:rsidR="008847B1" w:rsidRPr="0030594E" w:rsidRDefault="008847B1" w:rsidP="00793141">
            <w:pPr>
              <w:pBdr>
                <w:bottom w:val="single" w:sz="6" w:space="1" w:color="auto"/>
              </w:pBdr>
              <w:jc w:val="center"/>
              <w:rPr>
                <w:rFonts w:ascii="AngsanaUPC" w:hAnsi="AngsanaUPC" w:cs="AngsanaUPC"/>
                <w:sz w:val="28"/>
                <w:szCs w:val="28"/>
              </w:rPr>
            </w:pPr>
            <w:r w:rsidRPr="0030594E">
              <w:rPr>
                <w:rFonts w:ascii="AngsanaUPC" w:hAnsi="AngsanaUPC" w:cs="AngsanaUPC" w:hint="cs"/>
                <w:sz w:val="28"/>
                <w:szCs w:val="28"/>
              </w:rPr>
              <w:t>Unit: Thousands Baht</w:t>
            </w:r>
          </w:p>
        </w:tc>
      </w:tr>
      <w:tr w:rsidR="008847B1" w:rsidRPr="0030594E" w14:paraId="2455A96F" w14:textId="77777777" w:rsidTr="00793141">
        <w:trPr>
          <w:trHeight w:val="374"/>
        </w:trPr>
        <w:tc>
          <w:tcPr>
            <w:tcW w:w="3510" w:type="dxa"/>
            <w:noWrap/>
            <w:vAlign w:val="center"/>
          </w:tcPr>
          <w:p w14:paraId="48872F21" w14:textId="77777777" w:rsidR="008847B1" w:rsidRPr="0030594E" w:rsidRDefault="008847B1" w:rsidP="00793141">
            <w:pPr>
              <w:rPr>
                <w:rFonts w:ascii="AngsanaUPC" w:hAnsi="AngsanaUPC" w:cs="AngsanaUPC"/>
                <w:color w:val="000000"/>
                <w:sz w:val="28"/>
                <w:szCs w:val="28"/>
                <w:cs/>
              </w:rPr>
            </w:pPr>
          </w:p>
        </w:tc>
        <w:tc>
          <w:tcPr>
            <w:tcW w:w="2880" w:type="dxa"/>
            <w:gridSpan w:val="2"/>
            <w:noWrap/>
            <w:vAlign w:val="bottom"/>
            <w:hideMark/>
          </w:tcPr>
          <w:p w14:paraId="0527D52A" w14:textId="77777777" w:rsidR="008847B1" w:rsidRPr="0030594E" w:rsidRDefault="008847B1" w:rsidP="00793141">
            <w:pPr>
              <w:pBdr>
                <w:bottom w:val="single" w:sz="6" w:space="1" w:color="auto"/>
              </w:pBdr>
              <w:tabs>
                <w:tab w:val="decimal" w:pos="1012"/>
                <w:tab w:val="decimal" w:pos="1045"/>
              </w:tabs>
              <w:jc w:val="center"/>
              <w:rPr>
                <w:rFonts w:ascii="AngsanaUPC" w:hAnsi="AngsanaUPC" w:cs="AngsanaUPC"/>
                <w:sz w:val="28"/>
                <w:szCs w:val="28"/>
                <w:cs/>
                <w:lang w:val="th-TH"/>
              </w:rPr>
            </w:pPr>
            <w:r w:rsidRPr="0030594E">
              <w:rPr>
                <w:rFonts w:ascii="AngsanaUPC" w:hAnsi="AngsanaUPC" w:cs="AngsanaUPC" w:hint="cs"/>
                <w:sz w:val="28"/>
                <w:szCs w:val="28"/>
              </w:rPr>
              <w:t>Consolidated Financial Statements</w:t>
            </w:r>
          </w:p>
        </w:tc>
        <w:tc>
          <w:tcPr>
            <w:tcW w:w="3006" w:type="dxa"/>
            <w:gridSpan w:val="2"/>
            <w:noWrap/>
            <w:vAlign w:val="bottom"/>
            <w:hideMark/>
          </w:tcPr>
          <w:p w14:paraId="64296D5E" w14:textId="77777777" w:rsidR="008847B1" w:rsidRPr="0030594E" w:rsidRDefault="008847B1" w:rsidP="00793141">
            <w:pPr>
              <w:pBdr>
                <w:bottom w:val="single" w:sz="6" w:space="1" w:color="auto"/>
              </w:pBdr>
              <w:tabs>
                <w:tab w:val="decimal" w:pos="-13552"/>
              </w:tabs>
              <w:jc w:val="center"/>
              <w:rPr>
                <w:rFonts w:ascii="AngsanaUPC" w:hAnsi="AngsanaUPC" w:cs="AngsanaUPC"/>
                <w:sz w:val="28"/>
                <w:szCs w:val="28"/>
                <w:cs/>
              </w:rPr>
            </w:pPr>
            <w:r w:rsidRPr="0030594E">
              <w:rPr>
                <w:rFonts w:ascii="AngsanaUPC" w:hAnsi="AngsanaUPC" w:cs="AngsanaUPC" w:hint="cs"/>
                <w:sz w:val="28"/>
                <w:szCs w:val="28"/>
              </w:rPr>
              <w:t>Separate Financial Statements</w:t>
            </w:r>
          </w:p>
        </w:tc>
      </w:tr>
      <w:tr w:rsidR="008847B1" w:rsidRPr="0030594E" w14:paraId="2D04FBD6" w14:textId="77777777" w:rsidTr="00793141">
        <w:trPr>
          <w:trHeight w:val="374"/>
        </w:trPr>
        <w:tc>
          <w:tcPr>
            <w:tcW w:w="3510" w:type="dxa"/>
            <w:noWrap/>
            <w:vAlign w:val="center"/>
          </w:tcPr>
          <w:p w14:paraId="0551CB96" w14:textId="77777777" w:rsidR="008847B1" w:rsidRPr="0030594E" w:rsidRDefault="008847B1" w:rsidP="00793141">
            <w:pPr>
              <w:rPr>
                <w:rFonts w:ascii="AngsanaUPC" w:hAnsi="AngsanaUPC" w:cs="AngsanaUPC"/>
                <w:color w:val="000000"/>
                <w:sz w:val="28"/>
                <w:szCs w:val="28"/>
                <w:cs/>
              </w:rPr>
            </w:pPr>
          </w:p>
        </w:tc>
        <w:tc>
          <w:tcPr>
            <w:tcW w:w="1440" w:type="dxa"/>
            <w:noWrap/>
            <w:vAlign w:val="bottom"/>
            <w:hideMark/>
          </w:tcPr>
          <w:p w14:paraId="2DFBFF2D" w14:textId="77777777" w:rsidR="008847B1" w:rsidRPr="0030594E" w:rsidRDefault="008847B1" w:rsidP="00793141">
            <w:pPr>
              <w:pBdr>
                <w:bottom w:val="single" w:sz="6" w:space="1" w:color="auto"/>
              </w:pBdr>
              <w:jc w:val="center"/>
              <w:rPr>
                <w:rFonts w:ascii="AngsanaUPC" w:hAnsi="AngsanaUPC" w:cs="AngsanaUPC"/>
                <w:sz w:val="28"/>
                <w:szCs w:val="28"/>
                <w:cs/>
              </w:rPr>
            </w:pPr>
            <w:r w:rsidRPr="0030594E">
              <w:rPr>
                <w:rFonts w:ascii="AngsanaUPC" w:hAnsi="AngsanaUPC" w:cs="AngsanaUPC" w:hint="cs"/>
                <w:sz w:val="28"/>
                <w:szCs w:val="28"/>
              </w:rPr>
              <w:t>2022</w:t>
            </w:r>
          </w:p>
        </w:tc>
        <w:tc>
          <w:tcPr>
            <w:tcW w:w="1440" w:type="dxa"/>
            <w:noWrap/>
            <w:vAlign w:val="bottom"/>
            <w:hideMark/>
          </w:tcPr>
          <w:p w14:paraId="37793857" w14:textId="77777777" w:rsidR="008847B1" w:rsidRPr="0030594E" w:rsidRDefault="008847B1" w:rsidP="00793141">
            <w:pPr>
              <w:pBdr>
                <w:bottom w:val="single" w:sz="6" w:space="1" w:color="auto"/>
              </w:pBdr>
              <w:jc w:val="center"/>
              <w:rPr>
                <w:rFonts w:ascii="AngsanaUPC" w:hAnsi="AngsanaUPC" w:cs="AngsanaUPC"/>
                <w:sz w:val="28"/>
                <w:szCs w:val="28"/>
              </w:rPr>
            </w:pPr>
            <w:r w:rsidRPr="0030594E">
              <w:rPr>
                <w:rFonts w:ascii="AngsanaUPC" w:hAnsi="AngsanaUPC" w:cs="AngsanaUPC" w:hint="cs"/>
                <w:sz w:val="28"/>
                <w:szCs w:val="28"/>
              </w:rPr>
              <w:t>2021</w:t>
            </w:r>
          </w:p>
        </w:tc>
        <w:tc>
          <w:tcPr>
            <w:tcW w:w="1440" w:type="dxa"/>
            <w:noWrap/>
            <w:vAlign w:val="bottom"/>
            <w:hideMark/>
          </w:tcPr>
          <w:p w14:paraId="40733706" w14:textId="77777777" w:rsidR="008847B1" w:rsidRPr="0030594E" w:rsidRDefault="008847B1" w:rsidP="00793141">
            <w:pPr>
              <w:pBdr>
                <w:bottom w:val="single" w:sz="6" w:space="1" w:color="auto"/>
              </w:pBdr>
              <w:jc w:val="center"/>
              <w:rPr>
                <w:rFonts w:ascii="AngsanaUPC" w:hAnsi="AngsanaUPC" w:cs="AngsanaUPC"/>
                <w:sz w:val="28"/>
                <w:szCs w:val="28"/>
              </w:rPr>
            </w:pPr>
            <w:r w:rsidRPr="0030594E">
              <w:rPr>
                <w:rFonts w:ascii="AngsanaUPC" w:hAnsi="AngsanaUPC" w:cs="AngsanaUPC" w:hint="cs"/>
                <w:sz w:val="28"/>
                <w:szCs w:val="28"/>
              </w:rPr>
              <w:t>2022</w:t>
            </w:r>
          </w:p>
        </w:tc>
        <w:tc>
          <w:tcPr>
            <w:tcW w:w="1566" w:type="dxa"/>
            <w:noWrap/>
            <w:vAlign w:val="bottom"/>
            <w:hideMark/>
          </w:tcPr>
          <w:p w14:paraId="1F12BDB8" w14:textId="77777777" w:rsidR="008847B1" w:rsidRPr="0030594E" w:rsidRDefault="008847B1" w:rsidP="00793141">
            <w:pPr>
              <w:pBdr>
                <w:bottom w:val="single" w:sz="6" w:space="1" w:color="auto"/>
              </w:pBdr>
              <w:jc w:val="center"/>
              <w:rPr>
                <w:rFonts w:ascii="AngsanaUPC" w:hAnsi="AngsanaUPC" w:cs="AngsanaUPC"/>
                <w:sz w:val="28"/>
                <w:szCs w:val="28"/>
              </w:rPr>
            </w:pPr>
            <w:r w:rsidRPr="0030594E">
              <w:rPr>
                <w:rFonts w:ascii="AngsanaUPC" w:hAnsi="AngsanaUPC" w:cs="AngsanaUPC" w:hint="cs"/>
                <w:sz w:val="28"/>
                <w:szCs w:val="28"/>
              </w:rPr>
              <w:t>2021</w:t>
            </w:r>
          </w:p>
        </w:tc>
      </w:tr>
      <w:tr w:rsidR="00072715" w:rsidRPr="0030594E" w14:paraId="7A2ACB16" w14:textId="77777777" w:rsidTr="00793141">
        <w:trPr>
          <w:trHeight w:val="374"/>
        </w:trPr>
        <w:tc>
          <w:tcPr>
            <w:tcW w:w="3510" w:type="dxa"/>
            <w:noWrap/>
            <w:vAlign w:val="center"/>
            <w:hideMark/>
          </w:tcPr>
          <w:p w14:paraId="333DF8DD" w14:textId="77777777" w:rsidR="00072715" w:rsidRPr="0030594E" w:rsidRDefault="00072715" w:rsidP="00793141">
            <w:pPr>
              <w:rPr>
                <w:rFonts w:ascii="AngsanaUPC" w:hAnsi="AngsanaUPC" w:cs="AngsanaUPC"/>
                <w:color w:val="000000"/>
                <w:sz w:val="28"/>
                <w:szCs w:val="28"/>
              </w:rPr>
            </w:pPr>
            <w:r w:rsidRPr="0030594E">
              <w:rPr>
                <w:rFonts w:ascii="AngsanaUPC" w:hAnsi="AngsanaUPC" w:cs="AngsanaUPC" w:hint="cs"/>
                <w:color w:val="000000"/>
                <w:sz w:val="28"/>
                <w:szCs w:val="28"/>
              </w:rPr>
              <w:t>Net individual sales</w:t>
            </w:r>
          </w:p>
        </w:tc>
        <w:tc>
          <w:tcPr>
            <w:tcW w:w="1440" w:type="dxa"/>
            <w:shd w:val="clear" w:color="auto" w:fill="auto"/>
            <w:noWrap/>
            <w:vAlign w:val="center"/>
          </w:tcPr>
          <w:p w14:paraId="6B8111FF" w14:textId="1F3BD9E8" w:rsidR="00072715" w:rsidRPr="0030594E" w:rsidRDefault="00C97215" w:rsidP="00793141">
            <w:pPr>
              <w:jc w:val="right"/>
              <w:rPr>
                <w:rFonts w:ascii="AngsanaUPC" w:hAnsi="AngsanaUPC" w:cs="AngsanaUPC"/>
                <w:color w:val="000000"/>
                <w:sz w:val="28"/>
                <w:szCs w:val="28"/>
                <w:cs/>
              </w:rPr>
            </w:pPr>
            <w:r w:rsidRPr="0030594E">
              <w:rPr>
                <w:rFonts w:ascii="AngsanaUPC" w:hAnsi="AngsanaUPC" w:cs="AngsanaUPC" w:hint="cs"/>
                <w:color w:val="000000"/>
                <w:sz w:val="28"/>
                <w:szCs w:val="28"/>
              </w:rPr>
              <w:t>19,838</w:t>
            </w:r>
          </w:p>
        </w:tc>
        <w:tc>
          <w:tcPr>
            <w:tcW w:w="1440" w:type="dxa"/>
            <w:shd w:val="clear" w:color="auto" w:fill="auto"/>
            <w:noWrap/>
            <w:vAlign w:val="center"/>
          </w:tcPr>
          <w:p w14:paraId="519C4A10" w14:textId="629E12CF" w:rsidR="00072715" w:rsidRPr="0030594E" w:rsidRDefault="00FF1118" w:rsidP="00793141">
            <w:pPr>
              <w:jc w:val="right"/>
              <w:rPr>
                <w:rFonts w:ascii="AngsanaUPC" w:hAnsi="AngsanaUPC" w:cs="AngsanaUPC"/>
                <w:color w:val="000000"/>
                <w:sz w:val="28"/>
                <w:szCs w:val="28"/>
              </w:rPr>
            </w:pPr>
            <w:r w:rsidRPr="0030594E">
              <w:rPr>
                <w:rFonts w:ascii="AngsanaUPC" w:hAnsi="AngsanaUPC" w:cs="AngsanaUPC" w:hint="cs"/>
                <w:color w:val="000000"/>
                <w:sz w:val="28"/>
                <w:szCs w:val="28"/>
              </w:rPr>
              <w:t>41,515</w:t>
            </w:r>
          </w:p>
        </w:tc>
        <w:tc>
          <w:tcPr>
            <w:tcW w:w="1440" w:type="dxa"/>
            <w:shd w:val="clear" w:color="auto" w:fill="auto"/>
            <w:noWrap/>
            <w:vAlign w:val="center"/>
          </w:tcPr>
          <w:p w14:paraId="73D22D56" w14:textId="5420E0E1" w:rsidR="00072715" w:rsidRPr="0030594E" w:rsidRDefault="0062148C" w:rsidP="00793141">
            <w:pPr>
              <w:jc w:val="right"/>
              <w:rPr>
                <w:rFonts w:ascii="AngsanaUPC" w:hAnsi="AngsanaUPC" w:cs="AngsanaUPC"/>
                <w:color w:val="000000"/>
                <w:sz w:val="28"/>
                <w:szCs w:val="28"/>
              </w:rPr>
            </w:pPr>
            <w:r w:rsidRPr="0030594E">
              <w:rPr>
                <w:rFonts w:ascii="AngsanaUPC" w:hAnsi="AngsanaUPC" w:cs="AngsanaUPC" w:hint="cs"/>
                <w:color w:val="000000"/>
                <w:sz w:val="28"/>
                <w:szCs w:val="28"/>
              </w:rPr>
              <w:t>1</w:t>
            </w:r>
            <w:r w:rsidRPr="0030594E">
              <w:rPr>
                <w:rFonts w:ascii="AngsanaUPC" w:eastAsiaTheme="minorEastAsia" w:hAnsi="AngsanaUPC" w:cs="AngsanaUPC" w:hint="cs"/>
                <w:color w:val="000000"/>
                <w:sz w:val="28"/>
                <w:szCs w:val="28"/>
                <w:lang w:eastAsia="zh-CN"/>
              </w:rPr>
              <w:t>9</w:t>
            </w:r>
            <w:r w:rsidRPr="0030594E">
              <w:rPr>
                <w:rFonts w:ascii="AngsanaUPC" w:hAnsi="AngsanaUPC" w:cs="AngsanaUPC" w:hint="cs"/>
                <w:color w:val="000000"/>
                <w:sz w:val="28"/>
                <w:szCs w:val="28"/>
              </w:rPr>
              <w:t>,828</w:t>
            </w:r>
          </w:p>
        </w:tc>
        <w:tc>
          <w:tcPr>
            <w:tcW w:w="1566" w:type="dxa"/>
            <w:shd w:val="clear" w:color="auto" w:fill="auto"/>
            <w:noWrap/>
            <w:vAlign w:val="center"/>
          </w:tcPr>
          <w:p w14:paraId="6122412A" w14:textId="2E4B3B3A" w:rsidR="00072715" w:rsidRPr="0030594E" w:rsidRDefault="00FF1118" w:rsidP="00793141">
            <w:pPr>
              <w:jc w:val="right"/>
              <w:rPr>
                <w:rFonts w:ascii="AngsanaUPC" w:hAnsi="AngsanaUPC" w:cs="AngsanaUPC"/>
                <w:color w:val="000000"/>
                <w:sz w:val="28"/>
                <w:szCs w:val="28"/>
              </w:rPr>
            </w:pPr>
            <w:r w:rsidRPr="0030594E">
              <w:rPr>
                <w:rFonts w:ascii="AngsanaUPC" w:hAnsi="AngsanaUPC" w:cs="AngsanaUPC" w:hint="cs"/>
                <w:color w:val="000000"/>
                <w:sz w:val="28"/>
                <w:szCs w:val="28"/>
              </w:rPr>
              <w:t>41,513</w:t>
            </w:r>
          </w:p>
        </w:tc>
      </w:tr>
      <w:tr w:rsidR="00072715" w:rsidRPr="0030594E" w14:paraId="59AD0DF5" w14:textId="77777777" w:rsidTr="00793141">
        <w:trPr>
          <w:trHeight w:val="374"/>
        </w:trPr>
        <w:tc>
          <w:tcPr>
            <w:tcW w:w="3510" w:type="dxa"/>
            <w:noWrap/>
            <w:vAlign w:val="center"/>
            <w:hideMark/>
          </w:tcPr>
          <w:p w14:paraId="56BDFB3C" w14:textId="77777777" w:rsidR="00072715" w:rsidRPr="0030594E" w:rsidRDefault="00072715" w:rsidP="00793141">
            <w:pPr>
              <w:rPr>
                <w:rFonts w:ascii="AngsanaUPC" w:hAnsi="AngsanaUPC" w:cs="AngsanaUPC"/>
                <w:color w:val="000000"/>
                <w:sz w:val="28"/>
                <w:szCs w:val="28"/>
              </w:rPr>
            </w:pPr>
            <w:r w:rsidRPr="0030594E">
              <w:rPr>
                <w:rFonts w:ascii="AngsanaUPC" w:hAnsi="AngsanaUPC" w:cs="AngsanaUPC" w:hint="cs"/>
                <w:color w:val="000000"/>
                <w:sz w:val="28"/>
                <w:szCs w:val="28"/>
              </w:rPr>
              <w:t>Net corporate sales</w:t>
            </w:r>
          </w:p>
        </w:tc>
        <w:tc>
          <w:tcPr>
            <w:tcW w:w="1440" w:type="dxa"/>
            <w:shd w:val="clear" w:color="auto" w:fill="auto"/>
            <w:noWrap/>
            <w:vAlign w:val="center"/>
          </w:tcPr>
          <w:p w14:paraId="515C0A88" w14:textId="56235EBD" w:rsidR="00072715" w:rsidRPr="0030594E" w:rsidRDefault="00C97215" w:rsidP="00793141">
            <w:pPr>
              <w:pBdr>
                <w:bottom w:val="single" w:sz="4" w:space="1" w:color="auto"/>
              </w:pBdr>
              <w:jc w:val="right"/>
              <w:rPr>
                <w:rFonts w:ascii="AngsanaUPC" w:hAnsi="AngsanaUPC" w:cs="AngsanaUPC"/>
                <w:color w:val="000000"/>
                <w:sz w:val="28"/>
                <w:szCs w:val="28"/>
                <w:cs/>
              </w:rPr>
            </w:pPr>
            <w:r w:rsidRPr="0030594E">
              <w:rPr>
                <w:rFonts w:ascii="AngsanaUPC" w:hAnsi="AngsanaUPC" w:cs="AngsanaUPC" w:hint="cs"/>
                <w:color w:val="000000"/>
                <w:sz w:val="28"/>
                <w:szCs w:val="28"/>
              </w:rPr>
              <w:t>630,928</w:t>
            </w:r>
          </w:p>
        </w:tc>
        <w:tc>
          <w:tcPr>
            <w:tcW w:w="1440" w:type="dxa"/>
            <w:shd w:val="clear" w:color="auto" w:fill="auto"/>
            <w:noWrap/>
            <w:vAlign w:val="center"/>
          </w:tcPr>
          <w:p w14:paraId="530CE629" w14:textId="6CD2097D" w:rsidR="00072715" w:rsidRPr="0030594E" w:rsidRDefault="00FF1118" w:rsidP="00793141">
            <w:pPr>
              <w:pBdr>
                <w:bottom w:val="single" w:sz="4" w:space="1" w:color="auto"/>
              </w:pBdr>
              <w:jc w:val="right"/>
              <w:rPr>
                <w:rFonts w:ascii="AngsanaUPC" w:hAnsi="AngsanaUPC" w:cs="AngsanaUPC"/>
                <w:color w:val="000000"/>
                <w:sz w:val="28"/>
                <w:szCs w:val="28"/>
              </w:rPr>
            </w:pPr>
            <w:r w:rsidRPr="0030594E">
              <w:rPr>
                <w:rFonts w:ascii="AngsanaUPC" w:hAnsi="AngsanaUPC" w:cs="AngsanaUPC" w:hint="cs"/>
                <w:color w:val="000000"/>
                <w:sz w:val="28"/>
                <w:szCs w:val="28"/>
              </w:rPr>
              <w:t>1,387,927</w:t>
            </w:r>
          </w:p>
        </w:tc>
        <w:tc>
          <w:tcPr>
            <w:tcW w:w="1440" w:type="dxa"/>
            <w:shd w:val="clear" w:color="auto" w:fill="auto"/>
            <w:noWrap/>
            <w:vAlign w:val="center"/>
          </w:tcPr>
          <w:p w14:paraId="30E69C2C" w14:textId="351532FD" w:rsidR="00072715" w:rsidRPr="0030594E" w:rsidRDefault="00E70D5C" w:rsidP="00793141">
            <w:pPr>
              <w:pBdr>
                <w:bottom w:val="single" w:sz="4" w:space="1" w:color="auto"/>
              </w:pBdr>
              <w:jc w:val="right"/>
              <w:rPr>
                <w:rFonts w:ascii="AngsanaUPC" w:hAnsi="AngsanaUPC" w:cs="AngsanaUPC"/>
                <w:color w:val="000000"/>
                <w:sz w:val="28"/>
                <w:szCs w:val="28"/>
              </w:rPr>
            </w:pPr>
            <w:r w:rsidRPr="0030594E">
              <w:rPr>
                <w:rFonts w:ascii="AngsanaUPC" w:hAnsi="AngsanaUPC" w:cs="AngsanaUPC" w:hint="cs"/>
                <w:color w:val="000000"/>
                <w:sz w:val="28"/>
                <w:szCs w:val="28"/>
              </w:rPr>
              <w:t>630,916</w:t>
            </w:r>
          </w:p>
        </w:tc>
        <w:tc>
          <w:tcPr>
            <w:tcW w:w="1566" w:type="dxa"/>
            <w:shd w:val="clear" w:color="auto" w:fill="auto"/>
            <w:noWrap/>
            <w:vAlign w:val="center"/>
          </w:tcPr>
          <w:p w14:paraId="1A01FF55" w14:textId="0F4BFA8D" w:rsidR="00072715" w:rsidRPr="0030594E" w:rsidRDefault="00FF1118" w:rsidP="00793141">
            <w:pPr>
              <w:pBdr>
                <w:bottom w:val="single" w:sz="4" w:space="1" w:color="auto"/>
              </w:pBdr>
              <w:jc w:val="right"/>
              <w:rPr>
                <w:rFonts w:ascii="AngsanaUPC" w:hAnsi="AngsanaUPC" w:cs="AngsanaUPC"/>
                <w:color w:val="000000"/>
                <w:sz w:val="28"/>
                <w:szCs w:val="28"/>
              </w:rPr>
            </w:pPr>
            <w:r w:rsidRPr="0030594E">
              <w:rPr>
                <w:rFonts w:ascii="AngsanaUPC" w:hAnsi="AngsanaUPC" w:cs="AngsanaUPC" w:hint="cs"/>
                <w:color w:val="000000"/>
                <w:sz w:val="28"/>
                <w:szCs w:val="28"/>
              </w:rPr>
              <w:t>1,387,927</w:t>
            </w:r>
          </w:p>
        </w:tc>
      </w:tr>
      <w:tr w:rsidR="00072715" w:rsidRPr="0030594E" w14:paraId="01E4D104" w14:textId="77777777" w:rsidTr="00793141">
        <w:trPr>
          <w:trHeight w:val="374"/>
        </w:trPr>
        <w:tc>
          <w:tcPr>
            <w:tcW w:w="3510" w:type="dxa"/>
            <w:noWrap/>
            <w:vAlign w:val="center"/>
            <w:hideMark/>
          </w:tcPr>
          <w:p w14:paraId="5EFD650A" w14:textId="77777777" w:rsidR="00072715" w:rsidRPr="0030594E" w:rsidRDefault="00072715" w:rsidP="00793141">
            <w:pPr>
              <w:rPr>
                <w:rFonts w:ascii="AngsanaUPC" w:hAnsi="AngsanaUPC" w:cs="AngsanaUPC"/>
                <w:color w:val="000000"/>
                <w:sz w:val="28"/>
                <w:szCs w:val="28"/>
              </w:rPr>
            </w:pPr>
            <w:r w:rsidRPr="0030594E">
              <w:rPr>
                <w:rFonts w:ascii="AngsanaUPC" w:hAnsi="AngsanaUPC" w:cs="AngsanaUPC" w:hint="cs"/>
                <w:color w:val="000000"/>
                <w:sz w:val="28"/>
                <w:szCs w:val="28"/>
              </w:rPr>
              <w:t>Total</w:t>
            </w:r>
          </w:p>
        </w:tc>
        <w:tc>
          <w:tcPr>
            <w:tcW w:w="1440" w:type="dxa"/>
            <w:shd w:val="clear" w:color="auto" w:fill="auto"/>
            <w:noWrap/>
            <w:vAlign w:val="center"/>
          </w:tcPr>
          <w:p w14:paraId="3A1A2632" w14:textId="25F6611D" w:rsidR="00072715" w:rsidRPr="0030594E" w:rsidRDefault="00C97215" w:rsidP="00793141">
            <w:pPr>
              <w:pBdr>
                <w:bottom w:val="double" w:sz="4" w:space="1" w:color="auto"/>
              </w:pBdr>
              <w:jc w:val="right"/>
              <w:rPr>
                <w:rFonts w:ascii="AngsanaUPC" w:hAnsi="AngsanaUPC" w:cs="AngsanaUPC"/>
                <w:color w:val="000000"/>
                <w:sz w:val="28"/>
                <w:szCs w:val="28"/>
                <w:cs/>
              </w:rPr>
            </w:pPr>
            <w:r w:rsidRPr="0030594E">
              <w:rPr>
                <w:rFonts w:ascii="AngsanaUPC" w:hAnsi="AngsanaUPC" w:cs="AngsanaUPC" w:hint="cs"/>
                <w:color w:val="000000"/>
                <w:sz w:val="28"/>
                <w:szCs w:val="28"/>
              </w:rPr>
              <w:t>650,766</w:t>
            </w:r>
          </w:p>
        </w:tc>
        <w:tc>
          <w:tcPr>
            <w:tcW w:w="1440" w:type="dxa"/>
            <w:shd w:val="clear" w:color="auto" w:fill="auto"/>
            <w:noWrap/>
            <w:vAlign w:val="center"/>
          </w:tcPr>
          <w:p w14:paraId="183825C8" w14:textId="745FC3DD" w:rsidR="00072715" w:rsidRPr="0030594E" w:rsidRDefault="00FF1118" w:rsidP="00793141">
            <w:pPr>
              <w:pBdr>
                <w:bottom w:val="double" w:sz="4" w:space="1" w:color="auto"/>
              </w:pBdr>
              <w:jc w:val="right"/>
              <w:rPr>
                <w:rFonts w:ascii="AngsanaUPC" w:hAnsi="AngsanaUPC" w:cs="AngsanaUPC"/>
                <w:color w:val="000000"/>
                <w:sz w:val="28"/>
                <w:szCs w:val="28"/>
              </w:rPr>
            </w:pPr>
            <w:r w:rsidRPr="0030594E">
              <w:rPr>
                <w:rFonts w:ascii="AngsanaUPC" w:hAnsi="AngsanaUPC" w:cs="AngsanaUPC" w:hint="cs"/>
                <w:color w:val="000000"/>
                <w:sz w:val="28"/>
                <w:szCs w:val="28"/>
              </w:rPr>
              <w:t>1,429,442</w:t>
            </w:r>
          </w:p>
        </w:tc>
        <w:tc>
          <w:tcPr>
            <w:tcW w:w="1440" w:type="dxa"/>
            <w:shd w:val="clear" w:color="auto" w:fill="auto"/>
            <w:noWrap/>
            <w:vAlign w:val="center"/>
          </w:tcPr>
          <w:p w14:paraId="3D0E266C" w14:textId="35EB6F7E" w:rsidR="00072715" w:rsidRPr="0030594E" w:rsidRDefault="00CB3E47" w:rsidP="00793141">
            <w:pPr>
              <w:pBdr>
                <w:bottom w:val="double" w:sz="4" w:space="1" w:color="auto"/>
              </w:pBdr>
              <w:jc w:val="right"/>
              <w:rPr>
                <w:rFonts w:ascii="AngsanaUPC" w:hAnsi="AngsanaUPC" w:cs="AngsanaUPC"/>
                <w:color w:val="000000"/>
                <w:sz w:val="28"/>
                <w:szCs w:val="28"/>
              </w:rPr>
            </w:pPr>
            <w:r w:rsidRPr="0030594E">
              <w:rPr>
                <w:rFonts w:ascii="AngsanaUPC" w:hAnsi="AngsanaUPC" w:cs="AngsanaUPC" w:hint="cs"/>
                <w:color w:val="000000"/>
                <w:sz w:val="28"/>
                <w:szCs w:val="28"/>
              </w:rPr>
              <w:t>650,744</w:t>
            </w:r>
          </w:p>
        </w:tc>
        <w:tc>
          <w:tcPr>
            <w:tcW w:w="1566" w:type="dxa"/>
            <w:shd w:val="clear" w:color="auto" w:fill="auto"/>
            <w:noWrap/>
            <w:vAlign w:val="center"/>
          </w:tcPr>
          <w:p w14:paraId="62E4E2FC" w14:textId="67E8D7FC" w:rsidR="00072715" w:rsidRPr="0030594E" w:rsidRDefault="00FF1118" w:rsidP="00793141">
            <w:pPr>
              <w:pBdr>
                <w:bottom w:val="double" w:sz="4" w:space="1" w:color="auto"/>
              </w:pBdr>
              <w:jc w:val="right"/>
              <w:rPr>
                <w:rFonts w:ascii="AngsanaUPC" w:hAnsi="AngsanaUPC" w:cs="AngsanaUPC"/>
                <w:color w:val="000000"/>
                <w:sz w:val="28"/>
                <w:szCs w:val="28"/>
              </w:rPr>
            </w:pPr>
            <w:r w:rsidRPr="0030594E">
              <w:rPr>
                <w:rFonts w:ascii="AngsanaUPC" w:hAnsi="AngsanaUPC" w:cs="AngsanaUPC" w:hint="cs"/>
                <w:color w:val="000000"/>
                <w:sz w:val="28"/>
                <w:szCs w:val="28"/>
              </w:rPr>
              <w:t>1,429,440</w:t>
            </w:r>
          </w:p>
        </w:tc>
      </w:tr>
    </w:tbl>
    <w:p w14:paraId="5D7582A2" w14:textId="00216F4D" w:rsidR="00136681" w:rsidRPr="0030594E" w:rsidRDefault="00136681" w:rsidP="006E47EA">
      <w:pPr>
        <w:pStyle w:val="ListParagraph"/>
        <w:numPr>
          <w:ilvl w:val="0"/>
          <w:numId w:val="0"/>
        </w:numPr>
        <w:ind w:left="-288" w:right="-288"/>
        <w:contextualSpacing w:val="0"/>
        <w:jc w:val="left"/>
        <w:rPr>
          <w:rFonts w:ascii="AngsanaUPC" w:hAnsi="AngsanaUPC" w:cs="AngsanaUPC"/>
          <w:sz w:val="2"/>
          <w:szCs w:val="2"/>
        </w:rPr>
      </w:pPr>
      <w:bookmarkStart w:id="621" w:name="_MON_1563778472"/>
      <w:bookmarkStart w:id="622" w:name="_MON_1568793269"/>
      <w:bookmarkStart w:id="623" w:name="_MON_1563778416"/>
      <w:bookmarkStart w:id="624" w:name="_MON_1563778432"/>
      <w:bookmarkStart w:id="625" w:name="_MON_1563643334"/>
      <w:bookmarkStart w:id="626" w:name="_MON_1563643348"/>
      <w:bookmarkStart w:id="627" w:name="_MON_1563643359"/>
      <w:bookmarkStart w:id="628" w:name="_MON_1563774807"/>
      <w:bookmarkStart w:id="629" w:name="_MON_1563774834"/>
      <w:bookmarkStart w:id="630" w:name="_MON_1563774840"/>
      <w:bookmarkStart w:id="631" w:name="_MON_1563774850"/>
      <w:bookmarkStart w:id="632" w:name="_MON_1563774859"/>
      <w:bookmarkStart w:id="633" w:name="_MON_1563774864"/>
      <w:bookmarkStart w:id="634" w:name="_MON_1563774872"/>
      <w:bookmarkStart w:id="635" w:name="_MON_1563774998"/>
      <w:bookmarkStart w:id="636" w:name="_MON_1563775037"/>
      <w:bookmarkStart w:id="637" w:name="_MON_1539623534"/>
      <w:bookmarkStart w:id="638" w:name="_MON_1517316668"/>
      <w:bookmarkStart w:id="639" w:name="_MON_1539777786"/>
      <w:bookmarkStart w:id="640" w:name="_MON_1517317185"/>
      <w:bookmarkStart w:id="641" w:name="_MON_1539951658"/>
      <w:bookmarkStart w:id="642" w:name="_MON_1517318863"/>
      <w:bookmarkStart w:id="643" w:name="_MON_1540018397"/>
      <w:bookmarkStart w:id="644" w:name="_MON_1540018444"/>
      <w:bookmarkStart w:id="645" w:name="_MON_1517570458"/>
      <w:bookmarkStart w:id="646" w:name="_MON_1524315660"/>
      <w:bookmarkStart w:id="647" w:name="_MON_1517570465"/>
      <w:bookmarkStart w:id="648" w:name="_MON_1517570479"/>
      <w:bookmarkStart w:id="649" w:name="_MON_1524028352"/>
      <w:bookmarkStart w:id="650" w:name="_MON_1524028654"/>
      <w:bookmarkStart w:id="651" w:name="_MON_1524029089"/>
      <w:bookmarkStart w:id="652" w:name="_MON_1524029120"/>
      <w:bookmarkStart w:id="653" w:name="_MON_1524030118"/>
      <w:bookmarkStart w:id="654" w:name="_MON_1517570485"/>
      <w:bookmarkStart w:id="655" w:name="_MON_1524034807"/>
      <w:bookmarkStart w:id="656" w:name="_MON_1524034834"/>
      <w:bookmarkStart w:id="657" w:name="_MON_1524034858"/>
      <w:bookmarkStart w:id="658" w:name="_MON_1524034911"/>
      <w:bookmarkStart w:id="659" w:name="_MON_1524035055"/>
      <w:bookmarkStart w:id="660" w:name="_MON_1524035240"/>
      <w:bookmarkStart w:id="661" w:name="_MON_1525507062"/>
      <w:bookmarkStart w:id="662" w:name="_MON_1525507892"/>
      <w:bookmarkStart w:id="663" w:name="_MON_1524039681"/>
      <w:bookmarkStart w:id="664" w:name="_MON_1524039699"/>
      <w:bookmarkStart w:id="665" w:name="_MON_1517577801"/>
      <w:bookmarkStart w:id="666" w:name="_MON_1531821534"/>
      <w:bookmarkStart w:id="667" w:name="_MON_1552300688"/>
      <w:bookmarkStart w:id="668" w:name="_MON_1552300712"/>
      <w:bookmarkStart w:id="669" w:name="_MON_1552301872"/>
      <w:bookmarkStart w:id="670" w:name="_MON_1552303204"/>
      <w:bookmarkStart w:id="671" w:name="_MON_1552303656"/>
      <w:bookmarkStart w:id="672" w:name="_MON_1552304969"/>
      <w:bookmarkStart w:id="673" w:name="_MON_1552305374"/>
      <w:bookmarkStart w:id="674" w:name="_MON_1517577811"/>
      <w:bookmarkStart w:id="675" w:name="_MON_1555420102"/>
      <w:bookmarkStart w:id="676" w:name="_MON_1531833556"/>
      <w:bookmarkStart w:id="677" w:name="_MON_1531833578"/>
      <w:bookmarkStart w:id="678" w:name="_MON_1524062704"/>
      <w:bookmarkStart w:id="679" w:name="_MON_1524062728"/>
      <w:bookmarkStart w:id="680" w:name="_MON_1524062750"/>
      <w:bookmarkStart w:id="681" w:name="_MON_1555786479"/>
      <w:bookmarkStart w:id="682" w:name="_MON_1555786485"/>
      <w:bookmarkStart w:id="683" w:name="_MON_1517318973"/>
      <w:bookmarkStart w:id="684" w:name="_MON_1524067525"/>
      <w:bookmarkStart w:id="685" w:name="_MON_1517313685"/>
      <w:bookmarkStart w:id="686" w:name="_MON_1532153736"/>
      <w:bookmarkStart w:id="687" w:name="_MON_1517313757"/>
      <w:bookmarkStart w:id="688" w:name="_MON_1524073904"/>
      <w:bookmarkStart w:id="689" w:name="_MON_1524073917"/>
      <w:bookmarkStart w:id="690" w:name="_MON_1517316518"/>
      <w:bookmarkStart w:id="691" w:name="_MON_1524124090"/>
      <w:bookmarkStart w:id="692" w:name="_MON_1517316544"/>
      <w:bookmarkStart w:id="693" w:name="_MON_1556523815"/>
      <w:bookmarkStart w:id="694" w:name="_MON_1517656143"/>
      <w:bookmarkStart w:id="695" w:name="_MON_1517316630"/>
      <w:bookmarkStart w:id="696" w:name="_MON_1563258317"/>
      <w:bookmarkStart w:id="697" w:name="_MON_1537874490"/>
      <w:bookmarkStart w:id="698" w:name="_MON_1552305928"/>
      <w:bookmarkStart w:id="699" w:name="_MON_1552305942"/>
      <w:bookmarkStart w:id="700" w:name="_MON_1552306023"/>
      <w:bookmarkStart w:id="701" w:name="_MON_1552306666"/>
      <w:bookmarkStart w:id="702" w:name="_MON_1552306716"/>
      <w:bookmarkStart w:id="703" w:name="_MON_1552306739"/>
      <w:bookmarkStart w:id="704" w:name="_MON_1539794487"/>
      <w:bookmarkStart w:id="705" w:name="_MON_1555420040"/>
      <w:bookmarkStart w:id="706" w:name="_MON_1521029716"/>
      <w:bookmarkStart w:id="707" w:name="_MON_1539797124"/>
      <w:bookmarkStart w:id="708" w:name="_MON_1539797643"/>
      <w:bookmarkStart w:id="709" w:name="_MON_1539797680"/>
      <w:bookmarkStart w:id="710" w:name="_MON_1539797813"/>
      <w:bookmarkStart w:id="711" w:name="_MON_1521030231"/>
      <w:bookmarkStart w:id="712" w:name="_MON_1555824505"/>
      <w:bookmarkStart w:id="713" w:name="_MON_1521028909"/>
      <w:bookmarkStart w:id="714" w:name="_MON_1539939180"/>
      <w:bookmarkStart w:id="715" w:name="_MON_1526817844"/>
      <w:bookmarkStart w:id="716" w:name="_MON_1539944201"/>
      <w:bookmarkStart w:id="717" w:name="_MON_1539952439"/>
      <w:bookmarkStart w:id="718" w:name="_MON_1539954749"/>
      <w:bookmarkStart w:id="719" w:name="_MON_1521029318"/>
      <w:bookmarkStart w:id="720" w:name="_MON_1540018622"/>
      <w:bookmarkStart w:id="721" w:name="_MON_1524131096"/>
      <w:bookmarkStart w:id="722" w:name="_MON_1556523916"/>
      <w:bookmarkStart w:id="723" w:name="_MON_1556523945"/>
      <w:bookmarkStart w:id="724" w:name="_MON_1556524055"/>
      <w:bookmarkStart w:id="725" w:name="_MON_1556524111"/>
      <w:bookmarkStart w:id="726" w:name="_MON_1556524119"/>
      <w:bookmarkStart w:id="727" w:name="_MON_1524131101"/>
      <w:bookmarkStart w:id="728" w:name="_MON_1524462375"/>
      <w:bookmarkStart w:id="729" w:name="_MON_1563258353"/>
      <w:bookmarkStart w:id="730" w:name="_MON_1531585648"/>
      <w:bookmarkStart w:id="731" w:name="_MON_1563634867"/>
      <w:bookmarkStart w:id="732" w:name="_MON_1531585669"/>
      <w:bookmarkStart w:id="733" w:name="_MON_1531585690"/>
      <w:bookmarkStart w:id="734" w:name="_MON_1563643531"/>
      <w:bookmarkStart w:id="735" w:name="_MON_1531585711"/>
      <w:bookmarkStart w:id="736" w:name="_MON_1531585722"/>
      <w:bookmarkStart w:id="737" w:name="_MON_1531585733"/>
      <w:bookmarkStart w:id="738" w:name="_MON_1531585744"/>
      <w:bookmarkStart w:id="739" w:name="_MON_1531585801"/>
      <w:bookmarkStart w:id="740" w:name="_MON_1531585827"/>
      <w:bookmarkStart w:id="741" w:name="_MON_1531585839"/>
      <w:bookmarkStart w:id="742" w:name="_MON_1524464244"/>
      <w:bookmarkStart w:id="743" w:name="_MON_1532250064"/>
      <w:bookmarkStart w:id="744" w:name="_MON_1532250166"/>
      <w:bookmarkStart w:id="745" w:name="_MON_1524464267"/>
      <w:bookmarkStart w:id="746" w:name="_MON_1532254407"/>
      <w:bookmarkStart w:id="747" w:name="_MON_1521029325"/>
      <w:bookmarkStart w:id="748" w:name="_MON_1524050198"/>
      <w:bookmarkStart w:id="749" w:name="_MON_1539793484"/>
      <w:bookmarkStart w:id="750" w:name="_MON_1568793287"/>
      <w:bookmarkStart w:id="751" w:name="_MON_1568793296"/>
      <w:bookmarkStart w:id="752" w:name="_MON_1539794074"/>
      <w:bookmarkStart w:id="753" w:name="_MON_1552305801"/>
      <w:bookmarkStart w:id="754" w:name="_MON_1521030307"/>
      <w:bookmarkStart w:id="755" w:name="_MON_1521030344"/>
      <w:bookmarkStart w:id="756" w:name="_MON_1521030387"/>
      <w:bookmarkStart w:id="757" w:name="_MON_1523790874"/>
      <w:bookmarkStart w:id="758" w:name="_MON_1549723937"/>
      <w:bookmarkStart w:id="759" w:name="_MON_1549723951"/>
      <w:bookmarkStart w:id="760" w:name="_MON_1531585284"/>
      <w:bookmarkStart w:id="761" w:name="_MON_1539794384"/>
      <w:bookmarkStart w:id="762" w:name="_MON_1539794796"/>
      <w:bookmarkStart w:id="763" w:name="_MON_1531585301"/>
      <w:bookmarkStart w:id="764" w:name="_MON_1563635204"/>
      <w:bookmarkStart w:id="765" w:name="_MON_1563635332"/>
      <w:bookmarkStart w:id="766" w:name="_MON_1563635338"/>
      <w:bookmarkStart w:id="767" w:name="_MON_1539797805"/>
      <w:bookmarkStart w:id="768" w:name="_MON_1563643442"/>
      <w:bookmarkStart w:id="769" w:name="_MON_1531585320"/>
      <w:bookmarkStart w:id="770" w:name="_MON_1531585339"/>
      <w:bookmarkStart w:id="771" w:name="_MON_1539939257"/>
      <w:bookmarkStart w:id="772" w:name="_MON_1531585357"/>
      <w:bookmarkStart w:id="773" w:name="_MON_1539952634"/>
      <w:bookmarkStart w:id="774" w:name="_MON_1539954843"/>
      <w:bookmarkStart w:id="775" w:name="_MON_1548705868"/>
      <w:bookmarkStart w:id="776" w:name="_MON_1523790899"/>
      <w:bookmarkStart w:id="777" w:name="_MON_1540018695"/>
      <w:bookmarkStart w:id="778" w:name="_MON_1540018717"/>
      <w:bookmarkStart w:id="779" w:name="_MON_1540018851"/>
      <w:bookmarkStart w:id="780" w:name="_MON_1540018871"/>
      <w:bookmarkStart w:id="781" w:name="_MON_1523790915"/>
      <w:bookmarkStart w:id="782" w:name="_MON_1549386257"/>
      <w:bookmarkStart w:id="783" w:name="_MON_1521029461"/>
      <w:bookmarkStart w:id="784" w:name="_MON_1521029568"/>
      <w:bookmarkStart w:id="785" w:name="_MON_1568793312"/>
      <w:bookmarkStart w:id="786" w:name="_MON_1568793322"/>
      <w:bookmarkStart w:id="787" w:name="_MON_1521029700"/>
      <w:bookmarkStart w:id="788" w:name="_MON_1549474779"/>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p>
    <w:p w14:paraId="7BD87CC1" w14:textId="77777777" w:rsidR="00FF1118" w:rsidRPr="0030594E" w:rsidRDefault="00FF1118" w:rsidP="002A2561">
      <w:pPr>
        <w:pStyle w:val="ListParagraph"/>
        <w:numPr>
          <w:ilvl w:val="0"/>
          <w:numId w:val="1"/>
        </w:numPr>
        <w:spacing w:before="240"/>
        <w:ind w:left="0" w:right="-288" w:hanging="288"/>
        <w:rPr>
          <w:rFonts w:ascii="AngsanaUPC" w:hAnsi="AngsanaUPC" w:cs="AngsanaUPC"/>
        </w:rPr>
      </w:pPr>
      <w:r w:rsidRPr="0030594E">
        <w:rPr>
          <w:rFonts w:ascii="AngsanaUPC" w:hAnsi="AngsanaUPC" w:cs="AngsanaUPC" w:hint="cs"/>
        </w:rPr>
        <w:t>PROVIDENT FUND</w:t>
      </w:r>
    </w:p>
    <w:p w14:paraId="3B36FD90" w14:textId="77777777" w:rsidR="00FF1118" w:rsidRPr="0030594E" w:rsidRDefault="00FF1118" w:rsidP="00FF1118">
      <w:pPr>
        <w:pStyle w:val="ListParagraph"/>
        <w:numPr>
          <w:ilvl w:val="0"/>
          <w:numId w:val="0"/>
        </w:numPr>
        <w:ind w:right="-259"/>
        <w:rPr>
          <w:rFonts w:ascii="AngsanaUPC" w:hAnsi="AngsanaUPC" w:cs="AngsanaUPC"/>
          <w:b w:val="0"/>
          <w:bCs w:val="0"/>
        </w:rPr>
      </w:pPr>
      <w:r w:rsidRPr="0030594E">
        <w:rPr>
          <w:rFonts w:ascii="AngsanaUPC" w:hAnsi="AngsanaUPC" w:cs="AngsanaUPC" w:hint="cs"/>
          <w:b w:val="0"/>
          <w:bCs w:val="0"/>
        </w:rPr>
        <w:t>The Company has established a contributory registered provident fund in accordance with the Provident Fund Act B.E. 2530 and based on the approval from the Ministry of Finance on April 23, 2004. Under the plan, members and the Company contribute to the fund at 3% of the employees’ basic salaries.  The Company appointed a fund manager to manage the fund in accordance with the terms and conditions prescribed in the Ministerial Regulation No. 2 (B.E. 2532) issued under the Provident Fund Act B.E. 2530.</w:t>
      </w:r>
    </w:p>
    <w:p w14:paraId="6266D58E" w14:textId="443164E3" w:rsidR="0022781E" w:rsidRDefault="00FF1118" w:rsidP="00FF1118">
      <w:pPr>
        <w:pStyle w:val="ListParagraph"/>
        <w:numPr>
          <w:ilvl w:val="0"/>
          <w:numId w:val="0"/>
        </w:numPr>
        <w:ind w:right="-259"/>
        <w:rPr>
          <w:rFonts w:ascii="AngsanaUPC" w:hAnsi="AngsanaUPC" w:cs="AngsanaUPC"/>
          <w:b w:val="0"/>
          <w:bCs w:val="0"/>
        </w:rPr>
      </w:pPr>
      <w:r w:rsidRPr="0030594E">
        <w:rPr>
          <w:rFonts w:ascii="AngsanaUPC" w:hAnsi="AngsanaUPC" w:cs="AngsanaUPC" w:hint="cs"/>
          <w:b w:val="0"/>
          <w:bCs w:val="0"/>
        </w:rPr>
        <w:t>Provident fund contributions made by the Company for its employees and recorded as expense in profit or loss for t</w:t>
      </w:r>
      <w:r w:rsidR="00C97215" w:rsidRPr="0030594E">
        <w:rPr>
          <w:rFonts w:ascii="AngsanaUPC" w:hAnsi="AngsanaUPC" w:cs="AngsanaUPC" w:hint="cs"/>
          <w:b w:val="0"/>
          <w:bCs w:val="0"/>
        </w:rPr>
        <w:t>he years ended December 31, 2022 and 2021 of Baht 0.46</w:t>
      </w:r>
      <w:r w:rsidRPr="0030594E">
        <w:rPr>
          <w:rFonts w:ascii="AngsanaUPC" w:hAnsi="AngsanaUPC" w:cs="AngsanaUPC" w:hint="cs"/>
          <w:b w:val="0"/>
          <w:bCs w:val="0"/>
        </w:rPr>
        <w:t xml:space="preserve"> million </w:t>
      </w:r>
      <w:r w:rsidR="00C97215" w:rsidRPr="0030594E">
        <w:rPr>
          <w:rFonts w:ascii="AngsanaUPC" w:hAnsi="AngsanaUPC" w:cs="AngsanaUPC" w:hint="cs"/>
          <w:b w:val="0"/>
          <w:bCs w:val="0"/>
        </w:rPr>
        <w:t>and Baht 0.49 million</w:t>
      </w:r>
      <w:r w:rsidR="00355BC1">
        <w:rPr>
          <w:rFonts w:ascii="AngsanaUPC" w:hAnsi="AngsanaUPC" w:cs="AngsanaUPC" w:hint="cs"/>
          <w:b w:val="0"/>
          <w:bCs w:val="0"/>
          <w:cs/>
        </w:rPr>
        <w:t>,</w:t>
      </w:r>
      <w:r w:rsidR="00C97215" w:rsidRPr="0030594E">
        <w:rPr>
          <w:rFonts w:ascii="AngsanaUPC" w:hAnsi="AngsanaUPC" w:cs="AngsanaUPC" w:hint="cs"/>
          <w:b w:val="0"/>
          <w:bCs w:val="0"/>
        </w:rPr>
        <w:t xml:space="preserve"> </w:t>
      </w:r>
      <w:r w:rsidR="00900A18">
        <w:rPr>
          <w:rFonts w:ascii="AngsanaUPC" w:hAnsi="AngsanaUPC" w:cs="AngsanaUPC" w:hint="cs"/>
          <w:b w:val="0"/>
          <w:bCs w:val="0"/>
        </w:rPr>
        <w:t>respectiv</w:t>
      </w:r>
      <w:r w:rsidR="00900A18">
        <w:rPr>
          <w:rFonts w:ascii="AngsanaUPC" w:hAnsi="AngsanaUPC" w:cs="AngsanaUPC"/>
          <w:b w:val="0"/>
          <w:bCs w:val="0"/>
        </w:rPr>
        <w:t>e</w:t>
      </w:r>
      <w:r w:rsidR="00900A18">
        <w:rPr>
          <w:rFonts w:ascii="AngsanaUPC" w:hAnsi="AngsanaUPC" w:cs="AngsanaUPC" w:hint="cs"/>
          <w:b w:val="0"/>
          <w:bCs w:val="0"/>
        </w:rPr>
        <w:t>ly</w:t>
      </w:r>
      <w:r w:rsidRPr="0030594E">
        <w:rPr>
          <w:rFonts w:ascii="AngsanaUPC" w:hAnsi="AngsanaUPC" w:cs="AngsanaUPC" w:hint="cs"/>
          <w:b w:val="0"/>
          <w:bCs w:val="0"/>
        </w:rPr>
        <w:t>.</w:t>
      </w:r>
    </w:p>
    <w:p w14:paraId="625262F9" w14:textId="0DABC80C" w:rsidR="0022781E" w:rsidRDefault="0022781E" w:rsidP="00FF1118">
      <w:pPr>
        <w:pStyle w:val="ListParagraph"/>
        <w:numPr>
          <w:ilvl w:val="0"/>
          <w:numId w:val="0"/>
        </w:numPr>
        <w:ind w:right="-259"/>
        <w:rPr>
          <w:rFonts w:ascii="AngsanaUPC" w:hAnsi="AngsanaUPC" w:cs="AngsanaUPC"/>
          <w:b w:val="0"/>
          <w:bCs w:val="0"/>
        </w:rPr>
      </w:pPr>
    </w:p>
    <w:p w14:paraId="122622D1" w14:textId="5C127714" w:rsidR="0022781E" w:rsidRDefault="0022781E" w:rsidP="00FF1118">
      <w:pPr>
        <w:pStyle w:val="ListParagraph"/>
        <w:numPr>
          <w:ilvl w:val="0"/>
          <w:numId w:val="0"/>
        </w:numPr>
        <w:ind w:right="-259"/>
        <w:rPr>
          <w:rFonts w:ascii="AngsanaUPC" w:hAnsi="AngsanaUPC" w:cs="AngsanaUPC"/>
          <w:b w:val="0"/>
          <w:bCs w:val="0"/>
        </w:rPr>
      </w:pPr>
    </w:p>
    <w:p w14:paraId="4B6F1B39" w14:textId="00743533" w:rsidR="0022781E" w:rsidRDefault="0022781E" w:rsidP="00FF1118">
      <w:pPr>
        <w:pStyle w:val="ListParagraph"/>
        <w:numPr>
          <w:ilvl w:val="0"/>
          <w:numId w:val="0"/>
        </w:numPr>
        <w:ind w:right="-259"/>
        <w:rPr>
          <w:rFonts w:ascii="AngsanaUPC" w:hAnsi="AngsanaUPC" w:cs="AngsanaUPC"/>
          <w:b w:val="0"/>
          <w:bCs w:val="0"/>
        </w:rPr>
      </w:pPr>
    </w:p>
    <w:p w14:paraId="052990B1" w14:textId="26A07B65" w:rsidR="0022781E" w:rsidRDefault="0022781E" w:rsidP="00FF1118">
      <w:pPr>
        <w:pStyle w:val="ListParagraph"/>
        <w:numPr>
          <w:ilvl w:val="0"/>
          <w:numId w:val="0"/>
        </w:numPr>
        <w:ind w:right="-259"/>
        <w:rPr>
          <w:rFonts w:ascii="AngsanaUPC" w:hAnsi="AngsanaUPC" w:cs="AngsanaUPC"/>
          <w:b w:val="0"/>
          <w:bCs w:val="0"/>
        </w:rPr>
      </w:pPr>
    </w:p>
    <w:p w14:paraId="75AA8D4A" w14:textId="2AFB4842" w:rsidR="0022781E" w:rsidRDefault="0022781E" w:rsidP="00FF1118">
      <w:pPr>
        <w:pStyle w:val="ListParagraph"/>
        <w:numPr>
          <w:ilvl w:val="0"/>
          <w:numId w:val="0"/>
        </w:numPr>
        <w:ind w:right="-259"/>
        <w:rPr>
          <w:rFonts w:ascii="AngsanaUPC" w:hAnsi="AngsanaUPC" w:cs="AngsanaUPC"/>
          <w:b w:val="0"/>
          <w:bCs w:val="0"/>
        </w:rPr>
      </w:pPr>
    </w:p>
    <w:p w14:paraId="050FCB4B" w14:textId="77777777" w:rsidR="0022781E" w:rsidRPr="0030594E" w:rsidRDefault="0022781E" w:rsidP="00FF1118">
      <w:pPr>
        <w:pStyle w:val="ListParagraph"/>
        <w:numPr>
          <w:ilvl w:val="0"/>
          <w:numId w:val="0"/>
        </w:numPr>
        <w:ind w:right="-259"/>
        <w:rPr>
          <w:rFonts w:ascii="AngsanaUPC" w:hAnsi="AngsanaUPC" w:cs="AngsanaUPC"/>
          <w:b w:val="0"/>
          <w:bCs w:val="0"/>
          <w:cs/>
        </w:rPr>
      </w:pPr>
    </w:p>
    <w:p w14:paraId="41BB1737" w14:textId="13740EBE" w:rsidR="00921155" w:rsidRPr="0030594E" w:rsidRDefault="00843C83" w:rsidP="002A2561">
      <w:pPr>
        <w:pStyle w:val="ListParagraph"/>
        <w:numPr>
          <w:ilvl w:val="0"/>
          <w:numId w:val="1"/>
        </w:numPr>
        <w:spacing w:before="240"/>
        <w:ind w:left="-288" w:right="-288" w:firstLine="0"/>
        <w:contextualSpacing w:val="0"/>
        <w:jc w:val="left"/>
        <w:rPr>
          <w:rFonts w:ascii="AngsanaUPC" w:hAnsi="AngsanaUPC" w:cs="AngsanaUPC"/>
        </w:rPr>
      </w:pPr>
      <w:r w:rsidRPr="0030594E">
        <w:rPr>
          <w:rFonts w:ascii="AngsanaUPC" w:hAnsi="AngsanaUPC" w:cs="AngsanaUPC" w:hint="cs"/>
        </w:rPr>
        <w:lastRenderedPageBreak/>
        <w:t>COMMITMENTS AND CONTINGENT LIABILITIES</w:t>
      </w:r>
    </w:p>
    <w:p w14:paraId="3A1ED1E0" w14:textId="77777777" w:rsidR="00652A09" w:rsidRPr="0030594E" w:rsidRDefault="00652A09" w:rsidP="00652A09">
      <w:pPr>
        <w:pStyle w:val="ListParagraph"/>
        <w:numPr>
          <w:ilvl w:val="0"/>
          <w:numId w:val="6"/>
        </w:numPr>
        <w:tabs>
          <w:tab w:val="left" w:pos="540"/>
        </w:tabs>
        <w:spacing w:before="100"/>
        <w:ind w:right="-288"/>
        <w:rPr>
          <w:rFonts w:ascii="AngsanaUPC" w:hAnsi="AngsanaUPC" w:cs="AngsanaUPC"/>
          <w:b w:val="0"/>
          <w:bCs w:val="0"/>
          <w:vanish/>
        </w:rPr>
      </w:pPr>
    </w:p>
    <w:p w14:paraId="314FFC46" w14:textId="77777777" w:rsidR="00652A09" w:rsidRPr="0030594E" w:rsidRDefault="00652A09" w:rsidP="00652A09">
      <w:pPr>
        <w:pStyle w:val="ListParagraph"/>
        <w:numPr>
          <w:ilvl w:val="0"/>
          <w:numId w:val="6"/>
        </w:numPr>
        <w:tabs>
          <w:tab w:val="left" w:pos="540"/>
        </w:tabs>
        <w:spacing w:before="100"/>
        <w:ind w:right="-288"/>
        <w:rPr>
          <w:rFonts w:ascii="AngsanaUPC" w:hAnsi="AngsanaUPC" w:cs="AngsanaUPC"/>
          <w:b w:val="0"/>
          <w:bCs w:val="0"/>
          <w:vanish/>
        </w:rPr>
      </w:pPr>
    </w:p>
    <w:p w14:paraId="2FA87E85" w14:textId="77777777" w:rsidR="00652A09" w:rsidRPr="0030594E" w:rsidRDefault="00652A09" w:rsidP="00652A09">
      <w:pPr>
        <w:pStyle w:val="ListParagraph"/>
        <w:numPr>
          <w:ilvl w:val="0"/>
          <w:numId w:val="6"/>
        </w:numPr>
        <w:tabs>
          <w:tab w:val="left" w:pos="540"/>
        </w:tabs>
        <w:spacing w:before="100"/>
        <w:ind w:right="-288"/>
        <w:rPr>
          <w:rFonts w:ascii="AngsanaUPC" w:hAnsi="AngsanaUPC" w:cs="AngsanaUPC"/>
          <w:b w:val="0"/>
          <w:bCs w:val="0"/>
          <w:vanish/>
        </w:rPr>
      </w:pPr>
    </w:p>
    <w:p w14:paraId="09C84ACE" w14:textId="77777777" w:rsidR="0062148C" w:rsidRPr="0030594E" w:rsidRDefault="0062148C" w:rsidP="0062148C">
      <w:pPr>
        <w:pStyle w:val="ListParagraph"/>
        <w:numPr>
          <w:ilvl w:val="0"/>
          <w:numId w:val="13"/>
        </w:numPr>
        <w:tabs>
          <w:tab w:val="left" w:pos="540"/>
        </w:tabs>
        <w:spacing w:before="100"/>
        <w:ind w:right="-288"/>
        <w:rPr>
          <w:rFonts w:ascii="AngsanaUPC" w:hAnsi="AngsanaUPC" w:cs="AngsanaUPC"/>
          <w:b w:val="0"/>
          <w:bCs w:val="0"/>
          <w:vanish/>
        </w:rPr>
      </w:pPr>
    </w:p>
    <w:p w14:paraId="417664E2" w14:textId="63B4992E" w:rsidR="002C7989" w:rsidRPr="00793141" w:rsidRDefault="002C7989" w:rsidP="00793141">
      <w:pPr>
        <w:pStyle w:val="ListParagraph"/>
        <w:numPr>
          <w:ilvl w:val="1"/>
          <w:numId w:val="6"/>
        </w:numPr>
        <w:spacing w:before="100"/>
        <w:ind w:left="432" w:right="-288" w:hanging="432"/>
        <w:rPr>
          <w:rFonts w:ascii="AngsanaUPC" w:hAnsi="AngsanaUPC" w:cs="AngsanaUPC"/>
          <w:b w:val="0"/>
          <w:bCs w:val="0"/>
        </w:rPr>
      </w:pPr>
      <w:r w:rsidRPr="00793141">
        <w:rPr>
          <w:rFonts w:ascii="AngsanaUPC" w:hAnsi="AngsanaUPC" w:cs="AngsanaUPC" w:hint="cs"/>
          <w:b w:val="0"/>
          <w:bCs w:val="0"/>
        </w:rPr>
        <w:t xml:space="preserve">As at </w:t>
      </w:r>
      <w:r w:rsidR="009D29C4" w:rsidRPr="00793141">
        <w:rPr>
          <w:rFonts w:ascii="AngsanaUPC" w:hAnsi="AngsanaUPC" w:cs="AngsanaUPC" w:hint="cs"/>
          <w:b w:val="0"/>
          <w:bCs w:val="0"/>
        </w:rPr>
        <w:t>December 31</w:t>
      </w:r>
      <w:r w:rsidRPr="00793141">
        <w:rPr>
          <w:rFonts w:ascii="AngsanaUPC" w:hAnsi="AngsanaUPC" w:cs="AngsanaUPC" w:hint="cs"/>
          <w:b w:val="0"/>
          <w:bCs w:val="0"/>
        </w:rPr>
        <w:t xml:space="preserve">, 2022, the Company obtained credit facilities (short-term borrowings, bank overdraft, forward </w:t>
      </w:r>
      <w:r w:rsidR="0062148C" w:rsidRPr="00793141">
        <w:rPr>
          <w:rFonts w:ascii="AngsanaUPC" w:hAnsi="AngsanaUPC" w:cs="AngsanaUPC" w:hint="cs"/>
          <w:b w:val="0"/>
          <w:bCs w:val="0"/>
        </w:rPr>
        <w:t xml:space="preserve">     </w:t>
      </w:r>
      <w:r w:rsidR="0062148C" w:rsidRPr="00793141">
        <w:rPr>
          <w:rFonts w:ascii="AngsanaUPC" w:hAnsi="AngsanaUPC" w:cs="AngsanaUPC" w:hint="cs"/>
          <w:b w:val="0"/>
          <w:bCs w:val="0"/>
          <w:cs/>
        </w:rPr>
        <w:t xml:space="preserve"> </w:t>
      </w:r>
      <w:r w:rsidRPr="00793141">
        <w:rPr>
          <w:rFonts w:ascii="AngsanaUPC" w:hAnsi="AngsanaUPC" w:cs="AngsanaUPC" w:hint="cs"/>
          <w:b w:val="0"/>
          <w:bCs w:val="0"/>
        </w:rPr>
        <w:t xml:space="preserve">contracts, bank guarantees, and liabilities under packing credit) from two local banks totaling Baht 162.85 million. The loans bear interest at the MOR and MLR per annum. These credit facilities are collateralized by a pledge of the Company’s fixed deposits and mortgage/pledge of the Company’s land, buildings and improvements that exist or are to be constructed thereafter, and a portion of machinery and equipment as discussed in Note 10. Moreover, the loan agreements contain </w:t>
      </w:r>
      <w:r w:rsidR="0062148C" w:rsidRPr="00793141">
        <w:rPr>
          <w:rFonts w:ascii="AngsanaUPC" w:hAnsi="AngsanaUPC" w:cs="AngsanaUPC" w:hint="cs"/>
          <w:b w:val="0"/>
          <w:bCs w:val="0"/>
        </w:rPr>
        <w:t xml:space="preserve"> </w:t>
      </w:r>
      <w:r w:rsidR="0062148C" w:rsidRPr="00793141">
        <w:rPr>
          <w:rFonts w:ascii="AngsanaUPC" w:hAnsi="AngsanaUPC" w:cs="AngsanaUPC" w:hint="cs"/>
          <w:b w:val="0"/>
          <w:bCs w:val="0"/>
          <w:cs/>
        </w:rPr>
        <w:t xml:space="preserve">    </w:t>
      </w:r>
      <w:r w:rsidRPr="00793141">
        <w:rPr>
          <w:rFonts w:ascii="AngsanaUPC" w:hAnsi="AngsanaUPC" w:cs="AngsanaUPC" w:hint="cs"/>
          <w:b w:val="0"/>
          <w:bCs w:val="0"/>
        </w:rPr>
        <w:t>conditions and restrictions, such as not to create an additional pledge on those assets, etc.</w:t>
      </w:r>
    </w:p>
    <w:p w14:paraId="32E13E41" w14:textId="5947AF31" w:rsidR="00830D82" w:rsidRPr="0022781E" w:rsidRDefault="002C7989" w:rsidP="0022781E">
      <w:pPr>
        <w:pStyle w:val="ListParagraph"/>
        <w:numPr>
          <w:ilvl w:val="1"/>
          <w:numId w:val="6"/>
        </w:numPr>
        <w:spacing w:before="100"/>
        <w:ind w:left="432" w:right="-288" w:hanging="432"/>
        <w:rPr>
          <w:rFonts w:ascii="AngsanaUPC" w:hAnsi="AngsanaUPC" w:cs="AngsanaUPC"/>
          <w:b w:val="0"/>
          <w:bCs w:val="0"/>
        </w:rPr>
      </w:pPr>
      <w:r w:rsidRPr="0030594E">
        <w:rPr>
          <w:rFonts w:ascii="AngsanaUPC" w:hAnsi="AngsanaUPC" w:cs="AngsanaUPC" w:hint="cs"/>
          <w:b w:val="0"/>
          <w:bCs w:val="0"/>
        </w:rPr>
        <w:t xml:space="preserve">As at </w:t>
      </w:r>
      <w:r w:rsidR="0062148C" w:rsidRPr="0030594E">
        <w:rPr>
          <w:rFonts w:ascii="AngsanaUPC" w:hAnsi="AngsanaUPC" w:cs="AngsanaUPC" w:hint="cs"/>
          <w:b w:val="0"/>
          <w:bCs w:val="0"/>
        </w:rPr>
        <w:t>Dec</w:t>
      </w:r>
      <w:r w:rsidR="0040561E" w:rsidRPr="0030594E">
        <w:rPr>
          <w:rFonts w:ascii="AngsanaUPC" w:hAnsi="AngsanaUPC" w:cs="AngsanaUPC" w:hint="cs"/>
          <w:b w:val="0"/>
          <w:bCs w:val="0"/>
        </w:rPr>
        <w:t>ember</w:t>
      </w:r>
      <w:r w:rsidR="00D7438A">
        <w:rPr>
          <w:rFonts w:ascii="AngsanaUPC" w:hAnsi="AngsanaUPC" w:cs="AngsanaUPC" w:hint="cs"/>
          <w:b w:val="0"/>
          <w:bCs w:val="0"/>
        </w:rPr>
        <w:t xml:space="preserve"> 31</w:t>
      </w:r>
      <w:r w:rsidRPr="0030594E">
        <w:rPr>
          <w:rFonts w:ascii="AngsanaUPC" w:hAnsi="AngsanaUPC" w:cs="AngsanaUPC" w:hint="cs"/>
          <w:b w:val="0"/>
          <w:bCs w:val="0"/>
        </w:rPr>
        <w:t xml:space="preserve">, 2022, the Company obtained letters of guarantee issued by a local bank amounting to Baht </w:t>
      </w:r>
      <w:r w:rsidR="00BD3885" w:rsidRPr="0030594E">
        <w:rPr>
          <w:rFonts w:ascii="AngsanaUPC" w:hAnsi="AngsanaUPC" w:cs="AngsanaUPC" w:hint="cs"/>
          <w:b w:val="0"/>
          <w:bCs w:val="0"/>
        </w:rPr>
        <w:t>2.85</w:t>
      </w:r>
      <w:r w:rsidRPr="0030594E">
        <w:rPr>
          <w:rFonts w:ascii="AngsanaUPC" w:hAnsi="AngsanaUPC" w:cs="AngsanaUPC" w:hint="cs"/>
          <w:b w:val="0"/>
          <w:bCs w:val="0"/>
        </w:rPr>
        <w:t xml:space="preserve"> million guaranteed by a pledge of deposits with financial institutions.</w:t>
      </w:r>
    </w:p>
    <w:p w14:paraId="4829065C" w14:textId="501DD541" w:rsidR="00282A0F" w:rsidRPr="0030594E" w:rsidRDefault="00A52AC6" w:rsidP="00793141">
      <w:pPr>
        <w:pStyle w:val="ListParagraph"/>
        <w:numPr>
          <w:ilvl w:val="1"/>
          <w:numId w:val="6"/>
        </w:numPr>
        <w:spacing w:before="100"/>
        <w:ind w:left="432" w:right="-288" w:hanging="432"/>
        <w:rPr>
          <w:rFonts w:ascii="AngsanaUPC" w:hAnsi="AngsanaUPC" w:cs="AngsanaUPC"/>
          <w:b w:val="0"/>
          <w:bCs w:val="0"/>
        </w:rPr>
      </w:pPr>
      <w:r w:rsidRPr="0030594E">
        <w:rPr>
          <w:rFonts w:ascii="AngsanaUPC" w:hAnsi="AngsanaUPC" w:cs="AngsanaUPC" w:hint="cs"/>
          <w:b w:val="0"/>
          <w:bCs w:val="0"/>
        </w:rPr>
        <w:t xml:space="preserve">As at </w:t>
      </w:r>
      <w:r w:rsidR="0062148C" w:rsidRPr="0030594E">
        <w:rPr>
          <w:rFonts w:ascii="AngsanaUPC" w:eastAsiaTheme="minorEastAsia" w:hAnsi="AngsanaUPC" w:cs="AngsanaUPC" w:hint="cs"/>
          <w:b w:val="0"/>
          <w:bCs w:val="0"/>
          <w:lang w:eastAsia="zh-CN"/>
        </w:rPr>
        <w:t>Decem</w:t>
      </w:r>
      <w:r w:rsidR="00235B69" w:rsidRPr="0030594E">
        <w:rPr>
          <w:rFonts w:ascii="AngsanaUPC" w:hAnsi="AngsanaUPC" w:cs="AngsanaUPC" w:hint="cs"/>
          <w:b w:val="0"/>
          <w:bCs w:val="0"/>
        </w:rPr>
        <w:t>ber</w:t>
      </w:r>
      <w:r w:rsidR="0062148C" w:rsidRPr="0030594E">
        <w:rPr>
          <w:rFonts w:ascii="AngsanaUPC" w:hAnsi="AngsanaUPC" w:cs="AngsanaUPC" w:hint="cs"/>
          <w:b w:val="0"/>
          <w:bCs w:val="0"/>
        </w:rPr>
        <w:t xml:space="preserve"> 31</w:t>
      </w:r>
      <w:r w:rsidRPr="0030594E">
        <w:rPr>
          <w:rFonts w:ascii="AngsanaUPC" w:hAnsi="AngsanaUPC" w:cs="AngsanaUPC" w:hint="cs"/>
          <w:b w:val="0"/>
          <w:bCs w:val="0"/>
        </w:rPr>
        <w:t>, 202</w:t>
      </w:r>
      <w:r w:rsidR="00A0506B" w:rsidRPr="0030594E">
        <w:rPr>
          <w:rFonts w:ascii="AngsanaUPC" w:hAnsi="AngsanaUPC" w:cs="AngsanaUPC" w:hint="cs"/>
          <w:b w:val="0"/>
          <w:bCs w:val="0"/>
        </w:rPr>
        <w:t>2</w:t>
      </w:r>
      <w:r w:rsidRPr="0030594E">
        <w:rPr>
          <w:rFonts w:ascii="AngsanaUPC" w:hAnsi="AngsanaUPC" w:cs="AngsanaUPC" w:hint="cs"/>
          <w:b w:val="0"/>
          <w:bCs w:val="0"/>
        </w:rPr>
        <w:t>, the Company had capital expenditure contracted as at the statement of financial position date but not recognized in the financial statements is as follows:</w:t>
      </w: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44"/>
        <w:gridCol w:w="2504"/>
      </w:tblGrid>
      <w:tr w:rsidR="00282A0F" w:rsidRPr="0030594E" w14:paraId="464BA877" w14:textId="77777777" w:rsidTr="00793141">
        <w:tc>
          <w:tcPr>
            <w:tcW w:w="6144" w:type="dxa"/>
          </w:tcPr>
          <w:p w14:paraId="60CA37FA" w14:textId="77777777" w:rsidR="00282A0F" w:rsidRPr="0030594E" w:rsidRDefault="00282A0F" w:rsidP="00793141">
            <w:pPr>
              <w:pStyle w:val="ListParagraph"/>
              <w:numPr>
                <w:ilvl w:val="0"/>
                <w:numId w:val="0"/>
              </w:numPr>
              <w:tabs>
                <w:tab w:val="left" w:pos="450"/>
              </w:tabs>
              <w:spacing w:before="0"/>
              <w:contextualSpacing w:val="0"/>
              <w:rPr>
                <w:rFonts w:ascii="AngsanaUPC" w:hAnsi="AngsanaUPC" w:cs="AngsanaUPC"/>
                <w:b w:val="0"/>
                <w:bCs w:val="0"/>
              </w:rPr>
            </w:pPr>
          </w:p>
        </w:tc>
        <w:tc>
          <w:tcPr>
            <w:tcW w:w="2504" w:type="dxa"/>
            <w:vAlign w:val="center"/>
          </w:tcPr>
          <w:p w14:paraId="48D2491D" w14:textId="06728AD9" w:rsidR="00282A0F" w:rsidRPr="0030594E" w:rsidRDefault="00A52AC6" w:rsidP="00793141">
            <w:pPr>
              <w:pStyle w:val="ListParagraph"/>
              <w:numPr>
                <w:ilvl w:val="0"/>
                <w:numId w:val="0"/>
              </w:numPr>
              <w:pBdr>
                <w:bottom w:val="single" w:sz="4" w:space="1" w:color="auto"/>
              </w:pBdr>
              <w:spacing w:before="0"/>
              <w:contextualSpacing w:val="0"/>
              <w:jc w:val="center"/>
              <w:rPr>
                <w:rFonts w:ascii="AngsanaUPC" w:hAnsi="AngsanaUPC" w:cs="AngsanaUPC"/>
                <w:b w:val="0"/>
                <w:bCs w:val="0"/>
                <w:cs/>
              </w:rPr>
            </w:pPr>
            <w:r w:rsidRPr="0030594E">
              <w:rPr>
                <w:rFonts w:ascii="AngsanaUPC" w:hAnsi="AngsanaUPC" w:cs="AngsanaUPC" w:hint="cs"/>
                <w:b w:val="0"/>
                <w:bCs w:val="0"/>
              </w:rPr>
              <w:t xml:space="preserve">Unit: </w:t>
            </w:r>
            <w:r w:rsidR="00922554" w:rsidRPr="0030594E">
              <w:rPr>
                <w:rFonts w:ascii="AngsanaUPC" w:hAnsi="AngsanaUPC" w:cs="AngsanaUPC" w:hint="cs"/>
                <w:b w:val="0"/>
                <w:bCs w:val="0"/>
              </w:rPr>
              <w:t>Million</w:t>
            </w:r>
            <w:r w:rsidRPr="0030594E">
              <w:rPr>
                <w:rFonts w:ascii="AngsanaUPC" w:hAnsi="AngsanaUPC" w:cs="AngsanaUPC" w:hint="cs"/>
                <w:b w:val="0"/>
                <w:bCs w:val="0"/>
              </w:rPr>
              <w:t xml:space="preserve"> Baht</w:t>
            </w:r>
          </w:p>
        </w:tc>
      </w:tr>
      <w:tr w:rsidR="00282A0F" w:rsidRPr="0030594E" w14:paraId="3B457154" w14:textId="77777777" w:rsidTr="00793141">
        <w:tc>
          <w:tcPr>
            <w:tcW w:w="6144" w:type="dxa"/>
            <w:vAlign w:val="center"/>
          </w:tcPr>
          <w:p w14:paraId="523EFF5B" w14:textId="78C010A3" w:rsidR="00282A0F" w:rsidRPr="0030594E" w:rsidRDefault="00A52AC6" w:rsidP="00793141">
            <w:pPr>
              <w:pStyle w:val="ListParagraph"/>
              <w:numPr>
                <w:ilvl w:val="0"/>
                <w:numId w:val="0"/>
              </w:numPr>
              <w:tabs>
                <w:tab w:val="left" w:pos="450"/>
              </w:tabs>
              <w:spacing w:before="0"/>
              <w:contextualSpacing w:val="0"/>
              <w:jc w:val="left"/>
              <w:rPr>
                <w:rFonts w:ascii="AngsanaUPC" w:hAnsi="AngsanaUPC" w:cs="AngsanaUPC"/>
                <w:b w:val="0"/>
                <w:bCs w:val="0"/>
              </w:rPr>
            </w:pPr>
            <w:r w:rsidRPr="0030594E">
              <w:rPr>
                <w:rFonts w:ascii="AngsanaUPC" w:hAnsi="AngsanaUPC" w:cs="AngsanaUPC" w:hint="cs"/>
                <w:b w:val="0"/>
                <w:bCs w:val="0"/>
              </w:rPr>
              <w:t>Machinery improvement agreement</w:t>
            </w:r>
          </w:p>
        </w:tc>
        <w:tc>
          <w:tcPr>
            <w:tcW w:w="2504" w:type="dxa"/>
            <w:shd w:val="clear" w:color="auto" w:fill="auto"/>
            <w:vAlign w:val="center"/>
          </w:tcPr>
          <w:p w14:paraId="55D72F7B" w14:textId="1FECF9E5" w:rsidR="00282A0F" w:rsidRPr="0030594E" w:rsidRDefault="0062148C" w:rsidP="00793141">
            <w:pPr>
              <w:pStyle w:val="ListParagraph"/>
              <w:numPr>
                <w:ilvl w:val="0"/>
                <w:numId w:val="0"/>
              </w:numPr>
              <w:tabs>
                <w:tab w:val="left" w:pos="450"/>
              </w:tabs>
              <w:spacing w:before="0"/>
              <w:contextualSpacing w:val="0"/>
              <w:jc w:val="right"/>
              <w:rPr>
                <w:rFonts w:ascii="AngsanaUPC" w:hAnsi="AngsanaUPC" w:cs="AngsanaUPC"/>
                <w:b w:val="0"/>
                <w:bCs w:val="0"/>
              </w:rPr>
            </w:pPr>
            <w:r w:rsidRPr="0030594E">
              <w:rPr>
                <w:rFonts w:ascii="AngsanaUPC" w:hAnsi="AngsanaUPC" w:cs="AngsanaUPC" w:hint="cs"/>
                <w:b w:val="0"/>
                <w:bCs w:val="0"/>
              </w:rPr>
              <w:t>2.94</w:t>
            </w:r>
          </w:p>
        </w:tc>
      </w:tr>
    </w:tbl>
    <w:p w14:paraId="3CD54410" w14:textId="513FA5EE" w:rsidR="004949E2" w:rsidRPr="0030594E" w:rsidRDefault="004949E2" w:rsidP="004949E2">
      <w:pPr>
        <w:pStyle w:val="ListParagraph"/>
        <w:numPr>
          <w:ilvl w:val="0"/>
          <w:numId w:val="1"/>
        </w:numPr>
        <w:spacing w:before="240"/>
        <w:ind w:left="-284" w:right="-284" w:firstLine="0"/>
        <w:contextualSpacing w:val="0"/>
        <w:jc w:val="left"/>
        <w:rPr>
          <w:rFonts w:ascii="AngsanaUPC" w:hAnsi="AngsanaUPC" w:cs="AngsanaUPC"/>
        </w:rPr>
      </w:pPr>
      <w:r w:rsidRPr="0030594E">
        <w:rPr>
          <w:rFonts w:ascii="AngsanaUPC" w:hAnsi="AngsanaUPC" w:cs="AngsanaUPC" w:hint="cs"/>
        </w:rPr>
        <w:t>FINANCIAL INSTRUMENTS</w:t>
      </w:r>
    </w:p>
    <w:p w14:paraId="61C33412" w14:textId="77777777" w:rsidR="00066464" w:rsidRPr="0030594E" w:rsidRDefault="00066464" w:rsidP="00066464">
      <w:pPr>
        <w:spacing w:before="80"/>
        <w:ind w:right="-284"/>
        <w:jc w:val="thaiDistribute"/>
        <w:rPr>
          <w:rFonts w:ascii="AngsanaUPC" w:hAnsi="AngsanaUPC" w:cs="AngsanaUPC"/>
          <w:sz w:val="28"/>
          <w:szCs w:val="28"/>
          <w:u w:val="single"/>
        </w:rPr>
      </w:pPr>
      <w:r w:rsidRPr="0030594E">
        <w:rPr>
          <w:rFonts w:ascii="AngsanaUPC" w:hAnsi="AngsanaUPC" w:cs="AngsanaUPC" w:hint="cs"/>
          <w:sz w:val="28"/>
          <w:szCs w:val="28"/>
          <w:u w:val="single"/>
        </w:rPr>
        <w:t>Capital maintenance</w:t>
      </w:r>
    </w:p>
    <w:p w14:paraId="18B172DA" w14:textId="77777777" w:rsidR="00066464" w:rsidRPr="0030594E" w:rsidRDefault="00066464" w:rsidP="006C5361">
      <w:pPr>
        <w:spacing w:before="120"/>
        <w:ind w:right="-284"/>
        <w:jc w:val="thaiDistribute"/>
        <w:rPr>
          <w:rFonts w:ascii="AngsanaUPC" w:hAnsi="AngsanaUPC" w:cs="AngsanaUPC"/>
          <w:sz w:val="28"/>
          <w:szCs w:val="28"/>
        </w:rPr>
      </w:pPr>
      <w:r w:rsidRPr="0030594E">
        <w:rPr>
          <w:rFonts w:ascii="AngsanaUPC" w:hAnsi="AngsanaUPC" w:cs="AngsanaUPC" w:hint="cs"/>
          <w:sz w:val="28"/>
          <w:szCs w:val="28"/>
        </w:rPr>
        <w:t>The Group’s objective in the management of capital is to maintain the ability to run the operation and generate the return to equity holder and for the benefit of other shareholders, and to maintain proper equity structure to reduce the cost of capital.</w:t>
      </w:r>
    </w:p>
    <w:p w14:paraId="6A8FE6A4" w14:textId="35B4B09C" w:rsidR="00066464" w:rsidRPr="0030594E" w:rsidRDefault="00066464" w:rsidP="006C5361">
      <w:pPr>
        <w:spacing w:before="120"/>
        <w:ind w:right="-284"/>
        <w:jc w:val="thaiDistribute"/>
        <w:rPr>
          <w:rFonts w:ascii="AngsanaUPC" w:hAnsi="AngsanaUPC" w:cs="AngsanaUPC"/>
          <w:sz w:val="28"/>
          <w:szCs w:val="28"/>
        </w:rPr>
      </w:pPr>
      <w:r w:rsidRPr="0030594E">
        <w:rPr>
          <w:rFonts w:ascii="AngsanaUPC" w:hAnsi="AngsanaUPC" w:cs="AngsanaUPC" w:hint="cs"/>
          <w:sz w:val="28"/>
          <w:szCs w:val="28"/>
        </w:rPr>
        <w:t>The Group may adjust dividend payment policy to equity holder, return capital to equity holder, issue new equity, or sell assets to reduce debt burden in order to maintain its capital structure.</w:t>
      </w:r>
    </w:p>
    <w:p w14:paraId="2D900C6D" w14:textId="30ED0C05" w:rsidR="00066464" w:rsidRPr="0030594E" w:rsidRDefault="00066464" w:rsidP="006C5361">
      <w:pPr>
        <w:spacing w:before="120"/>
        <w:ind w:right="-284"/>
        <w:jc w:val="thaiDistribute"/>
        <w:rPr>
          <w:rFonts w:ascii="AngsanaUPC" w:hAnsi="AngsanaUPC" w:cs="AngsanaUPC"/>
          <w:sz w:val="28"/>
          <w:szCs w:val="28"/>
          <w:u w:val="single"/>
        </w:rPr>
      </w:pPr>
      <w:r w:rsidRPr="0030594E">
        <w:rPr>
          <w:rFonts w:ascii="AngsanaUPC" w:hAnsi="AngsanaUPC" w:cs="AngsanaUPC" w:hint="cs"/>
          <w:sz w:val="28"/>
          <w:szCs w:val="28"/>
          <w:u w:val="single"/>
        </w:rPr>
        <w:t>Foreign</w:t>
      </w:r>
      <w:r w:rsidR="000F0525" w:rsidRPr="0030594E">
        <w:rPr>
          <w:rFonts w:ascii="AngsanaUPC" w:hAnsi="AngsanaUPC" w:cs="AngsanaUPC" w:hint="cs"/>
          <w:sz w:val="28"/>
          <w:szCs w:val="28"/>
          <w:u w:val="single"/>
        </w:rPr>
        <w:t xml:space="preserve"> </w:t>
      </w:r>
      <w:r w:rsidRPr="0030594E">
        <w:rPr>
          <w:rFonts w:ascii="AngsanaUPC" w:hAnsi="AngsanaUPC" w:cs="AngsanaUPC" w:hint="cs"/>
          <w:sz w:val="28"/>
          <w:szCs w:val="28"/>
          <w:u w:val="single"/>
        </w:rPr>
        <w:t>exchange risk</w:t>
      </w:r>
    </w:p>
    <w:p w14:paraId="22992C65" w14:textId="52807B1E" w:rsidR="00235B69" w:rsidRPr="0030594E" w:rsidRDefault="00A70664" w:rsidP="00652A09">
      <w:pPr>
        <w:spacing w:before="120"/>
        <w:ind w:right="-284"/>
        <w:jc w:val="thaiDistribute"/>
        <w:rPr>
          <w:rFonts w:ascii="AngsanaUPC" w:hAnsi="AngsanaUPC" w:cs="AngsanaUPC"/>
          <w:sz w:val="28"/>
          <w:szCs w:val="28"/>
        </w:rPr>
      </w:pPr>
      <w:r w:rsidRPr="0030594E">
        <w:rPr>
          <w:rFonts w:ascii="AngsanaUPC" w:hAnsi="AngsanaUPC" w:cs="AngsanaUPC" w:hint="cs"/>
          <w:sz w:val="28"/>
          <w:szCs w:val="28"/>
        </w:rPr>
        <w:t xml:space="preserve">The Group’s exposure to foreign currency risk relate primarily to the purchase of major raw materials and sales of goods which are denominated in foreign currencies, primarily US Dollars and Euro. The Group’s management believes that foreign exchange rate risk will have no material effect to their operational results as they use forward currency contracts to hedge such risk as necessary and appropriate. </w:t>
      </w:r>
      <w:r w:rsidR="00433D67" w:rsidRPr="0030594E">
        <w:rPr>
          <w:rFonts w:ascii="AngsanaUPC" w:hAnsi="AngsanaUPC" w:cs="AngsanaUPC" w:hint="cs"/>
          <w:sz w:val="28"/>
          <w:szCs w:val="28"/>
        </w:rPr>
        <w:t>Including foreign exchange risk management by using foreign currency received from a customer for goods purchase payment to a foreign supplier in the same currency (Natural Hedge).</w:t>
      </w:r>
    </w:p>
    <w:p w14:paraId="13E9ED2D" w14:textId="103C8DC0" w:rsidR="0022781E" w:rsidRDefault="0022781E" w:rsidP="00247A9A">
      <w:pPr>
        <w:spacing w:before="120"/>
        <w:ind w:right="-282"/>
        <w:jc w:val="thaiDistribute"/>
        <w:rPr>
          <w:rFonts w:ascii="AngsanaUPC" w:hAnsi="AngsanaUPC" w:cs="AngsanaUPC"/>
          <w:sz w:val="28"/>
          <w:szCs w:val="28"/>
        </w:rPr>
      </w:pPr>
    </w:p>
    <w:p w14:paraId="2E18C038" w14:textId="77777777" w:rsidR="00D7438A" w:rsidRDefault="00D7438A" w:rsidP="00247A9A">
      <w:pPr>
        <w:spacing w:before="120"/>
        <w:ind w:right="-282"/>
        <w:jc w:val="thaiDistribute"/>
        <w:rPr>
          <w:rFonts w:ascii="AngsanaUPC" w:hAnsi="AngsanaUPC" w:cs="AngsanaUPC"/>
          <w:sz w:val="28"/>
          <w:szCs w:val="28"/>
        </w:rPr>
      </w:pPr>
    </w:p>
    <w:p w14:paraId="069300E2" w14:textId="77777777" w:rsidR="00D7438A" w:rsidRDefault="00D7438A" w:rsidP="00247A9A">
      <w:pPr>
        <w:spacing w:before="120"/>
        <w:ind w:right="-282"/>
        <w:jc w:val="thaiDistribute"/>
        <w:rPr>
          <w:rFonts w:ascii="AngsanaUPC" w:hAnsi="AngsanaUPC" w:cs="AngsanaUPC"/>
          <w:sz w:val="28"/>
          <w:szCs w:val="28"/>
        </w:rPr>
      </w:pPr>
    </w:p>
    <w:p w14:paraId="50959E17" w14:textId="77777777" w:rsidR="00D7438A" w:rsidRDefault="00D7438A" w:rsidP="00247A9A">
      <w:pPr>
        <w:spacing w:before="120"/>
        <w:ind w:right="-282"/>
        <w:jc w:val="thaiDistribute"/>
        <w:rPr>
          <w:rFonts w:ascii="AngsanaUPC" w:hAnsi="AngsanaUPC" w:cs="AngsanaUPC"/>
          <w:sz w:val="28"/>
          <w:szCs w:val="28"/>
        </w:rPr>
      </w:pPr>
    </w:p>
    <w:p w14:paraId="16DEB6D8" w14:textId="77777777" w:rsidR="00D7438A" w:rsidRDefault="00D7438A" w:rsidP="00247A9A">
      <w:pPr>
        <w:spacing w:before="120"/>
        <w:ind w:right="-282"/>
        <w:jc w:val="thaiDistribute"/>
        <w:rPr>
          <w:rFonts w:ascii="AngsanaUPC" w:hAnsi="AngsanaUPC" w:cs="AngsanaUPC"/>
          <w:sz w:val="28"/>
          <w:szCs w:val="28"/>
        </w:rPr>
      </w:pPr>
    </w:p>
    <w:p w14:paraId="7E16AD47" w14:textId="47027547" w:rsidR="0022781E" w:rsidRDefault="0022781E" w:rsidP="00247A9A">
      <w:pPr>
        <w:spacing w:before="120"/>
        <w:ind w:right="-282"/>
        <w:jc w:val="thaiDistribute"/>
        <w:rPr>
          <w:rFonts w:ascii="AngsanaUPC" w:hAnsi="AngsanaUPC" w:cs="AngsanaUPC"/>
          <w:sz w:val="28"/>
          <w:szCs w:val="28"/>
        </w:rPr>
      </w:pPr>
    </w:p>
    <w:p w14:paraId="445A01A1" w14:textId="77777777" w:rsidR="0022781E" w:rsidRPr="0030594E" w:rsidRDefault="0022781E" w:rsidP="00247A9A">
      <w:pPr>
        <w:spacing w:before="120"/>
        <w:ind w:right="-282"/>
        <w:jc w:val="thaiDistribute"/>
        <w:rPr>
          <w:rFonts w:ascii="AngsanaUPC" w:hAnsi="AngsanaUPC" w:cs="AngsanaUPC"/>
          <w:sz w:val="28"/>
          <w:szCs w:val="28"/>
        </w:rPr>
      </w:pPr>
    </w:p>
    <w:p w14:paraId="5CC3D811" w14:textId="2B7AF478" w:rsidR="00066464" w:rsidRPr="0030594E" w:rsidRDefault="00066464" w:rsidP="006C5361">
      <w:pPr>
        <w:spacing w:before="120"/>
        <w:rPr>
          <w:rFonts w:ascii="AngsanaUPC" w:hAnsi="AngsanaUPC" w:cs="AngsanaUPC"/>
          <w:sz w:val="28"/>
          <w:szCs w:val="28"/>
          <w:u w:val="single"/>
        </w:rPr>
      </w:pPr>
      <w:r w:rsidRPr="0030594E">
        <w:rPr>
          <w:rFonts w:ascii="AngsanaUPC" w:hAnsi="AngsanaUPC" w:cs="AngsanaUPC" w:hint="cs"/>
          <w:sz w:val="28"/>
          <w:szCs w:val="28"/>
          <w:u w:val="single"/>
        </w:rPr>
        <w:lastRenderedPageBreak/>
        <w:t>Credit risk</w:t>
      </w:r>
    </w:p>
    <w:p w14:paraId="6044DAB7" w14:textId="77777777" w:rsidR="00066464" w:rsidRPr="0030594E" w:rsidRDefault="00066464" w:rsidP="006C5361">
      <w:pPr>
        <w:spacing w:before="120"/>
        <w:ind w:right="-284"/>
        <w:jc w:val="thaiDistribute"/>
        <w:rPr>
          <w:rFonts w:ascii="AngsanaUPC" w:hAnsi="AngsanaUPC" w:cs="AngsanaUPC"/>
          <w:sz w:val="28"/>
          <w:szCs w:val="28"/>
        </w:rPr>
      </w:pPr>
      <w:r w:rsidRPr="0030594E">
        <w:rPr>
          <w:rFonts w:ascii="AngsanaUPC" w:hAnsi="AngsanaUPC" w:cs="AngsanaUPC" w:hint="cs"/>
          <w:sz w:val="28"/>
          <w:szCs w:val="28"/>
        </w:rPr>
        <w:t>Credit risk is the risk that a counter-party is unable or unwilling to meet a commitment that it entered into with the Group. The risk is controlled by the application of credit approvals from time to time and monitoring procedures.</w:t>
      </w:r>
    </w:p>
    <w:p w14:paraId="4D8B40F7" w14:textId="24B648C8" w:rsidR="00247A9A" w:rsidRPr="0030594E" w:rsidRDefault="00066464" w:rsidP="00317A09">
      <w:pPr>
        <w:spacing w:before="120"/>
        <w:ind w:right="-284"/>
        <w:jc w:val="thaiDistribute"/>
        <w:rPr>
          <w:rFonts w:ascii="AngsanaUPC" w:hAnsi="AngsanaUPC" w:cs="AngsanaUPC"/>
          <w:sz w:val="28"/>
          <w:szCs w:val="28"/>
        </w:rPr>
      </w:pPr>
      <w:r w:rsidRPr="0030594E">
        <w:rPr>
          <w:rFonts w:ascii="AngsanaUPC" w:hAnsi="AngsanaUPC" w:cs="AngsanaUPC" w:hint="cs"/>
          <w:sz w:val="28"/>
          <w:szCs w:val="28"/>
        </w:rPr>
        <w:t>The carrying amount of accounts receivable recorded in the statements of financial position net of allowance for expected credit losses of trade receivables accounts represents the m</w:t>
      </w:r>
      <w:r w:rsidR="00317A09" w:rsidRPr="0030594E">
        <w:rPr>
          <w:rFonts w:ascii="AngsanaUPC" w:hAnsi="AngsanaUPC" w:cs="AngsanaUPC" w:hint="cs"/>
          <w:sz w:val="28"/>
          <w:szCs w:val="28"/>
        </w:rPr>
        <w:t>aximum exposure to credit risk.</w:t>
      </w:r>
    </w:p>
    <w:p w14:paraId="08B19ED4" w14:textId="77777777" w:rsidR="00066464" w:rsidRPr="0030594E" w:rsidRDefault="00066464" w:rsidP="006C5361">
      <w:pPr>
        <w:spacing w:before="120"/>
        <w:rPr>
          <w:rFonts w:ascii="AngsanaUPC" w:hAnsi="AngsanaUPC" w:cs="AngsanaUPC"/>
          <w:sz w:val="28"/>
          <w:szCs w:val="28"/>
          <w:u w:val="single"/>
        </w:rPr>
      </w:pPr>
      <w:r w:rsidRPr="0030594E">
        <w:rPr>
          <w:rFonts w:ascii="AngsanaUPC" w:hAnsi="AngsanaUPC" w:cs="AngsanaUPC" w:hint="cs"/>
          <w:sz w:val="28"/>
          <w:szCs w:val="28"/>
          <w:u w:val="single"/>
        </w:rPr>
        <w:t xml:space="preserve">Interest rate risk </w:t>
      </w:r>
    </w:p>
    <w:p w14:paraId="47957AD3" w14:textId="3CED50D9" w:rsidR="002A2561" w:rsidRDefault="00066464" w:rsidP="006C5361">
      <w:pPr>
        <w:spacing w:before="120"/>
        <w:ind w:right="-284"/>
        <w:jc w:val="thaiDistribute"/>
        <w:rPr>
          <w:rFonts w:ascii="AngsanaUPC" w:hAnsi="AngsanaUPC" w:cs="AngsanaUPC"/>
          <w:sz w:val="28"/>
          <w:szCs w:val="28"/>
        </w:rPr>
      </w:pPr>
      <w:r w:rsidRPr="0030594E">
        <w:rPr>
          <w:rFonts w:ascii="AngsanaUPC" w:hAnsi="AngsanaUPC" w:cs="AngsanaUPC" w:hint="cs"/>
          <w:sz w:val="28"/>
          <w:szCs w:val="28"/>
        </w:rPr>
        <w:t>Interest rate risk arises from the fluctuation of market interest rates, which may impact current and future operations of the Group. The Group is exposed to interest rate risk related primarily to its deposits at financial institutions, investment in restricted fixed deposits, short-term loans to subsidiary, short-term borrowings from related person. However, most of the Group’s financial assets and liabilities bear floating interest rates or fixed interest rates which are close to the market rates. As such, the management considers the interest rate risk as minimal. Hence, the Group has no hedging agreement to protect against such risk</w:t>
      </w:r>
      <w:r w:rsidR="000F0525" w:rsidRPr="0030594E">
        <w:rPr>
          <w:rFonts w:ascii="AngsanaUPC" w:hAnsi="AngsanaUPC" w:cs="AngsanaUPC" w:hint="cs"/>
          <w:sz w:val="28"/>
          <w:szCs w:val="28"/>
        </w:rPr>
        <w:t>.</w:t>
      </w:r>
    </w:p>
    <w:tbl>
      <w:tblPr>
        <w:tblStyle w:val="TableGrid"/>
        <w:tblW w:w="9582"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37"/>
        <w:gridCol w:w="692"/>
        <w:gridCol w:w="694"/>
        <w:gridCol w:w="692"/>
        <w:gridCol w:w="694"/>
        <w:gridCol w:w="693"/>
        <w:gridCol w:w="694"/>
        <w:gridCol w:w="692"/>
        <w:gridCol w:w="694"/>
        <w:gridCol w:w="693"/>
        <w:gridCol w:w="700"/>
        <w:gridCol w:w="7"/>
      </w:tblGrid>
      <w:tr w:rsidR="00F241C1" w:rsidRPr="0030594E" w14:paraId="6A3F199E" w14:textId="77777777" w:rsidTr="00646F02">
        <w:trPr>
          <w:trHeight w:val="353"/>
        </w:trPr>
        <w:tc>
          <w:tcPr>
            <w:tcW w:w="2637" w:type="dxa"/>
          </w:tcPr>
          <w:p w14:paraId="0D258BEE" w14:textId="77777777" w:rsidR="00F241C1" w:rsidRPr="0030594E" w:rsidRDefault="00F241C1" w:rsidP="000A6FCC">
            <w:pPr>
              <w:tabs>
                <w:tab w:val="left" w:pos="426"/>
              </w:tabs>
              <w:ind w:right="-568"/>
              <w:jc w:val="thaiDistribute"/>
              <w:rPr>
                <w:rFonts w:ascii="AngsanaUPC" w:hAnsi="AngsanaUPC" w:cs="AngsanaUPC"/>
                <w:sz w:val="22"/>
                <w:szCs w:val="22"/>
              </w:rPr>
            </w:pPr>
          </w:p>
        </w:tc>
        <w:tc>
          <w:tcPr>
            <w:tcW w:w="6945" w:type="dxa"/>
            <w:gridSpan w:val="11"/>
            <w:vAlign w:val="center"/>
          </w:tcPr>
          <w:p w14:paraId="7475E780" w14:textId="484AA019" w:rsidR="00F241C1" w:rsidRPr="0030594E" w:rsidRDefault="000020E2" w:rsidP="00646F02">
            <w:pPr>
              <w:pBdr>
                <w:bottom w:val="single" w:sz="4" w:space="1" w:color="auto"/>
              </w:pBdr>
              <w:tabs>
                <w:tab w:val="left" w:pos="-179"/>
              </w:tabs>
              <w:spacing w:before="80"/>
              <w:ind w:right="-57"/>
              <w:jc w:val="center"/>
              <w:rPr>
                <w:rFonts w:ascii="AngsanaUPC" w:hAnsi="AngsanaUPC" w:cs="AngsanaUPC"/>
                <w:sz w:val="22"/>
                <w:szCs w:val="22"/>
              </w:rPr>
            </w:pPr>
            <w:r w:rsidRPr="0030594E">
              <w:rPr>
                <w:rFonts w:ascii="AngsanaUPC" w:hAnsi="AngsanaUPC" w:cs="AngsanaUPC" w:hint="cs"/>
                <w:sz w:val="22"/>
                <w:szCs w:val="22"/>
              </w:rPr>
              <w:t>Unit: Million Baht</w:t>
            </w:r>
          </w:p>
        </w:tc>
      </w:tr>
      <w:tr w:rsidR="00F241C1" w:rsidRPr="0030594E" w14:paraId="3455EDF6" w14:textId="77777777" w:rsidTr="00646F02">
        <w:trPr>
          <w:trHeight w:val="348"/>
        </w:trPr>
        <w:tc>
          <w:tcPr>
            <w:tcW w:w="2637" w:type="dxa"/>
          </w:tcPr>
          <w:p w14:paraId="11C6A455" w14:textId="77777777" w:rsidR="00F241C1" w:rsidRPr="0030594E" w:rsidRDefault="00F241C1" w:rsidP="000A6FCC">
            <w:pPr>
              <w:tabs>
                <w:tab w:val="left" w:pos="426"/>
              </w:tabs>
              <w:ind w:right="-568"/>
              <w:jc w:val="thaiDistribute"/>
              <w:rPr>
                <w:rFonts w:ascii="AngsanaUPC" w:hAnsi="AngsanaUPC" w:cs="AngsanaUPC"/>
                <w:sz w:val="22"/>
                <w:szCs w:val="22"/>
              </w:rPr>
            </w:pPr>
          </w:p>
        </w:tc>
        <w:tc>
          <w:tcPr>
            <w:tcW w:w="6945" w:type="dxa"/>
            <w:gridSpan w:val="11"/>
            <w:vAlign w:val="center"/>
          </w:tcPr>
          <w:p w14:paraId="0C9B13DE" w14:textId="5B6AE1D2" w:rsidR="00F241C1" w:rsidRPr="0030594E" w:rsidRDefault="000020E2" w:rsidP="00646F02">
            <w:pPr>
              <w:pBdr>
                <w:bottom w:val="single" w:sz="4" w:space="1" w:color="auto"/>
              </w:pBdr>
              <w:tabs>
                <w:tab w:val="left" w:pos="-179"/>
              </w:tabs>
              <w:spacing w:before="80"/>
              <w:ind w:right="-57"/>
              <w:jc w:val="center"/>
              <w:rPr>
                <w:rFonts w:ascii="AngsanaUPC" w:hAnsi="AngsanaUPC" w:cs="AngsanaUPC"/>
                <w:sz w:val="22"/>
                <w:szCs w:val="22"/>
              </w:rPr>
            </w:pPr>
            <w:r w:rsidRPr="0030594E">
              <w:rPr>
                <w:rFonts w:ascii="AngsanaUPC" w:hAnsi="AngsanaUPC" w:cs="AngsanaUPC" w:hint="cs"/>
                <w:sz w:val="22"/>
                <w:szCs w:val="22"/>
              </w:rPr>
              <w:t>Consolidated Financial Statements</w:t>
            </w:r>
          </w:p>
        </w:tc>
      </w:tr>
      <w:tr w:rsidR="00F241C1" w:rsidRPr="0030594E" w14:paraId="65A689B6" w14:textId="77777777" w:rsidTr="00646F02">
        <w:trPr>
          <w:trHeight w:val="235"/>
        </w:trPr>
        <w:tc>
          <w:tcPr>
            <w:tcW w:w="2637" w:type="dxa"/>
          </w:tcPr>
          <w:p w14:paraId="5F96C6B0" w14:textId="77777777" w:rsidR="00F241C1" w:rsidRPr="0030594E" w:rsidRDefault="00F241C1" w:rsidP="000020E2">
            <w:pPr>
              <w:tabs>
                <w:tab w:val="left" w:pos="426"/>
              </w:tabs>
              <w:ind w:right="-568"/>
              <w:jc w:val="thaiDistribute"/>
              <w:rPr>
                <w:rFonts w:ascii="AngsanaUPC" w:hAnsi="AngsanaUPC" w:cs="AngsanaUPC"/>
                <w:sz w:val="22"/>
                <w:szCs w:val="22"/>
              </w:rPr>
            </w:pPr>
          </w:p>
        </w:tc>
        <w:tc>
          <w:tcPr>
            <w:tcW w:w="1386" w:type="dxa"/>
            <w:gridSpan w:val="2"/>
            <w:vAlign w:val="center"/>
          </w:tcPr>
          <w:p w14:paraId="66919F5F" w14:textId="315DC9DC" w:rsidR="00F241C1" w:rsidRPr="0030594E" w:rsidRDefault="00F241C1" w:rsidP="00F463D8">
            <w:pPr>
              <w:pBdr>
                <w:bottom w:val="single" w:sz="4" w:space="1" w:color="auto"/>
              </w:pBdr>
              <w:ind w:right="-57"/>
              <w:jc w:val="center"/>
              <w:rPr>
                <w:rFonts w:ascii="AngsanaUPC" w:hAnsi="AngsanaUPC" w:cs="AngsanaUPC"/>
                <w:sz w:val="22"/>
                <w:szCs w:val="22"/>
              </w:rPr>
            </w:pPr>
            <w:r w:rsidRPr="0030594E">
              <w:rPr>
                <w:rFonts w:ascii="AngsanaUPC" w:hAnsi="AngsanaUPC" w:cs="AngsanaUPC" w:hint="cs"/>
                <w:sz w:val="22"/>
                <w:szCs w:val="22"/>
              </w:rPr>
              <w:t>Fixed interest rate</w:t>
            </w:r>
          </w:p>
        </w:tc>
        <w:tc>
          <w:tcPr>
            <w:tcW w:w="1386" w:type="dxa"/>
            <w:gridSpan w:val="2"/>
            <w:vAlign w:val="center"/>
          </w:tcPr>
          <w:p w14:paraId="278EC51B" w14:textId="7615DB41" w:rsidR="00F241C1" w:rsidRPr="0030594E" w:rsidRDefault="00F241C1" w:rsidP="00F463D8">
            <w:pPr>
              <w:pBdr>
                <w:bottom w:val="single" w:sz="4" w:space="1" w:color="auto"/>
              </w:pBdr>
              <w:ind w:right="-57"/>
              <w:jc w:val="center"/>
              <w:rPr>
                <w:rFonts w:ascii="AngsanaUPC" w:hAnsi="AngsanaUPC" w:cs="AngsanaUPC"/>
                <w:sz w:val="22"/>
                <w:szCs w:val="22"/>
              </w:rPr>
            </w:pPr>
            <w:r w:rsidRPr="0030594E">
              <w:rPr>
                <w:rFonts w:ascii="AngsanaUPC" w:hAnsi="AngsanaUPC" w:cs="AngsanaUPC" w:hint="cs"/>
                <w:sz w:val="22"/>
                <w:szCs w:val="22"/>
              </w:rPr>
              <w:t>Floating interest</w:t>
            </w:r>
          </w:p>
        </w:tc>
        <w:tc>
          <w:tcPr>
            <w:tcW w:w="1387" w:type="dxa"/>
            <w:gridSpan w:val="2"/>
            <w:vAlign w:val="center"/>
          </w:tcPr>
          <w:p w14:paraId="62F619CE" w14:textId="08AC7711" w:rsidR="00F241C1" w:rsidRPr="0030594E" w:rsidRDefault="00F241C1" w:rsidP="00646F02">
            <w:pPr>
              <w:pBdr>
                <w:bottom w:val="single" w:sz="4" w:space="1" w:color="auto"/>
              </w:pBdr>
              <w:ind w:right="-57"/>
              <w:jc w:val="center"/>
              <w:rPr>
                <w:rFonts w:ascii="AngsanaUPC" w:hAnsi="AngsanaUPC" w:cs="AngsanaUPC"/>
                <w:sz w:val="22"/>
                <w:szCs w:val="22"/>
              </w:rPr>
            </w:pPr>
            <w:r w:rsidRPr="0030594E">
              <w:rPr>
                <w:rFonts w:ascii="AngsanaUPC" w:hAnsi="AngsanaUPC" w:cs="AngsanaUPC" w:hint="cs"/>
                <w:sz w:val="22"/>
                <w:szCs w:val="22"/>
              </w:rPr>
              <w:t>No interest rate</w:t>
            </w:r>
          </w:p>
        </w:tc>
        <w:tc>
          <w:tcPr>
            <w:tcW w:w="1386" w:type="dxa"/>
            <w:gridSpan w:val="2"/>
            <w:vAlign w:val="center"/>
          </w:tcPr>
          <w:p w14:paraId="02E76D70" w14:textId="2DAC33AB" w:rsidR="00F241C1" w:rsidRPr="0030594E" w:rsidRDefault="00F241C1" w:rsidP="00646F02">
            <w:pPr>
              <w:pBdr>
                <w:bottom w:val="single" w:sz="4" w:space="1" w:color="auto"/>
              </w:pBdr>
              <w:ind w:right="-57"/>
              <w:jc w:val="center"/>
              <w:rPr>
                <w:rFonts w:ascii="AngsanaUPC" w:hAnsi="AngsanaUPC" w:cs="AngsanaUPC"/>
                <w:sz w:val="22"/>
                <w:szCs w:val="22"/>
              </w:rPr>
            </w:pPr>
            <w:r w:rsidRPr="0030594E">
              <w:rPr>
                <w:rFonts w:ascii="AngsanaUPC" w:hAnsi="AngsanaUPC" w:cs="AngsanaUPC" w:hint="cs"/>
                <w:sz w:val="22"/>
                <w:szCs w:val="22"/>
              </w:rPr>
              <w:t>Total</w:t>
            </w:r>
          </w:p>
        </w:tc>
        <w:tc>
          <w:tcPr>
            <w:tcW w:w="1400" w:type="dxa"/>
            <w:gridSpan w:val="3"/>
            <w:vAlign w:val="center"/>
          </w:tcPr>
          <w:p w14:paraId="491FD7CC" w14:textId="521BF837" w:rsidR="00F241C1" w:rsidRPr="0030594E" w:rsidRDefault="000020E2" w:rsidP="00646F02">
            <w:pPr>
              <w:pBdr>
                <w:bottom w:val="single" w:sz="4" w:space="1" w:color="auto"/>
              </w:pBdr>
              <w:ind w:right="-57"/>
              <w:jc w:val="center"/>
              <w:rPr>
                <w:rFonts w:ascii="AngsanaUPC" w:hAnsi="AngsanaUPC" w:cs="AngsanaUPC"/>
                <w:sz w:val="22"/>
                <w:szCs w:val="22"/>
              </w:rPr>
            </w:pPr>
            <w:r w:rsidRPr="0030594E">
              <w:rPr>
                <w:rFonts w:ascii="AngsanaUPC" w:hAnsi="AngsanaUPC" w:cs="AngsanaUPC" w:hint="cs"/>
                <w:sz w:val="22"/>
                <w:szCs w:val="22"/>
              </w:rPr>
              <w:t>Average interest rate</w:t>
            </w:r>
          </w:p>
        </w:tc>
      </w:tr>
      <w:tr w:rsidR="00F241C1" w:rsidRPr="0030594E" w14:paraId="7EAD9386" w14:textId="77777777" w:rsidTr="00646F02">
        <w:trPr>
          <w:gridAfter w:val="1"/>
          <w:wAfter w:w="7" w:type="dxa"/>
          <w:trHeight w:val="239"/>
        </w:trPr>
        <w:tc>
          <w:tcPr>
            <w:tcW w:w="2637" w:type="dxa"/>
          </w:tcPr>
          <w:p w14:paraId="40FDE927" w14:textId="77777777" w:rsidR="00F241C1" w:rsidRPr="0030594E" w:rsidRDefault="00F241C1" w:rsidP="000020E2">
            <w:pPr>
              <w:tabs>
                <w:tab w:val="left" w:pos="426"/>
              </w:tabs>
              <w:ind w:right="-568"/>
              <w:jc w:val="thaiDistribute"/>
              <w:rPr>
                <w:rFonts w:ascii="AngsanaUPC" w:hAnsi="AngsanaUPC" w:cs="AngsanaUPC"/>
                <w:sz w:val="22"/>
                <w:szCs w:val="22"/>
              </w:rPr>
            </w:pPr>
          </w:p>
        </w:tc>
        <w:tc>
          <w:tcPr>
            <w:tcW w:w="692" w:type="dxa"/>
            <w:vAlign w:val="center"/>
          </w:tcPr>
          <w:p w14:paraId="67E6556E" w14:textId="22AC4683" w:rsidR="00F241C1" w:rsidRPr="0030594E" w:rsidRDefault="0062148C" w:rsidP="00F463D8">
            <w:pPr>
              <w:pBdr>
                <w:bottom w:val="single" w:sz="4" w:space="1" w:color="auto"/>
              </w:pBdr>
              <w:ind w:right="-57"/>
              <w:jc w:val="center"/>
              <w:rPr>
                <w:rFonts w:ascii="AngsanaUPC" w:hAnsi="AngsanaUPC" w:cs="AngsanaUPC"/>
                <w:sz w:val="22"/>
                <w:szCs w:val="22"/>
              </w:rPr>
            </w:pPr>
            <w:r w:rsidRPr="0030594E">
              <w:rPr>
                <w:rFonts w:ascii="AngsanaUPC" w:hAnsi="AngsanaUPC" w:cs="AngsanaUPC" w:hint="cs"/>
                <w:sz w:val="22"/>
                <w:szCs w:val="22"/>
                <w:cs/>
              </w:rPr>
              <w:t>2</w:t>
            </w:r>
            <w:r w:rsidRPr="0030594E">
              <w:rPr>
                <w:rFonts w:ascii="AngsanaUPC" w:hAnsi="AngsanaUPC" w:cs="AngsanaUPC" w:hint="cs"/>
                <w:sz w:val="22"/>
                <w:szCs w:val="22"/>
              </w:rPr>
              <w:t>022</w:t>
            </w:r>
          </w:p>
        </w:tc>
        <w:tc>
          <w:tcPr>
            <w:tcW w:w="694" w:type="dxa"/>
            <w:vAlign w:val="center"/>
          </w:tcPr>
          <w:p w14:paraId="0A685C1E" w14:textId="72148D67" w:rsidR="00F241C1" w:rsidRPr="0030594E" w:rsidRDefault="0062148C" w:rsidP="00F463D8">
            <w:pPr>
              <w:pBdr>
                <w:bottom w:val="single" w:sz="4" w:space="1" w:color="auto"/>
              </w:pBdr>
              <w:ind w:right="-57"/>
              <w:jc w:val="center"/>
              <w:rPr>
                <w:rFonts w:ascii="AngsanaUPC" w:hAnsi="AngsanaUPC" w:cs="AngsanaUPC"/>
                <w:sz w:val="22"/>
                <w:szCs w:val="22"/>
              </w:rPr>
            </w:pPr>
            <w:r w:rsidRPr="0030594E">
              <w:rPr>
                <w:rFonts w:ascii="AngsanaUPC" w:hAnsi="AngsanaUPC" w:cs="AngsanaUPC" w:hint="cs"/>
                <w:sz w:val="22"/>
                <w:szCs w:val="22"/>
                <w:cs/>
              </w:rPr>
              <w:t>2</w:t>
            </w:r>
            <w:r w:rsidRPr="0030594E">
              <w:rPr>
                <w:rFonts w:ascii="AngsanaUPC" w:hAnsi="AngsanaUPC" w:cs="AngsanaUPC" w:hint="cs"/>
                <w:sz w:val="22"/>
                <w:szCs w:val="22"/>
              </w:rPr>
              <w:t>021</w:t>
            </w:r>
          </w:p>
        </w:tc>
        <w:tc>
          <w:tcPr>
            <w:tcW w:w="692" w:type="dxa"/>
            <w:vAlign w:val="center"/>
          </w:tcPr>
          <w:p w14:paraId="60A2A7BD" w14:textId="3FAA4545" w:rsidR="00F241C1" w:rsidRPr="0030594E" w:rsidRDefault="0062148C" w:rsidP="00F463D8">
            <w:pPr>
              <w:pBdr>
                <w:bottom w:val="single" w:sz="4" w:space="1" w:color="auto"/>
              </w:pBdr>
              <w:ind w:right="-57"/>
              <w:jc w:val="center"/>
              <w:rPr>
                <w:rFonts w:ascii="AngsanaUPC" w:hAnsi="AngsanaUPC" w:cs="AngsanaUPC"/>
                <w:sz w:val="22"/>
                <w:szCs w:val="22"/>
              </w:rPr>
            </w:pPr>
            <w:r w:rsidRPr="0030594E">
              <w:rPr>
                <w:rFonts w:ascii="AngsanaUPC" w:hAnsi="AngsanaUPC" w:cs="AngsanaUPC" w:hint="cs"/>
                <w:sz w:val="22"/>
                <w:szCs w:val="22"/>
                <w:cs/>
              </w:rPr>
              <w:t>2</w:t>
            </w:r>
            <w:r w:rsidRPr="0030594E">
              <w:rPr>
                <w:rFonts w:ascii="AngsanaUPC" w:hAnsi="AngsanaUPC" w:cs="AngsanaUPC" w:hint="cs"/>
                <w:sz w:val="22"/>
                <w:szCs w:val="22"/>
              </w:rPr>
              <w:t>022</w:t>
            </w:r>
          </w:p>
        </w:tc>
        <w:tc>
          <w:tcPr>
            <w:tcW w:w="694" w:type="dxa"/>
            <w:vAlign w:val="center"/>
          </w:tcPr>
          <w:p w14:paraId="5B09EA61" w14:textId="1FF91A6A" w:rsidR="00F241C1" w:rsidRPr="0030594E" w:rsidRDefault="0062148C" w:rsidP="00F463D8">
            <w:pPr>
              <w:pBdr>
                <w:bottom w:val="single" w:sz="4" w:space="1" w:color="auto"/>
              </w:pBdr>
              <w:ind w:right="-57"/>
              <w:jc w:val="center"/>
              <w:rPr>
                <w:rFonts w:ascii="AngsanaUPC" w:hAnsi="AngsanaUPC" w:cs="AngsanaUPC"/>
                <w:sz w:val="22"/>
                <w:szCs w:val="22"/>
              </w:rPr>
            </w:pPr>
            <w:r w:rsidRPr="0030594E">
              <w:rPr>
                <w:rFonts w:ascii="AngsanaUPC" w:hAnsi="AngsanaUPC" w:cs="AngsanaUPC" w:hint="cs"/>
                <w:sz w:val="22"/>
                <w:szCs w:val="22"/>
                <w:cs/>
              </w:rPr>
              <w:t>2</w:t>
            </w:r>
            <w:r w:rsidRPr="0030594E">
              <w:rPr>
                <w:rFonts w:ascii="AngsanaUPC" w:hAnsi="AngsanaUPC" w:cs="AngsanaUPC" w:hint="cs"/>
                <w:sz w:val="22"/>
                <w:szCs w:val="22"/>
              </w:rPr>
              <w:t>021</w:t>
            </w:r>
          </w:p>
        </w:tc>
        <w:tc>
          <w:tcPr>
            <w:tcW w:w="693" w:type="dxa"/>
            <w:vAlign w:val="center"/>
          </w:tcPr>
          <w:p w14:paraId="26717A95" w14:textId="5BBEAE6E" w:rsidR="00F241C1" w:rsidRPr="0030594E" w:rsidRDefault="0062148C" w:rsidP="00646F02">
            <w:pPr>
              <w:pBdr>
                <w:bottom w:val="single" w:sz="4" w:space="1" w:color="auto"/>
              </w:pBdr>
              <w:ind w:left="-12" w:right="-57"/>
              <w:jc w:val="center"/>
              <w:rPr>
                <w:rFonts w:ascii="AngsanaUPC" w:hAnsi="AngsanaUPC" w:cs="AngsanaUPC"/>
                <w:sz w:val="22"/>
                <w:szCs w:val="22"/>
              </w:rPr>
            </w:pPr>
            <w:r w:rsidRPr="0030594E">
              <w:rPr>
                <w:rFonts w:ascii="AngsanaUPC" w:hAnsi="AngsanaUPC" w:cs="AngsanaUPC" w:hint="cs"/>
                <w:sz w:val="22"/>
                <w:szCs w:val="22"/>
                <w:cs/>
              </w:rPr>
              <w:t>2</w:t>
            </w:r>
            <w:r w:rsidRPr="0030594E">
              <w:rPr>
                <w:rFonts w:ascii="AngsanaUPC" w:hAnsi="AngsanaUPC" w:cs="AngsanaUPC" w:hint="cs"/>
                <w:sz w:val="22"/>
                <w:szCs w:val="22"/>
              </w:rPr>
              <w:t>022</w:t>
            </w:r>
          </w:p>
        </w:tc>
        <w:tc>
          <w:tcPr>
            <w:tcW w:w="694" w:type="dxa"/>
            <w:vAlign w:val="center"/>
          </w:tcPr>
          <w:p w14:paraId="6A787CD2" w14:textId="19572A4E" w:rsidR="00F241C1" w:rsidRPr="0030594E" w:rsidRDefault="00F241C1" w:rsidP="00646F02">
            <w:pPr>
              <w:pBdr>
                <w:bottom w:val="single" w:sz="4" w:space="1" w:color="auto"/>
              </w:pBdr>
              <w:ind w:left="-12" w:right="-57"/>
              <w:jc w:val="center"/>
              <w:rPr>
                <w:rFonts w:ascii="AngsanaUPC" w:hAnsi="AngsanaUPC" w:cs="AngsanaUPC"/>
                <w:sz w:val="22"/>
                <w:szCs w:val="22"/>
              </w:rPr>
            </w:pPr>
            <w:r w:rsidRPr="0030594E">
              <w:rPr>
                <w:rFonts w:ascii="AngsanaUPC" w:hAnsi="AngsanaUPC" w:cs="AngsanaUPC" w:hint="cs"/>
                <w:sz w:val="22"/>
                <w:szCs w:val="22"/>
                <w:cs/>
              </w:rPr>
              <w:t>2</w:t>
            </w:r>
            <w:r w:rsidR="0062148C" w:rsidRPr="0030594E">
              <w:rPr>
                <w:rFonts w:ascii="AngsanaUPC" w:hAnsi="AngsanaUPC" w:cs="AngsanaUPC" w:hint="cs"/>
                <w:sz w:val="22"/>
                <w:szCs w:val="22"/>
              </w:rPr>
              <w:t>021</w:t>
            </w:r>
          </w:p>
        </w:tc>
        <w:tc>
          <w:tcPr>
            <w:tcW w:w="692" w:type="dxa"/>
            <w:vAlign w:val="center"/>
          </w:tcPr>
          <w:p w14:paraId="2B596433" w14:textId="6E23694F" w:rsidR="00F241C1" w:rsidRPr="0030594E" w:rsidRDefault="0062148C" w:rsidP="00646F02">
            <w:pPr>
              <w:pBdr>
                <w:bottom w:val="single" w:sz="4" w:space="1" w:color="auto"/>
              </w:pBdr>
              <w:ind w:left="-12" w:right="-57"/>
              <w:jc w:val="center"/>
              <w:rPr>
                <w:rFonts w:ascii="AngsanaUPC" w:hAnsi="AngsanaUPC" w:cs="AngsanaUPC"/>
                <w:sz w:val="22"/>
                <w:szCs w:val="22"/>
              </w:rPr>
            </w:pPr>
            <w:r w:rsidRPr="0030594E">
              <w:rPr>
                <w:rFonts w:ascii="AngsanaUPC" w:hAnsi="AngsanaUPC" w:cs="AngsanaUPC" w:hint="cs"/>
                <w:sz w:val="22"/>
                <w:szCs w:val="22"/>
              </w:rPr>
              <w:t>2022</w:t>
            </w:r>
          </w:p>
        </w:tc>
        <w:tc>
          <w:tcPr>
            <w:tcW w:w="694" w:type="dxa"/>
            <w:vAlign w:val="center"/>
          </w:tcPr>
          <w:p w14:paraId="1F65BF30" w14:textId="2A00DAF1" w:rsidR="00F241C1" w:rsidRPr="0030594E" w:rsidRDefault="0062148C" w:rsidP="00646F02">
            <w:pPr>
              <w:pBdr>
                <w:bottom w:val="single" w:sz="4" w:space="1" w:color="auto"/>
              </w:pBdr>
              <w:ind w:left="-12" w:right="-57"/>
              <w:jc w:val="center"/>
              <w:rPr>
                <w:rFonts w:ascii="AngsanaUPC" w:hAnsi="AngsanaUPC" w:cs="AngsanaUPC"/>
                <w:sz w:val="22"/>
                <w:szCs w:val="22"/>
              </w:rPr>
            </w:pPr>
            <w:r w:rsidRPr="0030594E">
              <w:rPr>
                <w:rFonts w:ascii="AngsanaUPC" w:hAnsi="AngsanaUPC" w:cs="AngsanaUPC" w:hint="cs"/>
                <w:sz w:val="22"/>
                <w:szCs w:val="22"/>
                <w:cs/>
              </w:rPr>
              <w:t>2</w:t>
            </w:r>
            <w:r w:rsidRPr="0030594E">
              <w:rPr>
                <w:rFonts w:ascii="AngsanaUPC" w:hAnsi="AngsanaUPC" w:cs="AngsanaUPC" w:hint="cs"/>
                <w:sz w:val="22"/>
                <w:szCs w:val="22"/>
              </w:rPr>
              <w:t>021</w:t>
            </w:r>
          </w:p>
        </w:tc>
        <w:tc>
          <w:tcPr>
            <w:tcW w:w="693" w:type="dxa"/>
            <w:vAlign w:val="center"/>
          </w:tcPr>
          <w:p w14:paraId="1D6452EE" w14:textId="460CF543" w:rsidR="00F241C1" w:rsidRPr="0030594E" w:rsidRDefault="0062148C" w:rsidP="00646F02">
            <w:pPr>
              <w:pBdr>
                <w:bottom w:val="single" w:sz="4" w:space="1" w:color="auto"/>
              </w:pBdr>
              <w:ind w:left="-12" w:right="-57"/>
              <w:jc w:val="center"/>
              <w:rPr>
                <w:rFonts w:ascii="AngsanaUPC" w:hAnsi="AngsanaUPC" w:cs="AngsanaUPC"/>
                <w:sz w:val="22"/>
                <w:szCs w:val="22"/>
              </w:rPr>
            </w:pPr>
            <w:r w:rsidRPr="0030594E">
              <w:rPr>
                <w:rFonts w:ascii="AngsanaUPC" w:hAnsi="AngsanaUPC" w:cs="AngsanaUPC" w:hint="cs"/>
                <w:sz w:val="22"/>
                <w:szCs w:val="22"/>
                <w:cs/>
              </w:rPr>
              <w:t>2</w:t>
            </w:r>
            <w:r w:rsidRPr="0030594E">
              <w:rPr>
                <w:rFonts w:ascii="AngsanaUPC" w:hAnsi="AngsanaUPC" w:cs="AngsanaUPC" w:hint="cs"/>
                <w:sz w:val="22"/>
                <w:szCs w:val="22"/>
              </w:rPr>
              <w:t>022</w:t>
            </w:r>
          </w:p>
        </w:tc>
        <w:tc>
          <w:tcPr>
            <w:tcW w:w="700" w:type="dxa"/>
            <w:vAlign w:val="center"/>
          </w:tcPr>
          <w:p w14:paraId="2CCE3AAC" w14:textId="0F624BA4" w:rsidR="00F241C1" w:rsidRPr="0030594E" w:rsidRDefault="0062148C" w:rsidP="00646F02">
            <w:pPr>
              <w:pBdr>
                <w:bottom w:val="single" w:sz="4" w:space="1" w:color="auto"/>
              </w:pBdr>
              <w:ind w:left="-12" w:right="-57"/>
              <w:jc w:val="center"/>
              <w:rPr>
                <w:rFonts w:ascii="AngsanaUPC" w:hAnsi="AngsanaUPC" w:cs="AngsanaUPC"/>
                <w:sz w:val="22"/>
                <w:szCs w:val="22"/>
                <w:cs/>
              </w:rPr>
            </w:pPr>
            <w:r w:rsidRPr="0030594E">
              <w:rPr>
                <w:rFonts w:ascii="AngsanaUPC" w:hAnsi="AngsanaUPC" w:cs="AngsanaUPC" w:hint="cs"/>
                <w:sz w:val="22"/>
                <w:szCs w:val="22"/>
                <w:cs/>
              </w:rPr>
              <w:t>2</w:t>
            </w:r>
            <w:r w:rsidRPr="0030594E">
              <w:rPr>
                <w:rFonts w:ascii="AngsanaUPC" w:hAnsi="AngsanaUPC" w:cs="AngsanaUPC" w:hint="cs"/>
                <w:sz w:val="22"/>
                <w:szCs w:val="22"/>
              </w:rPr>
              <w:t>021</w:t>
            </w:r>
          </w:p>
        </w:tc>
      </w:tr>
      <w:tr w:rsidR="00F241C1" w:rsidRPr="0030594E" w14:paraId="79575398" w14:textId="77777777" w:rsidTr="00646F02">
        <w:trPr>
          <w:gridAfter w:val="1"/>
          <w:wAfter w:w="7" w:type="dxa"/>
          <w:trHeight w:val="267"/>
        </w:trPr>
        <w:tc>
          <w:tcPr>
            <w:tcW w:w="2637" w:type="dxa"/>
            <w:vAlign w:val="center"/>
          </w:tcPr>
          <w:p w14:paraId="640180FA" w14:textId="20692AA1" w:rsidR="00F241C1" w:rsidRPr="0030594E" w:rsidRDefault="000020E2" w:rsidP="00646F02">
            <w:pPr>
              <w:spacing w:before="80"/>
              <w:ind w:right="-568" w:hanging="112"/>
              <w:rPr>
                <w:rFonts w:ascii="AngsanaUPC" w:hAnsi="AngsanaUPC" w:cs="AngsanaUPC"/>
                <w:b/>
                <w:bCs/>
                <w:sz w:val="22"/>
                <w:szCs w:val="22"/>
              </w:rPr>
            </w:pPr>
            <w:r w:rsidRPr="0030594E">
              <w:rPr>
                <w:rFonts w:ascii="AngsanaUPC" w:hAnsi="AngsanaUPC" w:cs="AngsanaUPC" w:hint="cs"/>
                <w:b/>
                <w:bCs/>
                <w:sz w:val="22"/>
                <w:szCs w:val="22"/>
              </w:rPr>
              <w:t>Financial assets</w:t>
            </w:r>
          </w:p>
        </w:tc>
        <w:tc>
          <w:tcPr>
            <w:tcW w:w="692" w:type="dxa"/>
            <w:shd w:val="clear" w:color="auto" w:fill="auto"/>
            <w:vAlign w:val="center"/>
          </w:tcPr>
          <w:p w14:paraId="28BDD60E" w14:textId="77777777" w:rsidR="00F241C1" w:rsidRPr="0030594E" w:rsidRDefault="00F241C1" w:rsidP="00646F02">
            <w:pPr>
              <w:tabs>
                <w:tab w:val="left" w:pos="426"/>
              </w:tabs>
              <w:spacing w:before="80"/>
              <w:ind w:left="-12" w:right="-57"/>
              <w:jc w:val="center"/>
              <w:rPr>
                <w:rFonts w:ascii="AngsanaUPC" w:hAnsi="AngsanaUPC" w:cs="AngsanaUPC"/>
                <w:sz w:val="22"/>
                <w:szCs w:val="22"/>
              </w:rPr>
            </w:pPr>
          </w:p>
        </w:tc>
        <w:tc>
          <w:tcPr>
            <w:tcW w:w="694" w:type="dxa"/>
            <w:shd w:val="clear" w:color="auto" w:fill="auto"/>
            <w:vAlign w:val="center"/>
          </w:tcPr>
          <w:p w14:paraId="15C9ABC2" w14:textId="77777777" w:rsidR="00F241C1" w:rsidRPr="0030594E" w:rsidRDefault="00F241C1" w:rsidP="00646F02">
            <w:pPr>
              <w:tabs>
                <w:tab w:val="left" w:pos="426"/>
              </w:tabs>
              <w:spacing w:before="80"/>
              <w:ind w:left="-12" w:right="-57"/>
              <w:jc w:val="center"/>
              <w:rPr>
                <w:rFonts w:ascii="AngsanaUPC" w:hAnsi="AngsanaUPC" w:cs="AngsanaUPC"/>
                <w:sz w:val="22"/>
                <w:szCs w:val="22"/>
              </w:rPr>
            </w:pPr>
          </w:p>
        </w:tc>
        <w:tc>
          <w:tcPr>
            <w:tcW w:w="692" w:type="dxa"/>
            <w:shd w:val="clear" w:color="auto" w:fill="auto"/>
            <w:vAlign w:val="center"/>
          </w:tcPr>
          <w:p w14:paraId="74CEEEB1" w14:textId="77777777" w:rsidR="00F241C1" w:rsidRPr="0030594E" w:rsidRDefault="00F241C1" w:rsidP="00646F02">
            <w:pPr>
              <w:tabs>
                <w:tab w:val="left" w:pos="426"/>
              </w:tabs>
              <w:spacing w:before="80"/>
              <w:ind w:left="-12" w:right="-57"/>
              <w:jc w:val="center"/>
              <w:rPr>
                <w:rFonts w:ascii="AngsanaUPC" w:hAnsi="AngsanaUPC" w:cs="AngsanaUPC"/>
                <w:sz w:val="22"/>
                <w:szCs w:val="22"/>
              </w:rPr>
            </w:pPr>
          </w:p>
        </w:tc>
        <w:tc>
          <w:tcPr>
            <w:tcW w:w="694" w:type="dxa"/>
            <w:shd w:val="clear" w:color="auto" w:fill="auto"/>
            <w:vAlign w:val="center"/>
          </w:tcPr>
          <w:p w14:paraId="41A7E580" w14:textId="77777777" w:rsidR="00F241C1" w:rsidRPr="0030594E" w:rsidRDefault="00F241C1" w:rsidP="00646F02">
            <w:pPr>
              <w:tabs>
                <w:tab w:val="left" w:pos="426"/>
              </w:tabs>
              <w:spacing w:before="80"/>
              <w:ind w:left="-12" w:right="-57"/>
              <w:jc w:val="center"/>
              <w:rPr>
                <w:rFonts w:ascii="AngsanaUPC" w:hAnsi="AngsanaUPC" w:cs="AngsanaUPC"/>
                <w:sz w:val="22"/>
                <w:szCs w:val="22"/>
              </w:rPr>
            </w:pPr>
          </w:p>
        </w:tc>
        <w:tc>
          <w:tcPr>
            <w:tcW w:w="693" w:type="dxa"/>
            <w:shd w:val="clear" w:color="auto" w:fill="auto"/>
            <w:vAlign w:val="center"/>
          </w:tcPr>
          <w:p w14:paraId="611C3A3D" w14:textId="77777777" w:rsidR="00F241C1" w:rsidRPr="0030594E" w:rsidRDefault="00F241C1" w:rsidP="00646F02">
            <w:pPr>
              <w:tabs>
                <w:tab w:val="left" w:pos="426"/>
              </w:tabs>
              <w:spacing w:before="80"/>
              <w:ind w:left="-12" w:right="-57"/>
              <w:jc w:val="center"/>
              <w:rPr>
                <w:rFonts w:ascii="AngsanaUPC" w:hAnsi="AngsanaUPC" w:cs="AngsanaUPC"/>
                <w:sz w:val="22"/>
                <w:szCs w:val="22"/>
              </w:rPr>
            </w:pPr>
          </w:p>
        </w:tc>
        <w:tc>
          <w:tcPr>
            <w:tcW w:w="694" w:type="dxa"/>
            <w:shd w:val="clear" w:color="auto" w:fill="auto"/>
            <w:vAlign w:val="center"/>
          </w:tcPr>
          <w:p w14:paraId="12F30EBA" w14:textId="77777777" w:rsidR="00F241C1" w:rsidRPr="0030594E" w:rsidRDefault="00F241C1" w:rsidP="00646F02">
            <w:pPr>
              <w:tabs>
                <w:tab w:val="left" w:pos="426"/>
              </w:tabs>
              <w:spacing w:before="80"/>
              <w:ind w:left="-12" w:right="-57"/>
              <w:jc w:val="center"/>
              <w:rPr>
                <w:rFonts w:ascii="AngsanaUPC" w:hAnsi="AngsanaUPC" w:cs="AngsanaUPC"/>
                <w:sz w:val="22"/>
                <w:szCs w:val="22"/>
              </w:rPr>
            </w:pPr>
          </w:p>
        </w:tc>
        <w:tc>
          <w:tcPr>
            <w:tcW w:w="692" w:type="dxa"/>
            <w:shd w:val="clear" w:color="auto" w:fill="auto"/>
            <w:vAlign w:val="center"/>
          </w:tcPr>
          <w:p w14:paraId="1188C3E0" w14:textId="77777777" w:rsidR="00F241C1" w:rsidRPr="0030594E" w:rsidRDefault="00F241C1" w:rsidP="00646F02">
            <w:pPr>
              <w:tabs>
                <w:tab w:val="left" w:pos="426"/>
              </w:tabs>
              <w:spacing w:before="80"/>
              <w:ind w:left="-12" w:right="-57"/>
              <w:jc w:val="center"/>
              <w:rPr>
                <w:rFonts w:ascii="AngsanaUPC" w:hAnsi="AngsanaUPC" w:cs="AngsanaUPC"/>
                <w:sz w:val="22"/>
                <w:szCs w:val="22"/>
              </w:rPr>
            </w:pPr>
          </w:p>
        </w:tc>
        <w:tc>
          <w:tcPr>
            <w:tcW w:w="694" w:type="dxa"/>
            <w:shd w:val="clear" w:color="auto" w:fill="auto"/>
            <w:vAlign w:val="center"/>
          </w:tcPr>
          <w:p w14:paraId="46CF14BC" w14:textId="77777777" w:rsidR="00F241C1" w:rsidRPr="0030594E" w:rsidRDefault="00F241C1" w:rsidP="00646F02">
            <w:pPr>
              <w:tabs>
                <w:tab w:val="left" w:pos="426"/>
              </w:tabs>
              <w:spacing w:before="80"/>
              <w:ind w:left="-12" w:right="-57"/>
              <w:jc w:val="center"/>
              <w:rPr>
                <w:rFonts w:ascii="AngsanaUPC" w:hAnsi="AngsanaUPC" w:cs="AngsanaUPC"/>
                <w:sz w:val="22"/>
                <w:szCs w:val="22"/>
              </w:rPr>
            </w:pPr>
          </w:p>
        </w:tc>
        <w:tc>
          <w:tcPr>
            <w:tcW w:w="693" w:type="dxa"/>
            <w:shd w:val="clear" w:color="auto" w:fill="auto"/>
            <w:vAlign w:val="center"/>
          </w:tcPr>
          <w:p w14:paraId="115B3828" w14:textId="77777777" w:rsidR="00F241C1" w:rsidRPr="0030594E" w:rsidRDefault="00F241C1" w:rsidP="00646F02">
            <w:pPr>
              <w:tabs>
                <w:tab w:val="left" w:pos="426"/>
              </w:tabs>
              <w:spacing w:before="80"/>
              <w:ind w:left="-12" w:right="-57"/>
              <w:jc w:val="center"/>
              <w:rPr>
                <w:rFonts w:ascii="AngsanaUPC" w:hAnsi="AngsanaUPC" w:cs="AngsanaUPC"/>
                <w:sz w:val="22"/>
                <w:szCs w:val="22"/>
              </w:rPr>
            </w:pPr>
          </w:p>
        </w:tc>
        <w:tc>
          <w:tcPr>
            <w:tcW w:w="700" w:type="dxa"/>
            <w:vAlign w:val="center"/>
          </w:tcPr>
          <w:p w14:paraId="7386116C" w14:textId="77777777" w:rsidR="00F241C1" w:rsidRPr="0030594E" w:rsidRDefault="00F241C1" w:rsidP="00646F02">
            <w:pPr>
              <w:tabs>
                <w:tab w:val="left" w:pos="426"/>
              </w:tabs>
              <w:spacing w:before="80"/>
              <w:ind w:left="-12" w:right="-57"/>
              <w:jc w:val="center"/>
              <w:rPr>
                <w:rFonts w:ascii="AngsanaUPC" w:hAnsi="AngsanaUPC" w:cs="AngsanaUPC"/>
                <w:sz w:val="22"/>
                <w:szCs w:val="22"/>
              </w:rPr>
            </w:pPr>
          </w:p>
        </w:tc>
      </w:tr>
      <w:tr w:rsidR="00F241C1" w:rsidRPr="0030594E" w14:paraId="1E6EC14E" w14:textId="77777777" w:rsidTr="00646F02">
        <w:trPr>
          <w:gridAfter w:val="1"/>
          <w:wAfter w:w="7" w:type="dxa"/>
          <w:trHeight w:val="382"/>
        </w:trPr>
        <w:tc>
          <w:tcPr>
            <w:tcW w:w="2637" w:type="dxa"/>
            <w:vAlign w:val="center"/>
          </w:tcPr>
          <w:p w14:paraId="262ED5B2" w14:textId="7CE4D11D" w:rsidR="00F241C1" w:rsidRPr="0030594E" w:rsidRDefault="006F14A8" w:rsidP="00646F02">
            <w:pPr>
              <w:tabs>
                <w:tab w:val="left" w:pos="426"/>
              </w:tabs>
              <w:spacing w:before="80"/>
              <w:ind w:right="-568" w:firstLine="30"/>
              <w:rPr>
                <w:rFonts w:ascii="AngsanaUPC" w:hAnsi="AngsanaUPC" w:cs="AngsanaUPC"/>
                <w:sz w:val="22"/>
                <w:szCs w:val="22"/>
              </w:rPr>
            </w:pPr>
            <w:r w:rsidRPr="0030594E">
              <w:rPr>
                <w:rFonts w:ascii="AngsanaUPC" w:hAnsi="AngsanaUPC" w:cs="AngsanaUPC" w:hint="cs"/>
                <w:sz w:val="22"/>
                <w:szCs w:val="22"/>
              </w:rPr>
              <w:t>Cash and cash equivalents</w:t>
            </w:r>
          </w:p>
        </w:tc>
        <w:tc>
          <w:tcPr>
            <w:tcW w:w="692" w:type="dxa"/>
            <w:shd w:val="clear" w:color="auto" w:fill="auto"/>
            <w:vAlign w:val="center"/>
          </w:tcPr>
          <w:p w14:paraId="6DC8E1A8" w14:textId="77777777" w:rsidR="00F241C1" w:rsidRPr="0030594E" w:rsidRDefault="00F241C1" w:rsidP="00646F02">
            <w:pPr>
              <w:spacing w:before="80"/>
              <w:ind w:left="-55" w:right="-91"/>
              <w:jc w:val="right"/>
              <w:rPr>
                <w:rFonts w:ascii="AngsanaUPC" w:hAnsi="AngsanaUPC" w:cs="AngsanaUPC"/>
                <w:sz w:val="22"/>
                <w:szCs w:val="22"/>
              </w:rPr>
            </w:pPr>
            <w:r w:rsidRPr="0030594E">
              <w:rPr>
                <w:rFonts w:ascii="AngsanaUPC" w:hAnsi="AngsanaUPC" w:cs="AngsanaUPC" w:hint="cs"/>
                <w:sz w:val="22"/>
                <w:szCs w:val="22"/>
                <w:cs/>
              </w:rPr>
              <w:t>-</w:t>
            </w:r>
          </w:p>
        </w:tc>
        <w:tc>
          <w:tcPr>
            <w:tcW w:w="694" w:type="dxa"/>
            <w:shd w:val="clear" w:color="auto" w:fill="auto"/>
            <w:vAlign w:val="center"/>
          </w:tcPr>
          <w:p w14:paraId="4E85DB9F" w14:textId="77777777" w:rsidR="00F241C1" w:rsidRPr="0030594E" w:rsidRDefault="00F241C1" w:rsidP="00646F02">
            <w:pPr>
              <w:spacing w:before="80"/>
              <w:ind w:left="-55" w:right="-91"/>
              <w:jc w:val="right"/>
              <w:rPr>
                <w:rFonts w:ascii="AngsanaUPC" w:hAnsi="AngsanaUPC" w:cs="AngsanaUPC"/>
                <w:sz w:val="22"/>
                <w:szCs w:val="22"/>
              </w:rPr>
            </w:pPr>
            <w:r w:rsidRPr="0030594E">
              <w:rPr>
                <w:rFonts w:ascii="AngsanaUPC" w:hAnsi="AngsanaUPC" w:cs="AngsanaUPC" w:hint="cs"/>
                <w:sz w:val="22"/>
                <w:szCs w:val="22"/>
                <w:cs/>
              </w:rPr>
              <w:t>-</w:t>
            </w:r>
          </w:p>
        </w:tc>
        <w:tc>
          <w:tcPr>
            <w:tcW w:w="692" w:type="dxa"/>
            <w:shd w:val="clear" w:color="auto" w:fill="auto"/>
            <w:vAlign w:val="center"/>
          </w:tcPr>
          <w:p w14:paraId="00474AB1" w14:textId="30B7ABCD" w:rsidR="00F241C1" w:rsidRPr="0030594E" w:rsidRDefault="00C66043" w:rsidP="00646F02">
            <w:pPr>
              <w:spacing w:before="80"/>
              <w:ind w:left="-55" w:right="-91"/>
              <w:jc w:val="right"/>
              <w:rPr>
                <w:rFonts w:ascii="AngsanaUPC" w:hAnsi="AngsanaUPC" w:cs="AngsanaUPC"/>
                <w:sz w:val="22"/>
                <w:szCs w:val="22"/>
              </w:rPr>
            </w:pPr>
            <w:r w:rsidRPr="0030594E">
              <w:rPr>
                <w:rFonts w:ascii="AngsanaUPC" w:hAnsi="AngsanaUPC" w:cs="AngsanaUPC" w:hint="cs"/>
                <w:sz w:val="22"/>
                <w:szCs w:val="22"/>
              </w:rPr>
              <w:t>260.33</w:t>
            </w:r>
          </w:p>
        </w:tc>
        <w:tc>
          <w:tcPr>
            <w:tcW w:w="694" w:type="dxa"/>
            <w:shd w:val="clear" w:color="auto" w:fill="auto"/>
            <w:vAlign w:val="center"/>
          </w:tcPr>
          <w:p w14:paraId="4A09194E" w14:textId="7699AC9B" w:rsidR="00F241C1" w:rsidRPr="0030594E" w:rsidRDefault="00CB3E47" w:rsidP="00646F02">
            <w:pPr>
              <w:spacing w:before="80"/>
              <w:ind w:left="-55" w:right="-91"/>
              <w:jc w:val="right"/>
              <w:rPr>
                <w:rFonts w:ascii="AngsanaUPC" w:hAnsi="AngsanaUPC" w:cs="AngsanaUPC"/>
                <w:sz w:val="22"/>
                <w:szCs w:val="22"/>
              </w:rPr>
            </w:pPr>
            <w:r w:rsidRPr="0030594E">
              <w:rPr>
                <w:rFonts w:ascii="AngsanaUPC" w:hAnsi="AngsanaUPC" w:cs="AngsanaUPC" w:hint="cs"/>
                <w:sz w:val="22"/>
                <w:szCs w:val="22"/>
                <w:cs/>
              </w:rPr>
              <w:t>48</w:t>
            </w:r>
            <w:r w:rsidRPr="0030594E">
              <w:rPr>
                <w:rFonts w:ascii="AngsanaUPC" w:hAnsi="AngsanaUPC" w:cs="AngsanaUPC" w:hint="cs"/>
                <w:sz w:val="22"/>
                <w:szCs w:val="22"/>
              </w:rPr>
              <w:t>2</w:t>
            </w:r>
            <w:r w:rsidRPr="0030594E">
              <w:rPr>
                <w:rFonts w:ascii="AngsanaUPC" w:hAnsi="AngsanaUPC" w:cs="AngsanaUPC" w:hint="cs"/>
                <w:sz w:val="22"/>
                <w:szCs w:val="22"/>
                <w:cs/>
              </w:rPr>
              <w:t>.</w:t>
            </w:r>
            <w:r w:rsidRPr="0030594E">
              <w:rPr>
                <w:rFonts w:ascii="AngsanaUPC" w:hAnsi="AngsanaUPC" w:cs="AngsanaUPC" w:hint="cs"/>
                <w:sz w:val="22"/>
                <w:szCs w:val="22"/>
              </w:rPr>
              <w:t>8</w:t>
            </w:r>
            <w:r w:rsidR="00F241C1" w:rsidRPr="0030594E">
              <w:rPr>
                <w:rFonts w:ascii="AngsanaUPC" w:hAnsi="AngsanaUPC" w:cs="AngsanaUPC" w:hint="cs"/>
                <w:sz w:val="22"/>
                <w:szCs w:val="22"/>
                <w:cs/>
              </w:rPr>
              <w:t>5</w:t>
            </w:r>
          </w:p>
        </w:tc>
        <w:tc>
          <w:tcPr>
            <w:tcW w:w="693" w:type="dxa"/>
            <w:shd w:val="clear" w:color="auto" w:fill="auto"/>
            <w:vAlign w:val="center"/>
          </w:tcPr>
          <w:p w14:paraId="5A1C973C" w14:textId="5EAB8BA4" w:rsidR="00F241C1" w:rsidRPr="0030594E" w:rsidRDefault="00C66043" w:rsidP="00646F02">
            <w:pPr>
              <w:spacing w:before="80"/>
              <w:ind w:left="-55" w:right="-91"/>
              <w:jc w:val="right"/>
              <w:rPr>
                <w:rFonts w:ascii="AngsanaUPC" w:hAnsi="AngsanaUPC" w:cs="AngsanaUPC"/>
                <w:sz w:val="22"/>
                <w:szCs w:val="22"/>
              </w:rPr>
            </w:pPr>
            <w:r w:rsidRPr="0030594E">
              <w:rPr>
                <w:rFonts w:ascii="AngsanaUPC" w:hAnsi="AngsanaUPC" w:cs="AngsanaUPC" w:hint="cs"/>
                <w:sz w:val="22"/>
                <w:szCs w:val="22"/>
              </w:rPr>
              <w:t>9.12</w:t>
            </w:r>
          </w:p>
        </w:tc>
        <w:tc>
          <w:tcPr>
            <w:tcW w:w="694" w:type="dxa"/>
            <w:shd w:val="clear" w:color="auto" w:fill="auto"/>
            <w:vAlign w:val="center"/>
          </w:tcPr>
          <w:p w14:paraId="15E2AF1E" w14:textId="7618F422" w:rsidR="00F241C1" w:rsidRPr="0030594E" w:rsidRDefault="00F241C1" w:rsidP="00646F02">
            <w:pPr>
              <w:spacing w:before="80"/>
              <w:ind w:left="-55" w:right="-91"/>
              <w:jc w:val="right"/>
              <w:rPr>
                <w:rFonts w:ascii="AngsanaUPC" w:hAnsi="AngsanaUPC" w:cs="AngsanaUPC"/>
                <w:sz w:val="22"/>
                <w:szCs w:val="22"/>
              </w:rPr>
            </w:pPr>
            <w:r w:rsidRPr="0030594E">
              <w:rPr>
                <w:rFonts w:ascii="AngsanaUPC" w:hAnsi="AngsanaUPC" w:cs="AngsanaUPC" w:hint="cs"/>
                <w:sz w:val="22"/>
                <w:szCs w:val="22"/>
                <w:cs/>
              </w:rPr>
              <w:t>56.14</w:t>
            </w:r>
          </w:p>
        </w:tc>
        <w:tc>
          <w:tcPr>
            <w:tcW w:w="692" w:type="dxa"/>
            <w:shd w:val="clear" w:color="auto" w:fill="auto"/>
            <w:vAlign w:val="center"/>
          </w:tcPr>
          <w:p w14:paraId="3464CEF7" w14:textId="365AA939" w:rsidR="00F241C1" w:rsidRPr="0030594E" w:rsidRDefault="00C66043" w:rsidP="00646F02">
            <w:pPr>
              <w:spacing w:before="80"/>
              <w:ind w:left="-55" w:right="-91"/>
              <w:jc w:val="right"/>
              <w:rPr>
                <w:rFonts w:ascii="AngsanaUPC" w:eastAsiaTheme="minorEastAsia" w:hAnsi="AngsanaUPC" w:cs="AngsanaUPC"/>
                <w:sz w:val="22"/>
                <w:szCs w:val="22"/>
                <w:lang w:eastAsia="zh-CN"/>
              </w:rPr>
            </w:pPr>
            <w:r w:rsidRPr="0030594E">
              <w:rPr>
                <w:rFonts w:ascii="AngsanaUPC" w:hAnsi="AngsanaUPC" w:cs="AngsanaUPC" w:hint="cs"/>
                <w:sz w:val="22"/>
                <w:szCs w:val="22"/>
              </w:rPr>
              <w:t>269.45</w:t>
            </w:r>
          </w:p>
        </w:tc>
        <w:tc>
          <w:tcPr>
            <w:tcW w:w="694" w:type="dxa"/>
            <w:shd w:val="clear" w:color="auto" w:fill="auto"/>
            <w:vAlign w:val="center"/>
          </w:tcPr>
          <w:p w14:paraId="1A64B4FF" w14:textId="24AAF5D6" w:rsidR="00F241C1" w:rsidRPr="0030594E" w:rsidRDefault="00CB3E47" w:rsidP="00646F02">
            <w:pPr>
              <w:spacing w:before="80"/>
              <w:ind w:left="-55" w:right="-91"/>
              <w:jc w:val="right"/>
              <w:rPr>
                <w:rFonts w:ascii="AngsanaUPC" w:hAnsi="AngsanaUPC" w:cs="AngsanaUPC"/>
                <w:sz w:val="22"/>
                <w:szCs w:val="22"/>
              </w:rPr>
            </w:pPr>
            <w:r w:rsidRPr="0030594E">
              <w:rPr>
                <w:rFonts w:ascii="AngsanaUPC" w:hAnsi="AngsanaUPC" w:cs="AngsanaUPC" w:hint="cs"/>
                <w:sz w:val="22"/>
                <w:szCs w:val="22"/>
                <w:cs/>
              </w:rPr>
              <w:t>5</w:t>
            </w:r>
            <w:r w:rsidRPr="0030594E">
              <w:rPr>
                <w:rFonts w:ascii="AngsanaUPC" w:hAnsi="AngsanaUPC" w:cs="AngsanaUPC" w:hint="cs"/>
                <w:sz w:val="22"/>
                <w:szCs w:val="22"/>
              </w:rPr>
              <w:t>38</w:t>
            </w:r>
            <w:r w:rsidRPr="0030594E">
              <w:rPr>
                <w:rFonts w:ascii="AngsanaUPC" w:hAnsi="AngsanaUPC" w:cs="AngsanaUPC" w:hint="cs"/>
                <w:sz w:val="22"/>
                <w:szCs w:val="22"/>
                <w:cs/>
              </w:rPr>
              <w:t>.</w:t>
            </w:r>
            <w:r w:rsidRPr="0030594E">
              <w:rPr>
                <w:rFonts w:ascii="AngsanaUPC" w:hAnsi="AngsanaUPC" w:cs="AngsanaUPC" w:hint="cs"/>
                <w:sz w:val="22"/>
                <w:szCs w:val="22"/>
              </w:rPr>
              <w:t>9</w:t>
            </w:r>
            <w:r w:rsidR="00F241C1" w:rsidRPr="0030594E">
              <w:rPr>
                <w:rFonts w:ascii="AngsanaUPC" w:hAnsi="AngsanaUPC" w:cs="AngsanaUPC" w:hint="cs"/>
                <w:sz w:val="22"/>
                <w:szCs w:val="22"/>
                <w:cs/>
              </w:rPr>
              <w:t>9</w:t>
            </w:r>
          </w:p>
        </w:tc>
        <w:tc>
          <w:tcPr>
            <w:tcW w:w="693" w:type="dxa"/>
            <w:shd w:val="clear" w:color="auto" w:fill="auto"/>
            <w:vAlign w:val="center"/>
          </w:tcPr>
          <w:p w14:paraId="24805741" w14:textId="75252252" w:rsidR="00F241C1" w:rsidRPr="0030594E" w:rsidRDefault="00C66043" w:rsidP="00646F02">
            <w:pPr>
              <w:spacing w:before="80"/>
              <w:ind w:left="-55" w:right="-91"/>
              <w:jc w:val="right"/>
              <w:rPr>
                <w:rFonts w:ascii="AngsanaUPC" w:hAnsi="AngsanaUPC" w:cs="AngsanaUPC"/>
                <w:sz w:val="22"/>
                <w:szCs w:val="22"/>
              </w:rPr>
            </w:pPr>
            <w:r w:rsidRPr="0030594E">
              <w:rPr>
                <w:rFonts w:ascii="AngsanaUPC" w:hAnsi="AngsanaUPC" w:cs="AngsanaUPC" w:hint="cs"/>
                <w:sz w:val="22"/>
                <w:szCs w:val="22"/>
              </w:rPr>
              <w:t>0.13-0.45</w:t>
            </w:r>
          </w:p>
        </w:tc>
        <w:tc>
          <w:tcPr>
            <w:tcW w:w="700" w:type="dxa"/>
            <w:vAlign w:val="center"/>
          </w:tcPr>
          <w:p w14:paraId="6AA0306D" w14:textId="77777777" w:rsidR="00F241C1" w:rsidRPr="0030594E" w:rsidRDefault="00F241C1" w:rsidP="00646F02">
            <w:pPr>
              <w:spacing w:before="80"/>
              <w:ind w:left="-55" w:right="-91"/>
              <w:jc w:val="right"/>
              <w:rPr>
                <w:rFonts w:ascii="AngsanaUPC" w:hAnsi="AngsanaUPC" w:cs="AngsanaUPC"/>
                <w:sz w:val="22"/>
                <w:szCs w:val="22"/>
              </w:rPr>
            </w:pPr>
            <w:r w:rsidRPr="0030594E">
              <w:rPr>
                <w:rFonts w:ascii="AngsanaUPC" w:hAnsi="AngsanaUPC" w:cs="AngsanaUPC" w:hint="cs"/>
                <w:sz w:val="22"/>
                <w:szCs w:val="22"/>
                <w:cs/>
              </w:rPr>
              <w:t>0.13-0.25</w:t>
            </w:r>
          </w:p>
        </w:tc>
      </w:tr>
      <w:tr w:rsidR="00F241C1" w:rsidRPr="0030594E" w14:paraId="2E9F28C6" w14:textId="77777777" w:rsidTr="00646F02">
        <w:trPr>
          <w:gridAfter w:val="1"/>
          <w:wAfter w:w="7" w:type="dxa"/>
          <w:trHeight w:val="391"/>
        </w:trPr>
        <w:tc>
          <w:tcPr>
            <w:tcW w:w="2637" w:type="dxa"/>
            <w:vAlign w:val="center"/>
          </w:tcPr>
          <w:p w14:paraId="19FAA2E8" w14:textId="40804EE2" w:rsidR="00F241C1" w:rsidRPr="0030594E" w:rsidRDefault="006F14A8" w:rsidP="00646F02">
            <w:pPr>
              <w:tabs>
                <w:tab w:val="left" w:pos="426"/>
              </w:tabs>
              <w:spacing w:before="80"/>
              <w:ind w:right="-568"/>
              <w:rPr>
                <w:rFonts w:ascii="AngsanaUPC" w:hAnsi="AngsanaUPC" w:cs="AngsanaUPC"/>
                <w:sz w:val="22"/>
                <w:szCs w:val="22"/>
              </w:rPr>
            </w:pPr>
            <w:r w:rsidRPr="0030594E">
              <w:rPr>
                <w:rFonts w:ascii="AngsanaUPC" w:hAnsi="AngsanaUPC" w:cs="AngsanaUPC" w:hint="cs"/>
                <w:sz w:val="22"/>
                <w:szCs w:val="22"/>
              </w:rPr>
              <w:t>Trade and other current receivables - net</w:t>
            </w:r>
          </w:p>
        </w:tc>
        <w:tc>
          <w:tcPr>
            <w:tcW w:w="692" w:type="dxa"/>
            <w:shd w:val="clear" w:color="auto" w:fill="auto"/>
            <w:vAlign w:val="center"/>
          </w:tcPr>
          <w:p w14:paraId="3F486264" w14:textId="6EA4FF50" w:rsidR="00F241C1" w:rsidRPr="0030594E" w:rsidRDefault="00317A09" w:rsidP="00646F02">
            <w:pPr>
              <w:spacing w:before="80"/>
              <w:ind w:left="-55" w:right="-91"/>
              <w:jc w:val="right"/>
              <w:rPr>
                <w:rFonts w:ascii="AngsanaUPC" w:hAnsi="AngsanaUPC" w:cs="AngsanaUPC"/>
                <w:sz w:val="22"/>
                <w:szCs w:val="22"/>
              </w:rPr>
            </w:pPr>
            <w:r w:rsidRPr="0030594E">
              <w:rPr>
                <w:rFonts w:ascii="AngsanaUPC" w:hAnsi="AngsanaUPC" w:cs="AngsanaUPC" w:hint="cs"/>
                <w:sz w:val="22"/>
                <w:szCs w:val="22"/>
              </w:rPr>
              <w:t>-</w:t>
            </w:r>
          </w:p>
        </w:tc>
        <w:tc>
          <w:tcPr>
            <w:tcW w:w="694" w:type="dxa"/>
            <w:shd w:val="clear" w:color="auto" w:fill="auto"/>
            <w:vAlign w:val="center"/>
          </w:tcPr>
          <w:p w14:paraId="56F37470" w14:textId="77777777" w:rsidR="00F241C1" w:rsidRPr="0030594E" w:rsidRDefault="00F241C1" w:rsidP="00646F02">
            <w:pPr>
              <w:spacing w:before="80"/>
              <w:ind w:left="-55" w:right="-91"/>
              <w:jc w:val="right"/>
              <w:rPr>
                <w:rFonts w:ascii="AngsanaUPC" w:hAnsi="AngsanaUPC" w:cs="AngsanaUPC"/>
                <w:sz w:val="22"/>
                <w:szCs w:val="22"/>
              </w:rPr>
            </w:pPr>
            <w:r w:rsidRPr="0030594E">
              <w:rPr>
                <w:rFonts w:ascii="AngsanaUPC" w:hAnsi="AngsanaUPC" w:cs="AngsanaUPC" w:hint="cs"/>
                <w:sz w:val="22"/>
                <w:szCs w:val="22"/>
                <w:cs/>
              </w:rPr>
              <w:t>-</w:t>
            </w:r>
          </w:p>
        </w:tc>
        <w:tc>
          <w:tcPr>
            <w:tcW w:w="692" w:type="dxa"/>
            <w:shd w:val="clear" w:color="auto" w:fill="auto"/>
            <w:vAlign w:val="center"/>
          </w:tcPr>
          <w:p w14:paraId="54C6CBEC" w14:textId="6C602A47" w:rsidR="00F241C1" w:rsidRPr="0030594E" w:rsidRDefault="00C66043" w:rsidP="00646F02">
            <w:pPr>
              <w:spacing w:before="80"/>
              <w:ind w:left="-55" w:right="-91"/>
              <w:jc w:val="right"/>
              <w:rPr>
                <w:rFonts w:ascii="AngsanaUPC" w:hAnsi="AngsanaUPC" w:cs="AngsanaUPC"/>
                <w:sz w:val="22"/>
                <w:szCs w:val="22"/>
              </w:rPr>
            </w:pPr>
            <w:r w:rsidRPr="0030594E">
              <w:rPr>
                <w:rFonts w:ascii="AngsanaUPC" w:hAnsi="AngsanaUPC" w:cs="AngsanaUPC" w:hint="cs"/>
                <w:sz w:val="22"/>
                <w:szCs w:val="22"/>
              </w:rPr>
              <w:t>-</w:t>
            </w:r>
          </w:p>
        </w:tc>
        <w:tc>
          <w:tcPr>
            <w:tcW w:w="694" w:type="dxa"/>
            <w:shd w:val="clear" w:color="auto" w:fill="auto"/>
            <w:vAlign w:val="center"/>
          </w:tcPr>
          <w:p w14:paraId="6989F167" w14:textId="77777777" w:rsidR="00F241C1" w:rsidRPr="0030594E" w:rsidRDefault="00F241C1" w:rsidP="00646F02">
            <w:pPr>
              <w:spacing w:before="80"/>
              <w:ind w:left="-55" w:right="-91"/>
              <w:jc w:val="right"/>
              <w:rPr>
                <w:rFonts w:ascii="AngsanaUPC" w:hAnsi="AngsanaUPC" w:cs="AngsanaUPC"/>
                <w:sz w:val="22"/>
                <w:szCs w:val="22"/>
              </w:rPr>
            </w:pPr>
            <w:r w:rsidRPr="0030594E">
              <w:rPr>
                <w:rFonts w:ascii="AngsanaUPC" w:hAnsi="AngsanaUPC" w:cs="AngsanaUPC" w:hint="cs"/>
                <w:sz w:val="22"/>
                <w:szCs w:val="22"/>
                <w:cs/>
              </w:rPr>
              <w:t>-</w:t>
            </w:r>
          </w:p>
        </w:tc>
        <w:tc>
          <w:tcPr>
            <w:tcW w:w="693" w:type="dxa"/>
            <w:shd w:val="clear" w:color="auto" w:fill="auto"/>
            <w:vAlign w:val="center"/>
          </w:tcPr>
          <w:p w14:paraId="6BFEDFFF" w14:textId="51459672" w:rsidR="00F241C1" w:rsidRPr="0030594E" w:rsidRDefault="00C66043" w:rsidP="00646F02">
            <w:pPr>
              <w:spacing w:before="80"/>
              <w:ind w:left="-55" w:right="-91"/>
              <w:jc w:val="right"/>
              <w:rPr>
                <w:rFonts w:ascii="AngsanaUPC" w:hAnsi="AngsanaUPC" w:cs="AngsanaUPC"/>
                <w:sz w:val="22"/>
                <w:szCs w:val="22"/>
              </w:rPr>
            </w:pPr>
            <w:r w:rsidRPr="0030594E">
              <w:rPr>
                <w:rFonts w:ascii="AngsanaUPC" w:hAnsi="AngsanaUPC" w:cs="AngsanaUPC" w:hint="cs"/>
                <w:sz w:val="22"/>
                <w:szCs w:val="22"/>
              </w:rPr>
              <w:t>35.09</w:t>
            </w:r>
          </w:p>
        </w:tc>
        <w:tc>
          <w:tcPr>
            <w:tcW w:w="694" w:type="dxa"/>
            <w:shd w:val="clear" w:color="auto" w:fill="auto"/>
            <w:vAlign w:val="center"/>
          </w:tcPr>
          <w:p w14:paraId="2BE422D6" w14:textId="75A96FF3" w:rsidR="00F241C1" w:rsidRPr="0030594E" w:rsidRDefault="00F241C1" w:rsidP="00646F02">
            <w:pPr>
              <w:spacing w:before="80"/>
              <w:ind w:left="-55" w:right="-91"/>
              <w:jc w:val="right"/>
              <w:rPr>
                <w:rFonts w:ascii="AngsanaUPC" w:hAnsi="AngsanaUPC" w:cs="AngsanaUPC"/>
                <w:sz w:val="22"/>
                <w:szCs w:val="22"/>
              </w:rPr>
            </w:pPr>
            <w:r w:rsidRPr="0030594E">
              <w:rPr>
                <w:rFonts w:ascii="AngsanaUPC" w:hAnsi="AngsanaUPC" w:cs="AngsanaUPC" w:hint="cs"/>
                <w:sz w:val="22"/>
                <w:szCs w:val="22"/>
                <w:cs/>
              </w:rPr>
              <w:t>62.92</w:t>
            </w:r>
          </w:p>
        </w:tc>
        <w:tc>
          <w:tcPr>
            <w:tcW w:w="692" w:type="dxa"/>
            <w:shd w:val="clear" w:color="auto" w:fill="auto"/>
            <w:vAlign w:val="center"/>
          </w:tcPr>
          <w:p w14:paraId="6A19467A" w14:textId="0038A3A2" w:rsidR="00F241C1" w:rsidRPr="0030594E" w:rsidRDefault="00C66043" w:rsidP="00646F02">
            <w:pPr>
              <w:spacing w:before="80"/>
              <w:ind w:left="-55" w:right="-91"/>
              <w:jc w:val="right"/>
              <w:rPr>
                <w:rFonts w:ascii="AngsanaUPC" w:hAnsi="AngsanaUPC" w:cs="AngsanaUPC"/>
                <w:sz w:val="22"/>
                <w:szCs w:val="22"/>
              </w:rPr>
            </w:pPr>
            <w:r w:rsidRPr="0030594E">
              <w:rPr>
                <w:rFonts w:ascii="AngsanaUPC" w:hAnsi="AngsanaUPC" w:cs="AngsanaUPC" w:hint="cs"/>
                <w:sz w:val="22"/>
                <w:szCs w:val="22"/>
              </w:rPr>
              <w:t>35.09</w:t>
            </w:r>
          </w:p>
        </w:tc>
        <w:tc>
          <w:tcPr>
            <w:tcW w:w="694" w:type="dxa"/>
            <w:shd w:val="clear" w:color="auto" w:fill="auto"/>
            <w:vAlign w:val="center"/>
          </w:tcPr>
          <w:p w14:paraId="66B1B53F" w14:textId="17EA3620" w:rsidR="00F241C1" w:rsidRPr="0030594E" w:rsidRDefault="00F241C1" w:rsidP="00646F02">
            <w:pPr>
              <w:spacing w:before="80"/>
              <w:ind w:left="-55" w:right="-91"/>
              <w:jc w:val="right"/>
              <w:rPr>
                <w:rFonts w:ascii="AngsanaUPC" w:hAnsi="AngsanaUPC" w:cs="AngsanaUPC"/>
                <w:sz w:val="22"/>
                <w:szCs w:val="22"/>
              </w:rPr>
            </w:pPr>
            <w:r w:rsidRPr="0030594E">
              <w:rPr>
                <w:rFonts w:ascii="AngsanaUPC" w:hAnsi="AngsanaUPC" w:cs="AngsanaUPC" w:hint="cs"/>
                <w:sz w:val="22"/>
                <w:szCs w:val="22"/>
                <w:cs/>
              </w:rPr>
              <w:t>62.92</w:t>
            </w:r>
          </w:p>
        </w:tc>
        <w:tc>
          <w:tcPr>
            <w:tcW w:w="693" w:type="dxa"/>
            <w:shd w:val="clear" w:color="auto" w:fill="auto"/>
            <w:vAlign w:val="center"/>
          </w:tcPr>
          <w:p w14:paraId="4A83268D" w14:textId="405A830D" w:rsidR="00F241C1" w:rsidRPr="0030594E" w:rsidRDefault="00C66043" w:rsidP="00646F02">
            <w:pPr>
              <w:spacing w:before="80"/>
              <w:ind w:left="-55" w:right="-91"/>
              <w:jc w:val="right"/>
              <w:rPr>
                <w:rFonts w:ascii="AngsanaUPC" w:hAnsi="AngsanaUPC" w:cs="AngsanaUPC"/>
                <w:sz w:val="22"/>
                <w:szCs w:val="22"/>
              </w:rPr>
            </w:pPr>
            <w:r w:rsidRPr="0030594E">
              <w:rPr>
                <w:rFonts w:ascii="AngsanaUPC" w:hAnsi="AngsanaUPC" w:cs="AngsanaUPC" w:hint="cs"/>
                <w:sz w:val="22"/>
                <w:szCs w:val="22"/>
              </w:rPr>
              <w:t>-</w:t>
            </w:r>
          </w:p>
        </w:tc>
        <w:tc>
          <w:tcPr>
            <w:tcW w:w="700" w:type="dxa"/>
            <w:vAlign w:val="center"/>
          </w:tcPr>
          <w:p w14:paraId="246AC1F2" w14:textId="77777777" w:rsidR="00F241C1" w:rsidRPr="0030594E" w:rsidRDefault="00F241C1" w:rsidP="00646F02">
            <w:pPr>
              <w:spacing w:before="80"/>
              <w:ind w:left="-55" w:right="-91"/>
              <w:jc w:val="right"/>
              <w:rPr>
                <w:rFonts w:ascii="AngsanaUPC" w:hAnsi="AngsanaUPC" w:cs="AngsanaUPC"/>
                <w:sz w:val="22"/>
                <w:szCs w:val="22"/>
              </w:rPr>
            </w:pPr>
            <w:r w:rsidRPr="0030594E">
              <w:rPr>
                <w:rFonts w:ascii="AngsanaUPC" w:hAnsi="AngsanaUPC" w:cs="AngsanaUPC" w:hint="cs"/>
                <w:sz w:val="22"/>
                <w:szCs w:val="22"/>
                <w:cs/>
              </w:rPr>
              <w:t>-</w:t>
            </w:r>
          </w:p>
        </w:tc>
      </w:tr>
      <w:tr w:rsidR="00F241C1" w:rsidRPr="0030594E" w14:paraId="374B8FAA" w14:textId="77777777" w:rsidTr="00646F02">
        <w:trPr>
          <w:gridAfter w:val="1"/>
          <w:wAfter w:w="7" w:type="dxa"/>
          <w:trHeight w:val="399"/>
        </w:trPr>
        <w:tc>
          <w:tcPr>
            <w:tcW w:w="2637" w:type="dxa"/>
            <w:vAlign w:val="center"/>
          </w:tcPr>
          <w:p w14:paraId="2AEBEED3" w14:textId="5F199FA5" w:rsidR="00F241C1" w:rsidRPr="0030594E" w:rsidRDefault="006F14A8" w:rsidP="00646F02">
            <w:pPr>
              <w:tabs>
                <w:tab w:val="left" w:pos="426"/>
              </w:tabs>
              <w:spacing w:before="80"/>
              <w:ind w:right="-568"/>
              <w:rPr>
                <w:rFonts w:ascii="AngsanaUPC" w:hAnsi="AngsanaUPC" w:cs="AngsanaUPC"/>
                <w:sz w:val="22"/>
                <w:szCs w:val="22"/>
              </w:rPr>
            </w:pPr>
            <w:r w:rsidRPr="0030594E">
              <w:rPr>
                <w:rFonts w:ascii="AngsanaUPC" w:hAnsi="AngsanaUPC" w:cs="AngsanaUPC" w:hint="cs"/>
                <w:sz w:val="22"/>
                <w:szCs w:val="22"/>
              </w:rPr>
              <w:t>Other current financial assets</w:t>
            </w:r>
          </w:p>
        </w:tc>
        <w:tc>
          <w:tcPr>
            <w:tcW w:w="692" w:type="dxa"/>
            <w:shd w:val="clear" w:color="auto" w:fill="auto"/>
            <w:vAlign w:val="center"/>
          </w:tcPr>
          <w:p w14:paraId="3835E5A7" w14:textId="4AE389F0" w:rsidR="00F241C1" w:rsidRPr="0030594E" w:rsidRDefault="00317A09" w:rsidP="00646F02">
            <w:pPr>
              <w:spacing w:before="80"/>
              <w:ind w:left="-55" w:right="-91"/>
              <w:jc w:val="right"/>
              <w:rPr>
                <w:rFonts w:ascii="AngsanaUPC" w:hAnsi="AngsanaUPC" w:cs="AngsanaUPC"/>
                <w:sz w:val="22"/>
                <w:szCs w:val="22"/>
              </w:rPr>
            </w:pPr>
            <w:r w:rsidRPr="0030594E">
              <w:rPr>
                <w:rFonts w:ascii="AngsanaUPC" w:hAnsi="AngsanaUPC" w:cs="AngsanaUPC" w:hint="cs"/>
                <w:sz w:val="22"/>
                <w:szCs w:val="22"/>
              </w:rPr>
              <w:t>-</w:t>
            </w:r>
          </w:p>
        </w:tc>
        <w:tc>
          <w:tcPr>
            <w:tcW w:w="694" w:type="dxa"/>
            <w:shd w:val="clear" w:color="auto" w:fill="auto"/>
            <w:vAlign w:val="center"/>
          </w:tcPr>
          <w:p w14:paraId="06B7F8B6" w14:textId="77777777" w:rsidR="00F241C1" w:rsidRPr="0030594E" w:rsidRDefault="00F241C1" w:rsidP="00646F02">
            <w:pPr>
              <w:spacing w:before="80"/>
              <w:ind w:left="-55" w:right="-91"/>
              <w:jc w:val="right"/>
              <w:rPr>
                <w:rFonts w:ascii="AngsanaUPC" w:hAnsi="AngsanaUPC" w:cs="AngsanaUPC"/>
                <w:sz w:val="22"/>
                <w:szCs w:val="22"/>
              </w:rPr>
            </w:pPr>
            <w:r w:rsidRPr="0030594E">
              <w:rPr>
                <w:rFonts w:ascii="AngsanaUPC" w:hAnsi="AngsanaUPC" w:cs="AngsanaUPC" w:hint="cs"/>
                <w:sz w:val="22"/>
                <w:szCs w:val="22"/>
                <w:cs/>
              </w:rPr>
              <w:t>-</w:t>
            </w:r>
          </w:p>
        </w:tc>
        <w:tc>
          <w:tcPr>
            <w:tcW w:w="692" w:type="dxa"/>
            <w:shd w:val="clear" w:color="auto" w:fill="auto"/>
            <w:vAlign w:val="center"/>
          </w:tcPr>
          <w:p w14:paraId="5ACD04B4" w14:textId="4042E28D" w:rsidR="00F241C1" w:rsidRPr="0030594E" w:rsidRDefault="00C66043" w:rsidP="00646F02">
            <w:pPr>
              <w:spacing w:before="80"/>
              <w:ind w:left="-55" w:right="-91"/>
              <w:jc w:val="right"/>
              <w:rPr>
                <w:rFonts w:ascii="AngsanaUPC" w:hAnsi="AngsanaUPC" w:cs="AngsanaUPC"/>
                <w:sz w:val="22"/>
                <w:szCs w:val="22"/>
              </w:rPr>
            </w:pPr>
            <w:r w:rsidRPr="0030594E">
              <w:rPr>
                <w:rFonts w:ascii="AngsanaUPC" w:hAnsi="AngsanaUPC" w:cs="AngsanaUPC" w:hint="cs"/>
                <w:sz w:val="22"/>
                <w:szCs w:val="22"/>
              </w:rPr>
              <w:t>-</w:t>
            </w:r>
          </w:p>
        </w:tc>
        <w:tc>
          <w:tcPr>
            <w:tcW w:w="694" w:type="dxa"/>
            <w:shd w:val="clear" w:color="auto" w:fill="auto"/>
            <w:vAlign w:val="center"/>
          </w:tcPr>
          <w:p w14:paraId="063A5C23" w14:textId="77777777" w:rsidR="00F241C1" w:rsidRPr="0030594E" w:rsidRDefault="00F241C1" w:rsidP="00646F02">
            <w:pPr>
              <w:spacing w:before="80"/>
              <w:ind w:left="-55" w:right="-91"/>
              <w:jc w:val="right"/>
              <w:rPr>
                <w:rFonts w:ascii="AngsanaUPC" w:hAnsi="AngsanaUPC" w:cs="AngsanaUPC"/>
                <w:sz w:val="22"/>
                <w:szCs w:val="22"/>
              </w:rPr>
            </w:pPr>
            <w:r w:rsidRPr="0030594E">
              <w:rPr>
                <w:rFonts w:ascii="AngsanaUPC" w:hAnsi="AngsanaUPC" w:cs="AngsanaUPC" w:hint="cs"/>
                <w:sz w:val="22"/>
                <w:szCs w:val="22"/>
                <w:cs/>
              </w:rPr>
              <w:t>-</w:t>
            </w:r>
          </w:p>
        </w:tc>
        <w:tc>
          <w:tcPr>
            <w:tcW w:w="693" w:type="dxa"/>
            <w:shd w:val="clear" w:color="auto" w:fill="auto"/>
            <w:vAlign w:val="center"/>
          </w:tcPr>
          <w:p w14:paraId="07ED7007" w14:textId="0F2B2CEA" w:rsidR="00F241C1" w:rsidRPr="0030594E" w:rsidRDefault="00C66043" w:rsidP="00646F02">
            <w:pPr>
              <w:spacing w:before="80"/>
              <w:ind w:left="-55" w:right="-91"/>
              <w:jc w:val="right"/>
              <w:rPr>
                <w:rFonts w:ascii="AngsanaUPC" w:hAnsi="AngsanaUPC" w:cs="AngsanaUPC"/>
                <w:sz w:val="22"/>
                <w:szCs w:val="22"/>
              </w:rPr>
            </w:pPr>
            <w:r w:rsidRPr="0030594E">
              <w:rPr>
                <w:rFonts w:ascii="AngsanaUPC" w:hAnsi="AngsanaUPC" w:cs="AngsanaUPC" w:hint="cs"/>
                <w:sz w:val="22"/>
                <w:szCs w:val="22"/>
              </w:rPr>
              <w:t>0.40</w:t>
            </w:r>
          </w:p>
        </w:tc>
        <w:tc>
          <w:tcPr>
            <w:tcW w:w="694" w:type="dxa"/>
            <w:shd w:val="clear" w:color="auto" w:fill="auto"/>
            <w:vAlign w:val="center"/>
          </w:tcPr>
          <w:p w14:paraId="3AEF70B2" w14:textId="0666D333" w:rsidR="00F241C1" w:rsidRPr="0030594E" w:rsidRDefault="00F241C1" w:rsidP="00646F02">
            <w:pPr>
              <w:spacing w:before="80"/>
              <w:ind w:left="-55" w:right="-91"/>
              <w:jc w:val="right"/>
              <w:rPr>
                <w:rFonts w:ascii="AngsanaUPC" w:hAnsi="AngsanaUPC" w:cs="AngsanaUPC"/>
                <w:sz w:val="22"/>
                <w:szCs w:val="22"/>
              </w:rPr>
            </w:pPr>
            <w:r w:rsidRPr="0030594E">
              <w:rPr>
                <w:rFonts w:ascii="AngsanaUPC" w:hAnsi="AngsanaUPC" w:cs="AngsanaUPC" w:hint="cs"/>
                <w:sz w:val="22"/>
                <w:szCs w:val="22"/>
                <w:cs/>
              </w:rPr>
              <w:t>0.40</w:t>
            </w:r>
          </w:p>
        </w:tc>
        <w:tc>
          <w:tcPr>
            <w:tcW w:w="692" w:type="dxa"/>
            <w:shd w:val="clear" w:color="auto" w:fill="auto"/>
            <w:vAlign w:val="center"/>
          </w:tcPr>
          <w:p w14:paraId="0EC32054" w14:textId="31C10E6C" w:rsidR="00F241C1" w:rsidRPr="0030594E" w:rsidRDefault="00C66043" w:rsidP="00646F02">
            <w:pPr>
              <w:spacing w:before="80"/>
              <w:ind w:left="-55" w:right="-91"/>
              <w:jc w:val="right"/>
              <w:rPr>
                <w:rFonts w:ascii="AngsanaUPC" w:hAnsi="AngsanaUPC" w:cs="AngsanaUPC"/>
                <w:sz w:val="22"/>
                <w:szCs w:val="22"/>
              </w:rPr>
            </w:pPr>
            <w:r w:rsidRPr="0030594E">
              <w:rPr>
                <w:rFonts w:ascii="AngsanaUPC" w:hAnsi="AngsanaUPC" w:cs="AngsanaUPC" w:hint="cs"/>
                <w:sz w:val="22"/>
                <w:szCs w:val="22"/>
              </w:rPr>
              <w:t>0.40</w:t>
            </w:r>
          </w:p>
        </w:tc>
        <w:tc>
          <w:tcPr>
            <w:tcW w:w="694" w:type="dxa"/>
            <w:shd w:val="clear" w:color="auto" w:fill="auto"/>
            <w:vAlign w:val="center"/>
          </w:tcPr>
          <w:p w14:paraId="6EBBEAD0" w14:textId="5653086D" w:rsidR="00F241C1" w:rsidRPr="0030594E" w:rsidRDefault="00F241C1" w:rsidP="00646F02">
            <w:pPr>
              <w:spacing w:before="80"/>
              <w:ind w:left="-55" w:right="-91"/>
              <w:jc w:val="right"/>
              <w:rPr>
                <w:rFonts w:ascii="AngsanaUPC" w:hAnsi="AngsanaUPC" w:cs="AngsanaUPC"/>
                <w:sz w:val="22"/>
                <w:szCs w:val="22"/>
              </w:rPr>
            </w:pPr>
            <w:r w:rsidRPr="0030594E">
              <w:rPr>
                <w:rFonts w:ascii="AngsanaUPC" w:hAnsi="AngsanaUPC" w:cs="AngsanaUPC" w:hint="cs"/>
                <w:sz w:val="22"/>
                <w:szCs w:val="22"/>
                <w:cs/>
              </w:rPr>
              <w:t>0.40</w:t>
            </w:r>
          </w:p>
        </w:tc>
        <w:tc>
          <w:tcPr>
            <w:tcW w:w="693" w:type="dxa"/>
            <w:shd w:val="clear" w:color="auto" w:fill="auto"/>
            <w:vAlign w:val="center"/>
          </w:tcPr>
          <w:p w14:paraId="3A2C2586" w14:textId="6B625C84" w:rsidR="00F241C1" w:rsidRPr="0030594E" w:rsidRDefault="00C66043" w:rsidP="00646F02">
            <w:pPr>
              <w:spacing w:before="80"/>
              <w:ind w:left="-55" w:right="-91"/>
              <w:jc w:val="right"/>
              <w:rPr>
                <w:rFonts w:ascii="AngsanaUPC" w:hAnsi="AngsanaUPC" w:cs="AngsanaUPC"/>
                <w:sz w:val="22"/>
                <w:szCs w:val="22"/>
              </w:rPr>
            </w:pPr>
            <w:r w:rsidRPr="0030594E">
              <w:rPr>
                <w:rFonts w:ascii="AngsanaUPC" w:hAnsi="AngsanaUPC" w:cs="AngsanaUPC" w:hint="cs"/>
                <w:sz w:val="22"/>
                <w:szCs w:val="22"/>
              </w:rPr>
              <w:t>-</w:t>
            </w:r>
          </w:p>
        </w:tc>
        <w:tc>
          <w:tcPr>
            <w:tcW w:w="700" w:type="dxa"/>
            <w:vAlign w:val="center"/>
          </w:tcPr>
          <w:p w14:paraId="4AA8582D" w14:textId="77777777" w:rsidR="00F241C1" w:rsidRPr="0030594E" w:rsidRDefault="00F241C1" w:rsidP="00646F02">
            <w:pPr>
              <w:spacing w:before="80"/>
              <w:ind w:left="-55" w:right="-91"/>
              <w:jc w:val="right"/>
              <w:rPr>
                <w:rFonts w:ascii="AngsanaUPC" w:hAnsi="AngsanaUPC" w:cs="AngsanaUPC"/>
                <w:sz w:val="22"/>
                <w:szCs w:val="22"/>
              </w:rPr>
            </w:pPr>
            <w:r w:rsidRPr="0030594E">
              <w:rPr>
                <w:rFonts w:ascii="AngsanaUPC" w:hAnsi="AngsanaUPC" w:cs="AngsanaUPC" w:hint="cs"/>
                <w:sz w:val="22"/>
                <w:szCs w:val="22"/>
                <w:cs/>
              </w:rPr>
              <w:t>-</w:t>
            </w:r>
          </w:p>
        </w:tc>
      </w:tr>
      <w:tr w:rsidR="00F241C1" w:rsidRPr="0030594E" w14:paraId="35950BC8" w14:textId="77777777" w:rsidTr="00646F02">
        <w:trPr>
          <w:gridAfter w:val="1"/>
          <w:wAfter w:w="7" w:type="dxa"/>
          <w:trHeight w:val="391"/>
        </w:trPr>
        <w:tc>
          <w:tcPr>
            <w:tcW w:w="2637" w:type="dxa"/>
            <w:vAlign w:val="center"/>
          </w:tcPr>
          <w:p w14:paraId="68D33403" w14:textId="7D529B26" w:rsidR="00F241C1" w:rsidRPr="0030594E" w:rsidRDefault="006F14A8" w:rsidP="00646F02">
            <w:pPr>
              <w:tabs>
                <w:tab w:val="left" w:pos="426"/>
              </w:tabs>
              <w:spacing w:before="80"/>
              <w:ind w:right="-568"/>
              <w:rPr>
                <w:rFonts w:ascii="AngsanaUPC" w:hAnsi="AngsanaUPC" w:cs="AngsanaUPC"/>
                <w:sz w:val="22"/>
                <w:szCs w:val="22"/>
              </w:rPr>
            </w:pPr>
            <w:r w:rsidRPr="0030594E">
              <w:rPr>
                <w:rFonts w:ascii="AngsanaUPC" w:hAnsi="AngsanaUPC" w:cs="AngsanaUPC" w:hint="cs"/>
                <w:sz w:val="22"/>
                <w:szCs w:val="22"/>
              </w:rPr>
              <w:t>Other non-current financial assets</w:t>
            </w:r>
          </w:p>
        </w:tc>
        <w:tc>
          <w:tcPr>
            <w:tcW w:w="692" w:type="dxa"/>
            <w:shd w:val="clear" w:color="auto" w:fill="auto"/>
            <w:vAlign w:val="center"/>
          </w:tcPr>
          <w:p w14:paraId="097F4D55" w14:textId="4A771CAE" w:rsidR="00F241C1" w:rsidRPr="0030594E" w:rsidRDefault="00317A09" w:rsidP="00646F02">
            <w:pPr>
              <w:spacing w:before="80"/>
              <w:ind w:left="-55" w:right="-91"/>
              <w:jc w:val="right"/>
              <w:rPr>
                <w:rFonts w:ascii="AngsanaUPC" w:hAnsi="AngsanaUPC" w:cs="AngsanaUPC"/>
                <w:sz w:val="22"/>
                <w:szCs w:val="22"/>
              </w:rPr>
            </w:pPr>
            <w:r w:rsidRPr="0030594E">
              <w:rPr>
                <w:rFonts w:ascii="AngsanaUPC" w:hAnsi="AngsanaUPC" w:cs="AngsanaUPC" w:hint="cs"/>
                <w:sz w:val="22"/>
                <w:szCs w:val="22"/>
              </w:rPr>
              <w:t>15.94</w:t>
            </w:r>
          </w:p>
        </w:tc>
        <w:tc>
          <w:tcPr>
            <w:tcW w:w="694" w:type="dxa"/>
            <w:shd w:val="clear" w:color="auto" w:fill="auto"/>
            <w:vAlign w:val="center"/>
          </w:tcPr>
          <w:p w14:paraId="73C65B1E" w14:textId="56942C4E" w:rsidR="00F241C1" w:rsidRPr="0030594E" w:rsidRDefault="00F241C1" w:rsidP="00646F02">
            <w:pPr>
              <w:spacing w:before="80"/>
              <w:ind w:left="-55" w:right="-91"/>
              <w:jc w:val="right"/>
              <w:rPr>
                <w:rFonts w:ascii="AngsanaUPC" w:hAnsi="AngsanaUPC" w:cs="AngsanaUPC"/>
                <w:sz w:val="22"/>
                <w:szCs w:val="22"/>
              </w:rPr>
            </w:pPr>
            <w:r w:rsidRPr="0030594E">
              <w:rPr>
                <w:rFonts w:ascii="AngsanaUPC" w:hAnsi="AngsanaUPC" w:cs="AngsanaUPC" w:hint="cs"/>
                <w:sz w:val="22"/>
                <w:szCs w:val="22"/>
                <w:cs/>
              </w:rPr>
              <w:t>15.88</w:t>
            </w:r>
          </w:p>
        </w:tc>
        <w:tc>
          <w:tcPr>
            <w:tcW w:w="692" w:type="dxa"/>
            <w:shd w:val="clear" w:color="auto" w:fill="auto"/>
            <w:vAlign w:val="center"/>
          </w:tcPr>
          <w:p w14:paraId="1BA2724E" w14:textId="60F9FF55" w:rsidR="00F241C1" w:rsidRPr="0030594E" w:rsidRDefault="00C66043" w:rsidP="00646F02">
            <w:pPr>
              <w:spacing w:before="80"/>
              <w:ind w:left="-55" w:right="-91"/>
              <w:jc w:val="right"/>
              <w:rPr>
                <w:rFonts w:ascii="AngsanaUPC" w:hAnsi="AngsanaUPC" w:cs="AngsanaUPC"/>
                <w:sz w:val="22"/>
                <w:szCs w:val="22"/>
              </w:rPr>
            </w:pPr>
            <w:r w:rsidRPr="0030594E">
              <w:rPr>
                <w:rFonts w:ascii="AngsanaUPC" w:hAnsi="AngsanaUPC" w:cs="AngsanaUPC" w:hint="cs"/>
                <w:sz w:val="22"/>
                <w:szCs w:val="22"/>
              </w:rPr>
              <w:t>-</w:t>
            </w:r>
          </w:p>
        </w:tc>
        <w:tc>
          <w:tcPr>
            <w:tcW w:w="694" w:type="dxa"/>
            <w:shd w:val="clear" w:color="auto" w:fill="auto"/>
            <w:vAlign w:val="center"/>
          </w:tcPr>
          <w:p w14:paraId="4207DD19" w14:textId="70E88C3F" w:rsidR="00F241C1" w:rsidRPr="0030594E" w:rsidRDefault="00CB3E47" w:rsidP="00646F02">
            <w:pPr>
              <w:spacing w:before="80"/>
              <w:ind w:left="-55" w:right="-91"/>
              <w:jc w:val="right"/>
              <w:rPr>
                <w:rFonts w:ascii="AngsanaUPC" w:hAnsi="AngsanaUPC" w:cs="AngsanaUPC"/>
                <w:sz w:val="22"/>
                <w:szCs w:val="22"/>
              </w:rPr>
            </w:pPr>
            <w:r w:rsidRPr="0030594E">
              <w:rPr>
                <w:rFonts w:ascii="AngsanaUPC" w:hAnsi="AngsanaUPC" w:cs="AngsanaUPC" w:hint="cs"/>
                <w:sz w:val="22"/>
                <w:szCs w:val="22"/>
                <w:cs/>
              </w:rPr>
              <w:t>1</w:t>
            </w:r>
            <w:r w:rsidRPr="0030594E">
              <w:rPr>
                <w:rFonts w:ascii="AngsanaUPC" w:hAnsi="AngsanaUPC" w:cs="AngsanaUPC" w:hint="cs"/>
                <w:sz w:val="22"/>
                <w:szCs w:val="22"/>
              </w:rPr>
              <w:t>7</w:t>
            </w:r>
            <w:r w:rsidRPr="0030594E">
              <w:rPr>
                <w:rFonts w:ascii="AngsanaUPC" w:hAnsi="AngsanaUPC" w:cs="AngsanaUPC" w:hint="cs"/>
                <w:sz w:val="22"/>
                <w:szCs w:val="22"/>
                <w:cs/>
              </w:rPr>
              <w:t>.</w:t>
            </w:r>
            <w:r w:rsidRPr="0030594E">
              <w:rPr>
                <w:rFonts w:ascii="AngsanaUPC" w:hAnsi="AngsanaUPC" w:cs="AngsanaUPC" w:hint="cs"/>
                <w:sz w:val="22"/>
                <w:szCs w:val="22"/>
              </w:rPr>
              <w:t>5</w:t>
            </w:r>
            <w:r w:rsidR="00F241C1" w:rsidRPr="0030594E">
              <w:rPr>
                <w:rFonts w:ascii="AngsanaUPC" w:hAnsi="AngsanaUPC" w:cs="AngsanaUPC" w:hint="cs"/>
                <w:sz w:val="22"/>
                <w:szCs w:val="22"/>
                <w:cs/>
              </w:rPr>
              <w:t>5</w:t>
            </w:r>
          </w:p>
        </w:tc>
        <w:tc>
          <w:tcPr>
            <w:tcW w:w="693" w:type="dxa"/>
            <w:shd w:val="clear" w:color="auto" w:fill="auto"/>
            <w:vAlign w:val="center"/>
          </w:tcPr>
          <w:p w14:paraId="42B9DBDA" w14:textId="1C996043" w:rsidR="00F241C1" w:rsidRPr="0030594E" w:rsidRDefault="00C66043" w:rsidP="00646F02">
            <w:pPr>
              <w:spacing w:before="80"/>
              <w:ind w:left="-55" w:right="-91"/>
              <w:jc w:val="right"/>
              <w:rPr>
                <w:rFonts w:ascii="AngsanaUPC" w:hAnsi="AngsanaUPC" w:cs="AngsanaUPC"/>
                <w:sz w:val="22"/>
                <w:szCs w:val="22"/>
              </w:rPr>
            </w:pPr>
            <w:r w:rsidRPr="0030594E">
              <w:rPr>
                <w:rFonts w:ascii="AngsanaUPC" w:hAnsi="AngsanaUPC" w:cs="AngsanaUPC" w:hint="cs"/>
                <w:sz w:val="22"/>
                <w:szCs w:val="22"/>
              </w:rPr>
              <w:t>-</w:t>
            </w:r>
          </w:p>
        </w:tc>
        <w:tc>
          <w:tcPr>
            <w:tcW w:w="694" w:type="dxa"/>
            <w:shd w:val="clear" w:color="auto" w:fill="auto"/>
            <w:vAlign w:val="center"/>
          </w:tcPr>
          <w:p w14:paraId="6F3416E1" w14:textId="4CFE1EFB" w:rsidR="00F241C1" w:rsidRPr="0030594E" w:rsidRDefault="00F241C1" w:rsidP="00646F02">
            <w:pPr>
              <w:spacing w:before="80"/>
              <w:ind w:left="-55" w:right="-91"/>
              <w:jc w:val="right"/>
              <w:rPr>
                <w:rFonts w:ascii="AngsanaUPC" w:hAnsi="AngsanaUPC" w:cs="AngsanaUPC"/>
                <w:sz w:val="22"/>
                <w:szCs w:val="22"/>
              </w:rPr>
            </w:pPr>
            <w:r w:rsidRPr="0030594E">
              <w:rPr>
                <w:rFonts w:ascii="AngsanaUPC" w:hAnsi="AngsanaUPC" w:cs="AngsanaUPC" w:hint="cs"/>
                <w:sz w:val="22"/>
                <w:szCs w:val="22"/>
                <w:cs/>
              </w:rPr>
              <w:t>-</w:t>
            </w:r>
          </w:p>
        </w:tc>
        <w:tc>
          <w:tcPr>
            <w:tcW w:w="692" w:type="dxa"/>
            <w:shd w:val="clear" w:color="auto" w:fill="auto"/>
            <w:vAlign w:val="center"/>
          </w:tcPr>
          <w:p w14:paraId="3C5EAA07" w14:textId="4BF764F7" w:rsidR="00F241C1" w:rsidRPr="0030594E" w:rsidRDefault="00C66043" w:rsidP="00646F02">
            <w:pPr>
              <w:spacing w:before="80"/>
              <w:ind w:left="-55" w:right="-91"/>
              <w:jc w:val="right"/>
              <w:rPr>
                <w:rFonts w:ascii="AngsanaUPC" w:hAnsi="AngsanaUPC" w:cs="AngsanaUPC"/>
                <w:sz w:val="22"/>
                <w:szCs w:val="22"/>
              </w:rPr>
            </w:pPr>
            <w:r w:rsidRPr="0030594E">
              <w:rPr>
                <w:rFonts w:ascii="AngsanaUPC" w:hAnsi="AngsanaUPC" w:cs="AngsanaUPC" w:hint="cs"/>
                <w:sz w:val="22"/>
                <w:szCs w:val="22"/>
              </w:rPr>
              <w:t>15.94</w:t>
            </w:r>
          </w:p>
        </w:tc>
        <w:tc>
          <w:tcPr>
            <w:tcW w:w="694" w:type="dxa"/>
            <w:shd w:val="clear" w:color="auto" w:fill="auto"/>
            <w:vAlign w:val="center"/>
          </w:tcPr>
          <w:p w14:paraId="16ADA4CA" w14:textId="5BDCF535" w:rsidR="00F241C1" w:rsidRPr="0030594E" w:rsidRDefault="00CB3E47" w:rsidP="00646F02">
            <w:pPr>
              <w:spacing w:before="80"/>
              <w:ind w:left="-55" w:right="-91"/>
              <w:jc w:val="right"/>
              <w:rPr>
                <w:rFonts w:ascii="AngsanaUPC" w:hAnsi="AngsanaUPC" w:cs="AngsanaUPC"/>
                <w:sz w:val="22"/>
                <w:szCs w:val="22"/>
              </w:rPr>
            </w:pPr>
            <w:r w:rsidRPr="0030594E">
              <w:rPr>
                <w:rFonts w:ascii="AngsanaUPC" w:hAnsi="AngsanaUPC" w:cs="AngsanaUPC" w:hint="cs"/>
                <w:sz w:val="22"/>
                <w:szCs w:val="22"/>
                <w:cs/>
              </w:rPr>
              <w:t>3</w:t>
            </w:r>
            <w:r w:rsidRPr="0030594E">
              <w:rPr>
                <w:rFonts w:ascii="AngsanaUPC" w:hAnsi="AngsanaUPC" w:cs="AngsanaUPC" w:hint="cs"/>
                <w:sz w:val="22"/>
                <w:szCs w:val="22"/>
              </w:rPr>
              <w:t>3</w:t>
            </w:r>
            <w:r w:rsidRPr="0030594E">
              <w:rPr>
                <w:rFonts w:ascii="AngsanaUPC" w:hAnsi="AngsanaUPC" w:cs="AngsanaUPC" w:hint="cs"/>
                <w:sz w:val="22"/>
                <w:szCs w:val="22"/>
                <w:cs/>
              </w:rPr>
              <w:t>.</w:t>
            </w:r>
            <w:r w:rsidRPr="0030594E">
              <w:rPr>
                <w:rFonts w:ascii="AngsanaUPC" w:hAnsi="AngsanaUPC" w:cs="AngsanaUPC" w:hint="cs"/>
                <w:sz w:val="22"/>
                <w:szCs w:val="22"/>
              </w:rPr>
              <w:t>4</w:t>
            </w:r>
            <w:r w:rsidR="00F241C1" w:rsidRPr="0030594E">
              <w:rPr>
                <w:rFonts w:ascii="AngsanaUPC" w:hAnsi="AngsanaUPC" w:cs="AngsanaUPC" w:hint="cs"/>
                <w:sz w:val="22"/>
                <w:szCs w:val="22"/>
                <w:cs/>
              </w:rPr>
              <w:t>3</w:t>
            </w:r>
          </w:p>
        </w:tc>
        <w:tc>
          <w:tcPr>
            <w:tcW w:w="693" w:type="dxa"/>
            <w:shd w:val="clear" w:color="auto" w:fill="auto"/>
            <w:vAlign w:val="center"/>
          </w:tcPr>
          <w:p w14:paraId="1E978F7C" w14:textId="495BDCFF" w:rsidR="00F241C1" w:rsidRPr="0030594E" w:rsidRDefault="00B233D0" w:rsidP="00646F02">
            <w:pPr>
              <w:spacing w:before="80"/>
              <w:ind w:left="-55" w:right="-91"/>
              <w:jc w:val="right"/>
              <w:rPr>
                <w:rFonts w:ascii="AngsanaUPC" w:hAnsi="AngsanaUPC" w:cs="AngsanaUPC"/>
                <w:sz w:val="22"/>
                <w:szCs w:val="22"/>
              </w:rPr>
            </w:pPr>
            <w:r w:rsidRPr="0030594E">
              <w:rPr>
                <w:rFonts w:ascii="AngsanaUPC" w:hAnsi="AngsanaUPC" w:cs="AngsanaUPC" w:hint="cs"/>
                <w:sz w:val="22"/>
                <w:szCs w:val="22"/>
              </w:rPr>
              <w:t>1-</w:t>
            </w:r>
            <w:r w:rsidR="00C66043" w:rsidRPr="0030594E">
              <w:rPr>
                <w:rFonts w:ascii="AngsanaUPC" w:hAnsi="AngsanaUPC" w:cs="AngsanaUPC" w:hint="cs"/>
                <w:sz w:val="22"/>
                <w:szCs w:val="22"/>
              </w:rPr>
              <w:t>1.25</w:t>
            </w:r>
          </w:p>
        </w:tc>
        <w:tc>
          <w:tcPr>
            <w:tcW w:w="700" w:type="dxa"/>
            <w:vAlign w:val="center"/>
          </w:tcPr>
          <w:p w14:paraId="37684111" w14:textId="77777777" w:rsidR="00F241C1" w:rsidRPr="0030594E" w:rsidRDefault="00F241C1" w:rsidP="00646F02">
            <w:pPr>
              <w:spacing w:before="80"/>
              <w:ind w:left="-55" w:right="-91"/>
              <w:jc w:val="right"/>
              <w:rPr>
                <w:rFonts w:ascii="AngsanaUPC" w:hAnsi="AngsanaUPC" w:cs="AngsanaUPC"/>
                <w:sz w:val="22"/>
                <w:szCs w:val="22"/>
              </w:rPr>
            </w:pPr>
            <w:r w:rsidRPr="0030594E">
              <w:rPr>
                <w:rFonts w:ascii="AngsanaUPC" w:hAnsi="AngsanaUPC" w:cs="AngsanaUPC" w:hint="cs"/>
                <w:sz w:val="22"/>
                <w:szCs w:val="22"/>
                <w:cs/>
              </w:rPr>
              <w:t>0.40-0.50</w:t>
            </w:r>
          </w:p>
        </w:tc>
      </w:tr>
      <w:tr w:rsidR="00F241C1" w:rsidRPr="0030594E" w14:paraId="1923A94B" w14:textId="77777777" w:rsidTr="00646F02">
        <w:trPr>
          <w:gridAfter w:val="1"/>
          <w:wAfter w:w="7" w:type="dxa"/>
          <w:trHeight w:val="202"/>
        </w:trPr>
        <w:tc>
          <w:tcPr>
            <w:tcW w:w="2637" w:type="dxa"/>
            <w:vAlign w:val="center"/>
          </w:tcPr>
          <w:p w14:paraId="31F1D2FF" w14:textId="08D5299B" w:rsidR="00F241C1" w:rsidRPr="0030594E" w:rsidRDefault="006F14A8" w:rsidP="00646F02">
            <w:pPr>
              <w:spacing w:before="80"/>
              <w:ind w:right="-568" w:hanging="112"/>
              <w:rPr>
                <w:rFonts w:ascii="AngsanaUPC" w:hAnsi="AngsanaUPC" w:cs="AngsanaUPC"/>
                <w:b/>
                <w:bCs/>
                <w:sz w:val="22"/>
                <w:szCs w:val="22"/>
              </w:rPr>
            </w:pPr>
            <w:r w:rsidRPr="0030594E">
              <w:rPr>
                <w:rFonts w:ascii="AngsanaUPC" w:hAnsi="AngsanaUPC" w:cs="AngsanaUPC" w:hint="cs"/>
                <w:b/>
                <w:bCs/>
                <w:sz w:val="22"/>
                <w:szCs w:val="22"/>
              </w:rPr>
              <w:t>Financial liabilities</w:t>
            </w:r>
          </w:p>
        </w:tc>
        <w:tc>
          <w:tcPr>
            <w:tcW w:w="692" w:type="dxa"/>
            <w:shd w:val="clear" w:color="auto" w:fill="auto"/>
            <w:vAlign w:val="center"/>
          </w:tcPr>
          <w:p w14:paraId="25384439" w14:textId="77777777" w:rsidR="00F241C1" w:rsidRPr="0030594E" w:rsidRDefault="00F241C1" w:rsidP="00646F02">
            <w:pPr>
              <w:spacing w:before="80"/>
              <w:ind w:left="-55" w:right="-91"/>
              <w:jc w:val="right"/>
              <w:rPr>
                <w:rFonts w:ascii="AngsanaUPC" w:hAnsi="AngsanaUPC" w:cs="AngsanaUPC"/>
                <w:sz w:val="22"/>
                <w:szCs w:val="22"/>
              </w:rPr>
            </w:pPr>
          </w:p>
        </w:tc>
        <w:tc>
          <w:tcPr>
            <w:tcW w:w="694" w:type="dxa"/>
            <w:shd w:val="clear" w:color="auto" w:fill="auto"/>
            <w:vAlign w:val="center"/>
          </w:tcPr>
          <w:p w14:paraId="7A9E1266" w14:textId="77777777" w:rsidR="00F241C1" w:rsidRPr="0030594E" w:rsidRDefault="00F241C1" w:rsidP="00646F02">
            <w:pPr>
              <w:spacing w:before="80"/>
              <w:ind w:left="-55" w:right="-91"/>
              <w:jc w:val="right"/>
              <w:rPr>
                <w:rFonts w:ascii="AngsanaUPC" w:hAnsi="AngsanaUPC" w:cs="AngsanaUPC"/>
                <w:sz w:val="22"/>
                <w:szCs w:val="22"/>
              </w:rPr>
            </w:pPr>
          </w:p>
        </w:tc>
        <w:tc>
          <w:tcPr>
            <w:tcW w:w="692" w:type="dxa"/>
            <w:shd w:val="clear" w:color="auto" w:fill="auto"/>
            <w:vAlign w:val="center"/>
          </w:tcPr>
          <w:p w14:paraId="1D34CF23" w14:textId="77777777" w:rsidR="00F241C1" w:rsidRPr="0030594E" w:rsidRDefault="00F241C1" w:rsidP="00646F02">
            <w:pPr>
              <w:spacing w:before="80"/>
              <w:ind w:left="-55" w:right="-91"/>
              <w:jc w:val="right"/>
              <w:rPr>
                <w:rFonts w:ascii="AngsanaUPC" w:hAnsi="AngsanaUPC" w:cs="AngsanaUPC"/>
                <w:sz w:val="22"/>
                <w:szCs w:val="22"/>
              </w:rPr>
            </w:pPr>
          </w:p>
        </w:tc>
        <w:tc>
          <w:tcPr>
            <w:tcW w:w="694" w:type="dxa"/>
            <w:shd w:val="clear" w:color="auto" w:fill="auto"/>
            <w:vAlign w:val="center"/>
          </w:tcPr>
          <w:p w14:paraId="0DFB43C4" w14:textId="77777777" w:rsidR="00F241C1" w:rsidRPr="0030594E" w:rsidRDefault="00F241C1" w:rsidP="00646F02">
            <w:pPr>
              <w:spacing w:before="80"/>
              <w:ind w:left="-55" w:right="-91"/>
              <w:jc w:val="right"/>
              <w:rPr>
                <w:rFonts w:ascii="AngsanaUPC" w:hAnsi="AngsanaUPC" w:cs="AngsanaUPC"/>
                <w:sz w:val="22"/>
                <w:szCs w:val="22"/>
              </w:rPr>
            </w:pPr>
          </w:p>
        </w:tc>
        <w:tc>
          <w:tcPr>
            <w:tcW w:w="693" w:type="dxa"/>
            <w:shd w:val="clear" w:color="auto" w:fill="auto"/>
            <w:vAlign w:val="center"/>
          </w:tcPr>
          <w:p w14:paraId="7B6365B4" w14:textId="77777777" w:rsidR="00F241C1" w:rsidRPr="0030594E" w:rsidRDefault="00F241C1" w:rsidP="00646F02">
            <w:pPr>
              <w:spacing w:before="80"/>
              <w:ind w:left="-55" w:right="-91"/>
              <w:jc w:val="right"/>
              <w:rPr>
                <w:rFonts w:ascii="AngsanaUPC" w:hAnsi="AngsanaUPC" w:cs="AngsanaUPC"/>
                <w:sz w:val="22"/>
                <w:szCs w:val="22"/>
              </w:rPr>
            </w:pPr>
          </w:p>
        </w:tc>
        <w:tc>
          <w:tcPr>
            <w:tcW w:w="694" w:type="dxa"/>
            <w:shd w:val="clear" w:color="auto" w:fill="auto"/>
            <w:vAlign w:val="center"/>
          </w:tcPr>
          <w:p w14:paraId="2F41B0BD" w14:textId="77777777" w:rsidR="00F241C1" w:rsidRPr="0030594E" w:rsidRDefault="00F241C1" w:rsidP="00646F02">
            <w:pPr>
              <w:spacing w:before="80"/>
              <w:ind w:left="-55" w:right="-91"/>
              <w:jc w:val="right"/>
              <w:rPr>
                <w:rFonts w:ascii="AngsanaUPC" w:hAnsi="AngsanaUPC" w:cs="AngsanaUPC"/>
                <w:sz w:val="22"/>
                <w:szCs w:val="22"/>
              </w:rPr>
            </w:pPr>
          </w:p>
        </w:tc>
        <w:tc>
          <w:tcPr>
            <w:tcW w:w="692" w:type="dxa"/>
            <w:shd w:val="clear" w:color="auto" w:fill="auto"/>
            <w:vAlign w:val="center"/>
          </w:tcPr>
          <w:p w14:paraId="0626105D" w14:textId="77777777" w:rsidR="00F241C1" w:rsidRPr="0030594E" w:rsidRDefault="00F241C1" w:rsidP="00646F02">
            <w:pPr>
              <w:spacing w:before="80"/>
              <w:ind w:left="-55" w:right="-91"/>
              <w:jc w:val="right"/>
              <w:rPr>
                <w:rFonts w:ascii="AngsanaUPC" w:hAnsi="AngsanaUPC" w:cs="AngsanaUPC"/>
                <w:sz w:val="22"/>
                <w:szCs w:val="22"/>
              </w:rPr>
            </w:pPr>
          </w:p>
        </w:tc>
        <w:tc>
          <w:tcPr>
            <w:tcW w:w="694" w:type="dxa"/>
            <w:shd w:val="clear" w:color="auto" w:fill="auto"/>
            <w:vAlign w:val="center"/>
          </w:tcPr>
          <w:p w14:paraId="7D4E811F" w14:textId="77777777" w:rsidR="00F241C1" w:rsidRPr="0030594E" w:rsidRDefault="00F241C1" w:rsidP="00646F02">
            <w:pPr>
              <w:spacing w:before="80"/>
              <w:ind w:left="-55" w:right="-91"/>
              <w:jc w:val="right"/>
              <w:rPr>
                <w:rFonts w:ascii="AngsanaUPC" w:hAnsi="AngsanaUPC" w:cs="AngsanaUPC"/>
                <w:sz w:val="22"/>
                <w:szCs w:val="22"/>
              </w:rPr>
            </w:pPr>
          </w:p>
        </w:tc>
        <w:tc>
          <w:tcPr>
            <w:tcW w:w="693" w:type="dxa"/>
            <w:shd w:val="clear" w:color="auto" w:fill="auto"/>
            <w:vAlign w:val="center"/>
          </w:tcPr>
          <w:p w14:paraId="47BC6B16" w14:textId="77777777" w:rsidR="00F241C1" w:rsidRPr="0030594E" w:rsidRDefault="00F241C1" w:rsidP="00646F02">
            <w:pPr>
              <w:spacing w:before="80"/>
              <w:ind w:left="-55" w:right="-91"/>
              <w:jc w:val="right"/>
              <w:rPr>
                <w:rFonts w:ascii="AngsanaUPC" w:hAnsi="AngsanaUPC" w:cs="AngsanaUPC"/>
                <w:sz w:val="22"/>
                <w:szCs w:val="22"/>
              </w:rPr>
            </w:pPr>
          </w:p>
        </w:tc>
        <w:tc>
          <w:tcPr>
            <w:tcW w:w="700" w:type="dxa"/>
            <w:vAlign w:val="center"/>
          </w:tcPr>
          <w:p w14:paraId="22650954" w14:textId="77777777" w:rsidR="00F241C1" w:rsidRPr="0030594E" w:rsidRDefault="00F241C1" w:rsidP="00646F02">
            <w:pPr>
              <w:spacing w:before="80"/>
              <w:ind w:left="-55" w:right="-91"/>
              <w:jc w:val="right"/>
              <w:rPr>
                <w:rFonts w:ascii="AngsanaUPC" w:hAnsi="AngsanaUPC" w:cs="AngsanaUPC"/>
                <w:sz w:val="22"/>
                <w:szCs w:val="22"/>
              </w:rPr>
            </w:pPr>
          </w:p>
        </w:tc>
      </w:tr>
      <w:tr w:rsidR="00F241C1" w:rsidRPr="0030594E" w14:paraId="469D57DC" w14:textId="77777777" w:rsidTr="00646F02">
        <w:trPr>
          <w:gridAfter w:val="1"/>
          <w:wAfter w:w="7" w:type="dxa"/>
          <w:trHeight w:val="391"/>
        </w:trPr>
        <w:tc>
          <w:tcPr>
            <w:tcW w:w="2637" w:type="dxa"/>
            <w:vAlign w:val="center"/>
          </w:tcPr>
          <w:p w14:paraId="08226A8E" w14:textId="0F0DF14F" w:rsidR="00F241C1" w:rsidRPr="0030594E" w:rsidRDefault="006F14A8" w:rsidP="00646F02">
            <w:pPr>
              <w:tabs>
                <w:tab w:val="left" w:pos="426"/>
              </w:tabs>
              <w:spacing w:before="80"/>
              <w:ind w:right="-568"/>
              <w:rPr>
                <w:rFonts w:ascii="AngsanaUPC" w:hAnsi="AngsanaUPC" w:cs="AngsanaUPC"/>
                <w:sz w:val="22"/>
                <w:szCs w:val="22"/>
              </w:rPr>
            </w:pPr>
            <w:r w:rsidRPr="0030594E">
              <w:rPr>
                <w:rFonts w:ascii="AngsanaUPC" w:hAnsi="AngsanaUPC" w:cs="AngsanaUPC" w:hint="cs"/>
                <w:sz w:val="22"/>
                <w:szCs w:val="22"/>
              </w:rPr>
              <w:t>Trade and other current payables</w:t>
            </w:r>
          </w:p>
        </w:tc>
        <w:tc>
          <w:tcPr>
            <w:tcW w:w="692" w:type="dxa"/>
            <w:shd w:val="clear" w:color="auto" w:fill="auto"/>
            <w:vAlign w:val="center"/>
          </w:tcPr>
          <w:p w14:paraId="2B5E87EE" w14:textId="30371E75" w:rsidR="00F241C1" w:rsidRPr="0030594E" w:rsidRDefault="00317A09" w:rsidP="00646F02">
            <w:pPr>
              <w:spacing w:before="80"/>
              <w:ind w:left="-55" w:right="-91"/>
              <w:jc w:val="right"/>
              <w:rPr>
                <w:rFonts w:ascii="AngsanaUPC" w:hAnsi="AngsanaUPC" w:cs="AngsanaUPC"/>
                <w:sz w:val="22"/>
                <w:szCs w:val="22"/>
              </w:rPr>
            </w:pPr>
            <w:r w:rsidRPr="0030594E">
              <w:rPr>
                <w:rFonts w:ascii="AngsanaUPC" w:hAnsi="AngsanaUPC" w:cs="AngsanaUPC" w:hint="cs"/>
                <w:sz w:val="22"/>
                <w:szCs w:val="22"/>
              </w:rPr>
              <w:t>-</w:t>
            </w:r>
          </w:p>
        </w:tc>
        <w:tc>
          <w:tcPr>
            <w:tcW w:w="694" w:type="dxa"/>
            <w:shd w:val="clear" w:color="auto" w:fill="auto"/>
            <w:vAlign w:val="center"/>
          </w:tcPr>
          <w:p w14:paraId="64916DBB" w14:textId="77777777" w:rsidR="00F241C1" w:rsidRPr="0030594E" w:rsidRDefault="00F241C1" w:rsidP="00646F02">
            <w:pPr>
              <w:spacing w:before="80"/>
              <w:ind w:left="-55" w:right="-91"/>
              <w:jc w:val="right"/>
              <w:rPr>
                <w:rFonts w:ascii="AngsanaUPC" w:hAnsi="AngsanaUPC" w:cs="AngsanaUPC"/>
                <w:sz w:val="22"/>
                <w:szCs w:val="22"/>
              </w:rPr>
            </w:pPr>
            <w:r w:rsidRPr="0030594E">
              <w:rPr>
                <w:rFonts w:ascii="AngsanaUPC" w:hAnsi="AngsanaUPC" w:cs="AngsanaUPC" w:hint="cs"/>
                <w:sz w:val="22"/>
                <w:szCs w:val="22"/>
                <w:cs/>
              </w:rPr>
              <w:t>-</w:t>
            </w:r>
          </w:p>
        </w:tc>
        <w:tc>
          <w:tcPr>
            <w:tcW w:w="692" w:type="dxa"/>
            <w:shd w:val="clear" w:color="auto" w:fill="auto"/>
            <w:vAlign w:val="center"/>
          </w:tcPr>
          <w:p w14:paraId="3A2B8895" w14:textId="71C53DFC" w:rsidR="00F241C1" w:rsidRPr="0030594E" w:rsidRDefault="00C66043" w:rsidP="00646F02">
            <w:pPr>
              <w:spacing w:before="80"/>
              <w:ind w:left="-55" w:right="-91"/>
              <w:jc w:val="right"/>
              <w:rPr>
                <w:rFonts w:ascii="AngsanaUPC" w:hAnsi="AngsanaUPC" w:cs="AngsanaUPC"/>
                <w:sz w:val="22"/>
                <w:szCs w:val="22"/>
              </w:rPr>
            </w:pPr>
            <w:r w:rsidRPr="0030594E">
              <w:rPr>
                <w:rFonts w:ascii="AngsanaUPC" w:hAnsi="AngsanaUPC" w:cs="AngsanaUPC" w:hint="cs"/>
                <w:sz w:val="22"/>
                <w:szCs w:val="22"/>
              </w:rPr>
              <w:t>-</w:t>
            </w:r>
          </w:p>
        </w:tc>
        <w:tc>
          <w:tcPr>
            <w:tcW w:w="694" w:type="dxa"/>
            <w:shd w:val="clear" w:color="auto" w:fill="auto"/>
            <w:vAlign w:val="center"/>
          </w:tcPr>
          <w:p w14:paraId="33239A51" w14:textId="77777777" w:rsidR="00F241C1" w:rsidRPr="0030594E" w:rsidRDefault="00F241C1" w:rsidP="00646F02">
            <w:pPr>
              <w:spacing w:before="80"/>
              <w:ind w:left="-55" w:right="-91"/>
              <w:jc w:val="right"/>
              <w:rPr>
                <w:rFonts w:ascii="AngsanaUPC" w:hAnsi="AngsanaUPC" w:cs="AngsanaUPC"/>
                <w:sz w:val="22"/>
                <w:szCs w:val="22"/>
              </w:rPr>
            </w:pPr>
            <w:r w:rsidRPr="0030594E">
              <w:rPr>
                <w:rFonts w:ascii="AngsanaUPC" w:hAnsi="AngsanaUPC" w:cs="AngsanaUPC" w:hint="cs"/>
                <w:sz w:val="22"/>
                <w:szCs w:val="22"/>
                <w:cs/>
              </w:rPr>
              <w:t>-</w:t>
            </w:r>
          </w:p>
        </w:tc>
        <w:tc>
          <w:tcPr>
            <w:tcW w:w="693" w:type="dxa"/>
            <w:shd w:val="clear" w:color="auto" w:fill="auto"/>
            <w:vAlign w:val="center"/>
          </w:tcPr>
          <w:p w14:paraId="77E3D543" w14:textId="27BC2D79" w:rsidR="00F241C1" w:rsidRPr="0030594E" w:rsidRDefault="00EE066B" w:rsidP="00646F02">
            <w:pPr>
              <w:spacing w:before="80"/>
              <w:ind w:left="-55" w:right="-91"/>
              <w:jc w:val="right"/>
              <w:rPr>
                <w:rFonts w:ascii="AngsanaUPC" w:hAnsi="AngsanaUPC" w:cs="AngsanaUPC"/>
                <w:sz w:val="22"/>
                <w:szCs w:val="22"/>
              </w:rPr>
            </w:pPr>
            <w:r>
              <w:rPr>
                <w:rFonts w:ascii="AngsanaUPC" w:hAnsi="AngsanaUPC" w:cs="AngsanaUPC" w:hint="cs"/>
                <w:sz w:val="22"/>
                <w:szCs w:val="22"/>
              </w:rPr>
              <w:t>71.51</w:t>
            </w:r>
          </w:p>
        </w:tc>
        <w:tc>
          <w:tcPr>
            <w:tcW w:w="694" w:type="dxa"/>
            <w:shd w:val="clear" w:color="auto" w:fill="auto"/>
            <w:vAlign w:val="center"/>
          </w:tcPr>
          <w:p w14:paraId="7A79623F" w14:textId="1E10B795" w:rsidR="00F241C1" w:rsidRPr="0030594E" w:rsidRDefault="00F241C1" w:rsidP="00646F02">
            <w:pPr>
              <w:spacing w:before="80"/>
              <w:ind w:left="-55" w:right="-91"/>
              <w:jc w:val="right"/>
              <w:rPr>
                <w:rFonts w:ascii="AngsanaUPC" w:hAnsi="AngsanaUPC" w:cs="AngsanaUPC"/>
                <w:sz w:val="22"/>
                <w:szCs w:val="22"/>
              </w:rPr>
            </w:pPr>
            <w:r w:rsidRPr="0030594E">
              <w:rPr>
                <w:rFonts w:ascii="AngsanaUPC" w:hAnsi="AngsanaUPC" w:cs="AngsanaUPC" w:hint="cs"/>
                <w:sz w:val="22"/>
                <w:szCs w:val="22"/>
                <w:cs/>
              </w:rPr>
              <w:t>156.09</w:t>
            </w:r>
          </w:p>
        </w:tc>
        <w:tc>
          <w:tcPr>
            <w:tcW w:w="692" w:type="dxa"/>
            <w:shd w:val="clear" w:color="auto" w:fill="auto"/>
            <w:vAlign w:val="center"/>
          </w:tcPr>
          <w:p w14:paraId="1DBB1548" w14:textId="0C9FB11A" w:rsidR="00F241C1" w:rsidRPr="0030594E" w:rsidRDefault="00EE066B" w:rsidP="00646F02">
            <w:pPr>
              <w:spacing w:before="80"/>
              <w:ind w:left="-55" w:right="-91"/>
              <w:jc w:val="right"/>
              <w:rPr>
                <w:rFonts w:ascii="AngsanaUPC" w:hAnsi="AngsanaUPC" w:cs="AngsanaUPC"/>
                <w:sz w:val="22"/>
                <w:szCs w:val="22"/>
              </w:rPr>
            </w:pPr>
            <w:r>
              <w:rPr>
                <w:rFonts w:ascii="AngsanaUPC" w:hAnsi="AngsanaUPC" w:cs="AngsanaUPC" w:hint="cs"/>
                <w:sz w:val="22"/>
                <w:szCs w:val="22"/>
              </w:rPr>
              <w:t>71.51</w:t>
            </w:r>
          </w:p>
        </w:tc>
        <w:tc>
          <w:tcPr>
            <w:tcW w:w="694" w:type="dxa"/>
            <w:shd w:val="clear" w:color="auto" w:fill="auto"/>
            <w:vAlign w:val="center"/>
          </w:tcPr>
          <w:p w14:paraId="2D2C3184" w14:textId="2891DE69" w:rsidR="00F241C1" w:rsidRPr="0030594E" w:rsidRDefault="00F241C1" w:rsidP="00646F02">
            <w:pPr>
              <w:spacing w:before="80"/>
              <w:ind w:left="-55" w:right="-91"/>
              <w:jc w:val="right"/>
              <w:rPr>
                <w:rFonts w:ascii="AngsanaUPC" w:hAnsi="AngsanaUPC" w:cs="AngsanaUPC"/>
                <w:sz w:val="22"/>
                <w:szCs w:val="22"/>
              </w:rPr>
            </w:pPr>
            <w:r w:rsidRPr="0030594E">
              <w:rPr>
                <w:rFonts w:ascii="AngsanaUPC" w:hAnsi="AngsanaUPC" w:cs="AngsanaUPC" w:hint="cs"/>
                <w:sz w:val="22"/>
                <w:szCs w:val="22"/>
                <w:cs/>
              </w:rPr>
              <w:t>156.09</w:t>
            </w:r>
          </w:p>
        </w:tc>
        <w:tc>
          <w:tcPr>
            <w:tcW w:w="693" w:type="dxa"/>
            <w:shd w:val="clear" w:color="auto" w:fill="auto"/>
            <w:vAlign w:val="center"/>
          </w:tcPr>
          <w:p w14:paraId="13745DF0" w14:textId="2CA28B57" w:rsidR="00F241C1" w:rsidRPr="0030594E" w:rsidRDefault="00C66043" w:rsidP="00646F02">
            <w:pPr>
              <w:spacing w:before="80"/>
              <w:ind w:left="-55" w:right="-91"/>
              <w:jc w:val="right"/>
              <w:rPr>
                <w:rFonts w:ascii="AngsanaUPC" w:hAnsi="AngsanaUPC" w:cs="AngsanaUPC"/>
                <w:sz w:val="22"/>
                <w:szCs w:val="22"/>
              </w:rPr>
            </w:pPr>
            <w:r w:rsidRPr="0030594E">
              <w:rPr>
                <w:rFonts w:ascii="AngsanaUPC" w:hAnsi="AngsanaUPC" w:cs="AngsanaUPC" w:hint="cs"/>
                <w:sz w:val="22"/>
                <w:szCs w:val="22"/>
              </w:rPr>
              <w:t>-</w:t>
            </w:r>
          </w:p>
        </w:tc>
        <w:tc>
          <w:tcPr>
            <w:tcW w:w="700" w:type="dxa"/>
            <w:vAlign w:val="center"/>
          </w:tcPr>
          <w:p w14:paraId="72447083" w14:textId="77777777" w:rsidR="00F241C1" w:rsidRPr="0030594E" w:rsidRDefault="00F241C1" w:rsidP="00646F02">
            <w:pPr>
              <w:spacing w:before="80"/>
              <w:ind w:left="-55" w:right="-91"/>
              <w:jc w:val="right"/>
              <w:rPr>
                <w:rFonts w:ascii="AngsanaUPC" w:hAnsi="AngsanaUPC" w:cs="AngsanaUPC"/>
                <w:sz w:val="22"/>
                <w:szCs w:val="22"/>
              </w:rPr>
            </w:pPr>
            <w:r w:rsidRPr="0030594E">
              <w:rPr>
                <w:rFonts w:ascii="AngsanaUPC" w:hAnsi="AngsanaUPC" w:cs="AngsanaUPC" w:hint="cs"/>
                <w:sz w:val="22"/>
                <w:szCs w:val="22"/>
                <w:cs/>
              </w:rPr>
              <w:t>-</w:t>
            </w:r>
          </w:p>
        </w:tc>
      </w:tr>
      <w:tr w:rsidR="00F241C1" w:rsidRPr="0030594E" w14:paraId="2A3DE57F" w14:textId="77777777" w:rsidTr="00646F02">
        <w:trPr>
          <w:gridAfter w:val="1"/>
          <w:wAfter w:w="7" w:type="dxa"/>
          <w:trHeight w:val="391"/>
        </w:trPr>
        <w:tc>
          <w:tcPr>
            <w:tcW w:w="2637" w:type="dxa"/>
            <w:vAlign w:val="center"/>
          </w:tcPr>
          <w:p w14:paraId="1D407FF2" w14:textId="59084C2D" w:rsidR="00F241C1" w:rsidRPr="0030594E" w:rsidRDefault="006F14A8" w:rsidP="00646F02">
            <w:pPr>
              <w:tabs>
                <w:tab w:val="left" w:pos="426"/>
              </w:tabs>
              <w:spacing w:before="80"/>
              <w:ind w:right="-568"/>
              <w:rPr>
                <w:rFonts w:ascii="AngsanaUPC" w:hAnsi="AngsanaUPC" w:cs="AngsanaUPC"/>
                <w:sz w:val="22"/>
                <w:szCs w:val="22"/>
              </w:rPr>
            </w:pPr>
            <w:r w:rsidRPr="0030594E">
              <w:rPr>
                <w:rFonts w:ascii="AngsanaUPC" w:hAnsi="AngsanaUPC" w:cs="AngsanaUPC" w:hint="cs"/>
                <w:sz w:val="22"/>
                <w:szCs w:val="22"/>
              </w:rPr>
              <w:t>Lease liabilities</w:t>
            </w:r>
          </w:p>
        </w:tc>
        <w:tc>
          <w:tcPr>
            <w:tcW w:w="692" w:type="dxa"/>
            <w:shd w:val="clear" w:color="auto" w:fill="auto"/>
            <w:vAlign w:val="center"/>
          </w:tcPr>
          <w:p w14:paraId="4E792567" w14:textId="4D983935" w:rsidR="00F241C1" w:rsidRPr="0030594E" w:rsidRDefault="00317A09" w:rsidP="00646F02">
            <w:pPr>
              <w:spacing w:before="80"/>
              <w:ind w:left="-55" w:right="-91"/>
              <w:jc w:val="right"/>
              <w:rPr>
                <w:rFonts w:ascii="AngsanaUPC" w:hAnsi="AngsanaUPC" w:cs="AngsanaUPC"/>
                <w:sz w:val="22"/>
                <w:szCs w:val="22"/>
              </w:rPr>
            </w:pPr>
            <w:r w:rsidRPr="0030594E">
              <w:rPr>
                <w:rFonts w:ascii="AngsanaUPC" w:hAnsi="AngsanaUPC" w:cs="AngsanaUPC" w:hint="cs"/>
                <w:sz w:val="22"/>
                <w:szCs w:val="22"/>
              </w:rPr>
              <w:t>-</w:t>
            </w:r>
          </w:p>
        </w:tc>
        <w:tc>
          <w:tcPr>
            <w:tcW w:w="694" w:type="dxa"/>
            <w:shd w:val="clear" w:color="auto" w:fill="auto"/>
            <w:vAlign w:val="center"/>
          </w:tcPr>
          <w:p w14:paraId="189CCCFE" w14:textId="77777777" w:rsidR="00F241C1" w:rsidRPr="0030594E" w:rsidRDefault="00F241C1" w:rsidP="00646F02">
            <w:pPr>
              <w:spacing w:before="80"/>
              <w:ind w:left="-55" w:right="-91"/>
              <w:jc w:val="right"/>
              <w:rPr>
                <w:rFonts w:ascii="AngsanaUPC" w:hAnsi="AngsanaUPC" w:cs="AngsanaUPC"/>
                <w:sz w:val="22"/>
                <w:szCs w:val="22"/>
              </w:rPr>
            </w:pPr>
            <w:r w:rsidRPr="0030594E">
              <w:rPr>
                <w:rFonts w:ascii="AngsanaUPC" w:hAnsi="AngsanaUPC" w:cs="AngsanaUPC" w:hint="cs"/>
                <w:sz w:val="22"/>
                <w:szCs w:val="22"/>
                <w:cs/>
              </w:rPr>
              <w:t>-</w:t>
            </w:r>
          </w:p>
        </w:tc>
        <w:tc>
          <w:tcPr>
            <w:tcW w:w="692" w:type="dxa"/>
            <w:shd w:val="clear" w:color="auto" w:fill="auto"/>
            <w:vAlign w:val="center"/>
          </w:tcPr>
          <w:p w14:paraId="5270E751" w14:textId="36E7F225" w:rsidR="00F241C1" w:rsidRPr="0030594E" w:rsidRDefault="00C66043" w:rsidP="00646F02">
            <w:pPr>
              <w:spacing w:before="80"/>
              <w:ind w:left="-55" w:right="-91"/>
              <w:jc w:val="right"/>
              <w:rPr>
                <w:rFonts w:ascii="AngsanaUPC" w:hAnsi="AngsanaUPC" w:cs="AngsanaUPC"/>
                <w:sz w:val="22"/>
                <w:szCs w:val="22"/>
              </w:rPr>
            </w:pPr>
            <w:r w:rsidRPr="0030594E">
              <w:rPr>
                <w:rFonts w:ascii="AngsanaUPC" w:hAnsi="AngsanaUPC" w:cs="AngsanaUPC" w:hint="cs"/>
                <w:sz w:val="22"/>
                <w:szCs w:val="22"/>
              </w:rPr>
              <w:t>-</w:t>
            </w:r>
          </w:p>
        </w:tc>
        <w:tc>
          <w:tcPr>
            <w:tcW w:w="694" w:type="dxa"/>
            <w:shd w:val="clear" w:color="auto" w:fill="auto"/>
            <w:vAlign w:val="center"/>
          </w:tcPr>
          <w:p w14:paraId="5066ED5C" w14:textId="77777777" w:rsidR="00F241C1" w:rsidRPr="0030594E" w:rsidRDefault="00F241C1" w:rsidP="00646F02">
            <w:pPr>
              <w:spacing w:before="80"/>
              <w:ind w:left="-55" w:right="-91"/>
              <w:jc w:val="right"/>
              <w:rPr>
                <w:rFonts w:ascii="AngsanaUPC" w:hAnsi="AngsanaUPC" w:cs="AngsanaUPC"/>
                <w:sz w:val="22"/>
                <w:szCs w:val="22"/>
              </w:rPr>
            </w:pPr>
            <w:r w:rsidRPr="0030594E">
              <w:rPr>
                <w:rFonts w:ascii="AngsanaUPC" w:hAnsi="AngsanaUPC" w:cs="AngsanaUPC" w:hint="cs"/>
                <w:sz w:val="22"/>
                <w:szCs w:val="22"/>
                <w:cs/>
              </w:rPr>
              <w:t>-</w:t>
            </w:r>
          </w:p>
        </w:tc>
        <w:tc>
          <w:tcPr>
            <w:tcW w:w="693" w:type="dxa"/>
            <w:shd w:val="clear" w:color="auto" w:fill="auto"/>
            <w:vAlign w:val="center"/>
          </w:tcPr>
          <w:p w14:paraId="17ACC195" w14:textId="430E9CD7" w:rsidR="00F241C1" w:rsidRPr="0030594E" w:rsidRDefault="00C66043" w:rsidP="00646F02">
            <w:pPr>
              <w:spacing w:before="80"/>
              <w:ind w:left="-55" w:right="-91"/>
              <w:jc w:val="right"/>
              <w:rPr>
                <w:rFonts w:ascii="AngsanaUPC" w:hAnsi="AngsanaUPC" w:cs="AngsanaUPC"/>
                <w:sz w:val="22"/>
                <w:szCs w:val="22"/>
              </w:rPr>
            </w:pPr>
            <w:r w:rsidRPr="0030594E">
              <w:rPr>
                <w:rFonts w:ascii="AngsanaUPC" w:hAnsi="AngsanaUPC" w:cs="AngsanaUPC" w:hint="cs"/>
                <w:sz w:val="22"/>
                <w:szCs w:val="22"/>
              </w:rPr>
              <w:t>-</w:t>
            </w:r>
          </w:p>
        </w:tc>
        <w:tc>
          <w:tcPr>
            <w:tcW w:w="694" w:type="dxa"/>
            <w:shd w:val="clear" w:color="auto" w:fill="auto"/>
            <w:vAlign w:val="center"/>
          </w:tcPr>
          <w:p w14:paraId="598B3ED4" w14:textId="77777777" w:rsidR="00F241C1" w:rsidRPr="0030594E" w:rsidRDefault="00F241C1" w:rsidP="00646F02">
            <w:pPr>
              <w:spacing w:before="80"/>
              <w:ind w:left="-55" w:right="-91"/>
              <w:jc w:val="right"/>
              <w:rPr>
                <w:rFonts w:ascii="AngsanaUPC" w:hAnsi="AngsanaUPC" w:cs="AngsanaUPC"/>
                <w:sz w:val="22"/>
                <w:szCs w:val="22"/>
              </w:rPr>
            </w:pPr>
            <w:r w:rsidRPr="0030594E">
              <w:rPr>
                <w:rFonts w:ascii="AngsanaUPC" w:hAnsi="AngsanaUPC" w:cs="AngsanaUPC" w:hint="cs"/>
                <w:sz w:val="22"/>
                <w:szCs w:val="22"/>
                <w:cs/>
              </w:rPr>
              <w:t>-</w:t>
            </w:r>
          </w:p>
        </w:tc>
        <w:tc>
          <w:tcPr>
            <w:tcW w:w="692" w:type="dxa"/>
            <w:shd w:val="clear" w:color="auto" w:fill="auto"/>
            <w:vAlign w:val="center"/>
          </w:tcPr>
          <w:p w14:paraId="4DF632B7" w14:textId="29D51A5B" w:rsidR="00F241C1" w:rsidRPr="0030594E" w:rsidRDefault="00C66043" w:rsidP="00646F02">
            <w:pPr>
              <w:spacing w:before="80"/>
              <w:ind w:left="-55" w:right="-91"/>
              <w:jc w:val="right"/>
              <w:rPr>
                <w:rFonts w:ascii="AngsanaUPC" w:hAnsi="AngsanaUPC" w:cs="AngsanaUPC"/>
                <w:sz w:val="22"/>
                <w:szCs w:val="22"/>
              </w:rPr>
            </w:pPr>
            <w:r w:rsidRPr="0030594E">
              <w:rPr>
                <w:rFonts w:ascii="AngsanaUPC" w:hAnsi="AngsanaUPC" w:cs="AngsanaUPC" w:hint="cs"/>
                <w:sz w:val="22"/>
                <w:szCs w:val="22"/>
              </w:rPr>
              <w:t>-</w:t>
            </w:r>
          </w:p>
        </w:tc>
        <w:tc>
          <w:tcPr>
            <w:tcW w:w="694" w:type="dxa"/>
            <w:shd w:val="clear" w:color="auto" w:fill="auto"/>
            <w:vAlign w:val="center"/>
          </w:tcPr>
          <w:p w14:paraId="79047F4D" w14:textId="77777777" w:rsidR="00F241C1" w:rsidRPr="0030594E" w:rsidRDefault="00F241C1" w:rsidP="00646F02">
            <w:pPr>
              <w:spacing w:before="80"/>
              <w:ind w:left="-55" w:right="-91"/>
              <w:jc w:val="right"/>
              <w:rPr>
                <w:rFonts w:ascii="AngsanaUPC" w:hAnsi="AngsanaUPC" w:cs="AngsanaUPC"/>
                <w:sz w:val="22"/>
                <w:szCs w:val="22"/>
              </w:rPr>
            </w:pPr>
            <w:r w:rsidRPr="0030594E">
              <w:rPr>
                <w:rFonts w:ascii="AngsanaUPC" w:hAnsi="AngsanaUPC" w:cs="AngsanaUPC" w:hint="cs"/>
                <w:sz w:val="22"/>
                <w:szCs w:val="22"/>
                <w:cs/>
              </w:rPr>
              <w:t>-</w:t>
            </w:r>
          </w:p>
        </w:tc>
        <w:tc>
          <w:tcPr>
            <w:tcW w:w="693" w:type="dxa"/>
            <w:shd w:val="clear" w:color="auto" w:fill="auto"/>
            <w:vAlign w:val="center"/>
          </w:tcPr>
          <w:p w14:paraId="3C94B199" w14:textId="72C863A4" w:rsidR="00F241C1" w:rsidRPr="0030594E" w:rsidRDefault="00C66043" w:rsidP="00646F02">
            <w:pPr>
              <w:spacing w:before="80"/>
              <w:ind w:left="-55" w:right="-91"/>
              <w:jc w:val="right"/>
              <w:rPr>
                <w:rFonts w:ascii="AngsanaUPC" w:hAnsi="AngsanaUPC" w:cs="AngsanaUPC"/>
                <w:sz w:val="22"/>
                <w:szCs w:val="22"/>
              </w:rPr>
            </w:pPr>
            <w:r w:rsidRPr="0030594E">
              <w:rPr>
                <w:rFonts w:ascii="AngsanaUPC" w:hAnsi="AngsanaUPC" w:cs="AngsanaUPC" w:hint="cs"/>
                <w:sz w:val="22"/>
                <w:szCs w:val="22"/>
              </w:rPr>
              <w:t>-</w:t>
            </w:r>
          </w:p>
        </w:tc>
        <w:tc>
          <w:tcPr>
            <w:tcW w:w="700" w:type="dxa"/>
            <w:vAlign w:val="center"/>
          </w:tcPr>
          <w:p w14:paraId="2F6E018A" w14:textId="77777777" w:rsidR="00F241C1" w:rsidRPr="0030594E" w:rsidRDefault="00F241C1" w:rsidP="00646F02">
            <w:pPr>
              <w:spacing w:before="80"/>
              <w:ind w:left="-55" w:right="-91"/>
              <w:jc w:val="right"/>
              <w:rPr>
                <w:rFonts w:ascii="AngsanaUPC" w:hAnsi="AngsanaUPC" w:cs="AngsanaUPC"/>
                <w:sz w:val="22"/>
                <w:szCs w:val="22"/>
              </w:rPr>
            </w:pPr>
            <w:r w:rsidRPr="0030594E">
              <w:rPr>
                <w:rFonts w:ascii="AngsanaUPC" w:hAnsi="AngsanaUPC" w:cs="AngsanaUPC" w:hint="cs"/>
                <w:sz w:val="22"/>
                <w:szCs w:val="22"/>
                <w:cs/>
              </w:rPr>
              <w:t>-</w:t>
            </w:r>
          </w:p>
        </w:tc>
      </w:tr>
      <w:tr w:rsidR="0062148C" w:rsidRPr="0030594E" w14:paraId="4B819D42" w14:textId="77777777" w:rsidTr="00646F02">
        <w:trPr>
          <w:gridAfter w:val="1"/>
          <w:wAfter w:w="7" w:type="dxa"/>
          <w:trHeight w:val="399"/>
        </w:trPr>
        <w:tc>
          <w:tcPr>
            <w:tcW w:w="2637" w:type="dxa"/>
            <w:vAlign w:val="center"/>
          </w:tcPr>
          <w:p w14:paraId="239A153A" w14:textId="31E57D97" w:rsidR="0062148C" w:rsidRPr="0030594E" w:rsidRDefault="0062148C" w:rsidP="00646F02">
            <w:pPr>
              <w:tabs>
                <w:tab w:val="left" w:pos="426"/>
              </w:tabs>
              <w:spacing w:before="80"/>
              <w:ind w:right="-568"/>
              <w:rPr>
                <w:rFonts w:ascii="AngsanaUPC" w:hAnsi="AngsanaUPC" w:cs="AngsanaUPC"/>
                <w:sz w:val="22"/>
                <w:szCs w:val="22"/>
              </w:rPr>
            </w:pPr>
            <w:r w:rsidRPr="0030594E">
              <w:rPr>
                <w:rFonts w:ascii="AngsanaUPC" w:hAnsi="AngsanaUPC" w:cs="AngsanaUPC" w:hint="cs"/>
                <w:sz w:val="22"/>
                <w:szCs w:val="22"/>
              </w:rPr>
              <w:t>Short term borrowings from related person</w:t>
            </w:r>
          </w:p>
        </w:tc>
        <w:tc>
          <w:tcPr>
            <w:tcW w:w="692" w:type="dxa"/>
            <w:shd w:val="clear" w:color="auto" w:fill="auto"/>
            <w:vAlign w:val="center"/>
          </w:tcPr>
          <w:p w14:paraId="692D0E9C" w14:textId="7F0E1A1D" w:rsidR="0062148C" w:rsidRPr="0030594E" w:rsidRDefault="0062148C" w:rsidP="00646F02">
            <w:pPr>
              <w:spacing w:before="80"/>
              <w:ind w:left="-55" w:right="-91"/>
              <w:jc w:val="right"/>
              <w:rPr>
                <w:rFonts w:ascii="AngsanaUPC" w:hAnsi="AngsanaUPC" w:cs="AngsanaUPC"/>
                <w:sz w:val="22"/>
                <w:szCs w:val="22"/>
              </w:rPr>
            </w:pPr>
            <w:r w:rsidRPr="0030594E">
              <w:rPr>
                <w:rFonts w:ascii="AngsanaUPC" w:hAnsi="AngsanaUPC" w:cs="AngsanaUPC" w:hint="cs"/>
                <w:sz w:val="22"/>
                <w:szCs w:val="22"/>
              </w:rPr>
              <w:t>7.48</w:t>
            </w:r>
          </w:p>
        </w:tc>
        <w:tc>
          <w:tcPr>
            <w:tcW w:w="694" w:type="dxa"/>
            <w:shd w:val="clear" w:color="auto" w:fill="auto"/>
            <w:vAlign w:val="center"/>
          </w:tcPr>
          <w:p w14:paraId="00966DE3" w14:textId="5B0CD5AD" w:rsidR="0062148C" w:rsidRPr="0030594E" w:rsidRDefault="0062148C" w:rsidP="00646F02">
            <w:pPr>
              <w:spacing w:before="80"/>
              <w:ind w:left="-55" w:right="-91"/>
              <w:jc w:val="right"/>
              <w:rPr>
                <w:rFonts w:ascii="AngsanaUPC" w:hAnsi="AngsanaUPC" w:cs="AngsanaUPC"/>
                <w:sz w:val="22"/>
                <w:szCs w:val="22"/>
              </w:rPr>
            </w:pPr>
            <w:r w:rsidRPr="0030594E">
              <w:rPr>
                <w:rFonts w:ascii="AngsanaUPC" w:hAnsi="AngsanaUPC" w:cs="AngsanaUPC" w:hint="cs"/>
                <w:sz w:val="22"/>
                <w:szCs w:val="22"/>
                <w:cs/>
              </w:rPr>
              <w:t>7.48</w:t>
            </w:r>
          </w:p>
        </w:tc>
        <w:tc>
          <w:tcPr>
            <w:tcW w:w="692" w:type="dxa"/>
            <w:shd w:val="clear" w:color="auto" w:fill="auto"/>
            <w:vAlign w:val="center"/>
          </w:tcPr>
          <w:p w14:paraId="26025091" w14:textId="7B414A2F" w:rsidR="0062148C" w:rsidRPr="0030594E" w:rsidRDefault="0062148C" w:rsidP="00646F02">
            <w:pPr>
              <w:spacing w:before="80"/>
              <w:ind w:left="-55" w:right="-91"/>
              <w:jc w:val="right"/>
              <w:rPr>
                <w:rFonts w:ascii="AngsanaUPC" w:hAnsi="AngsanaUPC" w:cs="AngsanaUPC"/>
                <w:sz w:val="22"/>
                <w:szCs w:val="22"/>
              </w:rPr>
            </w:pPr>
            <w:r w:rsidRPr="0030594E">
              <w:rPr>
                <w:rFonts w:ascii="AngsanaUPC" w:hAnsi="AngsanaUPC" w:cs="AngsanaUPC" w:hint="cs"/>
                <w:sz w:val="22"/>
                <w:szCs w:val="22"/>
              </w:rPr>
              <w:t>-</w:t>
            </w:r>
          </w:p>
        </w:tc>
        <w:tc>
          <w:tcPr>
            <w:tcW w:w="694" w:type="dxa"/>
            <w:shd w:val="clear" w:color="auto" w:fill="auto"/>
            <w:vAlign w:val="center"/>
          </w:tcPr>
          <w:p w14:paraId="41D99FDF" w14:textId="77777777" w:rsidR="0062148C" w:rsidRPr="0030594E" w:rsidRDefault="0062148C" w:rsidP="00646F02">
            <w:pPr>
              <w:spacing w:before="80"/>
              <w:ind w:left="-55" w:right="-91"/>
              <w:jc w:val="right"/>
              <w:rPr>
                <w:rFonts w:ascii="AngsanaUPC" w:hAnsi="AngsanaUPC" w:cs="AngsanaUPC"/>
                <w:sz w:val="22"/>
                <w:szCs w:val="22"/>
              </w:rPr>
            </w:pPr>
            <w:r w:rsidRPr="0030594E">
              <w:rPr>
                <w:rFonts w:ascii="AngsanaUPC" w:hAnsi="AngsanaUPC" w:cs="AngsanaUPC" w:hint="cs"/>
                <w:sz w:val="22"/>
                <w:szCs w:val="22"/>
                <w:cs/>
              </w:rPr>
              <w:t>-</w:t>
            </w:r>
          </w:p>
        </w:tc>
        <w:tc>
          <w:tcPr>
            <w:tcW w:w="693" w:type="dxa"/>
            <w:shd w:val="clear" w:color="auto" w:fill="auto"/>
            <w:vAlign w:val="center"/>
          </w:tcPr>
          <w:p w14:paraId="54D70125" w14:textId="51251DC2" w:rsidR="0062148C" w:rsidRPr="0030594E" w:rsidRDefault="0062148C" w:rsidP="00646F02">
            <w:pPr>
              <w:spacing w:before="80"/>
              <w:ind w:left="-55" w:right="-91"/>
              <w:jc w:val="right"/>
              <w:rPr>
                <w:rFonts w:ascii="AngsanaUPC" w:hAnsi="AngsanaUPC" w:cs="AngsanaUPC"/>
                <w:sz w:val="22"/>
                <w:szCs w:val="22"/>
                <w:cs/>
              </w:rPr>
            </w:pPr>
            <w:r w:rsidRPr="0030594E">
              <w:rPr>
                <w:rFonts w:ascii="AngsanaUPC" w:hAnsi="AngsanaUPC" w:cs="AngsanaUPC" w:hint="cs"/>
                <w:sz w:val="22"/>
                <w:szCs w:val="22"/>
                <w:cs/>
              </w:rPr>
              <w:t>-</w:t>
            </w:r>
          </w:p>
        </w:tc>
        <w:tc>
          <w:tcPr>
            <w:tcW w:w="694" w:type="dxa"/>
            <w:shd w:val="clear" w:color="auto" w:fill="auto"/>
            <w:vAlign w:val="center"/>
          </w:tcPr>
          <w:p w14:paraId="5753C367" w14:textId="77777777" w:rsidR="0062148C" w:rsidRPr="0030594E" w:rsidRDefault="0062148C" w:rsidP="00646F02">
            <w:pPr>
              <w:spacing w:before="80"/>
              <w:ind w:left="-55" w:right="-91"/>
              <w:jc w:val="right"/>
              <w:rPr>
                <w:rFonts w:ascii="AngsanaUPC" w:hAnsi="AngsanaUPC" w:cs="AngsanaUPC"/>
                <w:sz w:val="22"/>
                <w:szCs w:val="22"/>
              </w:rPr>
            </w:pPr>
            <w:r w:rsidRPr="0030594E">
              <w:rPr>
                <w:rFonts w:ascii="AngsanaUPC" w:hAnsi="AngsanaUPC" w:cs="AngsanaUPC" w:hint="cs"/>
                <w:sz w:val="22"/>
                <w:szCs w:val="22"/>
                <w:cs/>
              </w:rPr>
              <w:t>-</w:t>
            </w:r>
          </w:p>
        </w:tc>
        <w:tc>
          <w:tcPr>
            <w:tcW w:w="692" w:type="dxa"/>
            <w:shd w:val="clear" w:color="auto" w:fill="auto"/>
            <w:vAlign w:val="center"/>
          </w:tcPr>
          <w:p w14:paraId="437C33E3" w14:textId="166E3387" w:rsidR="0062148C" w:rsidRPr="0030594E" w:rsidRDefault="0062148C" w:rsidP="00646F02">
            <w:pPr>
              <w:spacing w:before="80"/>
              <w:ind w:left="-55" w:right="-91"/>
              <w:jc w:val="right"/>
              <w:rPr>
                <w:rFonts w:ascii="AngsanaUPC" w:hAnsi="AngsanaUPC" w:cs="AngsanaUPC"/>
                <w:sz w:val="22"/>
                <w:szCs w:val="22"/>
              </w:rPr>
            </w:pPr>
            <w:r w:rsidRPr="0030594E">
              <w:rPr>
                <w:rFonts w:ascii="AngsanaUPC" w:hAnsi="AngsanaUPC" w:cs="AngsanaUPC" w:hint="cs"/>
                <w:sz w:val="22"/>
                <w:szCs w:val="22"/>
              </w:rPr>
              <w:t>7.48</w:t>
            </w:r>
          </w:p>
        </w:tc>
        <w:tc>
          <w:tcPr>
            <w:tcW w:w="694" w:type="dxa"/>
            <w:shd w:val="clear" w:color="auto" w:fill="auto"/>
            <w:vAlign w:val="center"/>
          </w:tcPr>
          <w:p w14:paraId="0EDF73C5" w14:textId="1CBB882E" w:rsidR="0062148C" w:rsidRPr="0030594E" w:rsidRDefault="0062148C" w:rsidP="00646F02">
            <w:pPr>
              <w:spacing w:before="80"/>
              <w:ind w:left="-55" w:right="-91"/>
              <w:jc w:val="right"/>
              <w:rPr>
                <w:rFonts w:ascii="AngsanaUPC" w:hAnsi="AngsanaUPC" w:cs="AngsanaUPC"/>
                <w:sz w:val="22"/>
                <w:szCs w:val="22"/>
              </w:rPr>
            </w:pPr>
            <w:r w:rsidRPr="0030594E">
              <w:rPr>
                <w:rFonts w:ascii="AngsanaUPC" w:hAnsi="AngsanaUPC" w:cs="AngsanaUPC" w:hint="cs"/>
                <w:sz w:val="22"/>
                <w:szCs w:val="22"/>
                <w:cs/>
              </w:rPr>
              <w:t>7.48</w:t>
            </w:r>
          </w:p>
        </w:tc>
        <w:tc>
          <w:tcPr>
            <w:tcW w:w="693" w:type="dxa"/>
            <w:shd w:val="clear" w:color="auto" w:fill="auto"/>
            <w:vAlign w:val="center"/>
          </w:tcPr>
          <w:p w14:paraId="2D68FA0D" w14:textId="616400C9" w:rsidR="0062148C" w:rsidRPr="0030594E" w:rsidRDefault="0062148C" w:rsidP="00646F02">
            <w:pPr>
              <w:spacing w:before="80"/>
              <w:ind w:left="-55" w:right="-91"/>
              <w:jc w:val="right"/>
              <w:rPr>
                <w:rFonts w:ascii="AngsanaUPC" w:hAnsi="AngsanaUPC" w:cs="AngsanaUPC"/>
                <w:sz w:val="22"/>
                <w:szCs w:val="22"/>
              </w:rPr>
            </w:pPr>
            <w:r w:rsidRPr="0030594E">
              <w:rPr>
                <w:rFonts w:ascii="AngsanaUPC" w:hAnsi="AngsanaUPC" w:cs="AngsanaUPC" w:hint="cs"/>
                <w:sz w:val="22"/>
                <w:szCs w:val="22"/>
              </w:rPr>
              <w:t>6.25</w:t>
            </w:r>
          </w:p>
        </w:tc>
        <w:tc>
          <w:tcPr>
            <w:tcW w:w="700" w:type="dxa"/>
            <w:vAlign w:val="center"/>
          </w:tcPr>
          <w:p w14:paraId="2F4D8204" w14:textId="547F0213" w:rsidR="0062148C" w:rsidRPr="0030594E" w:rsidRDefault="0062148C" w:rsidP="00646F02">
            <w:pPr>
              <w:spacing w:before="80"/>
              <w:ind w:left="-55" w:right="-91"/>
              <w:jc w:val="right"/>
              <w:rPr>
                <w:rFonts w:ascii="AngsanaUPC" w:hAnsi="AngsanaUPC" w:cs="AngsanaUPC"/>
                <w:sz w:val="22"/>
                <w:szCs w:val="22"/>
              </w:rPr>
            </w:pPr>
            <w:r w:rsidRPr="0030594E">
              <w:rPr>
                <w:rFonts w:ascii="AngsanaUPC" w:hAnsi="AngsanaUPC" w:cs="AngsanaUPC" w:hint="cs"/>
                <w:sz w:val="22"/>
                <w:szCs w:val="22"/>
                <w:cs/>
              </w:rPr>
              <w:t>6.25</w:t>
            </w:r>
          </w:p>
        </w:tc>
      </w:tr>
      <w:tr w:rsidR="0062148C" w:rsidRPr="0030594E" w14:paraId="2071AD9D" w14:textId="77777777" w:rsidTr="00646F02">
        <w:trPr>
          <w:gridAfter w:val="1"/>
          <w:wAfter w:w="7" w:type="dxa"/>
          <w:trHeight w:val="405"/>
        </w:trPr>
        <w:tc>
          <w:tcPr>
            <w:tcW w:w="2637" w:type="dxa"/>
            <w:vAlign w:val="center"/>
          </w:tcPr>
          <w:p w14:paraId="467AC398" w14:textId="253A1D2B" w:rsidR="0062148C" w:rsidRPr="0030594E" w:rsidRDefault="0062148C" w:rsidP="00646F02">
            <w:pPr>
              <w:tabs>
                <w:tab w:val="left" w:pos="426"/>
              </w:tabs>
              <w:spacing w:before="80"/>
              <w:ind w:right="-568"/>
              <w:rPr>
                <w:rFonts w:ascii="AngsanaUPC" w:hAnsi="AngsanaUPC" w:cs="AngsanaUPC"/>
                <w:sz w:val="22"/>
                <w:szCs w:val="22"/>
              </w:rPr>
            </w:pPr>
            <w:r w:rsidRPr="0030594E">
              <w:rPr>
                <w:rFonts w:ascii="AngsanaUPC" w:hAnsi="AngsanaUPC" w:cs="AngsanaUPC" w:hint="cs"/>
                <w:sz w:val="22"/>
                <w:szCs w:val="22"/>
              </w:rPr>
              <w:t>Other current financial liabilities</w:t>
            </w:r>
          </w:p>
        </w:tc>
        <w:tc>
          <w:tcPr>
            <w:tcW w:w="692" w:type="dxa"/>
            <w:shd w:val="clear" w:color="auto" w:fill="auto"/>
            <w:vAlign w:val="center"/>
          </w:tcPr>
          <w:p w14:paraId="6EAE7728" w14:textId="6823C848" w:rsidR="0062148C" w:rsidRPr="0030594E" w:rsidRDefault="0062148C" w:rsidP="00646F02">
            <w:pPr>
              <w:spacing w:before="80"/>
              <w:ind w:left="-55" w:right="-91"/>
              <w:jc w:val="right"/>
              <w:rPr>
                <w:rFonts w:ascii="AngsanaUPC" w:hAnsi="AngsanaUPC" w:cs="AngsanaUPC"/>
                <w:sz w:val="22"/>
                <w:szCs w:val="22"/>
              </w:rPr>
            </w:pPr>
            <w:r w:rsidRPr="0030594E">
              <w:rPr>
                <w:rFonts w:ascii="AngsanaUPC" w:hAnsi="AngsanaUPC" w:cs="AngsanaUPC" w:hint="cs"/>
                <w:sz w:val="22"/>
                <w:szCs w:val="22"/>
              </w:rPr>
              <w:t>-</w:t>
            </w:r>
          </w:p>
        </w:tc>
        <w:tc>
          <w:tcPr>
            <w:tcW w:w="694" w:type="dxa"/>
            <w:shd w:val="clear" w:color="auto" w:fill="auto"/>
            <w:vAlign w:val="center"/>
          </w:tcPr>
          <w:p w14:paraId="361E2AAD" w14:textId="77777777" w:rsidR="0062148C" w:rsidRPr="0030594E" w:rsidRDefault="0062148C" w:rsidP="00646F02">
            <w:pPr>
              <w:spacing w:before="80"/>
              <w:ind w:left="-55" w:right="-91"/>
              <w:jc w:val="right"/>
              <w:rPr>
                <w:rFonts w:ascii="AngsanaUPC" w:hAnsi="AngsanaUPC" w:cs="AngsanaUPC"/>
                <w:sz w:val="22"/>
                <w:szCs w:val="22"/>
              </w:rPr>
            </w:pPr>
            <w:r w:rsidRPr="0030594E">
              <w:rPr>
                <w:rFonts w:ascii="AngsanaUPC" w:hAnsi="AngsanaUPC" w:cs="AngsanaUPC" w:hint="cs"/>
                <w:sz w:val="22"/>
                <w:szCs w:val="22"/>
                <w:cs/>
              </w:rPr>
              <w:t>-</w:t>
            </w:r>
          </w:p>
        </w:tc>
        <w:tc>
          <w:tcPr>
            <w:tcW w:w="692" w:type="dxa"/>
            <w:shd w:val="clear" w:color="auto" w:fill="auto"/>
            <w:vAlign w:val="center"/>
          </w:tcPr>
          <w:p w14:paraId="3E57ED1D" w14:textId="12C7D7A0" w:rsidR="0062148C" w:rsidRPr="0030594E" w:rsidRDefault="0062148C" w:rsidP="00646F02">
            <w:pPr>
              <w:spacing w:before="80"/>
              <w:ind w:left="-55" w:right="-91"/>
              <w:jc w:val="right"/>
              <w:rPr>
                <w:rFonts w:ascii="AngsanaUPC" w:hAnsi="AngsanaUPC" w:cs="AngsanaUPC"/>
                <w:sz w:val="22"/>
                <w:szCs w:val="22"/>
              </w:rPr>
            </w:pPr>
            <w:r w:rsidRPr="0030594E">
              <w:rPr>
                <w:rFonts w:ascii="AngsanaUPC" w:hAnsi="AngsanaUPC" w:cs="AngsanaUPC" w:hint="cs"/>
                <w:sz w:val="22"/>
                <w:szCs w:val="22"/>
              </w:rPr>
              <w:t>-</w:t>
            </w:r>
          </w:p>
        </w:tc>
        <w:tc>
          <w:tcPr>
            <w:tcW w:w="694" w:type="dxa"/>
            <w:shd w:val="clear" w:color="auto" w:fill="auto"/>
            <w:vAlign w:val="center"/>
          </w:tcPr>
          <w:p w14:paraId="4E304933" w14:textId="77777777" w:rsidR="0062148C" w:rsidRPr="0030594E" w:rsidRDefault="0062148C" w:rsidP="00646F02">
            <w:pPr>
              <w:spacing w:before="80"/>
              <w:ind w:left="-55" w:right="-91"/>
              <w:jc w:val="right"/>
              <w:rPr>
                <w:rFonts w:ascii="AngsanaUPC" w:hAnsi="AngsanaUPC" w:cs="AngsanaUPC"/>
                <w:sz w:val="22"/>
                <w:szCs w:val="22"/>
              </w:rPr>
            </w:pPr>
            <w:r w:rsidRPr="0030594E">
              <w:rPr>
                <w:rFonts w:ascii="AngsanaUPC" w:hAnsi="AngsanaUPC" w:cs="AngsanaUPC" w:hint="cs"/>
                <w:sz w:val="22"/>
                <w:szCs w:val="22"/>
                <w:cs/>
              </w:rPr>
              <w:t>-</w:t>
            </w:r>
          </w:p>
        </w:tc>
        <w:tc>
          <w:tcPr>
            <w:tcW w:w="693" w:type="dxa"/>
            <w:shd w:val="clear" w:color="auto" w:fill="auto"/>
            <w:vAlign w:val="center"/>
          </w:tcPr>
          <w:p w14:paraId="2D75174C" w14:textId="17F36E0D" w:rsidR="0062148C" w:rsidRPr="0030594E" w:rsidRDefault="0062148C" w:rsidP="00646F02">
            <w:pPr>
              <w:spacing w:before="80"/>
              <w:ind w:left="-55" w:right="-91"/>
              <w:jc w:val="right"/>
              <w:rPr>
                <w:rFonts w:ascii="AngsanaUPC" w:hAnsi="AngsanaUPC" w:cs="AngsanaUPC"/>
                <w:sz w:val="22"/>
                <w:szCs w:val="22"/>
              </w:rPr>
            </w:pPr>
            <w:r w:rsidRPr="0030594E">
              <w:rPr>
                <w:rFonts w:ascii="AngsanaUPC" w:hAnsi="AngsanaUPC" w:cs="AngsanaUPC" w:hint="cs"/>
                <w:sz w:val="22"/>
                <w:szCs w:val="22"/>
                <w:cs/>
              </w:rPr>
              <w:t>-</w:t>
            </w:r>
          </w:p>
        </w:tc>
        <w:tc>
          <w:tcPr>
            <w:tcW w:w="694" w:type="dxa"/>
            <w:shd w:val="clear" w:color="auto" w:fill="auto"/>
            <w:vAlign w:val="center"/>
          </w:tcPr>
          <w:p w14:paraId="000B9C6C" w14:textId="77777777" w:rsidR="0062148C" w:rsidRPr="0030594E" w:rsidRDefault="0062148C" w:rsidP="00646F02">
            <w:pPr>
              <w:spacing w:before="80"/>
              <w:ind w:left="-55" w:right="-91"/>
              <w:jc w:val="right"/>
              <w:rPr>
                <w:rFonts w:ascii="AngsanaUPC" w:hAnsi="AngsanaUPC" w:cs="AngsanaUPC"/>
                <w:sz w:val="22"/>
                <w:szCs w:val="22"/>
              </w:rPr>
            </w:pPr>
            <w:r w:rsidRPr="0030594E">
              <w:rPr>
                <w:rFonts w:ascii="AngsanaUPC" w:hAnsi="AngsanaUPC" w:cs="AngsanaUPC" w:hint="cs"/>
                <w:sz w:val="22"/>
                <w:szCs w:val="22"/>
                <w:cs/>
              </w:rPr>
              <w:t>-</w:t>
            </w:r>
          </w:p>
        </w:tc>
        <w:tc>
          <w:tcPr>
            <w:tcW w:w="692" w:type="dxa"/>
            <w:shd w:val="clear" w:color="auto" w:fill="auto"/>
            <w:vAlign w:val="center"/>
          </w:tcPr>
          <w:p w14:paraId="587C9E98" w14:textId="736C4E3A" w:rsidR="0062148C" w:rsidRPr="0030594E" w:rsidRDefault="0062148C" w:rsidP="00646F02">
            <w:pPr>
              <w:spacing w:before="80"/>
              <w:ind w:left="-55" w:right="-91"/>
              <w:jc w:val="right"/>
              <w:rPr>
                <w:rFonts w:ascii="AngsanaUPC" w:hAnsi="AngsanaUPC" w:cs="AngsanaUPC"/>
                <w:sz w:val="22"/>
                <w:szCs w:val="22"/>
              </w:rPr>
            </w:pPr>
            <w:r w:rsidRPr="0030594E">
              <w:rPr>
                <w:rFonts w:ascii="AngsanaUPC" w:hAnsi="AngsanaUPC" w:cs="AngsanaUPC" w:hint="cs"/>
                <w:sz w:val="22"/>
                <w:szCs w:val="22"/>
              </w:rPr>
              <w:t>-</w:t>
            </w:r>
          </w:p>
        </w:tc>
        <w:tc>
          <w:tcPr>
            <w:tcW w:w="694" w:type="dxa"/>
            <w:shd w:val="clear" w:color="auto" w:fill="auto"/>
            <w:vAlign w:val="center"/>
          </w:tcPr>
          <w:p w14:paraId="3FDD1260" w14:textId="77777777" w:rsidR="0062148C" w:rsidRPr="0030594E" w:rsidRDefault="0062148C" w:rsidP="00646F02">
            <w:pPr>
              <w:spacing w:before="80"/>
              <w:ind w:left="-55" w:right="-91"/>
              <w:jc w:val="right"/>
              <w:rPr>
                <w:rFonts w:ascii="AngsanaUPC" w:hAnsi="AngsanaUPC" w:cs="AngsanaUPC"/>
                <w:sz w:val="22"/>
                <w:szCs w:val="22"/>
              </w:rPr>
            </w:pPr>
            <w:r w:rsidRPr="0030594E">
              <w:rPr>
                <w:rFonts w:ascii="AngsanaUPC" w:hAnsi="AngsanaUPC" w:cs="AngsanaUPC" w:hint="cs"/>
                <w:sz w:val="22"/>
                <w:szCs w:val="22"/>
                <w:cs/>
              </w:rPr>
              <w:t>-</w:t>
            </w:r>
          </w:p>
        </w:tc>
        <w:tc>
          <w:tcPr>
            <w:tcW w:w="693" w:type="dxa"/>
            <w:shd w:val="clear" w:color="auto" w:fill="auto"/>
            <w:vAlign w:val="center"/>
          </w:tcPr>
          <w:p w14:paraId="1F16B63B" w14:textId="7362D59A" w:rsidR="0062148C" w:rsidRPr="0030594E" w:rsidRDefault="0062148C" w:rsidP="00646F02">
            <w:pPr>
              <w:spacing w:before="80"/>
              <w:ind w:left="-55" w:right="-91"/>
              <w:jc w:val="right"/>
              <w:rPr>
                <w:rFonts w:ascii="AngsanaUPC" w:hAnsi="AngsanaUPC" w:cs="AngsanaUPC"/>
                <w:sz w:val="22"/>
                <w:szCs w:val="22"/>
              </w:rPr>
            </w:pPr>
            <w:r w:rsidRPr="0030594E">
              <w:rPr>
                <w:rFonts w:ascii="AngsanaUPC" w:hAnsi="AngsanaUPC" w:cs="AngsanaUPC" w:hint="cs"/>
                <w:sz w:val="22"/>
                <w:szCs w:val="22"/>
              </w:rPr>
              <w:t>-</w:t>
            </w:r>
          </w:p>
        </w:tc>
        <w:tc>
          <w:tcPr>
            <w:tcW w:w="700" w:type="dxa"/>
            <w:vAlign w:val="center"/>
          </w:tcPr>
          <w:p w14:paraId="4559C89B" w14:textId="77777777" w:rsidR="0062148C" w:rsidRPr="0030594E" w:rsidRDefault="0062148C" w:rsidP="00646F02">
            <w:pPr>
              <w:spacing w:before="80"/>
              <w:ind w:left="-55" w:right="-91"/>
              <w:jc w:val="right"/>
              <w:rPr>
                <w:rFonts w:ascii="AngsanaUPC" w:hAnsi="AngsanaUPC" w:cs="AngsanaUPC"/>
                <w:sz w:val="22"/>
                <w:szCs w:val="22"/>
              </w:rPr>
            </w:pPr>
            <w:r w:rsidRPr="0030594E">
              <w:rPr>
                <w:rFonts w:ascii="AngsanaUPC" w:hAnsi="AngsanaUPC" w:cs="AngsanaUPC" w:hint="cs"/>
                <w:sz w:val="22"/>
                <w:szCs w:val="22"/>
                <w:cs/>
              </w:rPr>
              <w:t>-</w:t>
            </w:r>
          </w:p>
        </w:tc>
      </w:tr>
      <w:tr w:rsidR="00F241C1" w:rsidRPr="0030594E" w14:paraId="0C893DD3" w14:textId="77777777" w:rsidTr="001A2D6D">
        <w:trPr>
          <w:gridAfter w:val="1"/>
          <w:wAfter w:w="7" w:type="dxa"/>
          <w:trHeight w:val="267"/>
        </w:trPr>
        <w:tc>
          <w:tcPr>
            <w:tcW w:w="2637" w:type="dxa"/>
            <w:vAlign w:val="center"/>
          </w:tcPr>
          <w:p w14:paraId="58F652E1" w14:textId="6BF8E7C4" w:rsidR="00F241C1" w:rsidRPr="0030594E" w:rsidRDefault="006F14A8" w:rsidP="001A2D6D">
            <w:pPr>
              <w:tabs>
                <w:tab w:val="left" w:pos="426"/>
              </w:tabs>
              <w:spacing w:before="80"/>
              <w:ind w:right="-568" w:hanging="112"/>
              <w:rPr>
                <w:rFonts w:ascii="AngsanaUPC" w:hAnsi="AngsanaUPC" w:cs="AngsanaUPC"/>
                <w:b/>
                <w:bCs/>
                <w:sz w:val="22"/>
                <w:szCs w:val="22"/>
              </w:rPr>
            </w:pPr>
            <w:r w:rsidRPr="0030594E">
              <w:rPr>
                <w:rFonts w:ascii="AngsanaUPC" w:hAnsi="AngsanaUPC" w:cs="AngsanaUPC" w:hint="cs"/>
                <w:b/>
                <w:bCs/>
                <w:sz w:val="22"/>
                <w:szCs w:val="22"/>
              </w:rPr>
              <w:t>Financial assets</w:t>
            </w:r>
          </w:p>
        </w:tc>
        <w:tc>
          <w:tcPr>
            <w:tcW w:w="692" w:type="dxa"/>
            <w:shd w:val="clear" w:color="auto" w:fill="auto"/>
            <w:vAlign w:val="center"/>
          </w:tcPr>
          <w:p w14:paraId="7CD65548" w14:textId="77777777" w:rsidR="00F241C1" w:rsidRPr="0030594E" w:rsidRDefault="00F241C1" w:rsidP="001A2D6D">
            <w:pPr>
              <w:spacing w:before="80"/>
              <w:ind w:left="-55" w:right="-95"/>
              <w:jc w:val="right"/>
              <w:rPr>
                <w:rFonts w:ascii="AngsanaUPC" w:hAnsi="AngsanaUPC" w:cs="AngsanaUPC"/>
                <w:sz w:val="22"/>
                <w:szCs w:val="22"/>
              </w:rPr>
            </w:pPr>
          </w:p>
        </w:tc>
        <w:tc>
          <w:tcPr>
            <w:tcW w:w="694" w:type="dxa"/>
            <w:shd w:val="clear" w:color="auto" w:fill="auto"/>
            <w:vAlign w:val="center"/>
          </w:tcPr>
          <w:p w14:paraId="4592994D" w14:textId="77777777" w:rsidR="00F241C1" w:rsidRPr="0030594E" w:rsidRDefault="00F241C1" w:rsidP="001A2D6D">
            <w:pPr>
              <w:spacing w:before="80"/>
              <w:ind w:left="-55" w:right="-95"/>
              <w:jc w:val="right"/>
              <w:rPr>
                <w:rFonts w:ascii="AngsanaUPC" w:hAnsi="AngsanaUPC" w:cs="AngsanaUPC"/>
                <w:sz w:val="22"/>
                <w:szCs w:val="22"/>
              </w:rPr>
            </w:pPr>
          </w:p>
        </w:tc>
        <w:tc>
          <w:tcPr>
            <w:tcW w:w="692" w:type="dxa"/>
            <w:shd w:val="clear" w:color="auto" w:fill="auto"/>
            <w:vAlign w:val="center"/>
          </w:tcPr>
          <w:p w14:paraId="240FF96A" w14:textId="77777777" w:rsidR="00F241C1" w:rsidRPr="0030594E" w:rsidRDefault="00F241C1" w:rsidP="001A2D6D">
            <w:pPr>
              <w:spacing w:before="80"/>
              <w:ind w:left="-55" w:right="-95"/>
              <w:jc w:val="right"/>
              <w:rPr>
                <w:rFonts w:ascii="AngsanaUPC" w:hAnsi="AngsanaUPC" w:cs="AngsanaUPC"/>
                <w:sz w:val="22"/>
                <w:szCs w:val="22"/>
              </w:rPr>
            </w:pPr>
          </w:p>
        </w:tc>
        <w:tc>
          <w:tcPr>
            <w:tcW w:w="694" w:type="dxa"/>
            <w:shd w:val="clear" w:color="auto" w:fill="auto"/>
            <w:vAlign w:val="center"/>
          </w:tcPr>
          <w:p w14:paraId="13E01434" w14:textId="77777777" w:rsidR="00F241C1" w:rsidRPr="0030594E" w:rsidRDefault="00F241C1" w:rsidP="001A2D6D">
            <w:pPr>
              <w:spacing w:before="80"/>
              <w:ind w:left="-55" w:right="-95"/>
              <w:jc w:val="right"/>
              <w:rPr>
                <w:rFonts w:ascii="AngsanaUPC" w:hAnsi="AngsanaUPC" w:cs="AngsanaUPC"/>
                <w:sz w:val="22"/>
                <w:szCs w:val="22"/>
              </w:rPr>
            </w:pPr>
          </w:p>
        </w:tc>
        <w:tc>
          <w:tcPr>
            <w:tcW w:w="693" w:type="dxa"/>
            <w:shd w:val="clear" w:color="auto" w:fill="auto"/>
            <w:vAlign w:val="center"/>
          </w:tcPr>
          <w:p w14:paraId="1673C751" w14:textId="77777777" w:rsidR="00F241C1" w:rsidRPr="0030594E" w:rsidRDefault="00F241C1" w:rsidP="001A2D6D">
            <w:pPr>
              <w:spacing w:before="80"/>
              <w:ind w:left="-55" w:right="-95"/>
              <w:jc w:val="right"/>
              <w:rPr>
                <w:rFonts w:ascii="AngsanaUPC" w:hAnsi="AngsanaUPC" w:cs="AngsanaUPC"/>
                <w:sz w:val="22"/>
                <w:szCs w:val="22"/>
              </w:rPr>
            </w:pPr>
          </w:p>
        </w:tc>
        <w:tc>
          <w:tcPr>
            <w:tcW w:w="694" w:type="dxa"/>
            <w:shd w:val="clear" w:color="auto" w:fill="auto"/>
            <w:vAlign w:val="center"/>
          </w:tcPr>
          <w:p w14:paraId="72B21948" w14:textId="77777777" w:rsidR="00F241C1" w:rsidRPr="0030594E" w:rsidRDefault="00F241C1" w:rsidP="001A2D6D">
            <w:pPr>
              <w:spacing w:before="80"/>
              <w:ind w:left="-55" w:right="-95"/>
              <w:jc w:val="right"/>
              <w:rPr>
                <w:rFonts w:ascii="AngsanaUPC" w:hAnsi="AngsanaUPC" w:cs="AngsanaUPC"/>
                <w:sz w:val="22"/>
                <w:szCs w:val="22"/>
              </w:rPr>
            </w:pPr>
          </w:p>
        </w:tc>
        <w:tc>
          <w:tcPr>
            <w:tcW w:w="692" w:type="dxa"/>
            <w:shd w:val="clear" w:color="auto" w:fill="auto"/>
            <w:vAlign w:val="center"/>
          </w:tcPr>
          <w:p w14:paraId="3580DB77" w14:textId="77777777" w:rsidR="00F241C1" w:rsidRPr="0030594E" w:rsidRDefault="00F241C1" w:rsidP="001A2D6D">
            <w:pPr>
              <w:spacing w:before="80"/>
              <w:ind w:left="-55" w:right="-95"/>
              <w:jc w:val="right"/>
              <w:rPr>
                <w:rFonts w:ascii="AngsanaUPC" w:hAnsi="AngsanaUPC" w:cs="AngsanaUPC"/>
                <w:sz w:val="22"/>
                <w:szCs w:val="22"/>
              </w:rPr>
            </w:pPr>
          </w:p>
        </w:tc>
        <w:tc>
          <w:tcPr>
            <w:tcW w:w="694" w:type="dxa"/>
            <w:shd w:val="clear" w:color="auto" w:fill="auto"/>
            <w:vAlign w:val="center"/>
          </w:tcPr>
          <w:p w14:paraId="2B7024E5" w14:textId="77777777" w:rsidR="00F241C1" w:rsidRPr="0030594E" w:rsidRDefault="00F241C1" w:rsidP="001A2D6D">
            <w:pPr>
              <w:spacing w:before="80"/>
              <w:ind w:left="-55" w:right="-95"/>
              <w:jc w:val="right"/>
              <w:rPr>
                <w:rFonts w:ascii="AngsanaUPC" w:hAnsi="AngsanaUPC" w:cs="AngsanaUPC"/>
                <w:sz w:val="22"/>
                <w:szCs w:val="22"/>
              </w:rPr>
            </w:pPr>
          </w:p>
        </w:tc>
        <w:tc>
          <w:tcPr>
            <w:tcW w:w="693" w:type="dxa"/>
            <w:shd w:val="clear" w:color="auto" w:fill="auto"/>
            <w:vAlign w:val="center"/>
          </w:tcPr>
          <w:p w14:paraId="084435AB" w14:textId="77777777" w:rsidR="00F241C1" w:rsidRPr="0030594E" w:rsidRDefault="00F241C1" w:rsidP="001A2D6D">
            <w:pPr>
              <w:spacing w:before="80"/>
              <w:ind w:left="-55" w:right="-95"/>
              <w:jc w:val="right"/>
              <w:rPr>
                <w:rFonts w:ascii="AngsanaUPC" w:hAnsi="AngsanaUPC" w:cs="AngsanaUPC"/>
                <w:sz w:val="22"/>
                <w:szCs w:val="22"/>
              </w:rPr>
            </w:pPr>
          </w:p>
        </w:tc>
        <w:tc>
          <w:tcPr>
            <w:tcW w:w="700" w:type="dxa"/>
            <w:vAlign w:val="center"/>
          </w:tcPr>
          <w:p w14:paraId="3BCB97BF" w14:textId="77777777" w:rsidR="00F241C1" w:rsidRPr="0030594E" w:rsidRDefault="00F241C1" w:rsidP="001A2D6D">
            <w:pPr>
              <w:spacing w:before="80"/>
              <w:ind w:left="-55" w:right="-95"/>
              <w:jc w:val="right"/>
              <w:rPr>
                <w:rFonts w:ascii="AngsanaUPC" w:hAnsi="AngsanaUPC" w:cs="AngsanaUPC"/>
                <w:sz w:val="22"/>
                <w:szCs w:val="22"/>
              </w:rPr>
            </w:pPr>
          </w:p>
        </w:tc>
      </w:tr>
      <w:tr w:rsidR="00F241C1" w:rsidRPr="0030594E" w14:paraId="1DCEFDC9" w14:textId="77777777" w:rsidTr="001A2D6D">
        <w:trPr>
          <w:gridAfter w:val="1"/>
          <w:wAfter w:w="7" w:type="dxa"/>
          <w:trHeight w:val="382"/>
        </w:trPr>
        <w:tc>
          <w:tcPr>
            <w:tcW w:w="2637" w:type="dxa"/>
            <w:vAlign w:val="center"/>
          </w:tcPr>
          <w:p w14:paraId="08158D6A" w14:textId="7AA24939" w:rsidR="00F241C1" w:rsidRPr="0030594E" w:rsidRDefault="006F14A8" w:rsidP="001A2D6D">
            <w:pPr>
              <w:tabs>
                <w:tab w:val="left" w:pos="426"/>
              </w:tabs>
              <w:spacing w:before="80"/>
              <w:ind w:right="-568"/>
              <w:rPr>
                <w:rFonts w:ascii="AngsanaUPC" w:hAnsi="AngsanaUPC" w:cs="AngsanaUPC"/>
                <w:sz w:val="22"/>
                <w:szCs w:val="22"/>
              </w:rPr>
            </w:pPr>
            <w:r w:rsidRPr="0030594E">
              <w:rPr>
                <w:rFonts w:ascii="AngsanaUPC" w:hAnsi="AngsanaUPC" w:cs="AngsanaUPC" w:hint="cs"/>
                <w:sz w:val="22"/>
                <w:szCs w:val="22"/>
              </w:rPr>
              <w:t>Cash and cash equivalents</w:t>
            </w:r>
          </w:p>
        </w:tc>
        <w:tc>
          <w:tcPr>
            <w:tcW w:w="692" w:type="dxa"/>
            <w:shd w:val="clear" w:color="auto" w:fill="auto"/>
            <w:vAlign w:val="center"/>
          </w:tcPr>
          <w:p w14:paraId="3DDED31B" w14:textId="31A95F32" w:rsidR="00F241C1" w:rsidRPr="0030594E" w:rsidRDefault="00C66043" w:rsidP="001A2D6D">
            <w:pPr>
              <w:spacing w:before="80"/>
              <w:ind w:left="-55" w:right="-95"/>
              <w:jc w:val="right"/>
              <w:rPr>
                <w:rFonts w:ascii="AngsanaUPC" w:hAnsi="AngsanaUPC" w:cs="AngsanaUPC"/>
                <w:sz w:val="22"/>
                <w:szCs w:val="22"/>
              </w:rPr>
            </w:pPr>
            <w:r w:rsidRPr="0030594E">
              <w:rPr>
                <w:rFonts w:ascii="AngsanaUPC" w:hAnsi="AngsanaUPC" w:cs="AngsanaUPC" w:hint="cs"/>
                <w:sz w:val="22"/>
                <w:szCs w:val="22"/>
              </w:rPr>
              <w:t>-</w:t>
            </w:r>
          </w:p>
        </w:tc>
        <w:tc>
          <w:tcPr>
            <w:tcW w:w="694" w:type="dxa"/>
            <w:shd w:val="clear" w:color="auto" w:fill="auto"/>
            <w:vAlign w:val="center"/>
          </w:tcPr>
          <w:p w14:paraId="2855841C" w14:textId="77777777" w:rsidR="00F241C1" w:rsidRPr="0030594E" w:rsidRDefault="00F241C1" w:rsidP="001A2D6D">
            <w:pPr>
              <w:spacing w:before="80"/>
              <w:ind w:left="-55" w:right="-95"/>
              <w:jc w:val="right"/>
              <w:rPr>
                <w:rFonts w:ascii="AngsanaUPC" w:hAnsi="AngsanaUPC" w:cs="AngsanaUPC"/>
                <w:sz w:val="22"/>
                <w:szCs w:val="22"/>
              </w:rPr>
            </w:pPr>
            <w:r w:rsidRPr="0030594E">
              <w:rPr>
                <w:rFonts w:ascii="AngsanaUPC" w:hAnsi="AngsanaUPC" w:cs="AngsanaUPC" w:hint="cs"/>
                <w:sz w:val="22"/>
                <w:szCs w:val="22"/>
                <w:cs/>
              </w:rPr>
              <w:t>-</w:t>
            </w:r>
          </w:p>
        </w:tc>
        <w:tc>
          <w:tcPr>
            <w:tcW w:w="692" w:type="dxa"/>
            <w:shd w:val="clear" w:color="auto" w:fill="auto"/>
            <w:vAlign w:val="center"/>
          </w:tcPr>
          <w:p w14:paraId="73B9DCB8" w14:textId="10BD6528" w:rsidR="00F241C1" w:rsidRPr="0030594E" w:rsidRDefault="00C66043" w:rsidP="001A2D6D">
            <w:pPr>
              <w:spacing w:before="80"/>
              <w:ind w:left="-55" w:right="-95"/>
              <w:jc w:val="right"/>
              <w:rPr>
                <w:rFonts w:ascii="AngsanaUPC" w:hAnsi="AngsanaUPC" w:cs="AngsanaUPC"/>
                <w:sz w:val="22"/>
                <w:szCs w:val="22"/>
              </w:rPr>
            </w:pPr>
            <w:r w:rsidRPr="0030594E">
              <w:rPr>
                <w:rFonts w:ascii="AngsanaUPC" w:hAnsi="AngsanaUPC" w:cs="AngsanaUPC" w:hint="cs"/>
                <w:sz w:val="22"/>
                <w:szCs w:val="22"/>
              </w:rPr>
              <w:t xml:space="preserve">    258.87</w:t>
            </w:r>
          </w:p>
        </w:tc>
        <w:tc>
          <w:tcPr>
            <w:tcW w:w="694" w:type="dxa"/>
            <w:shd w:val="clear" w:color="auto" w:fill="auto"/>
            <w:vAlign w:val="center"/>
          </w:tcPr>
          <w:p w14:paraId="3C5561AD" w14:textId="77777777" w:rsidR="00F241C1" w:rsidRPr="0030594E" w:rsidRDefault="00F241C1" w:rsidP="001A2D6D">
            <w:pPr>
              <w:spacing w:before="80"/>
              <w:ind w:left="-55" w:right="-95"/>
              <w:jc w:val="right"/>
              <w:rPr>
                <w:rFonts w:ascii="AngsanaUPC" w:hAnsi="AngsanaUPC" w:cs="AngsanaUPC"/>
                <w:sz w:val="22"/>
                <w:szCs w:val="22"/>
              </w:rPr>
            </w:pPr>
            <w:r w:rsidRPr="0030594E">
              <w:rPr>
                <w:rFonts w:ascii="AngsanaUPC" w:hAnsi="AngsanaUPC" w:cs="AngsanaUPC" w:hint="cs"/>
                <w:sz w:val="22"/>
                <w:szCs w:val="22"/>
                <w:cs/>
              </w:rPr>
              <w:t xml:space="preserve">    482.60</w:t>
            </w:r>
          </w:p>
        </w:tc>
        <w:tc>
          <w:tcPr>
            <w:tcW w:w="693" w:type="dxa"/>
            <w:shd w:val="clear" w:color="auto" w:fill="auto"/>
            <w:vAlign w:val="center"/>
          </w:tcPr>
          <w:p w14:paraId="3290F3CE" w14:textId="1AADC0EF" w:rsidR="00F241C1" w:rsidRPr="0030594E" w:rsidRDefault="00C66043" w:rsidP="001A2D6D">
            <w:pPr>
              <w:spacing w:before="80"/>
              <w:ind w:left="-55" w:right="-95"/>
              <w:jc w:val="right"/>
              <w:rPr>
                <w:rFonts w:ascii="AngsanaUPC" w:hAnsi="AngsanaUPC" w:cs="AngsanaUPC"/>
                <w:sz w:val="22"/>
                <w:szCs w:val="22"/>
              </w:rPr>
            </w:pPr>
            <w:r w:rsidRPr="0030594E">
              <w:rPr>
                <w:rFonts w:ascii="AngsanaUPC" w:hAnsi="AngsanaUPC" w:cs="AngsanaUPC" w:hint="cs"/>
                <w:sz w:val="22"/>
                <w:szCs w:val="22"/>
              </w:rPr>
              <w:t xml:space="preserve">        9.12</w:t>
            </w:r>
          </w:p>
        </w:tc>
        <w:tc>
          <w:tcPr>
            <w:tcW w:w="694" w:type="dxa"/>
            <w:shd w:val="clear" w:color="auto" w:fill="auto"/>
            <w:vAlign w:val="center"/>
          </w:tcPr>
          <w:p w14:paraId="7DE5E406" w14:textId="387AB04E" w:rsidR="00F241C1" w:rsidRPr="0030594E" w:rsidRDefault="00C66043" w:rsidP="001A2D6D">
            <w:pPr>
              <w:spacing w:before="80"/>
              <w:ind w:left="-55" w:right="-95"/>
              <w:jc w:val="right"/>
              <w:rPr>
                <w:rFonts w:ascii="AngsanaUPC" w:hAnsi="AngsanaUPC" w:cs="AngsanaUPC"/>
                <w:sz w:val="22"/>
                <w:szCs w:val="22"/>
              </w:rPr>
            </w:pPr>
            <w:r w:rsidRPr="0030594E">
              <w:rPr>
                <w:rFonts w:ascii="AngsanaUPC" w:hAnsi="AngsanaUPC" w:cs="AngsanaUPC" w:hint="cs"/>
                <w:sz w:val="22"/>
                <w:szCs w:val="22"/>
                <w:cs/>
              </w:rPr>
              <w:t xml:space="preserve">      </w:t>
            </w:r>
            <w:r w:rsidR="00F241C1" w:rsidRPr="0030594E">
              <w:rPr>
                <w:rFonts w:ascii="AngsanaUPC" w:hAnsi="AngsanaUPC" w:cs="AngsanaUPC" w:hint="cs"/>
                <w:sz w:val="22"/>
                <w:szCs w:val="22"/>
                <w:cs/>
              </w:rPr>
              <w:t>56.14</w:t>
            </w:r>
          </w:p>
        </w:tc>
        <w:tc>
          <w:tcPr>
            <w:tcW w:w="692" w:type="dxa"/>
            <w:shd w:val="clear" w:color="auto" w:fill="auto"/>
            <w:vAlign w:val="center"/>
          </w:tcPr>
          <w:p w14:paraId="7769B13D" w14:textId="1B3D97B2" w:rsidR="00F241C1" w:rsidRPr="0030594E" w:rsidRDefault="00C66043" w:rsidP="001A2D6D">
            <w:pPr>
              <w:spacing w:before="80"/>
              <w:ind w:left="-55" w:right="-95"/>
              <w:jc w:val="right"/>
              <w:rPr>
                <w:rFonts w:ascii="AngsanaUPC" w:hAnsi="AngsanaUPC" w:cs="AngsanaUPC"/>
                <w:sz w:val="22"/>
                <w:szCs w:val="22"/>
              </w:rPr>
            </w:pPr>
            <w:r w:rsidRPr="0030594E">
              <w:rPr>
                <w:rFonts w:ascii="AngsanaUPC" w:hAnsi="AngsanaUPC" w:cs="AngsanaUPC" w:hint="cs"/>
                <w:sz w:val="22"/>
                <w:szCs w:val="22"/>
              </w:rPr>
              <w:t xml:space="preserve">    267.99</w:t>
            </w:r>
          </w:p>
        </w:tc>
        <w:tc>
          <w:tcPr>
            <w:tcW w:w="694" w:type="dxa"/>
            <w:shd w:val="clear" w:color="auto" w:fill="auto"/>
            <w:vAlign w:val="center"/>
          </w:tcPr>
          <w:p w14:paraId="2CC16321" w14:textId="498DE10D" w:rsidR="00F241C1" w:rsidRPr="0030594E" w:rsidRDefault="00C66043" w:rsidP="001A2D6D">
            <w:pPr>
              <w:spacing w:before="80"/>
              <w:ind w:left="-55" w:right="-95"/>
              <w:jc w:val="right"/>
              <w:rPr>
                <w:rFonts w:ascii="AngsanaUPC" w:hAnsi="AngsanaUPC" w:cs="AngsanaUPC"/>
                <w:sz w:val="22"/>
                <w:szCs w:val="22"/>
              </w:rPr>
            </w:pPr>
            <w:r w:rsidRPr="0030594E">
              <w:rPr>
                <w:rFonts w:ascii="AngsanaUPC" w:hAnsi="AngsanaUPC" w:cs="AngsanaUPC" w:hint="cs"/>
                <w:sz w:val="22"/>
                <w:szCs w:val="22"/>
                <w:cs/>
              </w:rPr>
              <w:t xml:space="preserve">    </w:t>
            </w:r>
            <w:r w:rsidR="00F241C1" w:rsidRPr="0030594E">
              <w:rPr>
                <w:rFonts w:ascii="AngsanaUPC" w:hAnsi="AngsanaUPC" w:cs="AngsanaUPC" w:hint="cs"/>
                <w:sz w:val="22"/>
                <w:szCs w:val="22"/>
                <w:cs/>
              </w:rPr>
              <w:t>538.74</w:t>
            </w:r>
          </w:p>
        </w:tc>
        <w:tc>
          <w:tcPr>
            <w:tcW w:w="693" w:type="dxa"/>
            <w:shd w:val="clear" w:color="auto" w:fill="auto"/>
            <w:vAlign w:val="center"/>
          </w:tcPr>
          <w:p w14:paraId="1204A71B" w14:textId="026D01B4" w:rsidR="00F241C1" w:rsidRPr="0030594E" w:rsidRDefault="00C66043" w:rsidP="001A2D6D">
            <w:pPr>
              <w:spacing w:before="80"/>
              <w:ind w:left="-55" w:right="-95"/>
              <w:jc w:val="right"/>
              <w:rPr>
                <w:rFonts w:ascii="AngsanaUPC" w:hAnsi="AngsanaUPC" w:cs="AngsanaUPC"/>
                <w:sz w:val="22"/>
                <w:szCs w:val="22"/>
              </w:rPr>
            </w:pPr>
            <w:r w:rsidRPr="0030594E">
              <w:rPr>
                <w:rFonts w:ascii="AngsanaUPC" w:hAnsi="AngsanaUPC" w:cs="AngsanaUPC" w:hint="cs"/>
                <w:sz w:val="22"/>
                <w:szCs w:val="22"/>
              </w:rPr>
              <w:t>0.13-0.45</w:t>
            </w:r>
          </w:p>
        </w:tc>
        <w:tc>
          <w:tcPr>
            <w:tcW w:w="700" w:type="dxa"/>
            <w:shd w:val="clear" w:color="auto" w:fill="auto"/>
            <w:vAlign w:val="center"/>
          </w:tcPr>
          <w:p w14:paraId="578B8089" w14:textId="77777777" w:rsidR="00F241C1" w:rsidRPr="0030594E" w:rsidRDefault="00F241C1" w:rsidP="001A2D6D">
            <w:pPr>
              <w:spacing w:before="80"/>
              <w:ind w:left="-55" w:right="-95"/>
              <w:jc w:val="right"/>
              <w:rPr>
                <w:rFonts w:ascii="AngsanaUPC" w:hAnsi="AngsanaUPC" w:cs="AngsanaUPC"/>
                <w:sz w:val="22"/>
                <w:szCs w:val="22"/>
              </w:rPr>
            </w:pPr>
            <w:r w:rsidRPr="0030594E">
              <w:rPr>
                <w:rFonts w:ascii="AngsanaUPC" w:hAnsi="AngsanaUPC" w:cs="AngsanaUPC" w:hint="cs"/>
                <w:sz w:val="22"/>
                <w:szCs w:val="22"/>
                <w:cs/>
              </w:rPr>
              <w:t xml:space="preserve"> 0.13-0.25</w:t>
            </w:r>
          </w:p>
        </w:tc>
      </w:tr>
      <w:tr w:rsidR="00F241C1" w:rsidRPr="0030594E" w14:paraId="3B1FD25A" w14:textId="77777777" w:rsidTr="001A2D6D">
        <w:trPr>
          <w:gridAfter w:val="1"/>
          <w:wAfter w:w="7" w:type="dxa"/>
          <w:trHeight w:val="391"/>
        </w:trPr>
        <w:tc>
          <w:tcPr>
            <w:tcW w:w="2637" w:type="dxa"/>
            <w:vAlign w:val="center"/>
          </w:tcPr>
          <w:p w14:paraId="28EABEB8" w14:textId="1C21A28C" w:rsidR="00F241C1" w:rsidRPr="0030594E" w:rsidRDefault="006F14A8" w:rsidP="001A2D6D">
            <w:pPr>
              <w:tabs>
                <w:tab w:val="left" w:pos="426"/>
              </w:tabs>
              <w:spacing w:before="80"/>
              <w:ind w:right="-568"/>
              <w:rPr>
                <w:rFonts w:ascii="AngsanaUPC" w:hAnsi="AngsanaUPC" w:cs="AngsanaUPC"/>
                <w:sz w:val="22"/>
                <w:szCs w:val="22"/>
              </w:rPr>
            </w:pPr>
            <w:r w:rsidRPr="0030594E">
              <w:rPr>
                <w:rFonts w:ascii="AngsanaUPC" w:hAnsi="AngsanaUPC" w:cs="AngsanaUPC" w:hint="cs"/>
                <w:sz w:val="22"/>
                <w:szCs w:val="22"/>
              </w:rPr>
              <w:t>Trade and other current receivables - net</w:t>
            </w:r>
          </w:p>
        </w:tc>
        <w:tc>
          <w:tcPr>
            <w:tcW w:w="692" w:type="dxa"/>
            <w:shd w:val="clear" w:color="auto" w:fill="auto"/>
            <w:vAlign w:val="center"/>
          </w:tcPr>
          <w:p w14:paraId="50A3633F" w14:textId="49B5CA85" w:rsidR="00F241C1" w:rsidRPr="0030594E" w:rsidRDefault="00C66043" w:rsidP="001A2D6D">
            <w:pPr>
              <w:spacing w:before="80"/>
              <w:ind w:left="-55" w:right="-95"/>
              <w:jc w:val="right"/>
              <w:rPr>
                <w:rFonts w:ascii="AngsanaUPC" w:hAnsi="AngsanaUPC" w:cs="AngsanaUPC"/>
                <w:sz w:val="22"/>
                <w:szCs w:val="22"/>
              </w:rPr>
            </w:pPr>
            <w:r w:rsidRPr="0030594E">
              <w:rPr>
                <w:rFonts w:ascii="AngsanaUPC" w:hAnsi="AngsanaUPC" w:cs="AngsanaUPC" w:hint="cs"/>
                <w:sz w:val="22"/>
                <w:szCs w:val="22"/>
              </w:rPr>
              <w:t>-</w:t>
            </w:r>
          </w:p>
        </w:tc>
        <w:tc>
          <w:tcPr>
            <w:tcW w:w="694" w:type="dxa"/>
            <w:shd w:val="clear" w:color="auto" w:fill="auto"/>
            <w:vAlign w:val="center"/>
          </w:tcPr>
          <w:p w14:paraId="27234FE4" w14:textId="77777777" w:rsidR="00F241C1" w:rsidRPr="0030594E" w:rsidRDefault="00F241C1" w:rsidP="001A2D6D">
            <w:pPr>
              <w:spacing w:before="80"/>
              <w:ind w:left="-55" w:right="-95"/>
              <w:jc w:val="right"/>
              <w:rPr>
                <w:rFonts w:ascii="AngsanaUPC" w:hAnsi="AngsanaUPC" w:cs="AngsanaUPC"/>
                <w:sz w:val="22"/>
                <w:szCs w:val="22"/>
              </w:rPr>
            </w:pPr>
            <w:r w:rsidRPr="0030594E">
              <w:rPr>
                <w:rFonts w:ascii="AngsanaUPC" w:hAnsi="AngsanaUPC" w:cs="AngsanaUPC" w:hint="cs"/>
                <w:sz w:val="22"/>
                <w:szCs w:val="22"/>
                <w:cs/>
              </w:rPr>
              <w:t>-</w:t>
            </w:r>
          </w:p>
        </w:tc>
        <w:tc>
          <w:tcPr>
            <w:tcW w:w="692" w:type="dxa"/>
            <w:shd w:val="clear" w:color="auto" w:fill="auto"/>
            <w:vAlign w:val="center"/>
          </w:tcPr>
          <w:p w14:paraId="10BC95CE" w14:textId="4CDE68ED" w:rsidR="00F241C1" w:rsidRPr="0030594E" w:rsidRDefault="00C66043" w:rsidP="001A2D6D">
            <w:pPr>
              <w:spacing w:before="80"/>
              <w:ind w:left="-55" w:right="-95"/>
              <w:jc w:val="right"/>
              <w:rPr>
                <w:rFonts w:ascii="AngsanaUPC" w:hAnsi="AngsanaUPC" w:cs="AngsanaUPC"/>
                <w:sz w:val="22"/>
                <w:szCs w:val="22"/>
              </w:rPr>
            </w:pPr>
            <w:r w:rsidRPr="0030594E">
              <w:rPr>
                <w:rFonts w:ascii="AngsanaUPC" w:hAnsi="AngsanaUPC" w:cs="AngsanaUPC" w:hint="cs"/>
                <w:sz w:val="22"/>
                <w:szCs w:val="22"/>
              </w:rPr>
              <w:t>-</w:t>
            </w:r>
          </w:p>
        </w:tc>
        <w:tc>
          <w:tcPr>
            <w:tcW w:w="694" w:type="dxa"/>
            <w:shd w:val="clear" w:color="auto" w:fill="auto"/>
            <w:vAlign w:val="center"/>
          </w:tcPr>
          <w:p w14:paraId="2DCBA740" w14:textId="1736E2B3" w:rsidR="00F241C1" w:rsidRPr="0030594E" w:rsidRDefault="00CB3E47" w:rsidP="001A2D6D">
            <w:pPr>
              <w:spacing w:before="80"/>
              <w:ind w:left="-55" w:right="-95"/>
              <w:jc w:val="right"/>
              <w:rPr>
                <w:rFonts w:ascii="AngsanaUPC" w:hAnsi="AngsanaUPC" w:cs="AngsanaUPC"/>
                <w:sz w:val="22"/>
                <w:szCs w:val="22"/>
              </w:rPr>
            </w:pPr>
            <w:r w:rsidRPr="0030594E">
              <w:rPr>
                <w:rFonts w:ascii="AngsanaUPC" w:hAnsi="AngsanaUPC" w:cs="AngsanaUPC" w:hint="cs"/>
                <w:sz w:val="22"/>
                <w:szCs w:val="22"/>
              </w:rPr>
              <w:t>-</w:t>
            </w:r>
          </w:p>
        </w:tc>
        <w:tc>
          <w:tcPr>
            <w:tcW w:w="693" w:type="dxa"/>
            <w:shd w:val="clear" w:color="auto" w:fill="auto"/>
            <w:vAlign w:val="center"/>
          </w:tcPr>
          <w:p w14:paraId="78DC0A8D" w14:textId="2DF5A967" w:rsidR="00F241C1" w:rsidRPr="0030594E" w:rsidRDefault="001F0BA9" w:rsidP="001A2D6D">
            <w:pPr>
              <w:spacing w:before="80"/>
              <w:ind w:left="-55" w:right="-95"/>
              <w:jc w:val="right"/>
              <w:rPr>
                <w:rFonts w:ascii="AngsanaUPC" w:hAnsi="AngsanaUPC" w:cs="AngsanaUPC"/>
                <w:sz w:val="22"/>
                <w:szCs w:val="22"/>
              </w:rPr>
            </w:pPr>
            <w:r w:rsidRPr="0030594E">
              <w:rPr>
                <w:rFonts w:ascii="AngsanaUPC" w:hAnsi="AngsanaUPC" w:cs="AngsanaUPC" w:hint="cs"/>
                <w:sz w:val="22"/>
                <w:szCs w:val="22"/>
              </w:rPr>
              <w:t xml:space="preserve">      </w:t>
            </w:r>
            <w:r w:rsidR="00CB3E47" w:rsidRPr="0030594E">
              <w:rPr>
                <w:rFonts w:ascii="AngsanaUPC" w:hAnsi="AngsanaUPC" w:cs="AngsanaUPC" w:hint="cs"/>
                <w:sz w:val="22"/>
                <w:szCs w:val="22"/>
              </w:rPr>
              <w:t>34.99</w:t>
            </w:r>
          </w:p>
        </w:tc>
        <w:tc>
          <w:tcPr>
            <w:tcW w:w="694" w:type="dxa"/>
            <w:shd w:val="clear" w:color="auto" w:fill="auto"/>
            <w:vAlign w:val="center"/>
          </w:tcPr>
          <w:p w14:paraId="2C8DCE4B" w14:textId="51931AFB" w:rsidR="00F241C1" w:rsidRPr="0030594E" w:rsidRDefault="00C66043" w:rsidP="001A2D6D">
            <w:pPr>
              <w:spacing w:before="80"/>
              <w:ind w:left="-55" w:right="-95"/>
              <w:jc w:val="right"/>
              <w:rPr>
                <w:rFonts w:ascii="AngsanaUPC" w:hAnsi="AngsanaUPC" w:cs="AngsanaUPC"/>
                <w:sz w:val="22"/>
                <w:szCs w:val="22"/>
              </w:rPr>
            </w:pPr>
            <w:r w:rsidRPr="0030594E">
              <w:rPr>
                <w:rFonts w:ascii="AngsanaUPC" w:hAnsi="AngsanaUPC" w:cs="AngsanaUPC" w:hint="cs"/>
                <w:sz w:val="22"/>
                <w:szCs w:val="22"/>
                <w:cs/>
              </w:rPr>
              <w:t xml:space="preserve">      </w:t>
            </w:r>
            <w:r w:rsidR="00F241C1" w:rsidRPr="0030594E">
              <w:rPr>
                <w:rFonts w:ascii="AngsanaUPC" w:hAnsi="AngsanaUPC" w:cs="AngsanaUPC" w:hint="cs"/>
                <w:sz w:val="22"/>
                <w:szCs w:val="22"/>
                <w:cs/>
              </w:rPr>
              <w:t>63.74</w:t>
            </w:r>
          </w:p>
        </w:tc>
        <w:tc>
          <w:tcPr>
            <w:tcW w:w="692" w:type="dxa"/>
            <w:shd w:val="clear" w:color="auto" w:fill="auto"/>
            <w:vAlign w:val="center"/>
          </w:tcPr>
          <w:p w14:paraId="572FCB84" w14:textId="59AC9540" w:rsidR="00F241C1" w:rsidRPr="0030594E" w:rsidRDefault="00C66043" w:rsidP="001A2D6D">
            <w:pPr>
              <w:spacing w:before="80"/>
              <w:ind w:left="-55" w:right="-95"/>
              <w:jc w:val="right"/>
              <w:rPr>
                <w:rFonts w:ascii="AngsanaUPC" w:hAnsi="AngsanaUPC" w:cs="AngsanaUPC"/>
                <w:sz w:val="22"/>
                <w:szCs w:val="22"/>
              </w:rPr>
            </w:pPr>
            <w:r w:rsidRPr="0030594E">
              <w:rPr>
                <w:rFonts w:ascii="AngsanaUPC" w:hAnsi="AngsanaUPC" w:cs="AngsanaUPC" w:hint="cs"/>
                <w:sz w:val="22"/>
                <w:szCs w:val="22"/>
              </w:rPr>
              <w:t xml:space="preserve">     34.99</w:t>
            </w:r>
          </w:p>
        </w:tc>
        <w:tc>
          <w:tcPr>
            <w:tcW w:w="694" w:type="dxa"/>
            <w:shd w:val="clear" w:color="auto" w:fill="auto"/>
            <w:vAlign w:val="center"/>
          </w:tcPr>
          <w:p w14:paraId="5F9F709A" w14:textId="02751228" w:rsidR="00F241C1" w:rsidRPr="0030594E" w:rsidRDefault="00C66043" w:rsidP="001A2D6D">
            <w:pPr>
              <w:spacing w:before="80"/>
              <w:ind w:left="-55" w:right="-95"/>
              <w:jc w:val="right"/>
              <w:rPr>
                <w:rFonts w:ascii="AngsanaUPC" w:hAnsi="AngsanaUPC" w:cs="AngsanaUPC"/>
                <w:sz w:val="22"/>
                <w:szCs w:val="22"/>
              </w:rPr>
            </w:pPr>
            <w:r w:rsidRPr="0030594E">
              <w:rPr>
                <w:rFonts w:ascii="AngsanaUPC" w:hAnsi="AngsanaUPC" w:cs="AngsanaUPC" w:hint="cs"/>
                <w:sz w:val="22"/>
                <w:szCs w:val="22"/>
                <w:cs/>
              </w:rPr>
              <w:t xml:space="preserve">   </w:t>
            </w:r>
            <w:r w:rsidR="00F241C1" w:rsidRPr="0030594E">
              <w:rPr>
                <w:rFonts w:ascii="AngsanaUPC" w:hAnsi="AngsanaUPC" w:cs="AngsanaUPC" w:hint="cs"/>
                <w:sz w:val="22"/>
                <w:szCs w:val="22"/>
                <w:cs/>
              </w:rPr>
              <w:t xml:space="preserve">   63.74</w:t>
            </w:r>
          </w:p>
        </w:tc>
        <w:tc>
          <w:tcPr>
            <w:tcW w:w="693" w:type="dxa"/>
            <w:shd w:val="clear" w:color="auto" w:fill="auto"/>
            <w:vAlign w:val="center"/>
          </w:tcPr>
          <w:p w14:paraId="02AFA222" w14:textId="2AE6FE7B" w:rsidR="00F241C1" w:rsidRPr="0030594E" w:rsidRDefault="00C66043" w:rsidP="001A2D6D">
            <w:pPr>
              <w:spacing w:before="80"/>
              <w:ind w:left="-55" w:right="-95"/>
              <w:jc w:val="right"/>
              <w:rPr>
                <w:rFonts w:ascii="AngsanaUPC" w:hAnsi="AngsanaUPC" w:cs="AngsanaUPC"/>
                <w:sz w:val="22"/>
                <w:szCs w:val="22"/>
              </w:rPr>
            </w:pPr>
            <w:r w:rsidRPr="0030594E">
              <w:rPr>
                <w:rFonts w:ascii="AngsanaUPC" w:hAnsi="AngsanaUPC" w:cs="AngsanaUPC" w:hint="cs"/>
                <w:sz w:val="22"/>
                <w:szCs w:val="22"/>
              </w:rPr>
              <w:t>-</w:t>
            </w:r>
          </w:p>
        </w:tc>
        <w:tc>
          <w:tcPr>
            <w:tcW w:w="700" w:type="dxa"/>
            <w:shd w:val="clear" w:color="auto" w:fill="auto"/>
            <w:vAlign w:val="center"/>
          </w:tcPr>
          <w:p w14:paraId="26EBB231" w14:textId="77777777" w:rsidR="00F241C1" w:rsidRPr="0030594E" w:rsidRDefault="00F241C1" w:rsidP="001A2D6D">
            <w:pPr>
              <w:spacing w:before="80"/>
              <w:ind w:left="-55" w:right="-95"/>
              <w:jc w:val="right"/>
              <w:rPr>
                <w:rFonts w:ascii="AngsanaUPC" w:hAnsi="AngsanaUPC" w:cs="AngsanaUPC"/>
                <w:sz w:val="22"/>
                <w:szCs w:val="22"/>
              </w:rPr>
            </w:pPr>
            <w:r w:rsidRPr="0030594E">
              <w:rPr>
                <w:rFonts w:ascii="AngsanaUPC" w:hAnsi="AngsanaUPC" w:cs="AngsanaUPC" w:hint="cs"/>
                <w:sz w:val="22"/>
                <w:szCs w:val="22"/>
                <w:cs/>
              </w:rPr>
              <w:t>-</w:t>
            </w:r>
          </w:p>
        </w:tc>
      </w:tr>
      <w:tr w:rsidR="00F241C1" w:rsidRPr="0030594E" w14:paraId="2AD29FAC" w14:textId="77777777" w:rsidTr="001A2D6D">
        <w:trPr>
          <w:gridAfter w:val="1"/>
          <w:wAfter w:w="7" w:type="dxa"/>
          <w:trHeight w:val="399"/>
        </w:trPr>
        <w:tc>
          <w:tcPr>
            <w:tcW w:w="2637" w:type="dxa"/>
            <w:vAlign w:val="center"/>
          </w:tcPr>
          <w:p w14:paraId="4ED59B4A" w14:textId="2CAD2F39" w:rsidR="00F241C1" w:rsidRPr="0030594E" w:rsidRDefault="006F0B8B" w:rsidP="001A2D6D">
            <w:pPr>
              <w:tabs>
                <w:tab w:val="left" w:pos="426"/>
              </w:tabs>
              <w:spacing w:before="80"/>
              <w:ind w:right="-568"/>
              <w:rPr>
                <w:rFonts w:ascii="AngsanaUPC" w:hAnsi="AngsanaUPC" w:cs="AngsanaUPC"/>
                <w:sz w:val="22"/>
                <w:szCs w:val="22"/>
              </w:rPr>
            </w:pPr>
            <w:r w:rsidRPr="0030594E">
              <w:rPr>
                <w:rFonts w:ascii="AngsanaUPC" w:hAnsi="AngsanaUPC" w:cs="AngsanaUPC" w:hint="cs"/>
                <w:sz w:val="22"/>
                <w:szCs w:val="22"/>
              </w:rPr>
              <w:t>Short-term loans to subsidiary</w:t>
            </w:r>
          </w:p>
        </w:tc>
        <w:tc>
          <w:tcPr>
            <w:tcW w:w="692" w:type="dxa"/>
            <w:shd w:val="clear" w:color="auto" w:fill="auto"/>
            <w:vAlign w:val="center"/>
          </w:tcPr>
          <w:p w14:paraId="73B3427E" w14:textId="5E27237C" w:rsidR="00F241C1" w:rsidRPr="0030594E" w:rsidRDefault="00C66043" w:rsidP="001A2D6D">
            <w:pPr>
              <w:spacing w:before="80"/>
              <w:ind w:left="-55" w:right="-95"/>
              <w:jc w:val="right"/>
              <w:rPr>
                <w:rFonts w:ascii="AngsanaUPC" w:hAnsi="AngsanaUPC" w:cs="AngsanaUPC"/>
                <w:sz w:val="22"/>
                <w:szCs w:val="22"/>
              </w:rPr>
            </w:pPr>
            <w:r w:rsidRPr="0030594E">
              <w:rPr>
                <w:rFonts w:ascii="AngsanaUPC" w:hAnsi="AngsanaUPC" w:cs="AngsanaUPC" w:hint="cs"/>
                <w:sz w:val="22"/>
                <w:szCs w:val="22"/>
              </w:rPr>
              <w:t>-</w:t>
            </w:r>
          </w:p>
        </w:tc>
        <w:tc>
          <w:tcPr>
            <w:tcW w:w="694" w:type="dxa"/>
            <w:shd w:val="clear" w:color="auto" w:fill="auto"/>
            <w:vAlign w:val="center"/>
          </w:tcPr>
          <w:p w14:paraId="3F0AC918" w14:textId="77777777" w:rsidR="00F241C1" w:rsidRPr="0030594E" w:rsidRDefault="00F241C1" w:rsidP="001A2D6D">
            <w:pPr>
              <w:spacing w:before="80"/>
              <w:ind w:left="-55" w:right="-95"/>
              <w:jc w:val="right"/>
              <w:rPr>
                <w:rFonts w:ascii="AngsanaUPC" w:hAnsi="AngsanaUPC" w:cs="AngsanaUPC"/>
                <w:sz w:val="22"/>
                <w:szCs w:val="22"/>
              </w:rPr>
            </w:pPr>
            <w:r w:rsidRPr="0030594E">
              <w:rPr>
                <w:rFonts w:ascii="AngsanaUPC" w:hAnsi="AngsanaUPC" w:cs="AngsanaUPC" w:hint="cs"/>
                <w:sz w:val="22"/>
                <w:szCs w:val="22"/>
                <w:cs/>
              </w:rPr>
              <w:t xml:space="preserve">        4.00</w:t>
            </w:r>
          </w:p>
        </w:tc>
        <w:tc>
          <w:tcPr>
            <w:tcW w:w="692" w:type="dxa"/>
            <w:shd w:val="clear" w:color="auto" w:fill="auto"/>
            <w:vAlign w:val="center"/>
          </w:tcPr>
          <w:p w14:paraId="1BD17829" w14:textId="0B6C2B2F" w:rsidR="00F241C1" w:rsidRPr="0030594E" w:rsidRDefault="00C66043" w:rsidP="001A2D6D">
            <w:pPr>
              <w:spacing w:before="80"/>
              <w:ind w:left="-55" w:right="-95"/>
              <w:jc w:val="right"/>
              <w:rPr>
                <w:rFonts w:ascii="AngsanaUPC" w:hAnsi="AngsanaUPC" w:cs="AngsanaUPC"/>
                <w:sz w:val="22"/>
                <w:szCs w:val="22"/>
              </w:rPr>
            </w:pPr>
            <w:r w:rsidRPr="0030594E">
              <w:rPr>
                <w:rFonts w:ascii="AngsanaUPC" w:hAnsi="AngsanaUPC" w:cs="AngsanaUPC" w:hint="cs"/>
                <w:sz w:val="22"/>
                <w:szCs w:val="22"/>
              </w:rPr>
              <w:t>-</w:t>
            </w:r>
          </w:p>
        </w:tc>
        <w:tc>
          <w:tcPr>
            <w:tcW w:w="694" w:type="dxa"/>
            <w:shd w:val="clear" w:color="auto" w:fill="auto"/>
            <w:vAlign w:val="center"/>
          </w:tcPr>
          <w:p w14:paraId="4DFB7996" w14:textId="77777777" w:rsidR="00F241C1" w:rsidRPr="0030594E" w:rsidRDefault="00F241C1" w:rsidP="001A2D6D">
            <w:pPr>
              <w:spacing w:before="80"/>
              <w:ind w:left="-55" w:right="-95"/>
              <w:jc w:val="right"/>
              <w:rPr>
                <w:rFonts w:ascii="AngsanaUPC" w:hAnsi="AngsanaUPC" w:cs="AngsanaUPC"/>
                <w:sz w:val="22"/>
                <w:szCs w:val="22"/>
              </w:rPr>
            </w:pPr>
            <w:r w:rsidRPr="0030594E">
              <w:rPr>
                <w:rFonts w:ascii="AngsanaUPC" w:hAnsi="AngsanaUPC" w:cs="AngsanaUPC" w:hint="cs"/>
                <w:sz w:val="22"/>
                <w:szCs w:val="22"/>
                <w:cs/>
              </w:rPr>
              <w:t>-</w:t>
            </w:r>
          </w:p>
        </w:tc>
        <w:tc>
          <w:tcPr>
            <w:tcW w:w="693" w:type="dxa"/>
            <w:shd w:val="clear" w:color="auto" w:fill="auto"/>
            <w:vAlign w:val="center"/>
          </w:tcPr>
          <w:p w14:paraId="43744E47" w14:textId="2B78AD3F" w:rsidR="00F241C1" w:rsidRPr="0030594E" w:rsidRDefault="00C66043" w:rsidP="001A2D6D">
            <w:pPr>
              <w:spacing w:before="80"/>
              <w:ind w:left="-55" w:right="-95"/>
              <w:jc w:val="right"/>
              <w:rPr>
                <w:rFonts w:ascii="AngsanaUPC" w:hAnsi="AngsanaUPC" w:cs="AngsanaUPC"/>
                <w:sz w:val="22"/>
                <w:szCs w:val="22"/>
              </w:rPr>
            </w:pPr>
            <w:r w:rsidRPr="0030594E">
              <w:rPr>
                <w:rFonts w:ascii="AngsanaUPC" w:hAnsi="AngsanaUPC" w:cs="AngsanaUPC" w:hint="cs"/>
                <w:sz w:val="22"/>
                <w:szCs w:val="22"/>
              </w:rPr>
              <w:t>-</w:t>
            </w:r>
          </w:p>
        </w:tc>
        <w:tc>
          <w:tcPr>
            <w:tcW w:w="694" w:type="dxa"/>
            <w:shd w:val="clear" w:color="auto" w:fill="auto"/>
            <w:vAlign w:val="center"/>
          </w:tcPr>
          <w:p w14:paraId="5FEBCB03" w14:textId="0A580F0B" w:rsidR="00F241C1" w:rsidRPr="0030594E" w:rsidRDefault="00C66043" w:rsidP="001A2D6D">
            <w:pPr>
              <w:spacing w:before="80"/>
              <w:ind w:left="-55" w:right="-95"/>
              <w:jc w:val="right"/>
              <w:rPr>
                <w:rFonts w:ascii="AngsanaUPC" w:hAnsi="AngsanaUPC" w:cs="AngsanaUPC"/>
                <w:sz w:val="22"/>
                <w:szCs w:val="22"/>
              </w:rPr>
            </w:pPr>
            <w:r w:rsidRPr="0030594E">
              <w:rPr>
                <w:rFonts w:ascii="AngsanaUPC" w:hAnsi="AngsanaUPC" w:cs="AngsanaUPC" w:hint="cs"/>
                <w:sz w:val="22"/>
                <w:szCs w:val="22"/>
              </w:rPr>
              <w:t>-</w:t>
            </w:r>
          </w:p>
        </w:tc>
        <w:tc>
          <w:tcPr>
            <w:tcW w:w="692" w:type="dxa"/>
            <w:shd w:val="clear" w:color="auto" w:fill="auto"/>
            <w:vAlign w:val="center"/>
          </w:tcPr>
          <w:p w14:paraId="73D82E65" w14:textId="4CE6AD23" w:rsidR="00F241C1" w:rsidRPr="0030594E" w:rsidRDefault="00C66043" w:rsidP="001A2D6D">
            <w:pPr>
              <w:spacing w:before="80"/>
              <w:ind w:left="-55" w:right="-95"/>
              <w:jc w:val="right"/>
              <w:rPr>
                <w:rFonts w:ascii="AngsanaUPC" w:hAnsi="AngsanaUPC" w:cs="AngsanaUPC"/>
                <w:sz w:val="22"/>
                <w:szCs w:val="22"/>
              </w:rPr>
            </w:pPr>
            <w:r w:rsidRPr="0030594E">
              <w:rPr>
                <w:rFonts w:ascii="AngsanaUPC" w:hAnsi="AngsanaUPC" w:cs="AngsanaUPC" w:hint="cs"/>
                <w:sz w:val="22"/>
                <w:szCs w:val="22"/>
              </w:rPr>
              <w:t>-</w:t>
            </w:r>
          </w:p>
        </w:tc>
        <w:tc>
          <w:tcPr>
            <w:tcW w:w="694" w:type="dxa"/>
            <w:shd w:val="clear" w:color="auto" w:fill="auto"/>
            <w:vAlign w:val="center"/>
          </w:tcPr>
          <w:p w14:paraId="4778BFA5" w14:textId="038F925A" w:rsidR="00F241C1" w:rsidRPr="0030594E" w:rsidRDefault="00C66043" w:rsidP="001A2D6D">
            <w:pPr>
              <w:spacing w:before="80"/>
              <w:ind w:left="-55" w:right="-95"/>
              <w:jc w:val="right"/>
              <w:rPr>
                <w:rFonts w:ascii="AngsanaUPC" w:hAnsi="AngsanaUPC" w:cs="AngsanaUPC"/>
                <w:sz w:val="22"/>
                <w:szCs w:val="22"/>
              </w:rPr>
            </w:pPr>
            <w:r w:rsidRPr="0030594E">
              <w:rPr>
                <w:rFonts w:ascii="AngsanaUPC" w:hAnsi="AngsanaUPC" w:cs="AngsanaUPC" w:hint="cs"/>
                <w:sz w:val="22"/>
                <w:szCs w:val="22"/>
                <w:cs/>
              </w:rPr>
              <w:t xml:space="preserve">      </w:t>
            </w:r>
            <w:r w:rsidR="00F241C1" w:rsidRPr="0030594E">
              <w:rPr>
                <w:rFonts w:ascii="AngsanaUPC" w:hAnsi="AngsanaUPC" w:cs="AngsanaUPC" w:hint="cs"/>
                <w:sz w:val="22"/>
                <w:szCs w:val="22"/>
                <w:cs/>
              </w:rPr>
              <w:t xml:space="preserve">  4.00</w:t>
            </w:r>
          </w:p>
        </w:tc>
        <w:tc>
          <w:tcPr>
            <w:tcW w:w="693" w:type="dxa"/>
            <w:shd w:val="clear" w:color="auto" w:fill="auto"/>
            <w:vAlign w:val="center"/>
          </w:tcPr>
          <w:p w14:paraId="7E5CE698" w14:textId="7ABD6EFA" w:rsidR="00F241C1" w:rsidRPr="0030594E" w:rsidRDefault="00C66043" w:rsidP="001A2D6D">
            <w:pPr>
              <w:spacing w:before="80"/>
              <w:ind w:left="-55" w:right="-95"/>
              <w:jc w:val="right"/>
              <w:rPr>
                <w:rFonts w:ascii="AngsanaUPC" w:hAnsi="AngsanaUPC" w:cs="AngsanaUPC"/>
                <w:sz w:val="22"/>
                <w:szCs w:val="22"/>
              </w:rPr>
            </w:pPr>
            <w:r w:rsidRPr="0030594E">
              <w:rPr>
                <w:rFonts w:ascii="AngsanaUPC" w:hAnsi="AngsanaUPC" w:cs="AngsanaUPC" w:hint="cs"/>
                <w:sz w:val="22"/>
                <w:szCs w:val="22"/>
              </w:rPr>
              <w:t>-</w:t>
            </w:r>
          </w:p>
        </w:tc>
        <w:tc>
          <w:tcPr>
            <w:tcW w:w="700" w:type="dxa"/>
            <w:shd w:val="clear" w:color="auto" w:fill="auto"/>
            <w:vAlign w:val="center"/>
          </w:tcPr>
          <w:p w14:paraId="4D074443" w14:textId="77777777" w:rsidR="00F241C1" w:rsidRPr="0030594E" w:rsidRDefault="00F241C1" w:rsidP="001A2D6D">
            <w:pPr>
              <w:spacing w:before="80"/>
              <w:ind w:left="-55" w:right="-95"/>
              <w:jc w:val="right"/>
              <w:rPr>
                <w:rFonts w:ascii="AngsanaUPC" w:hAnsi="AngsanaUPC" w:cs="AngsanaUPC"/>
                <w:sz w:val="22"/>
                <w:szCs w:val="22"/>
              </w:rPr>
            </w:pPr>
            <w:r w:rsidRPr="0030594E">
              <w:rPr>
                <w:rFonts w:ascii="AngsanaUPC" w:hAnsi="AngsanaUPC" w:cs="AngsanaUPC" w:hint="cs"/>
                <w:sz w:val="22"/>
                <w:szCs w:val="22"/>
                <w:cs/>
              </w:rPr>
              <w:t xml:space="preserve">         6.97</w:t>
            </w:r>
          </w:p>
        </w:tc>
      </w:tr>
      <w:tr w:rsidR="00437895" w:rsidRPr="0030594E" w14:paraId="246298B6" w14:textId="77777777" w:rsidTr="001A2D6D">
        <w:trPr>
          <w:gridAfter w:val="1"/>
          <w:wAfter w:w="7" w:type="dxa"/>
          <w:trHeight w:val="391"/>
        </w:trPr>
        <w:tc>
          <w:tcPr>
            <w:tcW w:w="2637" w:type="dxa"/>
            <w:vAlign w:val="center"/>
          </w:tcPr>
          <w:p w14:paraId="29CF790D" w14:textId="1902E69D" w:rsidR="00437895" w:rsidRPr="0030594E" w:rsidRDefault="00437895" w:rsidP="00437895">
            <w:pPr>
              <w:tabs>
                <w:tab w:val="left" w:pos="426"/>
              </w:tabs>
              <w:spacing w:before="80"/>
              <w:ind w:right="-568"/>
              <w:rPr>
                <w:rFonts w:ascii="AngsanaUPC" w:hAnsi="AngsanaUPC" w:cs="AngsanaUPC"/>
                <w:sz w:val="22"/>
                <w:szCs w:val="22"/>
              </w:rPr>
            </w:pPr>
            <w:r w:rsidRPr="0030594E">
              <w:rPr>
                <w:rFonts w:ascii="AngsanaUPC" w:hAnsi="AngsanaUPC" w:cs="AngsanaUPC" w:hint="cs"/>
                <w:sz w:val="22"/>
                <w:szCs w:val="22"/>
              </w:rPr>
              <w:t>Long-term loans to subsidiary</w:t>
            </w:r>
          </w:p>
        </w:tc>
        <w:tc>
          <w:tcPr>
            <w:tcW w:w="692" w:type="dxa"/>
            <w:shd w:val="clear" w:color="auto" w:fill="auto"/>
            <w:vAlign w:val="center"/>
          </w:tcPr>
          <w:p w14:paraId="1763BFEB" w14:textId="396A3638" w:rsidR="00437895" w:rsidRPr="0030594E" w:rsidRDefault="00437895" w:rsidP="00437895">
            <w:pPr>
              <w:spacing w:before="80"/>
              <w:ind w:left="-55" w:right="-95"/>
              <w:jc w:val="right"/>
              <w:rPr>
                <w:rFonts w:ascii="AngsanaUPC" w:hAnsi="AngsanaUPC" w:cs="AngsanaUPC"/>
                <w:sz w:val="22"/>
                <w:szCs w:val="22"/>
              </w:rPr>
            </w:pPr>
            <w:r w:rsidRPr="0030594E">
              <w:rPr>
                <w:rFonts w:ascii="AngsanaUPC" w:hAnsi="AngsanaUPC" w:cs="AngsanaUPC" w:hint="cs"/>
                <w:sz w:val="22"/>
                <w:szCs w:val="22"/>
              </w:rPr>
              <w:t xml:space="preserve">        4.00</w:t>
            </w:r>
          </w:p>
        </w:tc>
        <w:tc>
          <w:tcPr>
            <w:tcW w:w="694" w:type="dxa"/>
            <w:shd w:val="clear" w:color="auto" w:fill="auto"/>
            <w:vAlign w:val="center"/>
          </w:tcPr>
          <w:p w14:paraId="68C645D4" w14:textId="3B4AFC70" w:rsidR="00437895" w:rsidRPr="0030594E" w:rsidRDefault="00437895" w:rsidP="00437895">
            <w:pPr>
              <w:spacing w:before="80"/>
              <w:ind w:left="-55" w:right="-95"/>
              <w:jc w:val="right"/>
              <w:rPr>
                <w:rFonts w:ascii="AngsanaUPC" w:hAnsi="AngsanaUPC" w:cs="AngsanaUPC"/>
                <w:sz w:val="22"/>
                <w:szCs w:val="22"/>
                <w:cs/>
              </w:rPr>
            </w:pPr>
            <w:r w:rsidRPr="0030594E">
              <w:rPr>
                <w:rFonts w:ascii="AngsanaUPC" w:hAnsi="AngsanaUPC" w:cs="AngsanaUPC" w:hint="cs"/>
                <w:sz w:val="22"/>
                <w:szCs w:val="22"/>
                <w:cs/>
              </w:rPr>
              <w:t xml:space="preserve">           </w:t>
            </w:r>
            <w:r w:rsidRPr="0030594E">
              <w:rPr>
                <w:rFonts w:ascii="AngsanaUPC" w:hAnsi="AngsanaUPC" w:cs="AngsanaUPC" w:hint="cs"/>
                <w:sz w:val="22"/>
                <w:szCs w:val="22"/>
              </w:rPr>
              <w:t>-</w:t>
            </w:r>
          </w:p>
        </w:tc>
        <w:tc>
          <w:tcPr>
            <w:tcW w:w="692" w:type="dxa"/>
            <w:shd w:val="clear" w:color="auto" w:fill="auto"/>
            <w:vAlign w:val="center"/>
          </w:tcPr>
          <w:p w14:paraId="1971BD58" w14:textId="4FC170CE" w:rsidR="00437895" w:rsidRPr="0030594E" w:rsidRDefault="00437895" w:rsidP="00437895">
            <w:pPr>
              <w:spacing w:before="80"/>
              <w:ind w:left="-55" w:right="-95"/>
              <w:jc w:val="right"/>
              <w:rPr>
                <w:rFonts w:ascii="AngsanaUPC" w:hAnsi="AngsanaUPC" w:cs="AngsanaUPC"/>
                <w:sz w:val="22"/>
                <w:szCs w:val="22"/>
              </w:rPr>
            </w:pPr>
            <w:r w:rsidRPr="0030594E">
              <w:rPr>
                <w:rFonts w:ascii="AngsanaUPC" w:hAnsi="AngsanaUPC" w:cs="AngsanaUPC" w:hint="cs"/>
                <w:sz w:val="22"/>
                <w:szCs w:val="22"/>
              </w:rPr>
              <w:t>-</w:t>
            </w:r>
          </w:p>
        </w:tc>
        <w:tc>
          <w:tcPr>
            <w:tcW w:w="694" w:type="dxa"/>
            <w:shd w:val="clear" w:color="auto" w:fill="auto"/>
            <w:vAlign w:val="center"/>
          </w:tcPr>
          <w:p w14:paraId="3B799EF4" w14:textId="32A12F75" w:rsidR="00437895" w:rsidRPr="0030594E" w:rsidRDefault="00437895" w:rsidP="00437895">
            <w:pPr>
              <w:spacing w:before="80"/>
              <w:ind w:left="-55" w:right="-95"/>
              <w:jc w:val="right"/>
              <w:rPr>
                <w:rFonts w:ascii="AngsanaUPC" w:hAnsi="AngsanaUPC" w:cs="AngsanaUPC"/>
                <w:sz w:val="22"/>
                <w:szCs w:val="22"/>
                <w:cs/>
              </w:rPr>
            </w:pPr>
            <w:r w:rsidRPr="0030594E">
              <w:rPr>
                <w:rFonts w:ascii="AngsanaUPC" w:hAnsi="AngsanaUPC" w:cs="AngsanaUPC" w:hint="cs"/>
                <w:sz w:val="22"/>
                <w:szCs w:val="22"/>
                <w:cs/>
              </w:rPr>
              <w:t>-</w:t>
            </w:r>
          </w:p>
        </w:tc>
        <w:tc>
          <w:tcPr>
            <w:tcW w:w="693" w:type="dxa"/>
            <w:shd w:val="clear" w:color="auto" w:fill="auto"/>
            <w:vAlign w:val="center"/>
          </w:tcPr>
          <w:p w14:paraId="43D3C324" w14:textId="6F45D4B6" w:rsidR="00437895" w:rsidRPr="0030594E" w:rsidRDefault="00437895" w:rsidP="00437895">
            <w:pPr>
              <w:spacing w:before="80"/>
              <w:ind w:left="-55" w:right="-95"/>
              <w:jc w:val="right"/>
              <w:rPr>
                <w:rFonts w:ascii="AngsanaUPC" w:hAnsi="AngsanaUPC" w:cs="AngsanaUPC"/>
                <w:sz w:val="22"/>
                <w:szCs w:val="22"/>
              </w:rPr>
            </w:pPr>
            <w:r w:rsidRPr="0030594E">
              <w:rPr>
                <w:rFonts w:ascii="AngsanaUPC" w:hAnsi="AngsanaUPC" w:cs="AngsanaUPC" w:hint="cs"/>
                <w:sz w:val="22"/>
                <w:szCs w:val="22"/>
              </w:rPr>
              <w:t>-</w:t>
            </w:r>
          </w:p>
        </w:tc>
        <w:tc>
          <w:tcPr>
            <w:tcW w:w="694" w:type="dxa"/>
            <w:shd w:val="clear" w:color="auto" w:fill="auto"/>
            <w:vAlign w:val="center"/>
          </w:tcPr>
          <w:p w14:paraId="2DF22760" w14:textId="64FE4167" w:rsidR="00437895" w:rsidRPr="0030594E" w:rsidRDefault="00437895" w:rsidP="00437895">
            <w:pPr>
              <w:spacing w:before="80"/>
              <w:ind w:left="-55" w:right="-95"/>
              <w:jc w:val="right"/>
              <w:rPr>
                <w:rFonts w:ascii="AngsanaUPC" w:hAnsi="AngsanaUPC" w:cs="AngsanaUPC"/>
                <w:sz w:val="22"/>
                <w:szCs w:val="22"/>
                <w:cs/>
              </w:rPr>
            </w:pPr>
            <w:r w:rsidRPr="0030594E">
              <w:rPr>
                <w:rFonts w:ascii="AngsanaUPC" w:hAnsi="AngsanaUPC" w:cs="AngsanaUPC" w:hint="cs"/>
                <w:sz w:val="22"/>
                <w:szCs w:val="22"/>
              </w:rPr>
              <w:t>-</w:t>
            </w:r>
          </w:p>
        </w:tc>
        <w:tc>
          <w:tcPr>
            <w:tcW w:w="692" w:type="dxa"/>
            <w:shd w:val="clear" w:color="auto" w:fill="auto"/>
            <w:vAlign w:val="center"/>
          </w:tcPr>
          <w:p w14:paraId="3DDD6BE9" w14:textId="2CEDF9BC" w:rsidR="00437895" w:rsidRPr="0030594E" w:rsidRDefault="00437895" w:rsidP="00437895">
            <w:pPr>
              <w:spacing w:before="80"/>
              <w:ind w:left="-55" w:right="-95"/>
              <w:jc w:val="right"/>
              <w:rPr>
                <w:rFonts w:ascii="AngsanaUPC" w:hAnsi="AngsanaUPC" w:cs="AngsanaUPC"/>
                <w:sz w:val="22"/>
                <w:szCs w:val="22"/>
              </w:rPr>
            </w:pPr>
            <w:r w:rsidRPr="0030594E">
              <w:rPr>
                <w:rFonts w:ascii="AngsanaUPC" w:hAnsi="AngsanaUPC" w:cs="AngsanaUPC" w:hint="cs"/>
                <w:sz w:val="22"/>
                <w:szCs w:val="22"/>
              </w:rPr>
              <w:t xml:space="preserve">        4.00</w:t>
            </w:r>
          </w:p>
        </w:tc>
        <w:tc>
          <w:tcPr>
            <w:tcW w:w="694" w:type="dxa"/>
            <w:shd w:val="clear" w:color="auto" w:fill="auto"/>
            <w:vAlign w:val="center"/>
          </w:tcPr>
          <w:p w14:paraId="7281A1E8" w14:textId="7C8888AE" w:rsidR="00437895" w:rsidRPr="0030594E" w:rsidRDefault="00437895" w:rsidP="00437895">
            <w:pPr>
              <w:spacing w:before="80"/>
              <w:ind w:left="-55" w:right="-95"/>
              <w:jc w:val="right"/>
              <w:rPr>
                <w:rFonts w:ascii="AngsanaUPC" w:hAnsi="AngsanaUPC" w:cs="AngsanaUPC"/>
                <w:sz w:val="22"/>
                <w:szCs w:val="22"/>
                <w:cs/>
              </w:rPr>
            </w:pPr>
            <w:r w:rsidRPr="0030594E">
              <w:rPr>
                <w:rFonts w:ascii="AngsanaUPC" w:hAnsi="AngsanaUPC" w:cs="AngsanaUPC" w:hint="cs"/>
                <w:sz w:val="22"/>
                <w:szCs w:val="22"/>
              </w:rPr>
              <w:t>-</w:t>
            </w:r>
          </w:p>
        </w:tc>
        <w:tc>
          <w:tcPr>
            <w:tcW w:w="693" w:type="dxa"/>
            <w:shd w:val="clear" w:color="auto" w:fill="auto"/>
            <w:vAlign w:val="center"/>
          </w:tcPr>
          <w:p w14:paraId="722D406F" w14:textId="4641E0B8" w:rsidR="00437895" w:rsidRPr="0030594E" w:rsidRDefault="00437895" w:rsidP="00437895">
            <w:pPr>
              <w:spacing w:before="80"/>
              <w:ind w:left="-55" w:right="-95"/>
              <w:jc w:val="right"/>
              <w:rPr>
                <w:rFonts w:ascii="AngsanaUPC" w:hAnsi="AngsanaUPC" w:cs="AngsanaUPC"/>
                <w:sz w:val="22"/>
                <w:szCs w:val="22"/>
              </w:rPr>
            </w:pPr>
            <w:r w:rsidRPr="0030594E">
              <w:rPr>
                <w:rFonts w:ascii="AngsanaUPC" w:hAnsi="AngsanaUPC" w:cs="AngsanaUPC" w:hint="cs"/>
                <w:sz w:val="22"/>
                <w:szCs w:val="22"/>
              </w:rPr>
              <w:t xml:space="preserve">      </w:t>
            </w:r>
            <w:r w:rsidRPr="0030594E">
              <w:rPr>
                <w:rFonts w:ascii="AngsanaUPC" w:hAnsi="AngsanaUPC" w:cs="AngsanaUPC" w:hint="cs"/>
                <w:sz w:val="22"/>
                <w:szCs w:val="22"/>
                <w:cs/>
              </w:rPr>
              <w:t xml:space="preserve"> </w:t>
            </w:r>
            <w:r w:rsidRPr="0030594E">
              <w:rPr>
                <w:rFonts w:ascii="AngsanaUPC" w:hAnsi="AngsanaUPC" w:cs="AngsanaUPC" w:hint="cs"/>
                <w:sz w:val="22"/>
                <w:szCs w:val="22"/>
              </w:rPr>
              <w:t xml:space="preserve"> 6.97</w:t>
            </w:r>
          </w:p>
        </w:tc>
        <w:tc>
          <w:tcPr>
            <w:tcW w:w="700" w:type="dxa"/>
            <w:shd w:val="clear" w:color="auto" w:fill="auto"/>
            <w:vAlign w:val="center"/>
          </w:tcPr>
          <w:p w14:paraId="4D0DC59B" w14:textId="6856C93C" w:rsidR="00437895" w:rsidRPr="0030594E" w:rsidRDefault="00437895" w:rsidP="00437895">
            <w:pPr>
              <w:spacing w:before="80"/>
              <w:ind w:left="-55" w:right="-95"/>
              <w:jc w:val="right"/>
              <w:rPr>
                <w:rFonts w:ascii="AngsanaUPC" w:hAnsi="AngsanaUPC" w:cs="AngsanaUPC"/>
                <w:sz w:val="22"/>
                <w:szCs w:val="22"/>
                <w:cs/>
              </w:rPr>
            </w:pPr>
            <w:r w:rsidRPr="0030594E">
              <w:rPr>
                <w:rFonts w:ascii="AngsanaUPC" w:hAnsi="AngsanaUPC" w:cs="AngsanaUPC" w:hint="cs"/>
                <w:sz w:val="22"/>
                <w:szCs w:val="22"/>
                <w:cs/>
              </w:rPr>
              <w:t xml:space="preserve">              </w:t>
            </w:r>
            <w:r w:rsidRPr="0030594E">
              <w:rPr>
                <w:rFonts w:ascii="AngsanaUPC" w:hAnsi="AngsanaUPC" w:cs="AngsanaUPC" w:hint="cs"/>
                <w:sz w:val="22"/>
                <w:szCs w:val="22"/>
              </w:rPr>
              <w:t>-</w:t>
            </w:r>
          </w:p>
        </w:tc>
      </w:tr>
      <w:tr w:rsidR="0062148C" w:rsidRPr="0030594E" w14:paraId="2C38EB99" w14:textId="77777777" w:rsidTr="001A2D6D">
        <w:trPr>
          <w:gridAfter w:val="1"/>
          <w:wAfter w:w="7" w:type="dxa"/>
          <w:trHeight w:val="391"/>
        </w:trPr>
        <w:tc>
          <w:tcPr>
            <w:tcW w:w="2637" w:type="dxa"/>
            <w:vAlign w:val="center"/>
          </w:tcPr>
          <w:p w14:paraId="6D446173" w14:textId="16A8F1BC" w:rsidR="0062148C" w:rsidRPr="0030594E" w:rsidRDefault="0062148C" w:rsidP="001A2D6D">
            <w:pPr>
              <w:tabs>
                <w:tab w:val="left" w:pos="426"/>
              </w:tabs>
              <w:spacing w:before="80"/>
              <w:ind w:right="-568"/>
              <w:rPr>
                <w:rFonts w:ascii="AngsanaUPC" w:hAnsi="AngsanaUPC" w:cs="AngsanaUPC"/>
                <w:sz w:val="22"/>
                <w:szCs w:val="22"/>
              </w:rPr>
            </w:pPr>
            <w:r w:rsidRPr="0030594E">
              <w:rPr>
                <w:rFonts w:ascii="AngsanaUPC" w:hAnsi="AngsanaUPC" w:cs="AngsanaUPC" w:hint="cs"/>
                <w:sz w:val="22"/>
                <w:szCs w:val="22"/>
              </w:rPr>
              <w:t>Other non-current financial assets</w:t>
            </w:r>
          </w:p>
        </w:tc>
        <w:tc>
          <w:tcPr>
            <w:tcW w:w="692" w:type="dxa"/>
            <w:shd w:val="clear" w:color="auto" w:fill="auto"/>
            <w:vAlign w:val="center"/>
          </w:tcPr>
          <w:p w14:paraId="735B5C0E" w14:textId="6019B611" w:rsidR="0062148C" w:rsidRPr="0030594E" w:rsidRDefault="0062148C" w:rsidP="001A2D6D">
            <w:pPr>
              <w:spacing w:before="80"/>
              <w:ind w:left="-55" w:right="-95"/>
              <w:jc w:val="right"/>
              <w:rPr>
                <w:rFonts w:ascii="AngsanaUPC" w:hAnsi="AngsanaUPC" w:cs="AngsanaUPC"/>
                <w:sz w:val="22"/>
                <w:szCs w:val="22"/>
              </w:rPr>
            </w:pPr>
            <w:r w:rsidRPr="0030594E">
              <w:rPr>
                <w:rFonts w:ascii="AngsanaUPC" w:hAnsi="AngsanaUPC" w:cs="AngsanaUPC" w:hint="cs"/>
                <w:sz w:val="22"/>
                <w:szCs w:val="22"/>
              </w:rPr>
              <w:t xml:space="preserve">      15.94</w:t>
            </w:r>
          </w:p>
        </w:tc>
        <w:tc>
          <w:tcPr>
            <w:tcW w:w="694" w:type="dxa"/>
            <w:shd w:val="clear" w:color="auto" w:fill="auto"/>
            <w:vAlign w:val="center"/>
          </w:tcPr>
          <w:p w14:paraId="12E778DA" w14:textId="77777777" w:rsidR="0062148C" w:rsidRPr="0030594E" w:rsidRDefault="0062148C" w:rsidP="001A2D6D">
            <w:pPr>
              <w:spacing w:before="80"/>
              <w:ind w:left="-55" w:right="-95"/>
              <w:jc w:val="right"/>
              <w:rPr>
                <w:rFonts w:ascii="AngsanaUPC" w:hAnsi="AngsanaUPC" w:cs="AngsanaUPC"/>
                <w:sz w:val="22"/>
                <w:szCs w:val="22"/>
              </w:rPr>
            </w:pPr>
            <w:r w:rsidRPr="0030594E">
              <w:rPr>
                <w:rFonts w:ascii="AngsanaUPC" w:hAnsi="AngsanaUPC" w:cs="AngsanaUPC" w:hint="cs"/>
                <w:sz w:val="22"/>
                <w:szCs w:val="22"/>
                <w:cs/>
              </w:rPr>
              <w:t xml:space="preserve">   15.88</w:t>
            </w:r>
          </w:p>
        </w:tc>
        <w:tc>
          <w:tcPr>
            <w:tcW w:w="692" w:type="dxa"/>
            <w:shd w:val="clear" w:color="auto" w:fill="auto"/>
            <w:vAlign w:val="center"/>
          </w:tcPr>
          <w:p w14:paraId="55140F19" w14:textId="4B117AA8" w:rsidR="0062148C" w:rsidRPr="0030594E" w:rsidRDefault="0062148C" w:rsidP="001A2D6D">
            <w:pPr>
              <w:spacing w:before="80"/>
              <w:ind w:left="-55" w:right="-95"/>
              <w:jc w:val="right"/>
              <w:rPr>
                <w:rFonts w:ascii="AngsanaUPC" w:hAnsi="AngsanaUPC" w:cs="AngsanaUPC"/>
                <w:sz w:val="22"/>
                <w:szCs w:val="22"/>
              </w:rPr>
            </w:pPr>
            <w:r w:rsidRPr="0030594E">
              <w:rPr>
                <w:rFonts w:ascii="AngsanaUPC" w:hAnsi="AngsanaUPC" w:cs="AngsanaUPC" w:hint="cs"/>
                <w:sz w:val="22"/>
                <w:szCs w:val="22"/>
              </w:rPr>
              <w:t>-</w:t>
            </w:r>
          </w:p>
        </w:tc>
        <w:tc>
          <w:tcPr>
            <w:tcW w:w="694" w:type="dxa"/>
            <w:shd w:val="clear" w:color="auto" w:fill="auto"/>
            <w:vAlign w:val="center"/>
          </w:tcPr>
          <w:p w14:paraId="7D940BFE" w14:textId="77777777" w:rsidR="0062148C" w:rsidRPr="0030594E" w:rsidRDefault="0062148C" w:rsidP="001A2D6D">
            <w:pPr>
              <w:spacing w:before="80"/>
              <w:ind w:left="-55" w:right="-95"/>
              <w:jc w:val="right"/>
              <w:rPr>
                <w:rFonts w:ascii="AngsanaUPC" w:hAnsi="AngsanaUPC" w:cs="AngsanaUPC"/>
                <w:sz w:val="22"/>
                <w:szCs w:val="22"/>
              </w:rPr>
            </w:pPr>
            <w:r w:rsidRPr="0030594E">
              <w:rPr>
                <w:rFonts w:ascii="AngsanaUPC" w:hAnsi="AngsanaUPC" w:cs="AngsanaUPC" w:hint="cs"/>
                <w:sz w:val="22"/>
                <w:szCs w:val="22"/>
                <w:cs/>
              </w:rPr>
              <w:t xml:space="preserve">      15.85</w:t>
            </w:r>
          </w:p>
        </w:tc>
        <w:tc>
          <w:tcPr>
            <w:tcW w:w="693" w:type="dxa"/>
            <w:shd w:val="clear" w:color="auto" w:fill="auto"/>
            <w:vAlign w:val="center"/>
          </w:tcPr>
          <w:p w14:paraId="339D0E47" w14:textId="091FECDB" w:rsidR="0062148C" w:rsidRPr="0030594E" w:rsidRDefault="0062148C" w:rsidP="001A2D6D">
            <w:pPr>
              <w:spacing w:before="80"/>
              <w:ind w:left="-55" w:right="-95"/>
              <w:jc w:val="right"/>
              <w:rPr>
                <w:rFonts w:ascii="AngsanaUPC" w:hAnsi="AngsanaUPC" w:cs="AngsanaUPC"/>
                <w:sz w:val="22"/>
                <w:szCs w:val="22"/>
              </w:rPr>
            </w:pPr>
            <w:r w:rsidRPr="0030594E">
              <w:rPr>
                <w:rFonts w:ascii="AngsanaUPC" w:hAnsi="AngsanaUPC" w:cs="AngsanaUPC" w:hint="cs"/>
                <w:sz w:val="22"/>
                <w:szCs w:val="22"/>
              </w:rPr>
              <w:t>-</w:t>
            </w:r>
          </w:p>
        </w:tc>
        <w:tc>
          <w:tcPr>
            <w:tcW w:w="694" w:type="dxa"/>
            <w:shd w:val="clear" w:color="auto" w:fill="auto"/>
            <w:vAlign w:val="center"/>
          </w:tcPr>
          <w:p w14:paraId="2B398F23" w14:textId="77777777" w:rsidR="0062148C" w:rsidRPr="0030594E" w:rsidRDefault="0062148C" w:rsidP="001A2D6D">
            <w:pPr>
              <w:spacing w:before="80"/>
              <w:ind w:left="-55" w:right="-95"/>
              <w:jc w:val="right"/>
              <w:rPr>
                <w:rFonts w:ascii="AngsanaUPC" w:hAnsi="AngsanaUPC" w:cs="AngsanaUPC"/>
                <w:sz w:val="22"/>
                <w:szCs w:val="22"/>
              </w:rPr>
            </w:pPr>
            <w:r w:rsidRPr="0030594E">
              <w:rPr>
                <w:rFonts w:ascii="AngsanaUPC" w:hAnsi="AngsanaUPC" w:cs="AngsanaUPC" w:hint="cs"/>
                <w:sz w:val="22"/>
                <w:szCs w:val="22"/>
                <w:cs/>
              </w:rPr>
              <w:t>-</w:t>
            </w:r>
          </w:p>
        </w:tc>
        <w:tc>
          <w:tcPr>
            <w:tcW w:w="692" w:type="dxa"/>
            <w:shd w:val="clear" w:color="auto" w:fill="auto"/>
            <w:vAlign w:val="center"/>
          </w:tcPr>
          <w:p w14:paraId="5A350748" w14:textId="4F3FF453" w:rsidR="0062148C" w:rsidRPr="0030594E" w:rsidRDefault="0062148C" w:rsidP="001A2D6D">
            <w:pPr>
              <w:spacing w:before="80"/>
              <w:ind w:left="-55" w:right="-95"/>
              <w:jc w:val="right"/>
              <w:rPr>
                <w:rFonts w:ascii="AngsanaUPC" w:hAnsi="AngsanaUPC" w:cs="AngsanaUPC"/>
                <w:sz w:val="22"/>
                <w:szCs w:val="22"/>
              </w:rPr>
            </w:pPr>
            <w:r w:rsidRPr="0030594E">
              <w:rPr>
                <w:rFonts w:ascii="AngsanaUPC" w:hAnsi="AngsanaUPC" w:cs="AngsanaUPC" w:hint="cs"/>
                <w:sz w:val="22"/>
                <w:szCs w:val="22"/>
              </w:rPr>
              <w:t xml:space="preserve">      15.94</w:t>
            </w:r>
          </w:p>
        </w:tc>
        <w:tc>
          <w:tcPr>
            <w:tcW w:w="694" w:type="dxa"/>
            <w:shd w:val="clear" w:color="auto" w:fill="auto"/>
            <w:vAlign w:val="center"/>
          </w:tcPr>
          <w:p w14:paraId="3F653FA1" w14:textId="0CF8B5A7" w:rsidR="0062148C" w:rsidRPr="0030594E" w:rsidRDefault="0062148C" w:rsidP="001A2D6D">
            <w:pPr>
              <w:spacing w:before="80"/>
              <w:ind w:left="-55" w:right="-95"/>
              <w:jc w:val="right"/>
              <w:rPr>
                <w:rFonts w:ascii="AngsanaUPC" w:hAnsi="AngsanaUPC" w:cs="AngsanaUPC"/>
                <w:sz w:val="22"/>
                <w:szCs w:val="22"/>
              </w:rPr>
            </w:pPr>
            <w:r w:rsidRPr="0030594E">
              <w:rPr>
                <w:rFonts w:ascii="AngsanaUPC" w:hAnsi="AngsanaUPC" w:cs="AngsanaUPC" w:hint="cs"/>
                <w:sz w:val="22"/>
                <w:szCs w:val="22"/>
                <w:cs/>
              </w:rPr>
              <w:t xml:space="preserve">      31.73</w:t>
            </w:r>
          </w:p>
        </w:tc>
        <w:tc>
          <w:tcPr>
            <w:tcW w:w="693" w:type="dxa"/>
            <w:shd w:val="clear" w:color="auto" w:fill="auto"/>
            <w:vAlign w:val="center"/>
          </w:tcPr>
          <w:p w14:paraId="2A46E19A" w14:textId="46C31D25" w:rsidR="0062148C" w:rsidRPr="0030594E" w:rsidRDefault="0062148C" w:rsidP="001A2D6D">
            <w:pPr>
              <w:spacing w:before="80"/>
              <w:ind w:left="-55" w:right="-95"/>
              <w:jc w:val="right"/>
              <w:rPr>
                <w:rFonts w:ascii="AngsanaUPC" w:hAnsi="AngsanaUPC" w:cs="AngsanaUPC"/>
                <w:sz w:val="22"/>
                <w:szCs w:val="22"/>
              </w:rPr>
            </w:pPr>
            <w:r w:rsidRPr="0030594E">
              <w:rPr>
                <w:rFonts w:ascii="AngsanaUPC" w:hAnsi="AngsanaUPC" w:cs="AngsanaUPC" w:hint="cs"/>
                <w:sz w:val="22"/>
                <w:szCs w:val="22"/>
                <w:cs/>
              </w:rPr>
              <w:t xml:space="preserve">     </w:t>
            </w:r>
            <w:r w:rsidRPr="0030594E">
              <w:rPr>
                <w:rFonts w:ascii="AngsanaUPC" w:hAnsi="AngsanaUPC" w:cs="AngsanaUPC" w:hint="cs"/>
                <w:sz w:val="22"/>
                <w:szCs w:val="22"/>
              </w:rPr>
              <w:t>1-1.25</w:t>
            </w:r>
          </w:p>
        </w:tc>
        <w:tc>
          <w:tcPr>
            <w:tcW w:w="700" w:type="dxa"/>
            <w:shd w:val="clear" w:color="auto" w:fill="auto"/>
            <w:vAlign w:val="center"/>
          </w:tcPr>
          <w:p w14:paraId="7C4989D0" w14:textId="77777777" w:rsidR="0062148C" w:rsidRPr="0030594E" w:rsidRDefault="0062148C" w:rsidP="001A2D6D">
            <w:pPr>
              <w:spacing w:before="80"/>
              <w:ind w:left="-55" w:right="-95"/>
              <w:jc w:val="right"/>
              <w:rPr>
                <w:rFonts w:ascii="AngsanaUPC" w:hAnsi="AngsanaUPC" w:cs="AngsanaUPC"/>
                <w:sz w:val="22"/>
                <w:szCs w:val="22"/>
              </w:rPr>
            </w:pPr>
            <w:r w:rsidRPr="0030594E">
              <w:rPr>
                <w:rFonts w:ascii="AngsanaUPC" w:hAnsi="AngsanaUPC" w:cs="AngsanaUPC" w:hint="cs"/>
                <w:sz w:val="22"/>
                <w:szCs w:val="22"/>
                <w:cs/>
              </w:rPr>
              <w:t xml:space="preserve"> 0.40-0.50</w:t>
            </w:r>
          </w:p>
        </w:tc>
      </w:tr>
      <w:tr w:rsidR="0062148C" w:rsidRPr="0030594E" w14:paraId="75A7C7C4" w14:textId="77777777" w:rsidTr="001A2D6D">
        <w:trPr>
          <w:gridAfter w:val="1"/>
          <w:wAfter w:w="7" w:type="dxa"/>
          <w:trHeight w:val="202"/>
        </w:trPr>
        <w:tc>
          <w:tcPr>
            <w:tcW w:w="2637" w:type="dxa"/>
            <w:vAlign w:val="center"/>
          </w:tcPr>
          <w:p w14:paraId="1EB309F3" w14:textId="39CDC4BF" w:rsidR="0062148C" w:rsidRPr="0030594E" w:rsidRDefault="0062148C" w:rsidP="001A2D6D">
            <w:pPr>
              <w:tabs>
                <w:tab w:val="left" w:pos="426"/>
              </w:tabs>
              <w:spacing w:before="80"/>
              <w:ind w:right="-568" w:hanging="112"/>
              <w:rPr>
                <w:rFonts w:ascii="AngsanaUPC" w:hAnsi="AngsanaUPC" w:cs="AngsanaUPC"/>
                <w:b/>
                <w:bCs/>
                <w:sz w:val="22"/>
                <w:szCs w:val="22"/>
              </w:rPr>
            </w:pPr>
            <w:r w:rsidRPr="0030594E">
              <w:rPr>
                <w:rFonts w:ascii="AngsanaUPC" w:hAnsi="AngsanaUPC" w:cs="AngsanaUPC" w:hint="cs"/>
                <w:b/>
                <w:bCs/>
                <w:sz w:val="22"/>
                <w:szCs w:val="22"/>
              </w:rPr>
              <w:t>Financial liabilities</w:t>
            </w:r>
          </w:p>
        </w:tc>
        <w:tc>
          <w:tcPr>
            <w:tcW w:w="692" w:type="dxa"/>
            <w:shd w:val="clear" w:color="auto" w:fill="auto"/>
            <w:vAlign w:val="center"/>
          </w:tcPr>
          <w:p w14:paraId="5591800D" w14:textId="77777777" w:rsidR="0062148C" w:rsidRPr="0030594E" w:rsidRDefault="0062148C" w:rsidP="001A2D6D">
            <w:pPr>
              <w:spacing w:before="80"/>
              <w:ind w:left="-55" w:right="-95"/>
              <w:jc w:val="right"/>
              <w:rPr>
                <w:rFonts w:ascii="AngsanaUPC" w:hAnsi="AngsanaUPC" w:cs="AngsanaUPC"/>
                <w:sz w:val="22"/>
                <w:szCs w:val="22"/>
              </w:rPr>
            </w:pPr>
          </w:p>
        </w:tc>
        <w:tc>
          <w:tcPr>
            <w:tcW w:w="694" w:type="dxa"/>
            <w:shd w:val="clear" w:color="auto" w:fill="auto"/>
            <w:vAlign w:val="center"/>
          </w:tcPr>
          <w:p w14:paraId="49EA4538" w14:textId="77777777" w:rsidR="0062148C" w:rsidRPr="0030594E" w:rsidRDefault="0062148C" w:rsidP="001A2D6D">
            <w:pPr>
              <w:spacing w:before="80"/>
              <w:ind w:left="-55" w:right="-95"/>
              <w:jc w:val="right"/>
              <w:rPr>
                <w:rFonts w:ascii="AngsanaUPC" w:hAnsi="AngsanaUPC" w:cs="AngsanaUPC"/>
                <w:sz w:val="22"/>
                <w:szCs w:val="22"/>
              </w:rPr>
            </w:pPr>
          </w:p>
        </w:tc>
        <w:tc>
          <w:tcPr>
            <w:tcW w:w="692" w:type="dxa"/>
            <w:shd w:val="clear" w:color="auto" w:fill="auto"/>
            <w:vAlign w:val="center"/>
          </w:tcPr>
          <w:p w14:paraId="3B6E4EA9" w14:textId="77777777" w:rsidR="0062148C" w:rsidRPr="0030594E" w:rsidRDefault="0062148C" w:rsidP="001A2D6D">
            <w:pPr>
              <w:spacing w:before="80"/>
              <w:ind w:left="-55" w:right="-95"/>
              <w:jc w:val="right"/>
              <w:rPr>
                <w:rFonts w:ascii="AngsanaUPC" w:hAnsi="AngsanaUPC" w:cs="AngsanaUPC"/>
                <w:sz w:val="22"/>
                <w:szCs w:val="22"/>
              </w:rPr>
            </w:pPr>
          </w:p>
        </w:tc>
        <w:tc>
          <w:tcPr>
            <w:tcW w:w="694" w:type="dxa"/>
            <w:shd w:val="clear" w:color="auto" w:fill="auto"/>
            <w:vAlign w:val="center"/>
          </w:tcPr>
          <w:p w14:paraId="11CC70A8" w14:textId="77777777" w:rsidR="0062148C" w:rsidRPr="0030594E" w:rsidRDefault="0062148C" w:rsidP="001A2D6D">
            <w:pPr>
              <w:spacing w:before="80"/>
              <w:ind w:left="-55" w:right="-95"/>
              <w:jc w:val="right"/>
              <w:rPr>
                <w:rFonts w:ascii="AngsanaUPC" w:hAnsi="AngsanaUPC" w:cs="AngsanaUPC"/>
                <w:sz w:val="22"/>
                <w:szCs w:val="22"/>
              </w:rPr>
            </w:pPr>
          </w:p>
        </w:tc>
        <w:tc>
          <w:tcPr>
            <w:tcW w:w="693" w:type="dxa"/>
            <w:shd w:val="clear" w:color="auto" w:fill="auto"/>
            <w:vAlign w:val="center"/>
          </w:tcPr>
          <w:p w14:paraId="6B0A868A" w14:textId="77777777" w:rsidR="0062148C" w:rsidRPr="0030594E" w:rsidRDefault="0062148C" w:rsidP="001A2D6D">
            <w:pPr>
              <w:spacing w:before="80"/>
              <w:ind w:left="-55" w:right="-95"/>
              <w:jc w:val="right"/>
              <w:rPr>
                <w:rFonts w:ascii="AngsanaUPC" w:hAnsi="AngsanaUPC" w:cs="AngsanaUPC"/>
                <w:sz w:val="22"/>
                <w:szCs w:val="22"/>
              </w:rPr>
            </w:pPr>
          </w:p>
        </w:tc>
        <w:tc>
          <w:tcPr>
            <w:tcW w:w="694" w:type="dxa"/>
            <w:shd w:val="clear" w:color="auto" w:fill="auto"/>
            <w:vAlign w:val="center"/>
          </w:tcPr>
          <w:p w14:paraId="0DD84E1A" w14:textId="77777777" w:rsidR="0062148C" w:rsidRPr="0030594E" w:rsidRDefault="0062148C" w:rsidP="001A2D6D">
            <w:pPr>
              <w:spacing w:before="80"/>
              <w:ind w:left="-55" w:right="-95"/>
              <w:jc w:val="right"/>
              <w:rPr>
                <w:rFonts w:ascii="AngsanaUPC" w:hAnsi="AngsanaUPC" w:cs="AngsanaUPC"/>
                <w:sz w:val="22"/>
                <w:szCs w:val="22"/>
              </w:rPr>
            </w:pPr>
          </w:p>
        </w:tc>
        <w:tc>
          <w:tcPr>
            <w:tcW w:w="692" w:type="dxa"/>
            <w:shd w:val="clear" w:color="auto" w:fill="auto"/>
            <w:vAlign w:val="center"/>
          </w:tcPr>
          <w:p w14:paraId="3E38F990" w14:textId="77777777" w:rsidR="0062148C" w:rsidRPr="0030594E" w:rsidRDefault="0062148C" w:rsidP="001A2D6D">
            <w:pPr>
              <w:spacing w:before="80"/>
              <w:ind w:left="-55" w:right="-95"/>
              <w:jc w:val="right"/>
              <w:rPr>
                <w:rFonts w:ascii="AngsanaUPC" w:hAnsi="AngsanaUPC" w:cs="AngsanaUPC"/>
                <w:sz w:val="22"/>
                <w:szCs w:val="22"/>
              </w:rPr>
            </w:pPr>
          </w:p>
        </w:tc>
        <w:tc>
          <w:tcPr>
            <w:tcW w:w="694" w:type="dxa"/>
            <w:shd w:val="clear" w:color="auto" w:fill="auto"/>
            <w:vAlign w:val="center"/>
          </w:tcPr>
          <w:p w14:paraId="2ACAD30B" w14:textId="77777777" w:rsidR="0062148C" w:rsidRPr="0030594E" w:rsidRDefault="0062148C" w:rsidP="001A2D6D">
            <w:pPr>
              <w:spacing w:before="80"/>
              <w:ind w:left="-55" w:right="-95"/>
              <w:jc w:val="right"/>
              <w:rPr>
                <w:rFonts w:ascii="AngsanaUPC" w:hAnsi="AngsanaUPC" w:cs="AngsanaUPC"/>
                <w:sz w:val="22"/>
                <w:szCs w:val="22"/>
              </w:rPr>
            </w:pPr>
          </w:p>
        </w:tc>
        <w:tc>
          <w:tcPr>
            <w:tcW w:w="693" w:type="dxa"/>
            <w:shd w:val="clear" w:color="auto" w:fill="auto"/>
            <w:vAlign w:val="center"/>
          </w:tcPr>
          <w:p w14:paraId="420F1CA5" w14:textId="77777777" w:rsidR="0062148C" w:rsidRPr="0030594E" w:rsidRDefault="0062148C" w:rsidP="001A2D6D">
            <w:pPr>
              <w:spacing w:before="80"/>
              <w:ind w:left="-55" w:right="-95"/>
              <w:jc w:val="right"/>
              <w:rPr>
                <w:rFonts w:ascii="AngsanaUPC" w:hAnsi="AngsanaUPC" w:cs="AngsanaUPC"/>
                <w:sz w:val="22"/>
                <w:szCs w:val="22"/>
              </w:rPr>
            </w:pPr>
          </w:p>
        </w:tc>
        <w:tc>
          <w:tcPr>
            <w:tcW w:w="700" w:type="dxa"/>
            <w:shd w:val="clear" w:color="auto" w:fill="auto"/>
            <w:vAlign w:val="center"/>
          </w:tcPr>
          <w:p w14:paraId="58CAC300" w14:textId="77777777" w:rsidR="0062148C" w:rsidRPr="0030594E" w:rsidRDefault="0062148C" w:rsidP="001A2D6D">
            <w:pPr>
              <w:spacing w:before="80"/>
              <w:ind w:left="-55" w:right="-95"/>
              <w:jc w:val="right"/>
              <w:rPr>
                <w:rFonts w:ascii="AngsanaUPC" w:hAnsi="AngsanaUPC" w:cs="AngsanaUPC"/>
                <w:sz w:val="22"/>
                <w:szCs w:val="22"/>
              </w:rPr>
            </w:pPr>
          </w:p>
        </w:tc>
      </w:tr>
      <w:tr w:rsidR="0062148C" w:rsidRPr="0030594E" w14:paraId="0B40CB6D" w14:textId="77777777" w:rsidTr="001A2D6D">
        <w:trPr>
          <w:gridAfter w:val="1"/>
          <w:wAfter w:w="7" w:type="dxa"/>
          <w:trHeight w:val="391"/>
        </w:trPr>
        <w:tc>
          <w:tcPr>
            <w:tcW w:w="2637" w:type="dxa"/>
            <w:vAlign w:val="center"/>
          </w:tcPr>
          <w:p w14:paraId="40A79234" w14:textId="433EB4DA" w:rsidR="0062148C" w:rsidRPr="0030594E" w:rsidRDefault="0062148C" w:rsidP="001A2D6D">
            <w:pPr>
              <w:tabs>
                <w:tab w:val="left" w:pos="426"/>
              </w:tabs>
              <w:spacing w:before="80"/>
              <w:ind w:right="-568"/>
              <w:rPr>
                <w:rFonts w:ascii="AngsanaUPC" w:hAnsi="AngsanaUPC" w:cs="AngsanaUPC"/>
                <w:sz w:val="22"/>
                <w:szCs w:val="22"/>
              </w:rPr>
            </w:pPr>
            <w:r w:rsidRPr="0030594E">
              <w:rPr>
                <w:rFonts w:ascii="AngsanaUPC" w:hAnsi="AngsanaUPC" w:cs="AngsanaUPC" w:hint="cs"/>
                <w:sz w:val="22"/>
                <w:szCs w:val="22"/>
              </w:rPr>
              <w:t>Trade and other current payables</w:t>
            </w:r>
          </w:p>
        </w:tc>
        <w:tc>
          <w:tcPr>
            <w:tcW w:w="692" w:type="dxa"/>
            <w:shd w:val="clear" w:color="auto" w:fill="auto"/>
            <w:vAlign w:val="center"/>
          </w:tcPr>
          <w:p w14:paraId="77A0B339" w14:textId="556A8609" w:rsidR="0062148C" w:rsidRPr="0030594E" w:rsidRDefault="0062148C" w:rsidP="001A2D6D">
            <w:pPr>
              <w:spacing w:before="80"/>
              <w:ind w:left="-55" w:right="-95"/>
              <w:jc w:val="right"/>
              <w:rPr>
                <w:rFonts w:ascii="AngsanaUPC" w:hAnsi="AngsanaUPC" w:cs="AngsanaUPC"/>
                <w:sz w:val="22"/>
                <w:szCs w:val="22"/>
              </w:rPr>
            </w:pPr>
            <w:r w:rsidRPr="0030594E">
              <w:rPr>
                <w:rFonts w:ascii="AngsanaUPC" w:hAnsi="AngsanaUPC" w:cs="AngsanaUPC" w:hint="cs"/>
                <w:sz w:val="22"/>
                <w:szCs w:val="22"/>
              </w:rPr>
              <w:t>-</w:t>
            </w:r>
          </w:p>
        </w:tc>
        <w:tc>
          <w:tcPr>
            <w:tcW w:w="694" w:type="dxa"/>
            <w:shd w:val="clear" w:color="auto" w:fill="auto"/>
            <w:vAlign w:val="center"/>
          </w:tcPr>
          <w:p w14:paraId="6B0885D8" w14:textId="77777777" w:rsidR="0062148C" w:rsidRPr="0030594E" w:rsidRDefault="0062148C" w:rsidP="001A2D6D">
            <w:pPr>
              <w:spacing w:before="80"/>
              <w:ind w:left="-55" w:right="-95"/>
              <w:jc w:val="right"/>
              <w:rPr>
                <w:rFonts w:ascii="AngsanaUPC" w:hAnsi="AngsanaUPC" w:cs="AngsanaUPC"/>
                <w:sz w:val="22"/>
                <w:szCs w:val="22"/>
              </w:rPr>
            </w:pPr>
            <w:r w:rsidRPr="0030594E">
              <w:rPr>
                <w:rFonts w:ascii="AngsanaUPC" w:hAnsi="AngsanaUPC" w:cs="AngsanaUPC" w:hint="cs"/>
                <w:sz w:val="22"/>
                <w:szCs w:val="22"/>
                <w:cs/>
              </w:rPr>
              <w:t>-</w:t>
            </w:r>
          </w:p>
        </w:tc>
        <w:tc>
          <w:tcPr>
            <w:tcW w:w="692" w:type="dxa"/>
            <w:shd w:val="clear" w:color="auto" w:fill="auto"/>
            <w:vAlign w:val="center"/>
          </w:tcPr>
          <w:p w14:paraId="41039E4A" w14:textId="789B677A" w:rsidR="0062148C" w:rsidRPr="0030594E" w:rsidRDefault="0062148C" w:rsidP="001A2D6D">
            <w:pPr>
              <w:spacing w:before="80"/>
              <w:ind w:left="-55" w:right="-95"/>
              <w:jc w:val="right"/>
              <w:rPr>
                <w:rFonts w:ascii="AngsanaUPC" w:hAnsi="AngsanaUPC" w:cs="AngsanaUPC"/>
                <w:sz w:val="22"/>
                <w:szCs w:val="22"/>
              </w:rPr>
            </w:pPr>
            <w:r w:rsidRPr="0030594E">
              <w:rPr>
                <w:rFonts w:ascii="AngsanaUPC" w:hAnsi="AngsanaUPC" w:cs="AngsanaUPC" w:hint="cs"/>
                <w:sz w:val="22"/>
                <w:szCs w:val="22"/>
              </w:rPr>
              <w:t>-</w:t>
            </w:r>
          </w:p>
        </w:tc>
        <w:tc>
          <w:tcPr>
            <w:tcW w:w="694" w:type="dxa"/>
            <w:shd w:val="clear" w:color="auto" w:fill="auto"/>
            <w:vAlign w:val="center"/>
          </w:tcPr>
          <w:p w14:paraId="42DC493C" w14:textId="77777777" w:rsidR="0062148C" w:rsidRPr="0030594E" w:rsidRDefault="0062148C" w:rsidP="001A2D6D">
            <w:pPr>
              <w:spacing w:before="80"/>
              <w:ind w:left="-55" w:right="-95"/>
              <w:jc w:val="right"/>
              <w:rPr>
                <w:rFonts w:ascii="AngsanaUPC" w:hAnsi="AngsanaUPC" w:cs="AngsanaUPC"/>
                <w:sz w:val="22"/>
                <w:szCs w:val="22"/>
              </w:rPr>
            </w:pPr>
            <w:r w:rsidRPr="0030594E">
              <w:rPr>
                <w:rFonts w:ascii="AngsanaUPC" w:hAnsi="AngsanaUPC" w:cs="AngsanaUPC" w:hint="cs"/>
                <w:sz w:val="22"/>
                <w:szCs w:val="22"/>
                <w:cs/>
              </w:rPr>
              <w:t>-</w:t>
            </w:r>
          </w:p>
        </w:tc>
        <w:tc>
          <w:tcPr>
            <w:tcW w:w="693" w:type="dxa"/>
            <w:shd w:val="clear" w:color="auto" w:fill="auto"/>
            <w:vAlign w:val="center"/>
          </w:tcPr>
          <w:p w14:paraId="17F26029" w14:textId="707206FB" w:rsidR="0062148C" w:rsidRPr="00C63CF0" w:rsidRDefault="0062148C" w:rsidP="001A2D6D">
            <w:pPr>
              <w:spacing w:before="80"/>
              <w:ind w:left="-55" w:right="-95"/>
              <w:jc w:val="right"/>
              <w:rPr>
                <w:rFonts w:ascii="AngsanaUPC" w:eastAsiaTheme="minorEastAsia" w:hAnsi="AngsanaUPC" w:cs="AngsanaUPC"/>
                <w:sz w:val="22"/>
                <w:szCs w:val="22"/>
                <w:lang w:eastAsia="zh-CN"/>
              </w:rPr>
            </w:pPr>
            <w:r w:rsidRPr="0030594E">
              <w:rPr>
                <w:rFonts w:ascii="AngsanaUPC" w:hAnsi="AngsanaUPC" w:cs="AngsanaUPC" w:hint="cs"/>
                <w:sz w:val="22"/>
                <w:szCs w:val="22"/>
              </w:rPr>
              <w:t xml:space="preserve">      </w:t>
            </w:r>
            <w:r w:rsidR="00EE066B">
              <w:rPr>
                <w:rFonts w:ascii="AngsanaUPC" w:hAnsi="AngsanaUPC" w:cs="AngsanaUPC" w:hint="cs"/>
                <w:sz w:val="22"/>
                <w:szCs w:val="22"/>
              </w:rPr>
              <w:t>46</w:t>
            </w:r>
            <w:r w:rsidR="00C63CF0">
              <w:rPr>
                <w:rFonts w:ascii="AngsanaUPC" w:hAnsi="AngsanaUPC" w:cs="AngsanaUPC" w:hint="cs"/>
                <w:sz w:val="22"/>
                <w:szCs w:val="22"/>
              </w:rPr>
              <w:t>.</w:t>
            </w:r>
            <w:r w:rsidR="00C63CF0">
              <w:rPr>
                <w:rFonts w:ascii="AngsanaUPC" w:eastAsiaTheme="minorEastAsia" w:hAnsi="AngsanaUPC" w:cs="AngsanaUPC"/>
                <w:sz w:val="22"/>
                <w:szCs w:val="22"/>
                <w:lang w:eastAsia="zh-CN"/>
              </w:rPr>
              <w:t>97</w:t>
            </w:r>
          </w:p>
        </w:tc>
        <w:tc>
          <w:tcPr>
            <w:tcW w:w="694" w:type="dxa"/>
            <w:shd w:val="clear" w:color="auto" w:fill="auto"/>
            <w:vAlign w:val="center"/>
          </w:tcPr>
          <w:p w14:paraId="485FC4CF" w14:textId="57F566D9" w:rsidR="0062148C" w:rsidRPr="0030594E" w:rsidRDefault="0062148C" w:rsidP="001A2D6D">
            <w:pPr>
              <w:spacing w:before="80"/>
              <w:ind w:left="-55" w:right="-95"/>
              <w:jc w:val="right"/>
              <w:rPr>
                <w:rFonts w:ascii="AngsanaUPC" w:hAnsi="AngsanaUPC" w:cs="AngsanaUPC"/>
                <w:sz w:val="22"/>
                <w:szCs w:val="22"/>
              </w:rPr>
            </w:pPr>
            <w:r w:rsidRPr="0030594E">
              <w:rPr>
                <w:rFonts w:ascii="AngsanaUPC" w:hAnsi="AngsanaUPC" w:cs="AngsanaUPC" w:hint="cs"/>
                <w:sz w:val="22"/>
                <w:szCs w:val="22"/>
                <w:cs/>
              </w:rPr>
              <w:t xml:space="preserve">    123.96</w:t>
            </w:r>
          </w:p>
        </w:tc>
        <w:tc>
          <w:tcPr>
            <w:tcW w:w="692" w:type="dxa"/>
            <w:shd w:val="clear" w:color="auto" w:fill="auto"/>
            <w:vAlign w:val="center"/>
          </w:tcPr>
          <w:p w14:paraId="1D0E10B8" w14:textId="6E530E77" w:rsidR="0062148C" w:rsidRPr="0030594E" w:rsidRDefault="0062148C" w:rsidP="001A2D6D">
            <w:pPr>
              <w:spacing w:before="80"/>
              <w:ind w:left="-55" w:right="-95"/>
              <w:jc w:val="right"/>
              <w:rPr>
                <w:rFonts w:ascii="AngsanaUPC" w:hAnsi="AngsanaUPC" w:cs="AngsanaUPC"/>
                <w:sz w:val="22"/>
                <w:szCs w:val="22"/>
              </w:rPr>
            </w:pPr>
            <w:r w:rsidRPr="0030594E">
              <w:rPr>
                <w:rFonts w:ascii="AngsanaUPC" w:hAnsi="AngsanaUPC" w:cs="AngsanaUPC" w:hint="cs"/>
                <w:sz w:val="22"/>
                <w:szCs w:val="22"/>
              </w:rPr>
              <w:t xml:space="preserve">     </w:t>
            </w:r>
            <w:r w:rsidR="00EE066B">
              <w:rPr>
                <w:rFonts w:ascii="AngsanaUPC" w:hAnsi="AngsanaUPC" w:cs="AngsanaUPC" w:hint="cs"/>
                <w:sz w:val="22"/>
                <w:szCs w:val="22"/>
              </w:rPr>
              <w:t>46.97</w:t>
            </w:r>
          </w:p>
        </w:tc>
        <w:tc>
          <w:tcPr>
            <w:tcW w:w="694" w:type="dxa"/>
            <w:shd w:val="clear" w:color="auto" w:fill="auto"/>
            <w:vAlign w:val="center"/>
          </w:tcPr>
          <w:p w14:paraId="3FA41C50" w14:textId="6C9FC5B3" w:rsidR="0062148C" w:rsidRPr="0030594E" w:rsidRDefault="0062148C" w:rsidP="001A2D6D">
            <w:pPr>
              <w:spacing w:before="80"/>
              <w:ind w:left="-55" w:right="-95"/>
              <w:jc w:val="right"/>
              <w:rPr>
                <w:rFonts w:ascii="AngsanaUPC" w:hAnsi="AngsanaUPC" w:cs="AngsanaUPC"/>
                <w:sz w:val="22"/>
                <w:szCs w:val="22"/>
              </w:rPr>
            </w:pPr>
            <w:r w:rsidRPr="0030594E">
              <w:rPr>
                <w:rFonts w:ascii="AngsanaUPC" w:hAnsi="AngsanaUPC" w:cs="AngsanaUPC" w:hint="cs"/>
                <w:sz w:val="22"/>
                <w:szCs w:val="22"/>
                <w:cs/>
              </w:rPr>
              <w:t xml:space="preserve">    123.96</w:t>
            </w:r>
          </w:p>
        </w:tc>
        <w:tc>
          <w:tcPr>
            <w:tcW w:w="693" w:type="dxa"/>
            <w:shd w:val="clear" w:color="auto" w:fill="auto"/>
            <w:vAlign w:val="center"/>
          </w:tcPr>
          <w:p w14:paraId="15DF0F1E" w14:textId="4921CD13" w:rsidR="0062148C" w:rsidRPr="0030594E" w:rsidRDefault="0062148C" w:rsidP="001A2D6D">
            <w:pPr>
              <w:spacing w:before="80"/>
              <w:ind w:left="-55" w:right="-95"/>
              <w:jc w:val="right"/>
              <w:rPr>
                <w:rFonts w:ascii="AngsanaUPC" w:hAnsi="AngsanaUPC" w:cs="AngsanaUPC"/>
                <w:sz w:val="22"/>
                <w:szCs w:val="22"/>
              </w:rPr>
            </w:pPr>
            <w:r w:rsidRPr="0030594E">
              <w:rPr>
                <w:rFonts w:ascii="AngsanaUPC" w:hAnsi="AngsanaUPC" w:cs="AngsanaUPC" w:hint="cs"/>
                <w:sz w:val="22"/>
                <w:szCs w:val="22"/>
              </w:rPr>
              <w:t>-</w:t>
            </w:r>
          </w:p>
        </w:tc>
        <w:tc>
          <w:tcPr>
            <w:tcW w:w="700" w:type="dxa"/>
            <w:shd w:val="clear" w:color="auto" w:fill="auto"/>
            <w:vAlign w:val="center"/>
          </w:tcPr>
          <w:p w14:paraId="2953B483" w14:textId="77777777" w:rsidR="0062148C" w:rsidRPr="0030594E" w:rsidRDefault="0062148C" w:rsidP="001A2D6D">
            <w:pPr>
              <w:spacing w:before="80"/>
              <w:ind w:left="-55" w:right="-95"/>
              <w:jc w:val="right"/>
              <w:rPr>
                <w:rFonts w:ascii="AngsanaUPC" w:hAnsi="AngsanaUPC" w:cs="AngsanaUPC"/>
                <w:sz w:val="22"/>
                <w:szCs w:val="22"/>
              </w:rPr>
            </w:pPr>
            <w:r w:rsidRPr="0030594E">
              <w:rPr>
                <w:rFonts w:ascii="AngsanaUPC" w:hAnsi="AngsanaUPC" w:cs="AngsanaUPC" w:hint="cs"/>
                <w:sz w:val="22"/>
                <w:szCs w:val="22"/>
                <w:cs/>
              </w:rPr>
              <w:t>-</w:t>
            </w:r>
          </w:p>
        </w:tc>
      </w:tr>
      <w:tr w:rsidR="0062148C" w:rsidRPr="0030594E" w14:paraId="3C3D9A27" w14:textId="77777777" w:rsidTr="001A2D6D">
        <w:trPr>
          <w:gridAfter w:val="1"/>
          <w:wAfter w:w="7" w:type="dxa"/>
          <w:trHeight w:val="391"/>
        </w:trPr>
        <w:tc>
          <w:tcPr>
            <w:tcW w:w="2637" w:type="dxa"/>
            <w:vAlign w:val="center"/>
          </w:tcPr>
          <w:p w14:paraId="4FC8D32A" w14:textId="59445CE3" w:rsidR="0062148C" w:rsidRPr="0030594E" w:rsidRDefault="0062148C" w:rsidP="001A2D6D">
            <w:pPr>
              <w:tabs>
                <w:tab w:val="left" w:pos="426"/>
              </w:tabs>
              <w:spacing w:before="80"/>
              <w:ind w:right="-568"/>
              <w:rPr>
                <w:rFonts w:ascii="AngsanaUPC" w:hAnsi="AngsanaUPC" w:cs="AngsanaUPC"/>
                <w:sz w:val="22"/>
                <w:szCs w:val="22"/>
              </w:rPr>
            </w:pPr>
            <w:r w:rsidRPr="0030594E">
              <w:rPr>
                <w:rFonts w:ascii="AngsanaUPC" w:hAnsi="AngsanaUPC" w:cs="AngsanaUPC" w:hint="cs"/>
                <w:sz w:val="22"/>
                <w:szCs w:val="22"/>
              </w:rPr>
              <w:t>Other current financial liabilities</w:t>
            </w:r>
          </w:p>
        </w:tc>
        <w:tc>
          <w:tcPr>
            <w:tcW w:w="692" w:type="dxa"/>
            <w:shd w:val="clear" w:color="auto" w:fill="auto"/>
            <w:vAlign w:val="center"/>
          </w:tcPr>
          <w:p w14:paraId="6659BF6F" w14:textId="72A4FBA1" w:rsidR="0062148C" w:rsidRPr="0030594E" w:rsidRDefault="0062148C" w:rsidP="001A2D6D">
            <w:pPr>
              <w:spacing w:before="80"/>
              <w:ind w:left="-55" w:right="-95"/>
              <w:jc w:val="right"/>
              <w:rPr>
                <w:rFonts w:ascii="AngsanaUPC" w:hAnsi="AngsanaUPC" w:cs="AngsanaUPC"/>
                <w:sz w:val="22"/>
                <w:szCs w:val="22"/>
              </w:rPr>
            </w:pPr>
            <w:r w:rsidRPr="0030594E">
              <w:rPr>
                <w:rFonts w:ascii="AngsanaUPC" w:hAnsi="AngsanaUPC" w:cs="AngsanaUPC" w:hint="cs"/>
                <w:sz w:val="22"/>
                <w:szCs w:val="22"/>
              </w:rPr>
              <w:t>-</w:t>
            </w:r>
          </w:p>
        </w:tc>
        <w:tc>
          <w:tcPr>
            <w:tcW w:w="694" w:type="dxa"/>
            <w:shd w:val="clear" w:color="auto" w:fill="auto"/>
            <w:vAlign w:val="center"/>
          </w:tcPr>
          <w:p w14:paraId="1C11E29D" w14:textId="77777777" w:rsidR="0062148C" w:rsidRPr="0030594E" w:rsidRDefault="0062148C" w:rsidP="001A2D6D">
            <w:pPr>
              <w:spacing w:before="80"/>
              <w:ind w:left="-55" w:right="-95"/>
              <w:jc w:val="right"/>
              <w:rPr>
                <w:rFonts w:ascii="AngsanaUPC" w:hAnsi="AngsanaUPC" w:cs="AngsanaUPC"/>
                <w:sz w:val="22"/>
                <w:szCs w:val="22"/>
              </w:rPr>
            </w:pPr>
            <w:r w:rsidRPr="0030594E">
              <w:rPr>
                <w:rFonts w:ascii="AngsanaUPC" w:hAnsi="AngsanaUPC" w:cs="AngsanaUPC" w:hint="cs"/>
                <w:sz w:val="22"/>
                <w:szCs w:val="22"/>
                <w:cs/>
              </w:rPr>
              <w:t>-</w:t>
            </w:r>
          </w:p>
        </w:tc>
        <w:tc>
          <w:tcPr>
            <w:tcW w:w="692" w:type="dxa"/>
            <w:shd w:val="clear" w:color="auto" w:fill="auto"/>
            <w:vAlign w:val="center"/>
          </w:tcPr>
          <w:p w14:paraId="752F59FA" w14:textId="7CDDBB76" w:rsidR="0062148C" w:rsidRPr="0030594E" w:rsidRDefault="0062148C" w:rsidP="001A2D6D">
            <w:pPr>
              <w:spacing w:before="80"/>
              <w:ind w:left="-55" w:right="-95"/>
              <w:jc w:val="right"/>
              <w:rPr>
                <w:rFonts w:ascii="AngsanaUPC" w:hAnsi="AngsanaUPC" w:cs="AngsanaUPC"/>
                <w:sz w:val="22"/>
                <w:szCs w:val="22"/>
              </w:rPr>
            </w:pPr>
            <w:r w:rsidRPr="0030594E">
              <w:rPr>
                <w:rFonts w:ascii="AngsanaUPC" w:hAnsi="AngsanaUPC" w:cs="AngsanaUPC" w:hint="cs"/>
                <w:sz w:val="22"/>
                <w:szCs w:val="22"/>
              </w:rPr>
              <w:t>-</w:t>
            </w:r>
          </w:p>
        </w:tc>
        <w:tc>
          <w:tcPr>
            <w:tcW w:w="694" w:type="dxa"/>
            <w:shd w:val="clear" w:color="auto" w:fill="auto"/>
            <w:vAlign w:val="center"/>
          </w:tcPr>
          <w:p w14:paraId="349BCDD2" w14:textId="77777777" w:rsidR="0062148C" w:rsidRPr="0030594E" w:rsidRDefault="0062148C" w:rsidP="001A2D6D">
            <w:pPr>
              <w:spacing w:before="80"/>
              <w:ind w:left="-55" w:right="-95"/>
              <w:jc w:val="right"/>
              <w:rPr>
                <w:rFonts w:ascii="AngsanaUPC" w:hAnsi="AngsanaUPC" w:cs="AngsanaUPC"/>
                <w:sz w:val="22"/>
                <w:szCs w:val="22"/>
              </w:rPr>
            </w:pPr>
            <w:r w:rsidRPr="0030594E">
              <w:rPr>
                <w:rFonts w:ascii="AngsanaUPC" w:hAnsi="AngsanaUPC" w:cs="AngsanaUPC" w:hint="cs"/>
                <w:sz w:val="22"/>
                <w:szCs w:val="22"/>
                <w:cs/>
              </w:rPr>
              <w:t>-</w:t>
            </w:r>
          </w:p>
        </w:tc>
        <w:tc>
          <w:tcPr>
            <w:tcW w:w="693" w:type="dxa"/>
            <w:shd w:val="clear" w:color="auto" w:fill="auto"/>
            <w:vAlign w:val="center"/>
          </w:tcPr>
          <w:p w14:paraId="5833D0D2" w14:textId="0A517713" w:rsidR="0062148C" w:rsidRPr="0030594E" w:rsidRDefault="0062148C" w:rsidP="001A2D6D">
            <w:pPr>
              <w:spacing w:before="80"/>
              <w:ind w:left="-55" w:right="-95"/>
              <w:jc w:val="right"/>
              <w:rPr>
                <w:rFonts w:ascii="AngsanaUPC" w:hAnsi="AngsanaUPC" w:cs="AngsanaUPC"/>
                <w:sz w:val="22"/>
                <w:szCs w:val="22"/>
              </w:rPr>
            </w:pPr>
            <w:r w:rsidRPr="0030594E">
              <w:rPr>
                <w:rFonts w:ascii="AngsanaUPC" w:hAnsi="AngsanaUPC" w:cs="AngsanaUPC" w:hint="cs"/>
                <w:sz w:val="22"/>
                <w:szCs w:val="22"/>
              </w:rPr>
              <w:t>-</w:t>
            </w:r>
          </w:p>
        </w:tc>
        <w:tc>
          <w:tcPr>
            <w:tcW w:w="694" w:type="dxa"/>
            <w:shd w:val="clear" w:color="auto" w:fill="auto"/>
            <w:vAlign w:val="center"/>
          </w:tcPr>
          <w:p w14:paraId="56DEF8D5" w14:textId="77777777" w:rsidR="0062148C" w:rsidRPr="0030594E" w:rsidRDefault="0062148C" w:rsidP="001A2D6D">
            <w:pPr>
              <w:spacing w:before="80"/>
              <w:ind w:left="-55" w:right="-95"/>
              <w:jc w:val="right"/>
              <w:rPr>
                <w:rFonts w:ascii="AngsanaUPC" w:hAnsi="AngsanaUPC" w:cs="AngsanaUPC"/>
                <w:sz w:val="22"/>
                <w:szCs w:val="22"/>
              </w:rPr>
            </w:pPr>
            <w:r w:rsidRPr="0030594E">
              <w:rPr>
                <w:rFonts w:ascii="AngsanaUPC" w:hAnsi="AngsanaUPC" w:cs="AngsanaUPC" w:hint="cs"/>
                <w:sz w:val="22"/>
                <w:szCs w:val="22"/>
                <w:cs/>
              </w:rPr>
              <w:t>-</w:t>
            </w:r>
          </w:p>
        </w:tc>
        <w:tc>
          <w:tcPr>
            <w:tcW w:w="692" w:type="dxa"/>
            <w:shd w:val="clear" w:color="auto" w:fill="auto"/>
            <w:vAlign w:val="center"/>
          </w:tcPr>
          <w:p w14:paraId="42FCD679" w14:textId="65BF9967" w:rsidR="0062148C" w:rsidRPr="0030594E" w:rsidRDefault="0062148C" w:rsidP="001A2D6D">
            <w:pPr>
              <w:spacing w:before="80"/>
              <w:ind w:left="-55" w:right="-95"/>
              <w:jc w:val="right"/>
              <w:rPr>
                <w:rFonts w:ascii="AngsanaUPC" w:hAnsi="AngsanaUPC" w:cs="AngsanaUPC"/>
                <w:sz w:val="22"/>
                <w:szCs w:val="22"/>
              </w:rPr>
            </w:pPr>
            <w:r w:rsidRPr="0030594E">
              <w:rPr>
                <w:rFonts w:ascii="AngsanaUPC" w:hAnsi="AngsanaUPC" w:cs="AngsanaUPC" w:hint="cs"/>
                <w:sz w:val="22"/>
                <w:szCs w:val="22"/>
              </w:rPr>
              <w:t>-</w:t>
            </w:r>
          </w:p>
        </w:tc>
        <w:tc>
          <w:tcPr>
            <w:tcW w:w="694" w:type="dxa"/>
            <w:shd w:val="clear" w:color="auto" w:fill="auto"/>
            <w:vAlign w:val="center"/>
          </w:tcPr>
          <w:p w14:paraId="78BCCAA7" w14:textId="77777777" w:rsidR="0062148C" w:rsidRPr="0030594E" w:rsidRDefault="0062148C" w:rsidP="001A2D6D">
            <w:pPr>
              <w:spacing w:before="80"/>
              <w:ind w:left="-55" w:right="-95"/>
              <w:jc w:val="right"/>
              <w:rPr>
                <w:rFonts w:ascii="AngsanaUPC" w:hAnsi="AngsanaUPC" w:cs="AngsanaUPC"/>
                <w:sz w:val="22"/>
                <w:szCs w:val="22"/>
              </w:rPr>
            </w:pPr>
            <w:r w:rsidRPr="0030594E">
              <w:rPr>
                <w:rFonts w:ascii="AngsanaUPC" w:hAnsi="AngsanaUPC" w:cs="AngsanaUPC" w:hint="cs"/>
                <w:sz w:val="22"/>
                <w:szCs w:val="22"/>
                <w:cs/>
              </w:rPr>
              <w:t>-</w:t>
            </w:r>
          </w:p>
        </w:tc>
        <w:tc>
          <w:tcPr>
            <w:tcW w:w="693" w:type="dxa"/>
            <w:shd w:val="clear" w:color="auto" w:fill="auto"/>
            <w:vAlign w:val="center"/>
          </w:tcPr>
          <w:p w14:paraId="7DB75BAE" w14:textId="30C535C8" w:rsidR="0062148C" w:rsidRPr="0030594E" w:rsidRDefault="0062148C" w:rsidP="001A2D6D">
            <w:pPr>
              <w:spacing w:before="80"/>
              <w:ind w:left="-55" w:right="-95"/>
              <w:jc w:val="right"/>
              <w:rPr>
                <w:rFonts w:ascii="AngsanaUPC" w:hAnsi="AngsanaUPC" w:cs="AngsanaUPC"/>
                <w:sz w:val="22"/>
                <w:szCs w:val="22"/>
              </w:rPr>
            </w:pPr>
            <w:r w:rsidRPr="0030594E">
              <w:rPr>
                <w:rFonts w:ascii="AngsanaUPC" w:hAnsi="AngsanaUPC" w:cs="AngsanaUPC" w:hint="cs"/>
                <w:sz w:val="22"/>
                <w:szCs w:val="22"/>
              </w:rPr>
              <w:t>-</w:t>
            </w:r>
          </w:p>
        </w:tc>
        <w:tc>
          <w:tcPr>
            <w:tcW w:w="700" w:type="dxa"/>
            <w:shd w:val="clear" w:color="auto" w:fill="auto"/>
            <w:vAlign w:val="center"/>
          </w:tcPr>
          <w:p w14:paraId="7E451B84" w14:textId="77777777" w:rsidR="0062148C" w:rsidRPr="0030594E" w:rsidRDefault="0062148C" w:rsidP="001A2D6D">
            <w:pPr>
              <w:spacing w:before="80"/>
              <w:ind w:left="-55" w:right="-95"/>
              <w:jc w:val="right"/>
              <w:rPr>
                <w:rFonts w:ascii="AngsanaUPC" w:hAnsi="AngsanaUPC" w:cs="AngsanaUPC"/>
                <w:sz w:val="22"/>
                <w:szCs w:val="22"/>
              </w:rPr>
            </w:pPr>
            <w:r w:rsidRPr="0030594E">
              <w:rPr>
                <w:rFonts w:ascii="AngsanaUPC" w:hAnsi="AngsanaUPC" w:cs="AngsanaUPC" w:hint="cs"/>
                <w:sz w:val="22"/>
                <w:szCs w:val="22"/>
                <w:cs/>
              </w:rPr>
              <w:t>-</w:t>
            </w:r>
          </w:p>
        </w:tc>
      </w:tr>
    </w:tbl>
    <w:p w14:paraId="65293E65" w14:textId="1FCA7780" w:rsidR="00BF24D8" w:rsidRPr="0030594E" w:rsidRDefault="00E11269" w:rsidP="002A2561">
      <w:pPr>
        <w:pStyle w:val="ListParagraph"/>
        <w:numPr>
          <w:ilvl w:val="0"/>
          <w:numId w:val="1"/>
        </w:numPr>
        <w:ind w:left="-288" w:right="-288" w:firstLine="0"/>
        <w:contextualSpacing w:val="0"/>
        <w:jc w:val="left"/>
        <w:rPr>
          <w:rFonts w:ascii="AngsanaUPC" w:hAnsi="AngsanaUPC" w:cs="AngsanaUPC"/>
          <w:b w:val="0"/>
          <w:bCs w:val="0"/>
        </w:rPr>
      </w:pPr>
      <w:r w:rsidRPr="0030594E">
        <w:rPr>
          <w:rFonts w:ascii="AngsanaUPC" w:hAnsi="AngsanaUPC" w:cs="AngsanaUPC" w:hint="cs"/>
        </w:rPr>
        <w:lastRenderedPageBreak/>
        <w:t>RECLASSIFICATION OF ACCOUNTS</w:t>
      </w:r>
    </w:p>
    <w:p w14:paraId="44E2C52D" w14:textId="1EC4152F" w:rsidR="00E11269" w:rsidRPr="0030594E" w:rsidRDefault="00294773" w:rsidP="00E11269">
      <w:pPr>
        <w:ind w:right="-282"/>
        <w:rPr>
          <w:rFonts w:ascii="AngsanaUPC" w:hAnsi="AngsanaUPC" w:cs="AngsanaUPC"/>
          <w:sz w:val="28"/>
          <w:szCs w:val="28"/>
        </w:rPr>
      </w:pPr>
      <w:r w:rsidRPr="0030594E">
        <w:rPr>
          <w:rFonts w:ascii="AngsanaUPC" w:hAnsi="AngsanaUPC" w:cs="AngsanaUPC" w:hint="cs"/>
          <w:sz w:val="28"/>
          <w:szCs w:val="28"/>
        </w:rPr>
        <w:t xml:space="preserve">During the </w:t>
      </w:r>
      <w:r w:rsidR="008772FA" w:rsidRPr="0030594E">
        <w:rPr>
          <w:rFonts w:ascii="AngsanaUPC" w:hAnsi="AngsanaUPC" w:cs="AngsanaUPC" w:hint="cs"/>
          <w:sz w:val="28"/>
          <w:szCs w:val="28"/>
        </w:rPr>
        <w:t>period</w:t>
      </w:r>
      <w:r w:rsidRPr="0030594E">
        <w:rPr>
          <w:rFonts w:ascii="AngsanaUPC" w:hAnsi="AngsanaUPC" w:cs="AngsanaUPC" w:hint="cs"/>
          <w:sz w:val="28"/>
          <w:szCs w:val="28"/>
        </w:rPr>
        <w:t xml:space="preserve"> 2022, the C</w:t>
      </w:r>
      <w:r w:rsidR="00E11269" w:rsidRPr="0030594E">
        <w:rPr>
          <w:rFonts w:ascii="AngsanaUPC" w:hAnsi="AngsanaUPC" w:cs="AngsanaUPC" w:hint="cs"/>
          <w:sz w:val="28"/>
          <w:szCs w:val="28"/>
        </w:rPr>
        <w:t>ompany reclassified certain consolidated financial statements as</w:t>
      </w:r>
      <w:r w:rsidR="00E76011" w:rsidRPr="0030594E">
        <w:rPr>
          <w:rFonts w:ascii="AngsanaUPC" w:hAnsi="AngsanaUPC" w:cs="AngsanaUPC" w:hint="cs"/>
          <w:sz w:val="28"/>
          <w:szCs w:val="28"/>
        </w:rPr>
        <w:t xml:space="preserve"> at December 31,</w:t>
      </w:r>
      <w:r w:rsidR="004C0120" w:rsidRPr="0030594E">
        <w:rPr>
          <w:rFonts w:ascii="AngsanaUPC" w:hAnsi="AngsanaUPC" w:cs="AngsanaUPC" w:hint="cs"/>
          <w:sz w:val="28"/>
          <w:szCs w:val="28"/>
        </w:rPr>
        <w:t xml:space="preserve"> </w:t>
      </w:r>
      <w:r w:rsidR="00E76011" w:rsidRPr="0030594E">
        <w:rPr>
          <w:rFonts w:ascii="AngsanaUPC" w:hAnsi="AngsanaUPC" w:cs="AngsanaUPC" w:hint="cs"/>
          <w:sz w:val="28"/>
          <w:szCs w:val="28"/>
        </w:rPr>
        <w:t xml:space="preserve">2021 </w:t>
      </w:r>
      <w:r w:rsidR="00E11269" w:rsidRPr="0030594E">
        <w:rPr>
          <w:rFonts w:ascii="AngsanaUPC" w:hAnsi="AngsanaUPC" w:cs="AngsanaUPC" w:hint="cs"/>
          <w:sz w:val="28"/>
          <w:szCs w:val="28"/>
        </w:rPr>
        <w:t xml:space="preserve">to conform with financial statement for the </w:t>
      </w:r>
      <w:r w:rsidR="008772FA" w:rsidRPr="0030594E">
        <w:rPr>
          <w:rFonts w:ascii="AngsanaUPC" w:hAnsi="AngsanaUPC" w:cs="AngsanaUPC" w:hint="cs"/>
          <w:sz w:val="28"/>
          <w:szCs w:val="28"/>
        </w:rPr>
        <w:t>period</w:t>
      </w:r>
      <w:r w:rsidR="00E11269" w:rsidRPr="0030594E">
        <w:rPr>
          <w:rFonts w:ascii="AngsanaUPC" w:hAnsi="AngsanaUPC" w:cs="AngsanaUPC" w:hint="cs"/>
          <w:sz w:val="28"/>
          <w:szCs w:val="28"/>
        </w:rPr>
        <w:t xml:space="preserve"> ended </w:t>
      </w:r>
      <w:r w:rsidR="00283E51" w:rsidRPr="0030594E">
        <w:rPr>
          <w:rFonts w:ascii="AngsanaUPC" w:hAnsi="AngsanaUPC" w:cs="AngsanaUPC" w:hint="cs"/>
          <w:sz w:val="28"/>
          <w:szCs w:val="28"/>
        </w:rPr>
        <w:t>December 31</w:t>
      </w:r>
      <w:r w:rsidR="005A59E2" w:rsidRPr="0030594E">
        <w:rPr>
          <w:rFonts w:ascii="AngsanaUPC" w:hAnsi="AngsanaUPC" w:cs="AngsanaUPC" w:hint="cs"/>
          <w:sz w:val="28"/>
          <w:szCs w:val="28"/>
        </w:rPr>
        <w:t>,</w:t>
      </w:r>
      <w:r w:rsidR="00FD7F63" w:rsidRPr="0030594E">
        <w:rPr>
          <w:rFonts w:ascii="AngsanaUPC" w:hAnsi="AngsanaUPC" w:cs="AngsanaUPC" w:hint="cs"/>
          <w:sz w:val="28"/>
          <w:szCs w:val="28"/>
        </w:rPr>
        <w:t xml:space="preserve"> </w:t>
      </w:r>
      <w:r w:rsidR="005A59E2" w:rsidRPr="0030594E">
        <w:rPr>
          <w:rFonts w:ascii="AngsanaUPC" w:hAnsi="AngsanaUPC" w:cs="AngsanaUPC" w:hint="cs"/>
          <w:sz w:val="28"/>
          <w:szCs w:val="28"/>
        </w:rPr>
        <w:t xml:space="preserve">2022, </w:t>
      </w:r>
      <w:r w:rsidR="00E11269" w:rsidRPr="0030594E">
        <w:rPr>
          <w:rFonts w:ascii="AngsanaUPC" w:hAnsi="AngsanaUPC" w:cs="AngsanaUPC" w:hint="cs"/>
          <w:sz w:val="28"/>
          <w:szCs w:val="28"/>
        </w:rPr>
        <w:t>as follows:</w:t>
      </w:r>
    </w:p>
    <w:tbl>
      <w:tblPr>
        <w:tblW w:w="9253" w:type="dxa"/>
        <w:tblInd w:w="284" w:type="dxa"/>
        <w:tblLayout w:type="fixed"/>
        <w:tblCellMar>
          <w:left w:w="57" w:type="dxa"/>
          <w:right w:w="57" w:type="dxa"/>
        </w:tblCellMar>
        <w:tblLook w:val="04A0" w:firstRow="1" w:lastRow="0" w:firstColumn="1" w:lastColumn="0" w:noHBand="0" w:noVBand="1"/>
      </w:tblPr>
      <w:tblGrid>
        <w:gridCol w:w="5026"/>
        <w:gridCol w:w="1409"/>
        <w:gridCol w:w="1409"/>
        <w:gridCol w:w="1409"/>
      </w:tblGrid>
      <w:tr w:rsidR="00E47B5F" w:rsidRPr="0030594E" w14:paraId="583E6A65" w14:textId="77777777" w:rsidTr="00F37ED6">
        <w:trPr>
          <w:trHeight w:val="369"/>
        </w:trPr>
        <w:tc>
          <w:tcPr>
            <w:tcW w:w="5026" w:type="dxa"/>
            <w:tcBorders>
              <w:top w:val="nil"/>
              <w:left w:val="nil"/>
              <w:bottom w:val="nil"/>
              <w:right w:val="nil"/>
            </w:tcBorders>
            <w:shd w:val="clear" w:color="auto" w:fill="auto"/>
            <w:noWrap/>
            <w:vAlign w:val="center"/>
            <w:hideMark/>
          </w:tcPr>
          <w:p w14:paraId="717B25EF" w14:textId="77777777" w:rsidR="00E47B5F" w:rsidRPr="0030594E" w:rsidRDefault="00E47B5F" w:rsidP="00F37ED6">
            <w:pPr>
              <w:tabs>
                <w:tab w:val="decimal" w:pos="624"/>
              </w:tabs>
              <w:rPr>
                <w:rFonts w:ascii="AngsanaUPC" w:hAnsi="AngsanaUPC" w:cs="AngsanaUPC"/>
                <w:color w:val="000000" w:themeColor="text1"/>
                <w:sz w:val="28"/>
                <w:szCs w:val="28"/>
              </w:rPr>
            </w:pPr>
            <w:r w:rsidRPr="0030594E">
              <w:rPr>
                <w:rFonts w:ascii="AngsanaUPC" w:hAnsi="AngsanaUPC" w:cs="AngsanaUPC" w:hint="cs"/>
                <w:color w:val="000000" w:themeColor="text1"/>
                <w:sz w:val="28"/>
                <w:szCs w:val="28"/>
              </w:rPr>
              <w:t> </w:t>
            </w:r>
          </w:p>
        </w:tc>
        <w:tc>
          <w:tcPr>
            <w:tcW w:w="4227" w:type="dxa"/>
            <w:gridSpan w:val="3"/>
            <w:tcBorders>
              <w:top w:val="nil"/>
              <w:left w:val="nil"/>
              <w:right w:val="nil"/>
            </w:tcBorders>
            <w:shd w:val="clear" w:color="auto" w:fill="auto"/>
            <w:noWrap/>
            <w:vAlign w:val="bottom"/>
            <w:hideMark/>
          </w:tcPr>
          <w:p w14:paraId="1C6B378A" w14:textId="6F74EE72" w:rsidR="00E47B5F" w:rsidRPr="0030594E" w:rsidRDefault="00512200" w:rsidP="00F37ED6">
            <w:pPr>
              <w:pBdr>
                <w:bottom w:val="single" w:sz="4" w:space="1" w:color="auto"/>
              </w:pBdr>
              <w:jc w:val="center"/>
              <w:rPr>
                <w:rFonts w:ascii="AngsanaUPC" w:hAnsi="AngsanaUPC" w:cs="AngsanaUPC"/>
                <w:color w:val="000000" w:themeColor="text1"/>
                <w:sz w:val="28"/>
                <w:szCs w:val="28"/>
              </w:rPr>
            </w:pPr>
            <w:r w:rsidRPr="0030594E">
              <w:rPr>
                <w:rFonts w:ascii="AngsanaUPC" w:hAnsi="AngsanaUPC" w:cs="AngsanaUPC" w:hint="cs"/>
                <w:color w:val="000000" w:themeColor="text1"/>
                <w:sz w:val="28"/>
                <w:szCs w:val="28"/>
              </w:rPr>
              <w:t xml:space="preserve">Unit </w:t>
            </w:r>
            <w:r w:rsidR="00E47B5F" w:rsidRPr="0030594E">
              <w:rPr>
                <w:rFonts w:ascii="AngsanaUPC" w:hAnsi="AngsanaUPC" w:cs="AngsanaUPC" w:hint="cs"/>
                <w:color w:val="000000" w:themeColor="text1"/>
                <w:sz w:val="28"/>
                <w:szCs w:val="28"/>
                <w:cs/>
              </w:rPr>
              <w:t xml:space="preserve">: </w:t>
            </w:r>
            <w:r w:rsidRPr="0030594E">
              <w:rPr>
                <w:rFonts w:ascii="AngsanaUPC" w:hAnsi="AngsanaUPC" w:cs="AngsanaUPC" w:hint="cs"/>
                <w:sz w:val="28"/>
                <w:szCs w:val="28"/>
              </w:rPr>
              <w:t>Thousands Baht</w:t>
            </w:r>
          </w:p>
        </w:tc>
      </w:tr>
      <w:tr w:rsidR="00E47B5F" w:rsidRPr="0030594E" w14:paraId="4B2C9008" w14:textId="77777777" w:rsidTr="00F37ED6">
        <w:trPr>
          <w:trHeight w:val="369"/>
        </w:trPr>
        <w:tc>
          <w:tcPr>
            <w:tcW w:w="5026" w:type="dxa"/>
            <w:tcBorders>
              <w:top w:val="nil"/>
              <w:left w:val="nil"/>
              <w:bottom w:val="nil"/>
              <w:right w:val="nil"/>
            </w:tcBorders>
            <w:shd w:val="clear" w:color="auto" w:fill="auto"/>
            <w:noWrap/>
            <w:vAlign w:val="center"/>
          </w:tcPr>
          <w:p w14:paraId="6D84868C" w14:textId="77777777" w:rsidR="00E47B5F" w:rsidRPr="0030594E" w:rsidRDefault="00E47B5F" w:rsidP="00F37ED6">
            <w:pPr>
              <w:tabs>
                <w:tab w:val="decimal" w:pos="624"/>
              </w:tabs>
              <w:rPr>
                <w:rFonts w:ascii="AngsanaUPC" w:hAnsi="AngsanaUPC" w:cs="AngsanaUPC"/>
                <w:color w:val="000000" w:themeColor="text1"/>
                <w:sz w:val="28"/>
                <w:szCs w:val="28"/>
              </w:rPr>
            </w:pPr>
          </w:p>
        </w:tc>
        <w:tc>
          <w:tcPr>
            <w:tcW w:w="4227" w:type="dxa"/>
            <w:gridSpan w:val="3"/>
            <w:tcBorders>
              <w:top w:val="nil"/>
              <w:left w:val="nil"/>
              <w:right w:val="nil"/>
            </w:tcBorders>
            <w:shd w:val="clear" w:color="auto" w:fill="auto"/>
            <w:noWrap/>
            <w:vAlign w:val="bottom"/>
          </w:tcPr>
          <w:p w14:paraId="102A8B3E" w14:textId="4ED8D6F5" w:rsidR="00E47B5F" w:rsidRPr="0030594E" w:rsidRDefault="00512200" w:rsidP="00F37ED6">
            <w:pPr>
              <w:pBdr>
                <w:bottom w:val="single" w:sz="4" w:space="1" w:color="auto"/>
              </w:pBdr>
              <w:jc w:val="center"/>
              <w:rPr>
                <w:rFonts w:ascii="AngsanaUPC" w:hAnsi="AngsanaUPC" w:cs="AngsanaUPC"/>
                <w:color w:val="000000" w:themeColor="text1"/>
                <w:sz w:val="28"/>
                <w:szCs w:val="28"/>
                <w:cs/>
              </w:rPr>
            </w:pPr>
            <w:r w:rsidRPr="0030594E">
              <w:rPr>
                <w:rFonts w:ascii="AngsanaUPC" w:hAnsi="AngsanaUPC" w:cs="AngsanaUPC" w:hint="cs"/>
                <w:color w:val="000000" w:themeColor="text1"/>
                <w:sz w:val="28"/>
                <w:szCs w:val="28"/>
              </w:rPr>
              <w:t>Consolidated Financial Statements</w:t>
            </w:r>
          </w:p>
        </w:tc>
      </w:tr>
      <w:tr w:rsidR="00E47B5F" w:rsidRPr="0030594E" w14:paraId="5FAC41F1" w14:textId="77777777" w:rsidTr="00F37ED6">
        <w:trPr>
          <w:trHeight w:val="369"/>
        </w:trPr>
        <w:tc>
          <w:tcPr>
            <w:tcW w:w="5026" w:type="dxa"/>
            <w:tcBorders>
              <w:top w:val="nil"/>
              <w:left w:val="nil"/>
              <w:bottom w:val="nil"/>
              <w:right w:val="nil"/>
            </w:tcBorders>
            <w:shd w:val="clear" w:color="auto" w:fill="auto"/>
            <w:noWrap/>
            <w:vAlign w:val="center"/>
            <w:hideMark/>
          </w:tcPr>
          <w:p w14:paraId="079E59D4" w14:textId="77777777" w:rsidR="00E47B5F" w:rsidRPr="0030594E" w:rsidRDefault="00E47B5F" w:rsidP="00F37ED6">
            <w:pPr>
              <w:tabs>
                <w:tab w:val="decimal" w:pos="624"/>
              </w:tabs>
              <w:rPr>
                <w:rFonts w:ascii="AngsanaUPC" w:hAnsi="AngsanaUPC" w:cs="AngsanaUPC"/>
                <w:color w:val="000000" w:themeColor="text1"/>
                <w:sz w:val="28"/>
                <w:szCs w:val="28"/>
                <w:cs/>
              </w:rPr>
            </w:pPr>
            <w:r w:rsidRPr="0030594E">
              <w:rPr>
                <w:rFonts w:ascii="AngsanaUPC" w:hAnsi="AngsanaUPC" w:cs="AngsanaUPC" w:hint="cs"/>
                <w:color w:val="000000" w:themeColor="text1"/>
                <w:sz w:val="28"/>
                <w:szCs w:val="28"/>
              </w:rPr>
              <w:t> </w:t>
            </w:r>
          </w:p>
        </w:tc>
        <w:tc>
          <w:tcPr>
            <w:tcW w:w="1409" w:type="dxa"/>
            <w:tcBorders>
              <w:top w:val="nil"/>
              <w:left w:val="nil"/>
              <w:right w:val="nil"/>
            </w:tcBorders>
            <w:shd w:val="clear" w:color="auto" w:fill="auto"/>
            <w:noWrap/>
            <w:vAlign w:val="bottom"/>
            <w:hideMark/>
          </w:tcPr>
          <w:p w14:paraId="5C6B401A" w14:textId="38CB6F5A" w:rsidR="00E47B5F" w:rsidRPr="0030594E" w:rsidRDefault="00FD7F63" w:rsidP="00F37ED6">
            <w:pPr>
              <w:pBdr>
                <w:bottom w:val="single" w:sz="4" w:space="1" w:color="auto"/>
              </w:pBdr>
              <w:jc w:val="center"/>
              <w:rPr>
                <w:rFonts w:ascii="AngsanaUPC" w:hAnsi="AngsanaUPC" w:cs="AngsanaUPC"/>
                <w:color w:val="000000" w:themeColor="text1"/>
                <w:sz w:val="28"/>
                <w:szCs w:val="28"/>
              </w:rPr>
            </w:pPr>
            <w:r w:rsidRPr="0030594E">
              <w:rPr>
                <w:rFonts w:ascii="AngsanaUPC" w:hAnsi="AngsanaUPC" w:cs="AngsanaUPC" w:hint="cs"/>
                <w:color w:val="000000" w:themeColor="text1"/>
                <w:sz w:val="28"/>
                <w:szCs w:val="28"/>
              </w:rPr>
              <w:t>Before reclassified</w:t>
            </w:r>
          </w:p>
        </w:tc>
        <w:tc>
          <w:tcPr>
            <w:tcW w:w="1409" w:type="dxa"/>
            <w:tcBorders>
              <w:top w:val="nil"/>
              <w:left w:val="nil"/>
              <w:right w:val="nil"/>
            </w:tcBorders>
            <w:shd w:val="clear" w:color="auto" w:fill="auto"/>
            <w:noWrap/>
            <w:vAlign w:val="bottom"/>
            <w:hideMark/>
          </w:tcPr>
          <w:p w14:paraId="6CCE103D" w14:textId="078C1CBF" w:rsidR="00E47B5F" w:rsidRPr="0030594E" w:rsidRDefault="00FD7F63" w:rsidP="00F37ED6">
            <w:pPr>
              <w:pBdr>
                <w:bottom w:val="single" w:sz="4" w:space="1" w:color="auto"/>
              </w:pBdr>
              <w:jc w:val="center"/>
              <w:rPr>
                <w:rFonts w:ascii="AngsanaUPC" w:hAnsi="AngsanaUPC" w:cs="AngsanaUPC"/>
                <w:color w:val="000000" w:themeColor="text1"/>
                <w:sz w:val="28"/>
                <w:szCs w:val="28"/>
              </w:rPr>
            </w:pPr>
            <w:r w:rsidRPr="0030594E">
              <w:rPr>
                <w:rFonts w:ascii="AngsanaUPC" w:hAnsi="AngsanaUPC" w:cs="AngsanaUPC" w:hint="cs"/>
                <w:color w:val="000000" w:themeColor="text1"/>
                <w:sz w:val="28"/>
                <w:szCs w:val="28"/>
              </w:rPr>
              <w:t>Reclassified</w:t>
            </w:r>
          </w:p>
        </w:tc>
        <w:tc>
          <w:tcPr>
            <w:tcW w:w="1409" w:type="dxa"/>
            <w:tcBorders>
              <w:top w:val="nil"/>
              <w:left w:val="nil"/>
              <w:right w:val="nil"/>
            </w:tcBorders>
            <w:shd w:val="clear" w:color="auto" w:fill="auto"/>
            <w:noWrap/>
            <w:vAlign w:val="bottom"/>
            <w:hideMark/>
          </w:tcPr>
          <w:p w14:paraId="38B700F3" w14:textId="65252E4B" w:rsidR="00E47B5F" w:rsidRPr="0030594E" w:rsidRDefault="00512200" w:rsidP="00F37ED6">
            <w:pPr>
              <w:pBdr>
                <w:bottom w:val="single" w:sz="4" w:space="1" w:color="auto"/>
              </w:pBdr>
              <w:jc w:val="center"/>
              <w:rPr>
                <w:rFonts w:ascii="AngsanaUPC" w:hAnsi="AngsanaUPC" w:cs="AngsanaUPC"/>
                <w:color w:val="000000" w:themeColor="text1"/>
                <w:sz w:val="28"/>
                <w:szCs w:val="28"/>
              </w:rPr>
            </w:pPr>
            <w:r w:rsidRPr="0030594E">
              <w:rPr>
                <w:rFonts w:ascii="AngsanaUPC" w:hAnsi="AngsanaUPC" w:cs="AngsanaUPC" w:hint="cs"/>
                <w:color w:val="000000" w:themeColor="text1"/>
                <w:sz w:val="28"/>
                <w:szCs w:val="28"/>
              </w:rPr>
              <w:t xml:space="preserve">After </w:t>
            </w:r>
            <w:r w:rsidR="00FD7F63" w:rsidRPr="0030594E">
              <w:rPr>
                <w:rFonts w:ascii="AngsanaUPC" w:hAnsi="AngsanaUPC" w:cs="AngsanaUPC" w:hint="cs"/>
                <w:color w:val="000000" w:themeColor="text1"/>
                <w:sz w:val="28"/>
                <w:szCs w:val="28"/>
              </w:rPr>
              <w:t>reclassified</w:t>
            </w:r>
          </w:p>
        </w:tc>
      </w:tr>
      <w:tr w:rsidR="00E47B5F" w:rsidRPr="0030594E" w14:paraId="28AB78A5" w14:textId="77777777" w:rsidTr="00F37ED6">
        <w:trPr>
          <w:trHeight w:val="369"/>
        </w:trPr>
        <w:tc>
          <w:tcPr>
            <w:tcW w:w="5026" w:type="dxa"/>
            <w:tcBorders>
              <w:top w:val="nil"/>
              <w:left w:val="nil"/>
              <w:bottom w:val="nil"/>
              <w:right w:val="nil"/>
            </w:tcBorders>
            <w:shd w:val="clear" w:color="auto" w:fill="auto"/>
            <w:noWrap/>
            <w:vAlign w:val="center"/>
          </w:tcPr>
          <w:p w14:paraId="6E6AA851" w14:textId="0742B206" w:rsidR="00512200" w:rsidRPr="0030594E" w:rsidRDefault="00512200" w:rsidP="00F37ED6">
            <w:pPr>
              <w:rPr>
                <w:rFonts w:ascii="AngsanaUPC" w:eastAsiaTheme="minorEastAsia" w:hAnsi="AngsanaUPC" w:cs="AngsanaUPC"/>
                <w:b/>
                <w:bCs/>
                <w:color w:val="000000" w:themeColor="text1"/>
                <w:sz w:val="28"/>
                <w:szCs w:val="28"/>
                <w:lang w:eastAsia="zh-CN"/>
              </w:rPr>
            </w:pPr>
            <w:r w:rsidRPr="0030594E">
              <w:rPr>
                <w:rFonts w:ascii="AngsanaUPC" w:hAnsi="AngsanaUPC" w:cs="AngsanaUPC" w:hint="cs"/>
                <w:b/>
                <w:bCs/>
                <w:color w:val="000000" w:themeColor="text1"/>
                <w:sz w:val="28"/>
                <w:szCs w:val="28"/>
              </w:rPr>
              <w:t>Statement of financial position as at December 31, 2021</w:t>
            </w:r>
          </w:p>
        </w:tc>
        <w:tc>
          <w:tcPr>
            <w:tcW w:w="1409" w:type="dxa"/>
            <w:tcBorders>
              <w:top w:val="nil"/>
              <w:left w:val="nil"/>
              <w:right w:val="nil"/>
            </w:tcBorders>
            <w:shd w:val="clear" w:color="auto" w:fill="auto"/>
            <w:noWrap/>
            <w:vAlign w:val="center"/>
          </w:tcPr>
          <w:p w14:paraId="0CC82F9A" w14:textId="77777777" w:rsidR="00E47B5F" w:rsidRPr="0030594E" w:rsidRDefault="00E47B5F" w:rsidP="00F37ED6">
            <w:pPr>
              <w:jc w:val="right"/>
              <w:rPr>
                <w:rFonts w:ascii="AngsanaUPC" w:hAnsi="AngsanaUPC" w:cs="AngsanaUPC"/>
                <w:color w:val="000000" w:themeColor="text1"/>
                <w:sz w:val="28"/>
                <w:szCs w:val="28"/>
                <w:cs/>
              </w:rPr>
            </w:pPr>
          </w:p>
        </w:tc>
        <w:tc>
          <w:tcPr>
            <w:tcW w:w="1409" w:type="dxa"/>
            <w:tcBorders>
              <w:top w:val="nil"/>
              <w:left w:val="nil"/>
              <w:right w:val="nil"/>
            </w:tcBorders>
            <w:shd w:val="clear" w:color="auto" w:fill="auto"/>
            <w:noWrap/>
            <w:vAlign w:val="center"/>
          </w:tcPr>
          <w:p w14:paraId="76D6EA4E" w14:textId="77777777" w:rsidR="00E47B5F" w:rsidRPr="0030594E" w:rsidRDefault="00E47B5F" w:rsidP="00F37ED6">
            <w:pPr>
              <w:jc w:val="right"/>
              <w:rPr>
                <w:rFonts w:ascii="AngsanaUPC" w:hAnsi="AngsanaUPC" w:cs="AngsanaUPC"/>
                <w:color w:val="000000" w:themeColor="text1"/>
                <w:sz w:val="28"/>
                <w:szCs w:val="28"/>
                <w:cs/>
              </w:rPr>
            </w:pPr>
          </w:p>
        </w:tc>
        <w:tc>
          <w:tcPr>
            <w:tcW w:w="1409" w:type="dxa"/>
            <w:tcBorders>
              <w:top w:val="nil"/>
              <w:left w:val="nil"/>
              <w:right w:val="nil"/>
            </w:tcBorders>
            <w:shd w:val="clear" w:color="auto" w:fill="auto"/>
            <w:noWrap/>
            <w:vAlign w:val="center"/>
          </w:tcPr>
          <w:p w14:paraId="2DE7977E" w14:textId="77777777" w:rsidR="00E47B5F" w:rsidRPr="0030594E" w:rsidRDefault="00E47B5F" w:rsidP="00F37ED6">
            <w:pPr>
              <w:tabs>
                <w:tab w:val="decimal" w:pos="624"/>
              </w:tabs>
              <w:jc w:val="right"/>
              <w:rPr>
                <w:rFonts w:ascii="AngsanaUPC" w:hAnsi="AngsanaUPC" w:cs="AngsanaUPC"/>
                <w:color w:val="000000" w:themeColor="text1"/>
                <w:sz w:val="28"/>
                <w:szCs w:val="28"/>
                <w:cs/>
              </w:rPr>
            </w:pPr>
          </w:p>
        </w:tc>
      </w:tr>
      <w:tr w:rsidR="00512200" w:rsidRPr="0030594E" w14:paraId="22BF25C7" w14:textId="77777777" w:rsidTr="00F37ED6">
        <w:trPr>
          <w:trHeight w:val="369"/>
        </w:trPr>
        <w:tc>
          <w:tcPr>
            <w:tcW w:w="5026" w:type="dxa"/>
            <w:tcBorders>
              <w:top w:val="nil"/>
              <w:left w:val="nil"/>
              <w:bottom w:val="nil"/>
              <w:right w:val="nil"/>
            </w:tcBorders>
            <w:shd w:val="clear" w:color="auto" w:fill="auto"/>
            <w:noWrap/>
            <w:vAlign w:val="center"/>
          </w:tcPr>
          <w:p w14:paraId="55400A70" w14:textId="602FE3B4" w:rsidR="00512200" w:rsidRPr="0030594E" w:rsidRDefault="00512200" w:rsidP="00F37ED6">
            <w:pPr>
              <w:rPr>
                <w:rFonts w:ascii="AngsanaUPC" w:hAnsi="AngsanaUPC" w:cs="AngsanaUPC"/>
                <w:b/>
                <w:bCs/>
                <w:color w:val="000000" w:themeColor="text1"/>
                <w:sz w:val="28"/>
                <w:szCs w:val="28"/>
                <w:cs/>
              </w:rPr>
            </w:pPr>
            <w:r w:rsidRPr="0030594E">
              <w:rPr>
                <w:rFonts w:ascii="AngsanaUPC" w:eastAsia="Arial Unicode MS" w:hAnsi="AngsanaUPC" w:cs="AngsanaUPC" w:hint="cs"/>
                <w:bCs/>
                <w:sz w:val="28"/>
                <w:szCs w:val="28"/>
              </w:rPr>
              <w:t>Cash and cash equivalents</w:t>
            </w:r>
          </w:p>
        </w:tc>
        <w:tc>
          <w:tcPr>
            <w:tcW w:w="1409" w:type="dxa"/>
            <w:tcBorders>
              <w:top w:val="nil"/>
              <w:left w:val="nil"/>
              <w:right w:val="nil"/>
            </w:tcBorders>
            <w:shd w:val="clear" w:color="auto" w:fill="auto"/>
            <w:noWrap/>
            <w:vAlign w:val="center"/>
          </w:tcPr>
          <w:p w14:paraId="14DD42E2" w14:textId="37067CF3" w:rsidR="00512200" w:rsidRPr="0030594E" w:rsidRDefault="00512200" w:rsidP="00F37ED6">
            <w:pPr>
              <w:tabs>
                <w:tab w:val="decimal" w:pos="1077"/>
              </w:tabs>
              <w:jc w:val="right"/>
              <w:rPr>
                <w:rFonts w:ascii="AngsanaUPC" w:hAnsi="AngsanaUPC" w:cs="AngsanaUPC"/>
                <w:sz w:val="28"/>
                <w:szCs w:val="28"/>
                <w:cs/>
              </w:rPr>
            </w:pPr>
            <w:r w:rsidRPr="0030594E">
              <w:rPr>
                <w:rFonts w:ascii="AngsanaUPC" w:hAnsi="AngsanaUPC" w:cs="AngsanaUPC" w:hint="cs"/>
                <w:sz w:val="28"/>
                <w:szCs w:val="28"/>
              </w:rPr>
              <w:t>540,688</w:t>
            </w:r>
          </w:p>
        </w:tc>
        <w:tc>
          <w:tcPr>
            <w:tcW w:w="1409" w:type="dxa"/>
            <w:tcBorders>
              <w:top w:val="nil"/>
              <w:left w:val="nil"/>
              <w:right w:val="nil"/>
            </w:tcBorders>
            <w:shd w:val="clear" w:color="auto" w:fill="auto"/>
            <w:noWrap/>
            <w:vAlign w:val="center"/>
          </w:tcPr>
          <w:p w14:paraId="075B8390" w14:textId="4B98E438" w:rsidR="00512200" w:rsidRPr="0030594E" w:rsidRDefault="00512200" w:rsidP="00F37ED6">
            <w:pPr>
              <w:tabs>
                <w:tab w:val="decimal" w:pos="1077"/>
              </w:tabs>
              <w:jc w:val="right"/>
              <w:rPr>
                <w:rFonts w:ascii="AngsanaUPC" w:eastAsiaTheme="minorEastAsia" w:hAnsi="AngsanaUPC" w:cs="AngsanaUPC"/>
                <w:sz w:val="28"/>
                <w:szCs w:val="28"/>
                <w:cs/>
                <w:lang w:eastAsia="zh-CN"/>
              </w:rPr>
            </w:pPr>
            <w:r w:rsidRPr="0030594E">
              <w:rPr>
                <w:rFonts w:ascii="AngsanaUPC" w:hAnsi="AngsanaUPC" w:cs="AngsanaUPC" w:hint="cs"/>
                <w:sz w:val="28"/>
                <w:szCs w:val="28"/>
              </w:rPr>
              <w:t>(1,700</w:t>
            </w:r>
            <w:r w:rsidRPr="0030594E">
              <w:rPr>
                <w:rFonts w:ascii="AngsanaUPC" w:eastAsiaTheme="minorEastAsia" w:hAnsi="AngsanaUPC" w:cs="AngsanaUPC" w:hint="cs"/>
                <w:sz w:val="28"/>
                <w:szCs w:val="28"/>
                <w:cs/>
                <w:lang w:eastAsia="zh-CN"/>
              </w:rPr>
              <w:t>)</w:t>
            </w:r>
          </w:p>
        </w:tc>
        <w:tc>
          <w:tcPr>
            <w:tcW w:w="1409" w:type="dxa"/>
            <w:tcBorders>
              <w:top w:val="nil"/>
              <w:left w:val="nil"/>
              <w:right w:val="nil"/>
            </w:tcBorders>
            <w:shd w:val="clear" w:color="auto" w:fill="auto"/>
            <w:noWrap/>
            <w:vAlign w:val="center"/>
          </w:tcPr>
          <w:p w14:paraId="5CD2EC46" w14:textId="6F9AEF8A" w:rsidR="00512200" w:rsidRPr="0030594E" w:rsidRDefault="00512200" w:rsidP="00F37ED6">
            <w:pPr>
              <w:tabs>
                <w:tab w:val="decimal" w:pos="1077"/>
              </w:tabs>
              <w:jc w:val="right"/>
              <w:rPr>
                <w:rFonts w:ascii="AngsanaUPC" w:hAnsi="AngsanaUPC" w:cs="AngsanaUPC"/>
                <w:sz w:val="28"/>
                <w:szCs w:val="28"/>
                <w:cs/>
              </w:rPr>
            </w:pPr>
            <w:r w:rsidRPr="0030594E">
              <w:rPr>
                <w:rFonts w:ascii="AngsanaUPC" w:hAnsi="AngsanaUPC" w:cs="AngsanaUPC" w:hint="cs"/>
                <w:sz w:val="28"/>
                <w:szCs w:val="28"/>
              </w:rPr>
              <w:t>538,988</w:t>
            </w:r>
          </w:p>
        </w:tc>
      </w:tr>
      <w:tr w:rsidR="00512200" w:rsidRPr="0030594E" w14:paraId="52F805C6" w14:textId="77777777" w:rsidTr="00F37ED6">
        <w:trPr>
          <w:trHeight w:val="369"/>
        </w:trPr>
        <w:tc>
          <w:tcPr>
            <w:tcW w:w="5026" w:type="dxa"/>
            <w:tcBorders>
              <w:top w:val="nil"/>
              <w:left w:val="nil"/>
              <w:bottom w:val="nil"/>
              <w:right w:val="nil"/>
            </w:tcBorders>
            <w:shd w:val="clear" w:color="auto" w:fill="auto"/>
            <w:noWrap/>
            <w:vAlign w:val="center"/>
          </w:tcPr>
          <w:p w14:paraId="1A190FCC" w14:textId="283F5073" w:rsidR="00512200" w:rsidRPr="0030594E" w:rsidRDefault="00512200" w:rsidP="00F37ED6">
            <w:pPr>
              <w:rPr>
                <w:rFonts w:ascii="AngsanaUPC" w:hAnsi="AngsanaUPC" w:cs="AngsanaUPC"/>
                <w:b/>
                <w:bCs/>
                <w:color w:val="000000" w:themeColor="text1"/>
                <w:sz w:val="28"/>
                <w:szCs w:val="28"/>
                <w:cs/>
              </w:rPr>
            </w:pPr>
            <w:r w:rsidRPr="0030594E">
              <w:rPr>
                <w:rFonts w:ascii="AngsanaUPC" w:eastAsia="Arial Unicode MS" w:hAnsi="AngsanaUPC" w:cs="AngsanaUPC" w:hint="cs"/>
                <w:bCs/>
                <w:sz w:val="28"/>
                <w:szCs w:val="28"/>
              </w:rPr>
              <w:t>Other non-current financial assets</w:t>
            </w:r>
          </w:p>
        </w:tc>
        <w:tc>
          <w:tcPr>
            <w:tcW w:w="1409" w:type="dxa"/>
            <w:tcBorders>
              <w:top w:val="nil"/>
              <w:left w:val="nil"/>
              <w:right w:val="nil"/>
            </w:tcBorders>
            <w:shd w:val="clear" w:color="auto" w:fill="auto"/>
            <w:noWrap/>
            <w:vAlign w:val="center"/>
          </w:tcPr>
          <w:p w14:paraId="4E7FCA0B" w14:textId="463200CE" w:rsidR="00512200" w:rsidRPr="0030594E" w:rsidRDefault="00512200" w:rsidP="00F37ED6">
            <w:pPr>
              <w:tabs>
                <w:tab w:val="decimal" w:pos="1077"/>
              </w:tabs>
              <w:jc w:val="right"/>
              <w:rPr>
                <w:rFonts w:ascii="AngsanaUPC" w:hAnsi="AngsanaUPC" w:cs="AngsanaUPC"/>
                <w:sz w:val="28"/>
                <w:szCs w:val="28"/>
                <w:cs/>
              </w:rPr>
            </w:pPr>
            <w:r w:rsidRPr="0030594E">
              <w:rPr>
                <w:rFonts w:ascii="AngsanaUPC" w:hAnsi="AngsanaUPC" w:cs="AngsanaUPC" w:hint="cs"/>
                <w:sz w:val="28"/>
                <w:szCs w:val="28"/>
              </w:rPr>
              <w:t>31,734</w:t>
            </w:r>
          </w:p>
        </w:tc>
        <w:tc>
          <w:tcPr>
            <w:tcW w:w="1409" w:type="dxa"/>
            <w:tcBorders>
              <w:top w:val="nil"/>
              <w:left w:val="nil"/>
              <w:right w:val="nil"/>
            </w:tcBorders>
            <w:shd w:val="clear" w:color="auto" w:fill="auto"/>
            <w:noWrap/>
            <w:vAlign w:val="center"/>
          </w:tcPr>
          <w:p w14:paraId="1776E609" w14:textId="7EEDF2C4" w:rsidR="00512200" w:rsidRPr="0030594E" w:rsidRDefault="00512200" w:rsidP="00F37ED6">
            <w:pPr>
              <w:tabs>
                <w:tab w:val="decimal" w:pos="1077"/>
              </w:tabs>
              <w:jc w:val="right"/>
              <w:rPr>
                <w:rFonts w:ascii="AngsanaUPC" w:hAnsi="AngsanaUPC" w:cs="AngsanaUPC"/>
                <w:sz w:val="28"/>
                <w:szCs w:val="28"/>
                <w:cs/>
              </w:rPr>
            </w:pPr>
            <w:r w:rsidRPr="0030594E">
              <w:rPr>
                <w:rFonts w:ascii="AngsanaUPC" w:hAnsi="AngsanaUPC" w:cs="AngsanaUPC" w:hint="cs"/>
                <w:sz w:val="28"/>
                <w:szCs w:val="28"/>
              </w:rPr>
              <w:t>1,700</w:t>
            </w:r>
          </w:p>
        </w:tc>
        <w:tc>
          <w:tcPr>
            <w:tcW w:w="1409" w:type="dxa"/>
            <w:tcBorders>
              <w:top w:val="nil"/>
              <w:left w:val="nil"/>
              <w:right w:val="nil"/>
            </w:tcBorders>
            <w:shd w:val="clear" w:color="auto" w:fill="auto"/>
            <w:noWrap/>
            <w:vAlign w:val="center"/>
          </w:tcPr>
          <w:p w14:paraId="4763992C" w14:textId="255D1503" w:rsidR="00512200" w:rsidRPr="0030594E" w:rsidRDefault="00512200" w:rsidP="00F37ED6">
            <w:pPr>
              <w:tabs>
                <w:tab w:val="decimal" w:pos="1077"/>
              </w:tabs>
              <w:jc w:val="right"/>
              <w:rPr>
                <w:rFonts w:ascii="AngsanaUPC" w:hAnsi="AngsanaUPC" w:cs="AngsanaUPC"/>
                <w:sz w:val="28"/>
                <w:szCs w:val="28"/>
                <w:cs/>
              </w:rPr>
            </w:pPr>
            <w:r w:rsidRPr="0030594E">
              <w:rPr>
                <w:rFonts w:ascii="AngsanaUPC" w:hAnsi="AngsanaUPC" w:cs="AngsanaUPC" w:hint="cs"/>
                <w:sz w:val="28"/>
                <w:szCs w:val="28"/>
              </w:rPr>
              <w:t>33,434</w:t>
            </w:r>
          </w:p>
        </w:tc>
      </w:tr>
    </w:tbl>
    <w:p w14:paraId="3755045E" w14:textId="78D173FD" w:rsidR="00E11269" w:rsidRPr="0030594E" w:rsidRDefault="00802E1E" w:rsidP="002A2561">
      <w:pPr>
        <w:pStyle w:val="ListParagraph"/>
        <w:numPr>
          <w:ilvl w:val="0"/>
          <w:numId w:val="1"/>
        </w:numPr>
        <w:ind w:left="-288" w:right="-288" w:firstLine="0"/>
        <w:contextualSpacing w:val="0"/>
        <w:jc w:val="left"/>
        <w:rPr>
          <w:rFonts w:ascii="AngsanaUPC" w:hAnsi="AngsanaUPC" w:cs="AngsanaUPC"/>
          <w:b w:val="0"/>
          <w:bCs w:val="0"/>
        </w:rPr>
      </w:pPr>
      <w:r w:rsidRPr="0030594E">
        <w:rPr>
          <w:rFonts w:ascii="AngsanaUPC" w:hAnsi="AngsanaUPC" w:cs="AngsanaUPC" w:hint="cs"/>
        </w:rPr>
        <w:t>APPROVAL OF THE</w:t>
      </w:r>
      <w:r w:rsidRPr="0030594E">
        <w:rPr>
          <w:rFonts w:ascii="AngsanaUPC" w:hAnsi="AngsanaUPC" w:cs="AngsanaUPC" w:hint="cs"/>
          <w:cs/>
        </w:rPr>
        <w:t xml:space="preserve"> </w:t>
      </w:r>
      <w:r w:rsidR="00E11269" w:rsidRPr="0030594E">
        <w:rPr>
          <w:rFonts w:ascii="AngsanaUPC" w:hAnsi="AngsanaUPC" w:cs="AngsanaUPC" w:hint="cs"/>
        </w:rPr>
        <w:t>FINANCIAL STATEMENTS</w:t>
      </w:r>
    </w:p>
    <w:p w14:paraId="7A4BA54B" w14:textId="7149A449" w:rsidR="002D6856" w:rsidRPr="0030594E" w:rsidRDefault="00802E1E" w:rsidP="00F37ED6">
      <w:pPr>
        <w:spacing w:before="120"/>
        <w:jc w:val="thaiDistribute"/>
        <w:rPr>
          <w:rFonts w:ascii="AngsanaUPC" w:hAnsi="AngsanaUPC" w:cs="AngsanaUPC"/>
          <w:sz w:val="28"/>
          <w:szCs w:val="28"/>
          <w:cs/>
        </w:rPr>
      </w:pPr>
      <w:r w:rsidRPr="0030594E">
        <w:rPr>
          <w:rFonts w:ascii="AngsanaUPC" w:hAnsi="AngsanaUPC" w:cs="AngsanaUPC" w:hint="cs"/>
          <w:sz w:val="28"/>
          <w:szCs w:val="28"/>
        </w:rPr>
        <w:t>These</w:t>
      </w:r>
      <w:r w:rsidRPr="0030594E">
        <w:rPr>
          <w:rFonts w:ascii="AngsanaUPC" w:hAnsi="AngsanaUPC" w:cs="AngsanaUPC" w:hint="cs"/>
          <w:sz w:val="28"/>
          <w:szCs w:val="28"/>
          <w:cs/>
        </w:rPr>
        <w:t xml:space="preserve"> </w:t>
      </w:r>
      <w:r w:rsidR="00BF24D8" w:rsidRPr="0030594E">
        <w:rPr>
          <w:rFonts w:ascii="AngsanaUPC" w:hAnsi="AngsanaUPC" w:cs="AngsanaUPC" w:hint="cs"/>
          <w:sz w:val="28"/>
          <w:szCs w:val="28"/>
        </w:rPr>
        <w:t xml:space="preserve">financial statements </w:t>
      </w:r>
      <w:r w:rsidR="0015612A" w:rsidRPr="0030594E">
        <w:rPr>
          <w:rFonts w:ascii="AngsanaUPC" w:hAnsi="AngsanaUPC" w:cs="AngsanaUPC" w:hint="cs"/>
          <w:sz w:val="28"/>
          <w:szCs w:val="28"/>
        </w:rPr>
        <w:t>were</w:t>
      </w:r>
      <w:r w:rsidR="00BF24D8" w:rsidRPr="0030594E">
        <w:rPr>
          <w:rFonts w:ascii="AngsanaUPC" w:hAnsi="AngsanaUPC" w:cs="AngsanaUPC" w:hint="cs"/>
          <w:sz w:val="28"/>
          <w:szCs w:val="28"/>
        </w:rPr>
        <w:t xml:space="preserve"> </w:t>
      </w:r>
      <w:r w:rsidR="0015612A" w:rsidRPr="0030594E">
        <w:rPr>
          <w:rFonts w:ascii="AngsanaUPC" w:hAnsi="AngsanaUPC" w:cs="AngsanaUPC" w:hint="cs"/>
          <w:sz w:val="28"/>
          <w:szCs w:val="28"/>
        </w:rPr>
        <w:t xml:space="preserve">authorized for issue </w:t>
      </w:r>
      <w:r w:rsidR="00BF24D8" w:rsidRPr="0030594E">
        <w:rPr>
          <w:rFonts w:ascii="AngsanaUPC" w:hAnsi="AngsanaUPC" w:cs="AngsanaUPC" w:hint="cs"/>
          <w:sz w:val="28"/>
          <w:szCs w:val="28"/>
        </w:rPr>
        <w:t>by the Board of Directors o</w:t>
      </w:r>
      <w:r w:rsidR="00146AAB" w:rsidRPr="0030594E">
        <w:rPr>
          <w:rFonts w:ascii="AngsanaUPC" w:hAnsi="AngsanaUPC" w:cs="AngsanaUPC" w:hint="cs"/>
          <w:sz w:val="28"/>
          <w:szCs w:val="28"/>
        </w:rPr>
        <w:t>n</w:t>
      </w:r>
      <w:r w:rsidR="00237A40" w:rsidRPr="0030594E">
        <w:rPr>
          <w:rFonts w:ascii="AngsanaUPC" w:hAnsi="AngsanaUPC" w:cs="AngsanaUPC" w:hint="cs"/>
          <w:sz w:val="28"/>
          <w:szCs w:val="28"/>
        </w:rPr>
        <w:t xml:space="preserve"> </w:t>
      </w:r>
      <w:r w:rsidR="00283E51" w:rsidRPr="0030594E">
        <w:rPr>
          <w:rFonts w:ascii="AngsanaUPC" w:hAnsi="AngsanaUPC" w:cs="AngsanaUPC" w:hint="cs"/>
          <w:sz w:val="28"/>
          <w:szCs w:val="28"/>
        </w:rPr>
        <w:t>February</w:t>
      </w:r>
      <w:r w:rsidR="00B60D57" w:rsidRPr="0030594E">
        <w:rPr>
          <w:rFonts w:ascii="AngsanaUPC" w:hAnsi="AngsanaUPC" w:cs="AngsanaUPC" w:hint="cs"/>
          <w:sz w:val="28"/>
          <w:szCs w:val="28"/>
        </w:rPr>
        <w:t xml:space="preserve"> </w:t>
      </w:r>
      <w:r w:rsidR="00552F0B" w:rsidRPr="0030594E">
        <w:rPr>
          <w:rFonts w:ascii="AngsanaUPC" w:hAnsi="AngsanaUPC" w:cs="AngsanaUPC" w:hint="cs"/>
          <w:sz w:val="28"/>
          <w:szCs w:val="28"/>
        </w:rPr>
        <w:t>2</w:t>
      </w:r>
      <w:r w:rsidR="00412917">
        <w:rPr>
          <w:rFonts w:ascii="AngsanaUPC" w:hAnsi="AngsanaUPC" w:cs="AngsanaUPC"/>
          <w:sz w:val="28"/>
          <w:szCs w:val="28"/>
        </w:rPr>
        <w:t>5</w:t>
      </w:r>
      <w:r w:rsidR="00D0645F" w:rsidRPr="0030594E">
        <w:rPr>
          <w:rFonts w:ascii="AngsanaUPC" w:hAnsi="AngsanaUPC" w:cs="AngsanaUPC" w:hint="cs"/>
          <w:sz w:val="28"/>
          <w:szCs w:val="28"/>
        </w:rPr>
        <w:t>, 20</w:t>
      </w:r>
      <w:r w:rsidR="00283E51" w:rsidRPr="0030594E">
        <w:rPr>
          <w:rFonts w:ascii="AngsanaUPC" w:hAnsi="AngsanaUPC" w:cs="AngsanaUPC" w:hint="cs"/>
          <w:sz w:val="28"/>
          <w:szCs w:val="28"/>
        </w:rPr>
        <w:t>23</w:t>
      </w:r>
      <w:r w:rsidR="00573EC8" w:rsidRPr="0030594E">
        <w:rPr>
          <w:rFonts w:ascii="AngsanaUPC" w:hAnsi="AngsanaUPC" w:cs="AngsanaUPC" w:hint="cs"/>
          <w:sz w:val="28"/>
          <w:szCs w:val="28"/>
        </w:rPr>
        <w:t>.</w:t>
      </w:r>
    </w:p>
    <w:sectPr w:rsidR="002D6856" w:rsidRPr="0030594E" w:rsidSect="00646F02">
      <w:pgSz w:w="11909" w:h="16834" w:code="9"/>
      <w:pgMar w:top="1440" w:right="1008" w:bottom="1440" w:left="1699" w:header="706" w:footer="706" w:gutter="0"/>
      <w:pgNumType w:start="33"/>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9E3BA1" w14:textId="77777777" w:rsidR="00697BA3" w:rsidRDefault="00697BA3" w:rsidP="003A22A6">
      <w:r>
        <w:separator/>
      </w:r>
    </w:p>
  </w:endnote>
  <w:endnote w:type="continuationSeparator" w:id="0">
    <w:p w14:paraId="07305009" w14:textId="77777777" w:rsidR="00697BA3" w:rsidRDefault="00697BA3" w:rsidP="003A22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oper Black">
    <w:panose1 w:val="0208090404030B020404"/>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altName w:val="AngsanaUPC"/>
    <w:charset w:val="DE"/>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0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CE1336" w14:textId="3A29D12C" w:rsidR="00355BC1" w:rsidRPr="00415B54" w:rsidRDefault="00026FAF" w:rsidP="00026FAF">
    <w:pPr>
      <w:pStyle w:val="Footer"/>
      <w:tabs>
        <w:tab w:val="left" w:pos="3011"/>
        <w:tab w:val="right" w:pos="9074"/>
      </w:tabs>
      <w:rPr>
        <w:rFonts w:hAnsi="Angsana New"/>
        <w:sz w:val="28"/>
        <w:szCs w:val="28"/>
      </w:rPr>
    </w:pPr>
    <w:r>
      <w:rPr>
        <w:rFonts w:hAnsi="Angsana New"/>
        <w:sz w:val="28"/>
        <w:szCs w:val="28"/>
      </w:rPr>
      <w:tab/>
    </w:r>
    <w:r>
      <w:rPr>
        <w:rFonts w:hAnsi="Angsana New"/>
        <w:sz w:val="28"/>
        <w:szCs w:val="28"/>
      </w:rPr>
      <w:tab/>
    </w:r>
    <w:r>
      <w:rPr>
        <w:rFonts w:hAnsi="Angsana New"/>
        <w:sz w:val="28"/>
        <w:szCs w:val="28"/>
      </w:rPr>
      <w:tab/>
    </w:r>
    <w:r w:rsidR="00355BC1" w:rsidRPr="00415B54">
      <w:rPr>
        <w:rFonts w:hAnsi="Angsana New"/>
        <w:sz w:val="28"/>
        <w:szCs w:val="28"/>
      </w:rPr>
      <w:fldChar w:fldCharType="begin"/>
    </w:r>
    <w:r w:rsidR="00355BC1" w:rsidRPr="00415B54">
      <w:rPr>
        <w:rFonts w:hAnsi="Angsana New"/>
        <w:sz w:val="28"/>
        <w:szCs w:val="28"/>
      </w:rPr>
      <w:instrText xml:space="preserve"> PAGE   \</w:instrText>
    </w:r>
    <w:r w:rsidR="00355BC1" w:rsidRPr="00415B54">
      <w:rPr>
        <w:rFonts w:hAnsi="Angsana New"/>
        <w:sz w:val="28"/>
        <w:szCs w:val="28"/>
        <w:cs/>
      </w:rPr>
      <w:instrText xml:space="preserve">* </w:instrText>
    </w:r>
    <w:r w:rsidR="00355BC1" w:rsidRPr="00415B54">
      <w:rPr>
        <w:rFonts w:hAnsi="Angsana New"/>
        <w:sz w:val="28"/>
        <w:szCs w:val="28"/>
      </w:rPr>
      <w:instrText xml:space="preserve">MERGEFORMAT </w:instrText>
    </w:r>
    <w:r w:rsidR="00355BC1" w:rsidRPr="00415B54">
      <w:rPr>
        <w:rFonts w:hAnsi="Angsana New"/>
        <w:sz w:val="28"/>
        <w:szCs w:val="28"/>
      </w:rPr>
      <w:fldChar w:fldCharType="separate"/>
    </w:r>
    <w:r w:rsidR="00F97714">
      <w:rPr>
        <w:rFonts w:hAnsi="Angsana New"/>
        <w:noProof/>
        <w:sz w:val="28"/>
        <w:szCs w:val="28"/>
      </w:rPr>
      <w:t>48</w:t>
    </w:r>
    <w:r w:rsidR="00355BC1" w:rsidRPr="00415B54">
      <w:rPr>
        <w:rFonts w:hAnsi="Angsana New"/>
        <w:sz w:val="28"/>
        <w:szCs w:val="2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BA35E7" w14:textId="77777777" w:rsidR="00697BA3" w:rsidRDefault="00697BA3" w:rsidP="003A22A6">
      <w:r>
        <w:separator/>
      </w:r>
    </w:p>
  </w:footnote>
  <w:footnote w:type="continuationSeparator" w:id="0">
    <w:p w14:paraId="58C003A6" w14:textId="77777777" w:rsidR="00697BA3" w:rsidRDefault="00697BA3" w:rsidP="003A22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BD6B55" w14:textId="4C8F8D3A" w:rsidR="00355BC1" w:rsidRDefault="00355BC1" w:rsidP="00A70664">
    <w:pPr>
      <w:pStyle w:val="Header"/>
      <w:tabs>
        <w:tab w:val="clear" w:pos="4680"/>
        <w:tab w:val="clear" w:pos="9360"/>
        <w:tab w:val="left" w:pos="1830"/>
        <w:tab w:val="left" w:pos="3825"/>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402867"/>
    <w:multiLevelType w:val="hybridMultilevel"/>
    <w:tmpl w:val="D4DCA8B0"/>
    <w:lvl w:ilvl="0" w:tplc="4C6C6294">
      <w:start w:val="1"/>
      <w:numFmt w:val="bullet"/>
      <w:lvlText w:val="∙"/>
      <w:lvlJc w:val="left"/>
      <w:pPr>
        <w:ind w:left="1211" w:hanging="360"/>
      </w:pPr>
      <w:rPr>
        <w:rFonts w:ascii="Cooper Black" w:hAnsi="Cooper Black" w:hint="default"/>
      </w:rPr>
    </w:lvl>
    <w:lvl w:ilvl="1" w:tplc="04090003">
      <w:start w:val="1"/>
      <w:numFmt w:val="bullet"/>
      <w:lvlText w:val="o"/>
      <w:lvlJc w:val="left"/>
      <w:pPr>
        <w:ind w:left="1931" w:hanging="360"/>
      </w:pPr>
      <w:rPr>
        <w:rFonts w:ascii="Courier New" w:hAnsi="Courier New" w:cs="Courier New" w:hint="default"/>
      </w:rPr>
    </w:lvl>
    <w:lvl w:ilvl="2" w:tplc="04090005">
      <w:start w:val="1"/>
      <w:numFmt w:val="bullet"/>
      <w:lvlText w:val=""/>
      <w:lvlJc w:val="left"/>
      <w:pPr>
        <w:ind w:left="2651" w:hanging="360"/>
      </w:pPr>
      <w:rPr>
        <w:rFonts w:ascii="Wingdings" w:hAnsi="Wingdings" w:hint="default"/>
      </w:rPr>
    </w:lvl>
    <w:lvl w:ilvl="3" w:tplc="04090001">
      <w:start w:val="1"/>
      <w:numFmt w:val="bullet"/>
      <w:lvlText w:val=""/>
      <w:lvlJc w:val="left"/>
      <w:pPr>
        <w:ind w:left="3371" w:hanging="360"/>
      </w:pPr>
      <w:rPr>
        <w:rFonts w:ascii="Symbol" w:hAnsi="Symbol" w:hint="default"/>
      </w:rPr>
    </w:lvl>
    <w:lvl w:ilvl="4" w:tplc="04090003">
      <w:start w:val="1"/>
      <w:numFmt w:val="bullet"/>
      <w:lvlText w:val="o"/>
      <w:lvlJc w:val="left"/>
      <w:pPr>
        <w:ind w:left="4091" w:hanging="360"/>
      </w:pPr>
      <w:rPr>
        <w:rFonts w:ascii="Courier New" w:hAnsi="Courier New" w:cs="Courier New" w:hint="default"/>
      </w:rPr>
    </w:lvl>
    <w:lvl w:ilvl="5" w:tplc="04090005">
      <w:start w:val="1"/>
      <w:numFmt w:val="bullet"/>
      <w:lvlText w:val=""/>
      <w:lvlJc w:val="left"/>
      <w:pPr>
        <w:ind w:left="4811" w:hanging="360"/>
      </w:pPr>
      <w:rPr>
        <w:rFonts w:ascii="Wingdings" w:hAnsi="Wingdings" w:hint="default"/>
      </w:rPr>
    </w:lvl>
    <w:lvl w:ilvl="6" w:tplc="04090001">
      <w:start w:val="1"/>
      <w:numFmt w:val="bullet"/>
      <w:lvlText w:val=""/>
      <w:lvlJc w:val="left"/>
      <w:pPr>
        <w:ind w:left="5531" w:hanging="360"/>
      </w:pPr>
      <w:rPr>
        <w:rFonts w:ascii="Symbol" w:hAnsi="Symbol" w:hint="default"/>
      </w:rPr>
    </w:lvl>
    <w:lvl w:ilvl="7" w:tplc="04090003">
      <w:start w:val="1"/>
      <w:numFmt w:val="bullet"/>
      <w:lvlText w:val="o"/>
      <w:lvlJc w:val="left"/>
      <w:pPr>
        <w:ind w:left="6251" w:hanging="360"/>
      </w:pPr>
      <w:rPr>
        <w:rFonts w:ascii="Courier New" w:hAnsi="Courier New" w:cs="Courier New" w:hint="default"/>
      </w:rPr>
    </w:lvl>
    <w:lvl w:ilvl="8" w:tplc="04090005">
      <w:start w:val="1"/>
      <w:numFmt w:val="bullet"/>
      <w:lvlText w:val=""/>
      <w:lvlJc w:val="left"/>
      <w:pPr>
        <w:ind w:left="6971" w:hanging="360"/>
      </w:pPr>
      <w:rPr>
        <w:rFonts w:ascii="Wingdings" w:hAnsi="Wingdings" w:hint="default"/>
      </w:rPr>
    </w:lvl>
  </w:abstractNum>
  <w:abstractNum w:abstractNumId="1" w15:restartNumberingAfterBreak="0">
    <w:nsid w:val="0823466F"/>
    <w:multiLevelType w:val="multilevel"/>
    <w:tmpl w:val="A3D80A08"/>
    <w:lvl w:ilvl="0">
      <w:start w:val="23"/>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143863D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3" w15:restartNumberingAfterBreak="0">
    <w:nsid w:val="163232A3"/>
    <w:multiLevelType w:val="hybridMultilevel"/>
    <w:tmpl w:val="D944C2E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7573D1"/>
    <w:multiLevelType w:val="hybridMultilevel"/>
    <w:tmpl w:val="77FA51C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0F1B9C"/>
    <w:multiLevelType w:val="multilevel"/>
    <w:tmpl w:val="E56E450C"/>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6845912"/>
    <w:multiLevelType w:val="multilevel"/>
    <w:tmpl w:val="C4186A4C"/>
    <w:lvl w:ilvl="0">
      <w:start w:val="22"/>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520" w:hanging="72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230" w:hanging="1080"/>
      </w:pPr>
      <w:rPr>
        <w:rFonts w:hint="default"/>
      </w:rPr>
    </w:lvl>
    <w:lvl w:ilvl="8">
      <w:start w:val="1"/>
      <w:numFmt w:val="decimal"/>
      <w:lvlText w:val="%1.%2.%3.%4.%5.%6.%7.%8.%9"/>
      <w:lvlJc w:val="left"/>
      <w:pPr>
        <w:ind w:left="5040" w:hanging="1440"/>
      </w:pPr>
      <w:rPr>
        <w:rFonts w:hint="default"/>
      </w:rPr>
    </w:lvl>
  </w:abstractNum>
  <w:abstractNum w:abstractNumId="7" w15:restartNumberingAfterBreak="0">
    <w:nsid w:val="2B872541"/>
    <w:multiLevelType w:val="hybridMultilevel"/>
    <w:tmpl w:val="1AFA4C7E"/>
    <w:lvl w:ilvl="0" w:tplc="EB40BE74">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34E3173C"/>
    <w:multiLevelType w:val="multilevel"/>
    <w:tmpl w:val="0409001D"/>
    <w:styleLink w:val="Style2"/>
    <w:lvl w:ilvl="0">
      <w:start w:val="24"/>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8E85E12"/>
    <w:multiLevelType w:val="hybridMultilevel"/>
    <w:tmpl w:val="37C28DB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251689F"/>
    <w:multiLevelType w:val="hybridMultilevel"/>
    <w:tmpl w:val="D1E4D17E"/>
    <w:lvl w:ilvl="0" w:tplc="FFFFFFFF">
      <w:start w:val="1"/>
      <w:numFmt w:val="decimal"/>
      <w:pStyle w:val="ListParagraph"/>
      <w:lvlText w:val="%1."/>
      <w:lvlJc w:val="left"/>
      <w:pPr>
        <w:ind w:left="1647" w:hanging="360"/>
      </w:pPr>
      <w:rPr>
        <w:rFonts w:hint="default"/>
        <w:lang w:bidi="th-TH"/>
      </w:rPr>
    </w:lvl>
    <w:lvl w:ilvl="1" w:tplc="04090019" w:tentative="1">
      <w:start w:val="1"/>
      <w:numFmt w:val="lowerLetter"/>
      <w:lvlText w:val="%2."/>
      <w:lvlJc w:val="left"/>
      <w:pPr>
        <w:ind w:left="2367" w:hanging="360"/>
      </w:pPr>
    </w:lvl>
    <w:lvl w:ilvl="2" w:tplc="0409001B" w:tentative="1">
      <w:start w:val="1"/>
      <w:numFmt w:val="lowerRoman"/>
      <w:lvlText w:val="%3."/>
      <w:lvlJc w:val="right"/>
      <w:pPr>
        <w:ind w:left="3087" w:hanging="180"/>
      </w:pPr>
    </w:lvl>
    <w:lvl w:ilvl="3" w:tplc="0409000F" w:tentative="1">
      <w:start w:val="1"/>
      <w:numFmt w:val="decimal"/>
      <w:lvlText w:val="%4."/>
      <w:lvlJc w:val="left"/>
      <w:pPr>
        <w:ind w:left="3807" w:hanging="360"/>
      </w:pPr>
    </w:lvl>
    <w:lvl w:ilvl="4" w:tplc="04090019" w:tentative="1">
      <w:start w:val="1"/>
      <w:numFmt w:val="lowerLetter"/>
      <w:lvlText w:val="%5."/>
      <w:lvlJc w:val="left"/>
      <w:pPr>
        <w:ind w:left="4527" w:hanging="360"/>
      </w:pPr>
    </w:lvl>
    <w:lvl w:ilvl="5" w:tplc="0409001B" w:tentative="1">
      <w:start w:val="1"/>
      <w:numFmt w:val="lowerRoman"/>
      <w:lvlText w:val="%6."/>
      <w:lvlJc w:val="right"/>
      <w:pPr>
        <w:ind w:left="5247" w:hanging="180"/>
      </w:pPr>
    </w:lvl>
    <w:lvl w:ilvl="6" w:tplc="0409000F" w:tentative="1">
      <w:start w:val="1"/>
      <w:numFmt w:val="decimal"/>
      <w:lvlText w:val="%7."/>
      <w:lvlJc w:val="left"/>
      <w:pPr>
        <w:ind w:left="5967" w:hanging="360"/>
      </w:pPr>
    </w:lvl>
    <w:lvl w:ilvl="7" w:tplc="04090019" w:tentative="1">
      <w:start w:val="1"/>
      <w:numFmt w:val="lowerLetter"/>
      <w:lvlText w:val="%8."/>
      <w:lvlJc w:val="left"/>
      <w:pPr>
        <w:ind w:left="6687" w:hanging="360"/>
      </w:pPr>
    </w:lvl>
    <w:lvl w:ilvl="8" w:tplc="0409001B" w:tentative="1">
      <w:start w:val="1"/>
      <w:numFmt w:val="lowerRoman"/>
      <w:lvlText w:val="%9."/>
      <w:lvlJc w:val="right"/>
      <w:pPr>
        <w:ind w:left="7407" w:hanging="180"/>
      </w:pPr>
    </w:lvl>
  </w:abstractNum>
  <w:abstractNum w:abstractNumId="11" w15:restartNumberingAfterBreak="0">
    <w:nsid w:val="4895309B"/>
    <w:multiLevelType w:val="hybridMultilevel"/>
    <w:tmpl w:val="7C3A4604"/>
    <w:lvl w:ilvl="0" w:tplc="54245036">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AFA28C0"/>
    <w:multiLevelType w:val="multilevel"/>
    <w:tmpl w:val="0409001D"/>
    <w:styleLink w:val="Style1"/>
    <w:lvl w:ilvl="0">
      <w:start w:val="24"/>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52281781"/>
    <w:multiLevelType w:val="hybridMultilevel"/>
    <w:tmpl w:val="D8024678"/>
    <w:lvl w:ilvl="0" w:tplc="65CCBE52">
      <w:numFmt w:val="bullet"/>
      <w:lvlText w:val="-"/>
      <w:lvlJc w:val="left"/>
      <w:pPr>
        <w:ind w:left="720" w:hanging="360"/>
      </w:pPr>
      <w:rPr>
        <w:rFonts w:ascii="AngsanaUPC" w:eastAsia="Times New Roman" w:hAnsi="AngsanaUPC" w:cs="AngsanaUP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62A45CA"/>
    <w:multiLevelType w:val="hybridMultilevel"/>
    <w:tmpl w:val="6B26FCD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9537D39"/>
    <w:multiLevelType w:val="hybridMultilevel"/>
    <w:tmpl w:val="FA8434B8"/>
    <w:lvl w:ilvl="0" w:tplc="C6DA522A">
      <w:start w:val="1"/>
      <w:numFmt w:val="lowerLetter"/>
      <w:lvlText w:val="%1)"/>
      <w:lvlJc w:val="left"/>
      <w:pPr>
        <w:ind w:left="1382" w:hanging="360"/>
      </w:pPr>
      <w:rPr>
        <w:b w:val="0"/>
        <w:bCs w:val="0"/>
      </w:rPr>
    </w:lvl>
    <w:lvl w:ilvl="1" w:tplc="04090019">
      <w:start w:val="1"/>
      <w:numFmt w:val="lowerLetter"/>
      <w:lvlText w:val="%2."/>
      <w:lvlJc w:val="left"/>
      <w:pPr>
        <w:ind w:left="2434" w:hanging="360"/>
      </w:pPr>
    </w:lvl>
    <w:lvl w:ilvl="2" w:tplc="0409001B">
      <w:start w:val="1"/>
      <w:numFmt w:val="lowerRoman"/>
      <w:lvlText w:val="%3."/>
      <w:lvlJc w:val="right"/>
      <w:pPr>
        <w:ind w:left="3154" w:hanging="180"/>
      </w:pPr>
    </w:lvl>
    <w:lvl w:ilvl="3" w:tplc="0409000F">
      <w:start w:val="1"/>
      <w:numFmt w:val="decimal"/>
      <w:lvlText w:val="%4."/>
      <w:lvlJc w:val="left"/>
      <w:pPr>
        <w:ind w:left="3874" w:hanging="360"/>
      </w:pPr>
    </w:lvl>
    <w:lvl w:ilvl="4" w:tplc="04090019">
      <w:start w:val="1"/>
      <w:numFmt w:val="lowerLetter"/>
      <w:lvlText w:val="%5."/>
      <w:lvlJc w:val="left"/>
      <w:pPr>
        <w:ind w:left="4594" w:hanging="360"/>
      </w:pPr>
    </w:lvl>
    <w:lvl w:ilvl="5" w:tplc="0409001B">
      <w:start w:val="1"/>
      <w:numFmt w:val="lowerRoman"/>
      <w:lvlText w:val="%6."/>
      <w:lvlJc w:val="right"/>
      <w:pPr>
        <w:ind w:left="5314" w:hanging="180"/>
      </w:pPr>
    </w:lvl>
    <w:lvl w:ilvl="6" w:tplc="0409000F">
      <w:start w:val="1"/>
      <w:numFmt w:val="decimal"/>
      <w:lvlText w:val="%7."/>
      <w:lvlJc w:val="left"/>
      <w:pPr>
        <w:ind w:left="6034" w:hanging="360"/>
      </w:pPr>
    </w:lvl>
    <w:lvl w:ilvl="7" w:tplc="04090019">
      <w:start w:val="1"/>
      <w:numFmt w:val="lowerLetter"/>
      <w:lvlText w:val="%8."/>
      <w:lvlJc w:val="left"/>
      <w:pPr>
        <w:ind w:left="6754" w:hanging="360"/>
      </w:pPr>
    </w:lvl>
    <w:lvl w:ilvl="8" w:tplc="0409001B">
      <w:start w:val="1"/>
      <w:numFmt w:val="lowerRoman"/>
      <w:lvlText w:val="%9."/>
      <w:lvlJc w:val="right"/>
      <w:pPr>
        <w:ind w:left="7474" w:hanging="180"/>
      </w:pPr>
    </w:lvl>
  </w:abstractNum>
  <w:abstractNum w:abstractNumId="16" w15:restartNumberingAfterBreak="0">
    <w:nsid w:val="69A412F1"/>
    <w:multiLevelType w:val="multilevel"/>
    <w:tmpl w:val="981610D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75197FE2"/>
    <w:multiLevelType w:val="hybridMultilevel"/>
    <w:tmpl w:val="1B2234C8"/>
    <w:lvl w:ilvl="0" w:tplc="0409000F">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A666B14"/>
    <w:multiLevelType w:val="hybridMultilevel"/>
    <w:tmpl w:val="C3C87990"/>
    <w:lvl w:ilvl="0" w:tplc="AB822A86">
      <w:start w:val="1"/>
      <w:numFmt w:val="thaiLetters"/>
      <w:lvlText w:val="%1)"/>
      <w:lvlJc w:val="left"/>
      <w:pPr>
        <w:ind w:left="1973" w:hanging="420"/>
      </w:pPr>
      <w:rPr>
        <w:rFonts w:hint="default"/>
        <w:b w:val="0"/>
        <w:color w:val="000000"/>
      </w:rPr>
    </w:lvl>
    <w:lvl w:ilvl="1" w:tplc="04090019" w:tentative="1">
      <w:start w:val="1"/>
      <w:numFmt w:val="lowerLetter"/>
      <w:lvlText w:val="%2."/>
      <w:lvlJc w:val="left"/>
      <w:pPr>
        <w:ind w:left="2633" w:hanging="360"/>
      </w:pPr>
    </w:lvl>
    <w:lvl w:ilvl="2" w:tplc="0409001B" w:tentative="1">
      <w:start w:val="1"/>
      <w:numFmt w:val="lowerRoman"/>
      <w:lvlText w:val="%3."/>
      <w:lvlJc w:val="right"/>
      <w:pPr>
        <w:ind w:left="3353" w:hanging="180"/>
      </w:pPr>
    </w:lvl>
    <w:lvl w:ilvl="3" w:tplc="0409000F" w:tentative="1">
      <w:start w:val="1"/>
      <w:numFmt w:val="decimal"/>
      <w:lvlText w:val="%4."/>
      <w:lvlJc w:val="left"/>
      <w:pPr>
        <w:ind w:left="4073" w:hanging="360"/>
      </w:pPr>
    </w:lvl>
    <w:lvl w:ilvl="4" w:tplc="04090019" w:tentative="1">
      <w:start w:val="1"/>
      <w:numFmt w:val="lowerLetter"/>
      <w:lvlText w:val="%5."/>
      <w:lvlJc w:val="left"/>
      <w:pPr>
        <w:ind w:left="4793" w:hanging="360"/>
      </w:pPr>
    </w:lvl>
    <w:lvl w:ilvl="5" w:tplc="0409001B" w:tentative="1">
      <w:start w:val="1"/>
      <w:numFmt w:val="lowerRoman"/>
      <w:lvlText w:val="%6."/>
      <w:lvlJc w:val="right"/>
      <w:pPr>
        <w:ind w:left="5513" w:hanging="180"/>
      </w:pPr>
    </w:lvl>
    <w:lvl w:ilvl="6" w:tplc="0409000F" w:tentative="1">
      <w:start w:val="1"/>
      <w:numFmt w:val="decimal"/>
      <w:lvlText w:val="%7."/>
      <w:lvlJc w:val="left"/>
      <w:pPr>
        <w:ind w:left="6233" w:hanging="360"/>
      </w:pPr>
    </w:lvl>
    <w:lvl w:ilvl="7" w:tplc="04090019" w:tentative="1">
      <w:start w:val="1"/>
      <w:numFmt w:val="lowerLetter"/>
      <w:lvlText w:val="%8."/>
      <w:lvlJc w:val="left"/>
      <w:pPr>
        <w:ind w:left="6953" w:hanging="360"/>
      </w:pPr>
    </w:lvl>
    <w:lvl w:ilvl="8" w:tplc="0409001B" w:tentative="1">
      <w:start w:val="1"/>
      <w:numFmt w:val="lowerRoman"/>
      <w:lvlText w:val="%9."/>
      <w:lvlJc w:val="right"/>
      <w:pPr>
        <w:ind w:left="7673" w:hanging="180"/>
      </w:pPr>
    </w:lvl>
  </w:abstractNum>
  <w:abstractNum w:abstractNumId="19" w15:restartNumberingAfterBreak="0">
    <w:nsid w:val="7A711727"/>
    <w:multiLevelType w:val="hybridMultilevel"/>
    <w:tmpl w:val="B3BE1560"/>
    <w:lvl w:ilvl="0" w:tplc="BD5AB30E">
      <w:start w:val="1"/>
      <w:numFmt w:val="lowerLetter"/>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BFB0E07"/>
    <w:multiLevelType w:val="multilevel"/>
    <w:tmpl w:val="8DDA8A3A"/>
    <w:lvl w:ilvl="0">
      <w:start w:val="19"/>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7E4B687B"/>
    <w:multiLevelType w:val="hybridMultilevel"/>
    <w:tmpl w:val="3A32E79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FA41354"/>
    <w:multiLevelType w:val="multilevel"/>
    <w:tmpl w:val="4FF865F6"/>
    <w:lvl w:ilvl="0">
      <w:start w:val="1"/>
      <w:numFmt w:val="decimal"/>
      <w:lvlText w:val="%1."/>
      <w:lvlJc w:val="left"/>
      <w:pPr>
        <w:ind w:left="360" w:hanging="360"/>
      </w:pPr>
      <w:rPr>
        <w:rFonts w:hint="default"/>
        <w:b/>
        <w:bCs/>
        <w:color w:val="auto"/>
        <w:sz w:val="28"/>
        <w:szCs w:val="28"/>
        <w:lang w:bidi="th-TH"/>
      </w:rPr>
    </w:lvl>
    <w:lvl w:ilvl="1">
      <w:start w:val="1"/>
      <w:numFmt w:val="decimal"/>
      <w:lvlText w:val="%1.%2."/>
      <w:lvlJc w:val="left"/>
      <w:pPr>
        <w:ind w:left="882" w:hanging="432"/>
      </w:pPr>
      <w:rPr>
        <w:rFonts w:hint="default"/>
        <w:lang w:bidi="th-TH"/>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22"/>
  </w:num>
  <w:num w:numId="2">
    <w:abstractNumId w:val="2"/>
  </w:num>
  <w:num w:numId="3">
    <w:abstractNumId w:val="10"/>
  </w:num>
  <w:num w:numId="4">
    <w:abstractNumId w:val="12"/>
  </w:num>
  <w:num w:numId="5">
    <w:abstractNumId w:val="8"/>
  </w:num>
  <w:num w:numId="6">
    <w:abstractNumId w:val="20"/>
  </w:num>
  <w:num w:numId="7">
    <w:abstractNumId w:val="18"/>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0"/>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1"/>
  </w:num>
  <w:num w:numId="14">
    <w:abstractNumId w:val="17"/>
  </w:num>
  <w:num w:numId="15">
    <w:abstractNumId w:val="5"/>
  </w:num>
  <w:num w:numId="16">
    <w:abstractNumId w:val="16"/>
  </w:num>
  <w:num w:numId="17">
    <w:abstractNumId w:val="7"/>
  </w:num>
  <w:num w:numId="18">
    <w:abstractNumId w:val="19"/>
  </w:num>
  <w:num w:numId="19">
    <w:abstractNumId w:val="9"/>
  </w:num>
  <w:num w:numId="20">
    <w:abstractNumId w:val="11"/>
  </w:num>
  <w:num w:numId="21">
    <w:abstractNumId w:val="14"/>
  </w:num>
  <w:num w:numId="22">
    <w:abstractNumId w:val="3"/>
  </w:num>
  <w:num w:numId="23">
    <w:abstractNumId w:val="4"/>
  </w:num>
  <w:num w:numId="24">
    <w:abstractNumId w:val="10"/>
  </w:num>
  <w:num w:numId="25">
    <w:abstractNumId w:val="10"/>
  </w:num>
  <w:num w:numId="26">
    <w:abstractNumId w:val="1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drawingGridHorizontalSpacing w:val="16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76BB"/>
    <w:rsid w:val="000000CF"/>
    <w:rsid w:val="00000C8F"/>
    <w:rsid w:val="000011AF"/>
    <w:rsid w:val="00001336"/>
    <w:rsid w:val="000020E2"/>
    <w:rsid w:val="000024A3"/>
    <w:rsid w:val="000028BA"/>
    <w:rsid w:val="00002FBB"/>
    <w:rsid w:val="00003094"/>
    <w:rsid w:val="0000320C"/>
    <w:rsid w:val="00003404"/>
    <w:rsid w:val="00003B1E"/>
    <w:rsid w:val="000040E2"/>
    <w:rsid w:val="00004AE5"/>
    <w:rsid w:val="0000687B"/>
    <w:rsid w:val="00007338"/>
    <w:rsid w:val="000103AF"/>
    <w:rsid w:val="000109FC"/>
    <w:rsid w:val="000117AB"/>
    <w:rsid w:val="00012175"/>
    <w:rsid w:val="000131A6"/>
    <w:rsid w:val="00013443"/>
    <w:rsid w:val="0001370D"/>
    <w:rsid w:val="0001601D"/>
    <w:rsid w:val="00016118"/>
    <w:rsid w:val="00016EDB"/>
    <w:rsid w:val="00017298"/>
    <w:rsid w:val="000175A9"/>
    <w:rsid w:val="00017CCA"/>
    <w:rsid w:val="00020D2F"/>
    <w:rsid w:val="00022758"/>
    <w:rsid w:val="00022CB7"/>
    <w:rsid w:val="00023081"/>
    <w:rsid w:val="00024223"/>
    <w:rsid w:val="00025A28"/>
    <w:rsid w:val="000267D1"/>
    <w:rsid w:val="00026FAF"/>
    <w:rsid w:val="00027D46"/>
    <w:rsid w:val="0003014D"/>
    <w:rsid w:val="000315A4"/>
    <w:rsid w:val="00031D3F"/>
    <w:rsid w:val="00031FDB"/>
    <w:rsid w:val="0003315C"/>
    <w:rsid w:val="000345F2"/>
    <w:rsid w:val="00034785"/>
    <w:rsid w:val="00036599"/>
    <w:rsid w:val="00036BED"/>
    <w:rsid w:val="00037925"/>
    <w:rsid w:val="00037CA3"/>
    <w:rsid w:val="00040B87"/>
    <w:rsid w:val="0004198C"/>
    <w:rsid w:val="00041E1D"/>
    <w:rsid w:val="000424AC"/>
    <w:rsid w:val="00042627"/>
    <w:rsid w:val="0004388A"/>
    <w:rsid w:val="00043935"/>
    <w:rsid w:val="00043A5C"/>
    <w:rsid w:val="00043A72"/>
    <w:rsid w:val="00044CF4"/>
    <w:rsid w:val="00044E55"/>
    <w:rsid w:val="000452A6"/>
    <w:rsid w:val="000452B4"/>
    <w:rsid w:val="00045695"/>
    <w:rsid w:val="00045748"/>
    <w:rsid w:val="00045CF2"/>
    <w:rsid w:val="00045F69"/>
    <w:rsid w:val="000463BF"/>
    <w:rsid w:val="00046690"/>
    <w:rsid w:val="000470CB"/>
    <w:rsid w:val="00047155"/>
    <w:rsid w:val="0004730B"/>
    <w:rsid w:val="00047572"/>
    <w:rsid w:val="00047767"/>
    <w:rsid w:val="000503E4"/>
    <w:rsid w:val="00050A44"/>
    <w:rsid w:val="00051703"/>
    <w:rsid w:val="00054F34"/>
    <w:rsid w:val="0005537E"/>
    <w:rsid w:val="00056AC0"/>
    <w:rsid w:val="0006022C"/>
    <w:rsid w:val="000606F1"/>
    <w:rsid w:val="0006232A"/>
    <w:rsid w:val="000625C9"/>
    <w:rsid w:val="00064931"/>
    <w:rsid w:val="00064EB8"/>
    <w:rsid w:val="000653DC"/>
    <w:rsid w:val="00066464"/>
    <w:rsid w:val="0006723C"/>
    <w:rsid w:val="00067909"/>
    <w:rsid w:val="00071373"/>
    <w:rsid w:val="00071715"/>
    <w:rsid w:val="000719D3"/>
    <w:rsid w:val="00071E7B"/>
    <w:rsid w:val="000724BA"/>
    <w:rsid w:val="00072715"/>
    <w:rsid w:val="00072DB4"/>
    <w:rsid w:val="00073376"/>
    <w:rsid w:val="000734B6"/>
    <w:rsid w:val="00073536"/>
    <w:rsid w:val="00075408"/>
    <w:rsid w:val="00076AC5"/>
    <w:rsid w:val="00077855"/>
    <w:rsid w:val="00077F12"/>
    <w:rsid w:val="00080830"/>
    <w:rsid w:val="00080D66"/>
    <w:rsid w:val="0008121B"/>
    <w:rsid w:val="00082D92"/>
    <w:rsid w:val="00083B21"/>
    <w:rsid w:val="00083E20"/>
    <w:rsid w:val="000842A1"/>
    <w:rsid w:val="00084620"/>
    <w:rsid w:val="0008517D"/>
    <w:rsid w:val="00085967"/>
    <w:rsid w:val="0008599A"/>
    <w:rsid w:val="00085B0C"/>
    <w:rsid w:val="00085D7E"/>
    <w:rsid w:val="000862BF"/>
    <w:rsid w:val="00086B3D"/>
    <w:rsid w:val="000870E8"/>
    <w:rsid w:val="000875A2"/>
    <w:rsid w:val="00087945"/>
    <w:rsid w:val="000906C6"/>
    <w:rsid w:val="00092494"/>
    <w:rsid w:val="0009291B"/>
    <w:rsid w:val="00092E85"/>
    <w:rsid w:val="00093BB0"/>
    <w:rsid w:val="00095123"/>
    <w:rsid w:val="00095402"/>
    <w:rsid w:val="00096594"/>
    <w:rsid w:val="00096F2C"/>
    <w:rsid w:val="000A1173"/>
    <w:rsid w:val="000A1FAD"/>
    <w:rsid w:val="000A237F"/>
    <w:rsid w:val="000A2C87"/>
    <w:rsid w:val="000A3168"/>
    <w:rsid w:val="000A3533"/>
    <w:rsid w:val="000A3534"/>
    <w:rsid w:val="000A3F1A"/>
    <w:rsid w:val="000A47A9"/>
    <w:rsid w:val="000A55A5"/>
    <w:rsid w:val="000A5E2A"/>
    <w:rsid w:val="000A6EEC"/>
    <w:rsid w:val="000A6FCC"/>
    <w:rsid w:val="000A73E9"/>
    <w:rsid w:val="000A78C5"/>
    <w:rsid w:val="000B012D"/>
    <w:rsid w:val="000B03CE"/>
    <w:rsid w:val="000B0A39"/>
    <w:rsid w:val="000B1508"/>
    <w:rsid w:val="000B1716"/>
    <w:rsid w:val="000B2168"/>
    <w:rsid w:val="000B267F"/>
    <w:rsid w:val="000B2788"/>
    <w:rsid w:val="000B2D36"/>
    <w:rsid w:val="000B33A2"/>
    <w:rsid w:val="000B3E2F"/>
    <w:rsid w:val="000B3FFC"/>
    <w:rsid w:val="000B481C"/>
    <w:rsid w:val="000B48A7"/>
    <w:rsid w:val="000B5F09"/>
    <w:rsid w:val="000B6DB2"/>
    <w:rsid w:val="000C0538"/>
    <w:rsid w:val="000C0C14"/>
    <w:rsid w:val="000C0D90"/>
    <w:rsid w:val="000C192F"/>
    <w:rsid w:val="000C199E"/>
    <w:rsid w:val="000C37C3"/>
    <w:rsid w:val="000C522A"/>
    <w:rsid w:val="000C546E"/>
    <w:rsid w:val="000C78D3"/>
    <w:rsid w:val="000D186A"/>
    <w:rsid w:val="000D1944"/>
    <w:rsid w:val="000D2BF8"/>
    <w:rsid w:val="000D2DDD"/>
    <w:rsid w:val="000D39A9"/>
    <w:rsid w:val="000D3DC3"/>
    <w:rsid w:val="000D421A"/>
    <w:rsid w:val="000D42CC"/>
    <w:rsid w:val="000D480A"/>
    <w:rsid w:val="000D4844"/>
    <w:rsid w:val="000D4914"/>
    <w:rsid w:val="000D5B1B"/>
    <w:rsid w:val="000D6707"/>
    <w:rsid w:val="000D6E54"/>
    <w:rsid w:val="000D78A0"/>
    <w:rsid w:val="000E092B"/>
    <w:rsid w:val="000E1DD1"/>
    <w:rsid w:val="000E28CE"/>
    <w:rsid w:val="000E28D9"/>
    <w:rsid w:val="000E2A39"/>
    <w:rsid w:val="000E32A1"/>
    <w:rsid w:val="000E360D"/>
    <w:rsid w:val="000E3842"/>
    <w:rsid w:val="000E45F8"/>
    <w:rsid w:val="000E4EF8"/>
    <w:rsid w:val="000E5746"/>
    <w:rsid w:val="000E5D5C"/>
    <w:rsid w:val="000E6131"/>
    <w:rsid w:val="000E6D19"/>
    <w:rsid w:val="000E76C2"/>
    <w:rsid w:val="000E7CC0"/>
    <w:rsid w:val="000F0525"/>
    <w:rsid w:val="000F1651"/>
    <w:rsid w:val="000F1D23"/>
    <w:rsid w:val="000F221D"/>
    <w:rsid w:val="000F2F05"/>
    <w:rsid w:val="000F42ED"/>
    <w:rsid w:val="000F4609"/>
    <w:rsid w:val="000F520B"/>
    <w:rsid w:val="000F570E"/>
    <w:rsid w:val="000F5810"/>
    <w:rsid w:val="000F7802"/>
    <w:rsid w:val="00100F01"/>
    <w:rsid w:val="001016FF"/>
    <w:rsid w:val="00103C4F"/>
    <w:rsid w:val="00104B53"/>
    <w:rsid w:val="00106247"/>
    <w:rsid w:val="0010652F"/>
    <w:rsid w:val="00107DD8"/>
    <w:rsid w:val="0011007A"/>
    <w:rsid w:val="0011098A"/>
    <w:rsid w:val="00110C75"/>
    <w:rsid w:val="00110E3A"/>
    <w:rsid w:val="001120A7"/>
    <w:rsid w:val="0011270B"/>
    <w:rsid w:val="001128BD"/>
    <w:rsid w:val="00112A9A"/>
    <w:rsid w:val="00112E8D"/>
    <w:rsid w:val="001135C4"/>
    <w:rsid w:val="00114976"/>
    <w:rsid w:val="00115A7F"/>
    <w:rsid w:val="001162B2"/>
    <w:rsid w:val="001162B5"/>
    <w:rsid w:val="00116B0F"/>
    <w:rsid w:val="00117173"/>
    <w:rsid w:val="001178F1"/>
    <w:rsid w:val="00117CDC"/>
    <w:rsid w:val="00120145"/>
    <w:rsid w:val="001207CA"/>
    <w:rsid w:val="0012320F"/>
    <w:rsid w:val="00123A54"/>
    <w:rsid w:val="00125889"/>
    <w:rsid w:val="001267C0"/>
    <w:rsid w:val="001269E0"/>
    <w:rsid w:val="00127554"/>
    <w:rsid w:val="00127FE6"/>
    <w:rsid w:val="00130295"/>
    <w:rsid w:val="00130F43"/>
    <w:rsid w:val="00130F51"/>
    <w:rsid w:val="0013232B"/>
    <w:rsid w:val="00133202"/>
    <w:rsid w:val="0013322B"/>
    <w:rsid w:val="001345E1"/>
    <w:rsid w:val="00135118"/>
    <w:rsid w:val="0013547A"/>
    <w:rsid w:val="00136681"/>
    <w:rsid w:val="0013713F"/>
    <w:rsid w:val="00137B24"/>
    <w:rsid w:val="00137DFB"/>
    <w:rsid w:val="0014031C"/>
    <w:rsid w:val="00141445"/>
    <w:rsid w:val="001420F3"/>
    <w:rsid w:val="00142AB5"/>
    <w:rsid w:val="00142AC1"/>
    <w:rsid w:val="00144A63"/>
    <w:rsid w:val="001455B0"/>
    <w:rsid w:val="0014680B"/>
    <w:rsid w:val="00146AAB"/>
    <w:rsid w:val="0014726C"/>
    <w:rsid w:val="00150C39"/>
    <w:rsid w:val="00150C5B"/>
    <w:rsid w:val="0015191D"/>
    <w:rsid w:val="00151F9E"/>
    <w:rsid w:val="00152F5C"/>
    <w:rsid w:val="001530B7"/>
    <w:rsid w:val="00153255"/>
    <w:rsid w:val="00153559"/>
    <w:rsid w:val="001536C7"/>
    <w:rsid w:val="00153C10"/>
    <w:rsid w:val="001555E9"/>
    <w:rsid w:val="00155724"/>
    <w:rsid w:val="00155790"/>
    <w:rsid w:val="0015602C"/>
    <w:rsid w:val="0015612A"/>
    <w:rsid w:val="00156137"/>
    <w:rsid w:val="00156FD3"/>
    <w:rsid w:val="00157687"/>
    <w:rsid w:val="00157AFA"/>
    <w:rsid w:val="00157DFB"/>
    <w:rsid w:val="00157F68"/>
    <w:rsid w:val="00160B5D"/>
    <w:rsid w:val="00161348"/>
    <w:rsid w:val="00161510"/>
    <w:rsid w:val="00162B63"/>
    <w:rsid w:val="00162D6B"/>
    <w:rsid w:val="001631AB"/>
    <w:rsid w:val="001632F6"/>
    <w:rsid w:val="00164328"/>
    <w:rsid w:val="00164729"/>
    <w:rsid w:val="00164B27"/>
    <w:rsid w:val="00164C60"/>
    <w:rsid w:val="001650AB"/>
    <w:rsid w:val="001664EA"/>
    <w:rsid w:val="00166574"/>
    <w:rsid w:val="00166C76"/>
    <w:rsid w:val="00167B77"/>
    <w:rsid w:val="00170496"/>
    <w:rsid w:val="0017049E"/>
    <w:rsid w:val="0017065D"/>
    <w:rsid w:val="00170B35"/>
    <w:rsid w:val="001711E0"/>
    <w:rsid w:val="0017177E"/>
    <w:rsid w:val="00171DEB"/>
    <w:rsid w:val="00172BE8"/>
    <w:rsid w:val="001730D8"/>
    <w:rsid w:val="00173351"/>
    <w:rsid w:val="00173A65"/>
    <w:rsid w:val="00173D7B"/>
    <w:rsid w:val="00174B19"/>
    <w:rsid w:val="00175027"/>
    <w:rsid w:val="00175064"/>
    <w:rsid w:val="00175363"/>
    <w:rsid w:val="00175436"/>
    <w:rsid w:val="00175765"/>
    <w:rsid w:val="00177069"/>
    <w:rsid w:val="00177973"/>
    <w:rsid w:val="00177A92"/>
    <w:rsid w:val="00177FE2"/>
    <w:rsid w:val="00180819"/>
    <w:rsid w:val="001809D8"/>
    <w:rsid w:val="0018177B"/>
    <w:rsid w:val="001818BD"/>
    <w:rsid w:val="00182068"/>
    <w:rsid w:val="00183321"/>
    <w:rsid w:val="00183D69"/>
    <w:rsid w:val="00184264"/>
    <w:rsid w:val="00184B2F"/>
    <w:rsid w:val="00185C5A"/>
    <w:rsid w:val="001861E0"/>
    <w:rsid w:val="00186315"/>
    <w:rsid w:val="00187A02"/>
    <w:rsid w:val="001900F3"/>
    <w:rsid w:val="001912CF"/>
    <w:rsid w:val="00191EFD"/>
    <w:rsid w:val="00193946"/>
    <w:rsid w:val="001956F3"/>
    <w:rsid w:val="00195A19"/>
    <w:rsid w:val="00196760"/>
    <w:rsid w:val="00196989"/>
    <w:rsid w:val="00197148"/>
    <w:rsid w:val="001972B3"/>
    <w:rsid w:val="0019732C"/>
    <w:rsid w:val="001A0208"/>
    <w:rsid w:val="001A043D"/>
    <w:rsid w:val="001A14AD"/>
    <w:rsid w:val="001A16C5"/>
    <w:rsid w:val="001A2902"/>
    <w:rsid w:val="001A2D6D"/>
    <w:rsid w:val="001A2E04"/>
    <w:rsid w:val="001A33AA"/>
    <w:rsid w:val="001A3DBF"/>
    <w:rsid w:val="001A4721"/>
    <w:rsid w:val="001A5D7C"/>
    <w:rsid w:val="001A6E6A"/>
    <w:rsid w:val="001A6F66"/>
    <w:rsid w:val="001A75D8"/>
    <w:rsid w:val="001A76AA"/>
    <w:rsid w:val="001A79B4"/>
    <w:rsid w:val="001A7A98"/>
    <w:rsid w:val="001B186C"/>
    <w:rsid w:val="001B2831"/>
    <w:rsid w:val="001B30CF"/>
    <w:rsid w:val="001B489D"/>
    <w:rsid w:val="001B5CFA"/>
    <w:rsid w:val="001B5D88"/>
    <w:rsid w:val="001B647E"/>
    <w:rsid w:val="001B6AD6"/>
    <w:rsid w:val="001B748E"/>
    <w:rsid w:val="001B7C27"/>
    <w:rsid w:val="001C004A"/>
    <w:rsid w:val="001C013D"/>
    <w:rsid w:val="001C0B10"/>
    <w:rsid w:val="001C156B"/>
    <w:rsid w:val="001C16DF"/>
    <w:rsid w:val="001C2B75"/>
    <w:rsid w:val="001C340C"/>
    <w:rsid w:val="001C3D5C"/>
    <w:rsid w:val="001C51F4"/>
    <w:rsid w:val="001C65C0"/>
    <w:rsid w:val="001C7194"/>
    <w:rsid w:val="001C7D76"/>
    <w:rsid w:val="001D15DD"/>
    <w:rsid w:val="001D17A1"/>
    <w:rsid w:val="001D2107"/>
    <w:rsid w:val="001D2115"/>
    <w:rsid w:val="001D2468"/>
    <w:rsid w:val="001D439E"/>
    <w:rsid w:val="001D43BF"/>
    <w:rsid w:val="001D44B6"/>
    <w:rsid w:val="001D4755"/>
    <w:rsid w:val="001D4794"/>
    <w:rsid w:val="001D4D2B"/>
    <w:rsid w:val="001D4E36"/>
    <w:rsid w:val="001D4E98"/>
    <w:rsid w:val="001D545D"/>
    <w:rsid w:val="001D5741"/>
    <w:rsid w:val="001D57EA"/>
    <w:rsid w:val="001D5867"/>
    <w:rsid w:val="001D5C5C"/>
    <w:rsid w:val="001D7546"/>
    <w:rsid w:val="001D797A"/>
    <w:rsid w:val="001D7A6C"/>
    <w:rsid w:val="001D7DFC"/>
    <w:rsid w:val="001E1ABE"/>
    <w:rsid w:val="001E1B6C"/>
    <w:rsid w:val="001E3A50"/>
    <w:rsid w:val="001E3D26"/>
    <w:rsid w:val="001E3FB3"/>
    <w:rsid w:val="001E4391"/>
    <w:rsid w:val="001E44A6"/>
    <w:rsid w:val="001E4B6D"/>
    <w:rsid w:val="001E5D7F"/>
    <w:rsid w:val="001E623B"/>
    <w:rsid w:val="001E6381"/>
    <w:rsid w:val="001E7441"/>
    <w:rsid w:val="001E7ACB"/>
    <w:rsid w:val="001E7E48"/>
    <w:rsid w:val="001F080A"/>
    <w:rsid w:val="001F0BA9"/>
    <w:rsid w:val="001F2D59"/>
    <w:rsid w:val="001F33EF"/>
    <w:rsid w:val="001F4432"/>
    <w:rsid w:val="001F460A"/>
    <w:rsid w:val="001F5BAE"/>
    <w:rsid w:val="001F6284"/>
    <w:rsid w:val="001F6DC4"/>
    <w:rsid w:val="001F787E"/>
    <w:rsid w:val="0020016F"/>
    <w:rsid w:val="002006B5"/>
    <w:rsid w:val="002007E3"/>
    <w:rsid w:val="002013FA"/>
    <w:rsid w:val="00201DEE"/>
    <w:rsid w:val="00202042"/>
    <w:rsid w:val="00203A50"/>
    <w:rsid w:val="00204181"/>
    <w:rsid w:val="002041C4"/>
    <w:rsid w:val="002059D1"/>
    <w:rsid w:val="00205C6E"/>
    <w:rsid w:val="00206162"/>
    <w:rsid w:val="002065B0"/>
    <w:rsid w:val="00206CA4"/>
    <w:rsid w:val="00206DDB"/>
    <w:rsid w:val="00207E48"/>
    <w:rsid w:val="00210EAB"/>
    <w:rsid w:val="00211228"/>
    <w:rsid w:val="00211905"/>
    <w:rsid w:val="002119E9"/>
    <w:rsid w:val="00212B4A"/>
    <w:rsid w:val="00213439"/>
    <w:rsid w:val="0021565E"/>
    <w:rsid w:val="002156BB"/>
    <w:rsid w:val="0021593B"/>
    <w:rsid w:val="00215E12"/>
    <w:rsid w:val="00216992"/>
    <w:rsid w:val="00216FD1"/>
    <w:rsid w:val="00220149"/>
    <w:rsid w:val="00220482"/>
    <w:rsid w:val="00220CB5"/>
    <w:rsid w:val="00221317"/>
    <w:rsid w:val="00221E10"/>
    <w:rsid w:val="00222415"/>
    <w:rsid w:val="002229DB"/>
    <w:rsid w:val="002232DB"/>
    <w:rsid w:val="0022360E"/>
    <w:rsid w:val="002243E0"/>
    <w:rsid w:val="002243FA"/>
    <w:rsid w:val="0022464A"/>
    <w:rsid w:val="002253EC"/>
    <w:rsid w:val="00225758"/>
    <w:rsid w:val="00225FDC"/>
    <w:rsid w:val="00226240"/>
    <w:rsid w:val="00226D96"/>
    <w:rsid w:val="0022781E"/>
    <w:rsid w:val="002279B6"/>
    <w:rsid w:val="00227C0B"/>
    <w:rsid w:val="00227E81"/>
    <w:rsid w:val="00227F5A"/>
    <w:rsid w:val="0023043F"/>
    <w:rsid w:val="0023073F"/>
    <w:rsid w:val="002309E1"/>
    <w:rsid w:val="0023116D"/>
    <w:rsid w:val="00231692"/>
    <w:rsid w:val="00232A63"/>
    <w:rsid w:val="00233679"/>
    <w:rsid w:val="00233BD4"/>
    <w:rsid w:val="00234054"/>
    <w:rsid w:val="002352B7"/>
    <w:rsid w:val="002357D3"/>
    <w:rsid w:val="00235B69"/>
    <w:rsid w:val="002360B7"/>
    <w:rsid w:val="00236226"/>
    <w:rsid w:val="00236278"/>
    <w:rsid w:val="00237050"/>
    <w:rsid w:val="00237413"/>
    <w:rsid w:val="00237A40"/>
    <w:rsid w:val="002401D7"/>
    <w:rsid w:val="002409B7"/>
    <w:rsid w:val="00240F61"/>
    <w:rsid w:val="00241286"/>
    <w:rsid w:val="00241853"/>
    <w:rsid w:val="00241A21"/>
    <w:rsid w:val="00242B54"/>
    <w:rsid w:val="00242C85"/>
    <w:rsid w:val="00243062"/>
    <w:rsid w:val="00243354"/>
    <w:rsid w:val="00244926"/>
    <w:rsid w:val="00244EDD"/>
    <w:rsid w:val="00245718"/>
    <w:rsid w:val="00245D04"/>
    <w:rsid w:val="00247A9A"/>
    <w:rsid w:val="00247E2E"/>
    <w:rsid w:val="0025031F"/>
    <w:rsid w:val="0025097E"/>
    <w:rsid w:val="00251589"/>
    <w:rsid w:val="00251F6E"/>
    <w:rsid w:val="00251FCC"/>
    <w:rsid w:val="00252C42"/>
    <w:rsid w:val="00253ABC"/>
    <w:rsid w:val="0025457D"/>
    <w:rsid w:val="002547B5"/>
    <w:rsid w:val="002549BF"/>
    <w:rsid w:val="00254B36"/>
    <w:rsid w:val="00254E5A"/>
    <w:rsid w:val="00254E7D"/>
    <w:rsid w:val="0025552A"/>
    <w:rsid w:val="002557BD"/>
    <w:rsid w:val="00260641"/>
    <w:rsid w:val="00261295"/>
    <w:rsid w:val="00262683"/>
    <w:rsid w:val="0026286B"/>
    <w:rsid w:val="00262B40"/>
    <w:rsid w:val="00264376"/>
    <w:rsid w:val="002646D1"/>
    <w:rsid w:val="00264FDE"/>
    <w:rsid w:val="002654F8"/>
    <w:rsid w:val="0026694A"/>
    <w:rsid w:val="00266A03"/>
    <w:rsid w:val="00266FA3"/>
    <w:rsid w:val="00267EEE"/>
    <w:rsid w:val="002704C1"/>
    <w:rsid w:val="00272E63"/>
    <w:rsid w:val="0027362C"/>
    <w:rsid w:val="002738A4"/>
    <w:rsid w:val="00273C86"/>
    <w:rsid w:val="00274121"/>
    <w:rsid w:val="0027490A"/>
    <w:rsid w:val="002749D0"/>
    <w:rsid w:val="002753DD"/>
    <w:rsid w:val="00275831"/>
    <w:rsid w:val="00275C7A"/>
    <w:rsid w:val="00276C60"/>
    <w:rsid w:val="00277DDC"/>
    <w:rsid w:val="002805A0"/>
    <w:rsid w:val="00280CDE"/>
    <w:rsid w:val="00280D1E"/>
    <w:rsid w:val="0028125B"/>
    <w:rsid w:val="0028202E"/>
    <w:rsid w:val="0028247B"/>
    <w:rsid w:val="00282A0F"/>
    <w:rsid w:val="00282D2A"/>
    <w:rsid w:val="00283D19"/>
    <w:rsid w:val="00283E51"/>
    <w:rsid w:val="00284E86"/>
    <w:rsid w:val="002850AF"/>
    <w:rsid w:val="00285AC5"/>
    <w:rsid w:val="00285DFE"/>
    <w:rsid w:val="00286EF8"/>
    <w:rsid w:val="00286FAD"/>
    <w:rsid w:val="002875C2"/>
    <w:rsid w:val="002879F4"/>
    <w:rsid w:val="00290D08"/>
    <w:rsid w:val="0029106E"/>
    <w:rsid w:val="00291B10"/>
    <w:rsid w:val="00291CE6"/>
    <w:rsid w:val="00292579"/>
    <w:rsid w:val="0029273A"/>
    <w:rsid w:val="00294773"/>
    <w:rsid w:val="00294A38"/>
    <w:rsid w:val="002957B7"/>
    <w:rsid w:val="00295A88"/>
    <w:rsid w:val="00296F40"/>
    <w:rsid w:val="002972A0"/>
    <w:rsid w:val="00297368"/>
    <w:rsid w:val="0029769A"/>
    <w:rsid w:val="00297AE6"/>
    <w:rsid w:val="00297FB8"/>
    <w:rsid w:val="002A0293"/>
    <w:rsid w:val="002A07A5"/>
    <w:rsid w:val="002A0930"/>
    <w:rsid w:val="002A0A9C"/>
    <w:rsid w:val="002A0B1B"/>
    <w:rsid w:val="002A0DE3"/>
    <w:rsid w:val="002A11CE"/>
    <w:rsid w:val="002A17B2"/>
    <w:rsid w:val="002A255C"/>
    <w:rsid w:val="002A2561"/>
    <w:rsid w:val="002A50F8"/>
    <w:rsid w:val="002A664E"/>
    <w:rsid w:val="002A66E8"/>
    <w:rsid w:val="002A6E0D"/>
    <w:rsid w:val="002A77F6"/>
    <w:rsid w:val="002B0AEA"/>
    <w:rsid w:val="002B32F6"/>
    <w:rsid w:val="002B436C"/>
    <w:rsid w:val="002B49E8"/>
    <w:rsid w:val="002B5473"/>
    <w:rsid w:val="002B559E"/>
    <w:rsid w:val="002B56F6"/>
    <w:rsid w:val="002B5768"/>
    <w:rsid w:val="002B5E56"/>
    <w:rsid w:val="002B5F4D"/>
    <w:rsid w:val="002B6120"/>
    <w:rsid w:val="002B61A2"/>
    <w:rsid w:val="002B7538"/>
    <w:rsid w:val="002C0495"/>
    <w:rsid w:val="002C266B"/>
    <w:rsid w:val="002C2822"/>
    <w:rsid w:val="002C33F3"/>
    <w:rsid w:val="002C3FA4"/>
    <w:rsid w:val="002C4BD4"/>
    <w:rsid w:val="002C71C5"/>
    <w:rsid w:val="002C73A7"/>
    <w:rsid w:val="002C7989"/>
    <w:rsid w:val="002D0351"/>
    <w:rsid w:val="002D0690"/>
    <w:rsid w:val="002D1235"/>
    <w:rsid w:val="002D1365"/>
    <w:rsid w:val="002D1519"/>
    <w:rsid w:val="002D1843"/>
    <w:rsid w:val="002D282E"/>
    <w:rsid w:val="002D2AD8"/>
    <w:rsid w:val="002D2C26"/>
    <w:rsid w:val="002D348D"/>
    <w:rsid w:val="002D3E55"/>
    <w:rsid w:val="002D46B5"/>
    <w:rsid w:val="002D6856"/>
    <w:rsid w:val="002D6E77"/>
    <w:rsid w:val="002D76FE"/>
    <w:rsid w:val="002D7A7A"/>
    <w:rsid w:val="002D7F0B"/>
    <w:rsid w:val="002D7FB8"/>
    <w:rsid w:val="002E03D7"/>
    <w:rsid w:val="002E07B0"/>
    <w:rsid w:val="002E0FBB"/>
    <w:rsid w:val="002E1786"/>
    <w:rsid w:val="002E20ED"/>
    <w:rsid w:val="002E23C8"/>
    <w:rsid w:val="002E2543"/>
    <w:rsid w:val="002E28FD"/>
    <w:rsid w:val="002E376A"/>
    <w:rsid w:val="002E4772"/>
    <w:rsid w:val="002E57C9"/>
    <w:rsid w:val="002E5DAB"/>
    <w:rsid w:val="002E6957"/>
    <w:rsid w:val="002E6EBF"/>
    <w:rsid w:val="002E722E"/>
    <w:rsid w:val="002E765D"/>
    <w:rsid w:val="002E78B9"/>
    <w:rsid w:val="002E7A57"/>
    <w:rsid w:val="002F0245"/>
    <w:rsid w:val="002F0DBB"/>
    <w:rsid w:val="002F128D"/>
    <w:rsid w:val="002F1F59"/>
    <w:rsid w:val="002F28DD"/>
    <w:rsid w:val="002F319E"/>
    <w:rsid w:val="002F389E"/>
    <w:rsid w:val="002F47DE"/>
    <w:rsid w:val="002F5826"/>
    <w:rsid w:val="002F5C32"/>
    <w:rsid w:val="002F6754"/>
    <w:rsid w:val="002F7F3C"/>
    <w:rsid w:val="0030090E"/>
    <w:rsid w:val="00300BF3"/>
    <w:rsid w:val="00300C6D"/>
    <w:rsid w:val="0030172D"/>
    <w:rsid w:val="0030380C"/>
    <w:rsid w:val="00303A7A"/>
    <w:rsid w:val="00303AC1"/>
    <w:rsid w:val="00303B88"/>
    <w:rsid w:val="00304EC3"/>
    <w:rsid w:val="00304F09"/>
    <w:rsid w:val="00305041"/>
    <w:rsid w:val="003050BC"/>
    <w:rsid w:val="00305323"/>
    <w:rsid w:val="0030588E"/>
    <w:rsid w:val="0030594E"/>
    <w:rsid w:val="0031001B"/>
    <w:rsid w:val="003100A3"/>
    <w:rsid w:val="003108DE"/>
    <w:rsid w:val="00312421"/>
    <w:rsid w:val="003136B1"/>
    <w:rsid w:val="00313D57"/>
    <w:rsid w:val="00314171"/>
    <w:rsid w:val="003141A7"/>
    <w:rsid w:val="00315D74"/>
    <w:rsid w:val="003162FA"/>
    <w:rsid w:val="00316753"/>
    <w:rsid w:val="0031710D"/>
    <w:rsid w:val="00317A09"/>
    <w:rsid w:val="00317E93"/>
    <w:rsid w:val="00317ED7"/>
    <w:rsid w:val="00320C63"/>
    <w:rsid w:val="00320E11"/>
    <w:rsid w:val="00320E40"/>
    <w:rsid w:val="00321E20"/>
    <w:rsid w:val="00323457"/>
    <w:rsid w:val="00323A0C"/>
    <w:rsid w:val="00323B1D"/>
    <w:rsid w:val="00323B2B"/>
    <w:rsid w:val="00323C58"/>
    <w:rsid w:val="003263E0"/>
    <w:rsid w:val="00327107"/>
    <w:rsid w:val="003279EF"/>
    <w:rsid w:val="0033194E"/>
    <w:rsid w:val="003326B8"/>
    <w:rsid w:val="00332EC8"/>
    <w:rsid w:val="0033311B"/>
    <w:rsid w:val="003336C1"/>
    <w:rsid w:val="00333E57"/>
    <w:rsid w:val="00334A74"/>
    <w:rsid w:val="00334F56"/>
    <w:rsid w:val="0033554D"/>
    <w:rsid w:val="00336102"/>
    <w:rsid w:val="0033680D"/>
    <w:rsid w:val="00337CF6"/>
    <w:rsid w:val="00340BE2"/>
    <w:rsid w:val="003422F1"/>
    <w:rsid w:val="00342487"/>
    <w:rsid w:val="0034321F"/>
    <w:rsid w:val="00343B8D"/>
    <w:rsid w:val="00344EAD"/>
    <w:rsid w:val="003455D9"/>
    <w:rsid w:val="0034573D"/>
    <w:rsid w:val="003457F5"/>
    <w:rsid w:val="00345F9B"/>
    <w:rsid w:val="00346018"/>
    <w:rsid w:val="003472E5"/>
    <w:rsid w:val="00347F8A"/>
    <w:rsid w:val="003505A2"/>
    <w:rsid w:val="00350F58"/>
    <w:rsid w:val="00352246"/>
    <w:rsid w:val="0035255C"/>
    <w:rsid w:val="00352F82"/>
    <w:rsid w:val="00353073"/>
    <w:rsid w:val="003532E3"/>
    <w:rsid w:val="003535F2"/>
    <w:rsid w:val="00354B29"/>
    <w:rsid w:val="00355563"/>
    <w:rsid w:val="00355BC1"/>
    <w:rsid w:val="00356D53"/>
    <w:rsid w:val="00357B18"/>
    <w:rsid w:val="00357B97"/>
    <w:rsid w:val="003605DD"/>
    <w:rsid w:val="0036128D"/>
    <w:rsid w:val="00362129"/>
    <w:rsid w:val="00362738"/>
    <w:rsid w:val="00362EE4"/>
    <w:rsid w:val="0036349E"/>
    <w:rsid w:val="00363716"/>
    <w:rsid w:val="00363B77"/>
    <w:rsid w:val="00363DEF"/>
    <w:rsid w:val="00364A9D"/>
    <w:rsid w:val="00364CDD"/>
    <w:rsid w:val="00364FF0"/>
    <w:rsid w:val="003659FB"/>
    <w:rsid w:val="003661AF"/>
    <w:rsid w:val="003703F8"/>
    <w:rsid w:val="0037040C"/>
    <w:rsid w:val="00370AC9"/>
    <w:rsid w:val="0037147D"/>
    <w:rsid w:val="00371F0A"/>
    <w:rsid w:val="003720C4"/>
    <w:rsid w:val="00372106"/>
    <w:rsid w:val="00372694"/>
    <w:rsid w:val="00373482"/>
    <w:rsid w:val="003737E1"/>
    <w:rsid w:val="00373F04"/>
    <w:rsid w:val="0037421E"/>
    <w:rsid w:val="00375585"/>
    <w:rsid w:val="003755E1"/>
    <w:rsid w:val="00375A06"/>
    <w:rsid w:val="00375E2F"/>
    <w:rsid w:val="0037625B"/>
    <w:rsid w:val="00377136"/>
    <w:rsid w:val="00377464"/>
    <w:rsid w:val="0038012B"/>
    <w:rsid w:val="003815A6"/>
    <w:rsid w:val="00383D05"/>
    <w:rsid w:val="00384195"/>
    <w:rsid w:val="0038442A"/>
    <w:rsid w:val="0038477D"/>
    <w:rsid w:val="0038520B"/>
    <w:rsid w:val="0038549E"/>
    <w:rsid w:val="00385857"/>
    <w:rsid w:val="00385AD9"/>
    <w:rsid w:val="00387168"/>
    <w:rsid w:val="00387A72"/>
    <w:rsid w:val="0039033A"/>
    <w:rsid w:val="0039290A"/>
    <w:rsid w:val="003929B0"/>
    <w:rsid w:val="00392BFB"/>
    <w:rsid w:val="00393077"/>
    <w:rsid w:val="00394515"/>
    <w:rsid w:val="00394550"/>
    <w:rsid w:val="00395598"/>
    <w:rsid w:val="00395943"/>
    <w:rsid w:val="00395B77"/>
    <w:rsid w:val="0039622A"/>
    <w:rsid w:val="00396568"/>
    <w:rsid w:val="0039671E"/>
    <w:rsid w:val="003968CA"/>
    <w:rsid w:val="00397126"/>
    <w:rsid w:val="00397877"/>
    <w:rsid w:val="003A00F8"/>
    <w:rsid w:val="003A1A7A"/>
    <w:rsid w:val="003A22A6"/>
    <w:rsid w:val="003A43A3"/>
    <w:rsid w:val="003A4BBC"/>
    <w:rsid w:val="003A5304"/>
    <w:rsid w:val="003A5344"/>
    <w:rsid w:val="003A56CA"/>
    <w:rsid w:val="003A5D29"/>
    <w:rsid w:val="003A66B9"/>
    <w:rsid w:val="003A690F"/>
    <w:rsid w:val="003A69FD"/>
    <w:rsid w:val="003A6F04"/>
    <w:rsid w:val="003A785B"/>
    <w:rsid w:val="003B0174"/>
    <w:rsid w:val="003B1ED8"/>
    <w:rsid w:val="003B23EA"/>
    <w:rsid w:val="003B2786"/>
    <w:rsid w:val="003B2AA8"/>
    <w:rsid w:val="003B2B11"/>
    <w:rsid w:val="003B2D27"/>
    <w:rsid w:val="003B3456"/>
    <w:rsid w:val="003B3B21"/>
    <w:rsid w:val="003B3E21"/>
    <w:rsid w:val="003B5932"/>
    <w:rsid w:val="003B5A72"/>
    <w:rsid w:val="003B6BEC"/>
    <w:rsid w:val="003B6F60"/>
    <w:rsid w:val="003B746E"/>
    <w:rsid w:val="003B782E"/>
    <w:rsid w:val="003C029B"/>
    <w:rsid w:val="003C204D"/>
    <w:rsid w:val="003C2466"/>
    <w:rsid w:val="003C24D6"/>
    <w:rsid w:val="003C29E7"/>
    <w:rsid w:val="003C58FF"/>
    <w:rsid w:val="003C5CA9"/>
    <w:rsid w:val="003D09E8"/>
    <w:rsid w:val="003D0F0E"/>
    <w:rsid w:val="003D1C02"/>
    <w:rsid w:val="003D2207"/>
    <w:rsid w:val="003D2615"/>
    <w:rsid w:val="003D2CA0"/>
    <w:rsid w:val="003D3B01"/>
    <w:rsid w:val="003D57DB"/>
    <w:rsid w:val="003D5FF7"/>
    <w:rsid w:val="003D78CE"/>
    <w:rsid w:val="003E2052"/>
    <w:rsid w:val="003E24AE"/>
    <w:rsid w:val="003E4360"/>
    <w:rsid w:val="003E5218"/>
    <w:rsid w:val="003F0F9C"/>
    <w:rsid w:val="003F1057"/>
    <w:rsid w:val="003F143C"/>
    <w:rsid w:val="003F147D"/>
    <w:rsid w:val="003F1709"/>
    <w:rsid w:val="003F17C2"/>
    <w:rsid w:val="003F2F03"/>
    <w:rsid w:val="003F42ED"/>
    <w:rsid w:val="003F4C62"/>
    <w:rsid w:val="003F4FDB"/>
    <w:rsid w:val="003F6721"/>
    <w:rsid w:val="003F7577"/>
    <w:rsid w:val="003F7688"/>
    <w:rsid w:val="003F7D1F"/>
    <w:rsid w:val="004001D0"/>
    <w:rsid w:val="0040034A"/>
    <w:rsid w:val="004037BA"/>
    <w:rsid w:val="0040450A"/>
    <w:rsid w:val="0040561E"/>
    <w:rsid w:val="00405713"/>
    <w:rsid w:val="004059E7"/>
    <w:rsid w:val="00406434"/>
    <w:rsid w:val="00406CFF"/>
    <w:rsid w:val="004071E1"/>
    <w:rsid w:val="0040771A"/>
    <w:rsid w:val="00410F82"/>
    <w:rsid w:val="00411107"/>
    <w:rsid w:val="0041176A"/>
    <w:rsid w:val="00411CFC"/>
    <w:rsid w:val="00412917"/>
    <w:rsid w:val="00412AEE"/>
    <w:rsid w:val="00412E3D"/>
    <w:rsid w:val="0041495B"/>
    <w:rsid w:val="00415083"/>
    <w:rsid w:val="00415B54"/>
    <w:rsid w:val="00416020"/>
    <w:rsid w:val="004162FB"/>
    <w:rsid w:val="00416551"/>
    <w:rsid w:val="004175E2"/>
    <w:rsid w:val="00420F69"/>
    <w:rsid w:val="00421E79"/>
    <w:rsid w:val="004227B4"/>
    <w:rsid w:val="004232BF"/>
    <w:rsid w:val="00423817"/>
    <w:rsid w:val="00424A6B"/>
    <w:rsid w:val="00425B1A"/>
    <w:rsid w:val="00427657"/>
    <w:rsid w:val="00427D35"/>
    <w:rsid w:val="00427FC4"/>
    <w:rsid w:val="004319DC"/>
    <w:rsid w:val="00432120"/>
    <w:rsid w:val="00432D6C"/>
    <w:rsid w:val="00432F26"/>
    <w:rsid w:val="004330EC"/>
    <w:rsid w:val="00433D67"/>
    <w:rsid w:val="004353C3"/>
    <w:rsid w:val="0043578F"/>
    <w:rsid w:val="00435C71"/>
    <w:rsid w:val="00436FE1"/>
    <w:rsid w:val="00437895"/>
    <w:rsid w:val="00441274"/>
    <w:rsid w:val="0044274E"/>
    <w:rsid w:val="004436AF"/>
    <w:rsid w:val="00444655"/>
    <w:rsid w:val="00445083"/>
    <w:rsid w:val="004457AA"/>
    <w:rsid w:val="00445C61"/>
    <w:rsid w:val="0044627C"/>
    <w:rsid w:val="0044722A"/>
    <w:rsid w:val="004551ED"/>
    <w:rsid w:val="004554A5"/>
    <w:rsid w:val="00455576"/>
    <w:rsid w:val="0045637E"/>
    <w:rsid w:val="004572DF"/>
    <w:rsid w:val="004576BB"/>
    <w:rsid w:val="00457A2D"/>
    <w:rsid w:val="00461029"/>
    <w:rsid w:val="004615B1"/>
    <w:rsid w:val="00461C4A"/>
    <w:rsid w:val="00462B40"/>
    <w:rsid w:val="004636EA"/>
    <w:rsid w:val="004648D3"/>
    <w:rsid w:val="00464B2C"/>
    <w:rsid w:val="00464C1F"/>
    <w:rsid w:val="00465879"/>
    <w:rsid w:val="00465F48"/>
    <w:rsid w:val="0046617B"/>
    <w:rsid w:val="00466521"/>
    <w:rsid w:val="00466985"/>
    <w:rsid w:val="00466C8F"/>
    <w:rsid w:val="00467076"/>
    <w:rsid w:val="0047154F"/>
    <w:rsid w:val="00471BAD"/>
    <w:rsid w:val="004724AB"/>
    <w:rsid w:val="00473C39"/>
    <w:rsid w:val="00474A79"/>
    <w:rsid w:val="004759A7"/>
    <w:rsid w:val="00477BD3"/>
    <w:rsid w:val="00477D18"/>
    <w:rsid w:val="0048013F"/>
    <w:rsid w:val="004813EE"/>
    <w:rsid w:val="0048179B"/>
    <w:rsid w:val="00481E0C"/>
    <w:rsid w:val="00481ED8"/>
    <w:rsid w:val="00482440"/>
    <w:rsid w:val="00482618"/>
    <w:rsid w:val="00482845"/>
    <w:rsid w:val="00484395"/>
    <w:rsid w:val="004843DF"/>
    <w:rsid w:val="004846C4"/>
    <w:rsid w:val="00485406"/>
    <w:rsid w:val="0048554E"/>
    <w:rsid w:val="00490CF9"/>
    <w:rsid w:val="00490FB9"/>
    <w:rsid w:val="00491D02"/>
    <w:rsid w:val="004924A3"/>
    <w:rsid w:val="0049310F"/>
    <w:rsid w:val="00493351"/>
    <w:rsid w:val="00493D47"/>
    <w:rsid w:val="00493DC6"/>
    <w:rsid w:val="004949E2"/>
    <w:rsid w:val="00495AD1"/>
    <w:rsid w:val="00495BA1"/>
    <w:rsid w:val="00495FA8"/>
    <w:rsid w:val="00496F8D"/>
    <w:rsid w:val="004975CC"/>
    <w:rsid w:val="0049790D"/>
    <w:rsid w:val="00497F96"/>
    <w:rsid w:val="004A0141"/>
    <w:rsid w:val="004A17CF"/>
    <w:rsid w:val="004A1AE4"/>
    <w:rsid w:val="004A1CF7"/>
    <w:rsid w:val="004A1F3B"/>
    <w:rsid w:val="004A2362"/>
    <w:rsid w:val="004A238D"/>
    <w:rsid w:val="004A2EC8"/>
    <w:rsid w:val="004A33D6"/>
    <w:rsid w:val="004A371B"/>
    <w:rsid w:val="004A3BEA"/>
    <w:rsid w:val="004A4264"/>
    <w:rsid w:val="004A4ABB"/>
    <w:rsid w:val="004A4BF2"/>
    <w:rsid w:val="004A50B0"/>
    <w:rsid w:val="004A519F"/>
    <w:rsid w:val="004A58C8"/>
    <w:rsid w:val="004A5A40"/>
    <w:rsid w:val="004A5EE8"/>
    <w:rsid w:val="004A639A"/>
    <w:rsid w:val="004A64BF"/>
    <w:rsid w:val="004A6E90"/>
    <w:rsid w:val="004A7FE0"/>
    <w:rsid w:val="004B05B4"/>
    <w:rsid w:val="004B0AEA"/>
    <w:rsid w:val="004B0CD0"/>
    <w:rsid w:val="004B0FA9"/>
    <w:rsid w:val="004B190E"/>
    <w:rsid w:val="004B2006"/>
    <w:rsid w:val="004B3BAC"/>
    <w:rsid w:val="004B3DB4"/>
    <w:rsid w:val="004B3E6D"/>
    <w:rsid w:val="004B5244"/>
    <w:rsid w:val="004B62CA"/>
    <w:rsid w:val="004B6A91"/>
    <w:rsid w:val="004B7338"/>
    <w:rsid w:val="004C0120"/>
    <w:rsid w:val="004C0E32"/>
    <w:rsid w:val="004C0F07"/>
    <w:rsid w:val="004C1211"/>
    <w:rsid w:val="004C2856"/>
    <w:rsid w:val="004C371E"/>
    <w:rsid w:val="004C37E5"/>
    <w:rsid w:val="004C3923"/>
    <w:rsid w:val="004C3E62"/>
    <w:rsid w:val="004C4936"/>
    <w:rsid w:val="004C4B5E"/>
    <w:rsid w:val="004C4CB8"/>
    <w:rsid w:val="004C580E"/>
    <w:rsid w:val="004C5847"/>
    <w:rsid w:val="004C5CB4"/>
    <w:rsid w:val="004C63A7"/>
    <w:rsid w:val="004C7521"/>
    <w:rsid w:val="004C78C6"/>
    <w:rsid w:val="004D11E0"/>
    <w:rsid w:val="004D1E12"/>
    <w:rsid w:val="004D29A5"/>
    <w:rsid w:val="004D3CB5"/>
    <w:rsid w:val="004D3DA4"/>
    <w:rsid w:val="004D48C6"/>
    <w:rsid w:val="004D4DD9"/>
    <w:rsid w:val="004D53F1"/>
    <w:rsid w:val="004D6232"/>
    <w:rsid w:val="004D751F"/>
    <w:rsid w:val="004D77FC"/>
    <w:rsid w:val="004D7C95"/>
    <w:rsid w:val="004E0177"/>
    <w:rsid w:val="004E082F"/>
    <w:rsid w:val="004E0927"/>
    <w:rsid w:val="004E133B"/>
    <w:rsid w:val="004E1685"/>
    <w:rsid w:val="004E1FC6"/>
    <w:rsid w:val="004E2070"/>
    <w:rsid w:val="004E23F7"/>
    <w:rsid w:val="004E2494"/>
    <w:rsid w:val="004E252D"/>
    <w:rsid w:val="004E2BC5"/>
    <w:rsid w:val="004E45E3"/>
    <w:rsid w:val="004E48B8"/>
    <w:rsid w:val="004E4A05"/>
    <w:rsid w:val="004E4A85"/>
    <w:rsid w:val="004E56D6"/>
    <w:rsid w:val="004E5F0C"/>
    <w:rsid w:val="004E7128"/>
    <w:rsid w:val="004E7D4B"/>
    <w:rsid w:val="004F0102"/>
    <w:rsid w:val="004F0524"/>
    <w:rsid w:val="004F0527"/>
    <w:rsid w:val="004F0F9C"/>
    <w:rsid w:val="004F1077"/>
    <w:rsid w:val="004F1118"/>
    <w:rsid w:val="004F15A7"/>
    <w:rsid w:val="004F1E19"/>
    <w:rsid w:val="004F220C"/>
    <w:rsid w:val="004F2DD5"/>
    <w:rsid w:val="004F321C"/>
    <w:rsid w:val="004F3551"/>
    <w:rsid w:val="004F3641"/>
    <w:rsid w:val="004F36BB"/>
    <w:rsid w:val="004F431B"/>
    <w:rsid w:val="004F491B"/>
    <w:rsid w:val="004F60B2"/>
    <w:rsid w:val="004F6B92"/>
    <w:rsid w:val="004F7F8D"/>
    <w:rsid w:val="005006B0"/>
    <w:rsid w:val="00500C08"/>
    <w:rsid w:val="00502156"/>
    <w:rsid w:val="005026A6"/>
    <w:rsid w:val="00502FA1"/>
    <w:rsid w:val="00503C33"/>
    <w:rsid w:val="00504735"/>
    <w:rsid w:val="005049C9"/>
    <w:rsid w:val="00504C9E"/>
    <w:rsid w:val="00504DD9"/>
    <w:rsid w:val="0050542B"/>
    <w:rsid w:val="00505E59"/>
    <w:rsid w:val="0050610C"/>
    <w:rsid w:val="00506259"/>
    <w:rsid w:val="00506459"/>
    <w:rsid w:val="00506C1F"/>
    <w:rsid w:val="00510A26"/>
    <w:rsid w:val="005117E1"/>
    <w:rsid w:val="00512200"/>
    <w:rsid w:val="00512657"/>
    <w:rsid w:val="005128C9"/>
    <w:rsid w:val="005135FB"/>
    <w:rsid w:val="00513FC4"/>
    <w:rsid w:val="00514473"/>
    <w:rsid w:val="00514767"/>
    <w:rsid w:val="005165C1"/>
    <w:rsid w:val="00516A40"/>
    <w:rsid w:val="005174CA"/>
    <w:rsid w:val="00517992"/>
    <w:rsid w:val="00520610"/>
    <w:rsid w:val="00520A80"/>
    <w:rsid w:val="005222CB"/>
    <w:rsid w:val="005227F7"/>
    <w:rsid w:val="005259E4"/>
    <w:rsid w:val="00526082"/>
    <w:rsid w:val="00526C34"/>
    <w:rsid w:val="00526D21"/>
    <w:rsid w:val="00526DDD"/>
    <w:rsid w:val="0052720B"/>
    <w:rsid w:val="005307A7"/>
    <w:rsid w:val="00530814"/>
    <w:rsid w:val="00530BC5"/>
    <w:rsid w:val="005318A5"/>
    <w:rsid w:val="00531CD2"/>
    <w:rsid w:val="00532F23"/>
    <w:rsid w:val="005342A1"/>
    <w:rsid w:val="005343CD"/>
    <w:rsid w:val="0053568B"/>
    <w:rsid w:val="005357B7"/>
    <w:rsid w:val="00535CEE"/>
    <w:rsid w:val="00535FE2"/>
    <w:rsid w:val="00536008"/>
    <w:rsid w:val="00536287"/>
    <w:rsid w:val="005371D1"/>
    <w:rsid w:val="0054048B"/>
    <w:rsid w:val="00540665"/>
    <w:rsid w:val="00540BAE"/>
    <w:rsid w:val="005413C4"/>
    <w:rsid w:val="00541F16"/>
    <w:rsid w:val="00542F88"/>
    <w:rsid w:val="00543DDE"/>
    <w:rsid w:val="0054499C"/>
    <w:rsid w:val="00545A5B"/>
    <w:rsid w:val="00546319"/>
    <w:rsid w:val="00547218"/>
    <w:rsid w:val="00550402"/>
    <w:rsid w:val="00551B6F"/>
    <w:rsid w:val="00552398"/>
    <w:rsid w:val="00552A2A"/>
    <w:rsid w:val="00552F0B"/>
    <w:rsid w:val="005540A6"/>
    <w:rsid w:val="0055473B"/>
    <w:rsid w:val="005555E4"/>
    <w:rsid w:val="00555713"/>
    <w:rsid w:val="00555A6A"/>
    <w:rsid w:val="0055628A"/>
    <w:rsid w:val="005563C0"/>
    <w:rsid w:val="00557043"/>
    <w:rsid w:val="00557542"/>
    <w:rsid w:val="00557692"/>
    <w:rsid w:val="00557773"/>
    <w:rsid w:val="00557BD3"/>
    <w:rsid w:val="00560AB6"/>
    <w:rsid w:val="005616C1"/>
    <w:rsid w:val="00562651"/>
    <w:rsid w:val="005627F6"/>
    <w:rsid w:val="00563B83"/>
    <w:rsid w:val="00563F07"/>
    <w:rsid w:val="00564300"/>
    <w:rsid w:val="0056680B"/>
    <w:rsid w:val="0056735E"/>
    <w:rsid w:val="00567684"/>
    <w:rsid w:val="0057021A"/>
    <w:rsid w:val="00570B05"/>
    <w:rsid w:val="00571299"/>
    <w:rsid w:val="0057170D"/>
    <w:rsid w:val="00571798"/>
    <w:rsid w:val="00571CF9"/>
    <w:rsid w:val="0057274F"/>
    <w:rsid w:val="005731BA"/>
    <w:rsid w:val="00573EC8"/>
    <w:rsid w:val="00574224"/>
    <w:rsid w:val="00574286"/>
    <w:rsid w:val="0057508A"/>
    <w:rsid w:val="005775E7"/>
    <w:rsid w:val="00577984"/>
    <w:rsid w:val="0058044D"/>
    <w:rsid w:val="00581C82"/>
    <w:rsid w:val="0058336B"/>
    <w:rsid w:val="0058372C"/>
    <w:rsid w:val="00583E35"/>
    <w:rsid w:val="00584CF2"/>
    <w:rsid w:val="00584E5B"/>
    <w:rsid w:val="00585078"/>
    <w:rsid w:val="00585F66"/>
    <w:rsid w:val="00586AD2"/>
    <w:rsid w:val="0059075B"/>
    <w:rsid w:val="0059177C"/>
    <w:rsid w:val="005918AD"/>
    <w:rsid w:val="00591A3F"/>
    <w:rsid w:val="0059261D"/>
    <w:rsid w:val="00592A10"/>
    <w:rsid w:val="00593B26"/>
    <w:rsid w:val="00593FE4"/>
    <w:rsid w:val="00593FED"/>
    <w:rsid w:val="0059424D"/>
    <w:rsid w:val="00594BE8"/>
    <w:rsid w:val="00594C33"/>
    <w:rsid w:val="005959DB"/>
    <w:rsid w:val="00595E42"/>
    <w:rsid w:val="00596181"/>
    <w:rsid w:val="00597438"/>
    <w:rsid w:val="00597B7A"/>
    <w:rsid w:val="00597EF6"/>
    <w:rsid w:val="005A0164"/>
    <w:rsid w:val="005A0596"/>
    <w:rsid w:val="005A0BB1"/>
    <w:rsid w:val="005A16B3"/>
    <w:rsid w:val="005A1DA9"/>
    <w:rsid w:val="005A221A"/>
    <w:rsid w:val="005A28CB"/>
    <w:rsid w:val="005A2BB0"/>
    <w:rsid w:val="005A3F1B"/>
    <w:rsid w:val="005A3FD7"/>
    <w:rsid w:val="005A4688"/>
    <w:rsid w:val="005A4C15"/>
    <w:rsid w:val="005A513C"/>
    <w:rsid w:val="005A53CC"/>
    <w:rsid w:val="005A59E2"/>
    <w:rsid w:val="005A5DCC"/>
    <w:rsid w:val="005A6568"/>
    <w:rsid w:val="005A6961"/>
    <w:rsid w:val="005A6EC7"/>
    <w:rsid w:val="005A70B9"/>
    <w:rsid w:val="005B006B"/>
    <w:rsid w:val="005B0311"/>
    <w:rsid w:val="005B03E3"/>
    <w:rsid w:val="005B0737"/>
    <w:rsid w:val="005B1417"/>
    <w:rsid w:val="005B1860"/>
    <w:rsid w:val="005B1E59"/>
    <w:rsid w:val="005B4E1A"/>
    <w:rsid w:val="005B5D28"/>
    <w:rsid w:val="005B7295"/>
    <w:rsid w:val="005B768F"/>
    <w:rsid w:val="005B7BC7"/>
    <w:rsid w:val="005C09AB"/>
    <w:rsid w:val="005C1440"/>
    <w:rsid w:val="005C25AF"/>
    <w:rsid w:val="005C2BEC"/>
    <w:rsid w:val="005C2D48"/>
    <w:rsid w:val="005C3660"/>
    <w:rsid w:val="005C3668"/>
    <w:rsid w:val="005C3E10"/>
    <w:rsid w:val="005C3E46"/>
    <w:rsid w:val="005C45F7"/>
    <w:rsid w:val="005C50BC"/>
    <w:rsid w:val="005C54B5"/>
    <w:rsid w:val="005C5990"/>
    <w:rsid w:val="005C59CA"/>
    <w:rsid w:val="005C65EC"/>
    <w:rsid w:val="005C66A2"/>
    <w:rsid w:val="005C70A6"/>
    <w:rsid w:val="005C7F3D"/>
    <w:rsid w:val="005C7FED"/>
    <w:rsid w:val="005D05E6"/>
    <w:rsid w:val="005D0625"/>
    <w:rsid w:val="005D09C3"/>
    <w:rsid w:val="005D0B22"/>
    <w:rsid w:val="005D0F02"/>
    <w:rsid w:val="005D0F0E"/>
    <w:rsid w:val="005D28B7"/>
    <w:rsid w:val="005D2E03"/>
    <w:rsid w:val="005D3906"/>
    <w:rsid w:val="005D39BE"/>
    <w:rsid w:val="005D3DB5"/>
    <w:rsid w:val="005D464E"/>
    <w:rsid w:val="005D484D"/>
    <w:rsid w:val="005D567E"/>
    <w:rsid w:val="005D5CF8"/>
    <w:rsid w:val="005D5ECD"/>
    <w:rsid w:val="005D7773"/>
    <w:rsid w:val="005D7BFF"/>
    <w:rsid w:val="005D7E4F"/>
    <w:rsid w:val="005E04A7"/>
    <w:rsid w:val="005E0540"/>
    <w:rsid w:val="005E0807"/>
    <w:rsid w:val="005E0F31"/>
    <w:rsid w:val="005E19A2"/>
    <w:rsid w:val="005E2A26"/>
    <w:rsid w:val="005E2BF9"/>
    <w:rsid w:val="005E3627"/>
    <w:rsid w:val="005E37A5"/>
    <w:rsid w:val="005E3F1F"/>
    <w:rsid w:val="005E514A"/>
    <w:rsid w:val="005E5940"/>
    <w:rsid w:val="005E5AAB"/>
    <w:rsid w:val="005E5B5D"/>
    <w:rsid w:val="005E61B0"/>
    <w:rsid w:val="005E6BC5"/>
    <w:rsid w:val="005E7F7A"/>
    <w:rsid w:val="005F1001"/>
    <w:rsid w:val="005F100A"/>
    <w:rsid w:val="005F16B1"/>
    <w:rsid w:val="005F1DC7"/>
    <w:rsid w:val="005F1E5F"/>
    <w:rsid w:val="005F227D"/>
    <w:rsid w:val="005F28A8"/>
    <w:rsid w:val="005F3291"/>
    <w:rsid w:val="005F3295"/>
    <w:rsid w:val="005F4494"/>
    <w:rsid w:val="005F66BD"/>
    <w:rsid w:val="006012FD"/>
    <w:rsid w:val="0060231C"/>
    <w:rsid w:val="00602B0A"/>
    <w:rsid w:val="00602EB0"/>
    <w:rsid w:val="00603066"/>
    <w:rsid w:val="00603492"/>
    <w:rsid w:val="00604529"/>
    <w:rsid w:val="00605495"/>
    <w:rsid w:val="00605CA1"/>
    <w:rsid w:val="00605F24"/>
    <w:rsid w:val="0060703C"/>
    <w:rsid w:val="0060758A"/>
    <w:rsid w:val="006078A6"/>
    <w:rsid w:val="00607BC3"/>
    <w:rsid w:val="00607C85"/>
    <w:rsid w:val="006107A8"/>
    <w:rsid w:val="00611524"/>
    <w:rsid w:val="00612078"/>
    <w:rsid w:val="006120D5"/>
    <w:rsid w:val="00612204"/>
    <w:rsid w:val="00613C96"/>
    <w:rsid w:val="00615894"/>
    <w:rsid w:val="00615C67"/>
    <w:rsid w:val="00615CD1"/>
    <w:rsid w:val="00616E81"/>
    <w:rsid w:val="00617354"/>
    <w:rsid w:val="00617D56"/>
    <w:rsid w:val="00617E09"/>
    <w:rsid w:val="00621233"/>
    <w:rsid w:val="0062148C"/>
    <w:rsid w:val="00622901"/>
    <w:rsid w:val="00622A09"/>
    <w:rsid w:val="00624392"/>
    <w:rsid w:val="00624CED"/>
    <w:rsid w:val="006252B8"/>
    <w:rsid w:val="00625763"/>
    <w:rsid w:val="00626615"/>
    <w:rsid w:val="00626EB2"/>
    <w:rsid w:val="00626ED2"/>
    <w:rsid w:val="00627340"/>
    <w:rsid w:val="00627C45"/>
    <w:rsid w:val="00630ED0"/>
    <w:rsid w:val="00631898"/>
    <w:rsid w:val="00631C14"/>
    <w:rsid w:val="00632DBB"/>
    <w:rsid w:val="00632EAE"/>
    <w:rsid w:val="0063365D"/>
    <w:rsid w:val="006336AD"/>
    <w:rsid w:val="0063456E"/>
    <w:rsid w:val="00635276"/>
    <w:rsid w:val="0063565B"/>
    <w:rsid w:val="00635F8B"/>
    <w:rsid w:val="00636446"/>
    <w:rsid w:val="00637A26"/>
    <w:rsid w:val="0064049B"/>
    <w:rsid w:val="006406F5"/>
    <w:rsid w:val="00641F43"/>
    <w:rsid w:val="006424F5"/>
    <w:rsid w:val="0064305C"/>
    <w:rsid w:val="00643667"/>
    <w:rsid w:val="00645662"/>
    <w:rsid w:val="00646351"/>
    <w:rsid w:val="00646AAD"/>
    <w:rsid w:val="00646B11"/>
    <w:rsid w:val="00646F02"/>
    <w:rsid w:val="00647014"/>
    <w:rsid w:val="00650235"/>
    <w:rsid w:val="00650319"/>
    <w:rsid w:val="00650549"/>
    <w:rsid w:val="006522D0"/>
    <w:rsid w:val="00652A09"/>
    <w:rsid w:val="0065362F"/>
    <w:rsid w:val="00653726"/>
    <w:rsid w:val="006541E3"/>
    <w:rsid w:val="006541F3"/>
    <w:rsid w:val="006542EB"/>
    <w:rsid w:val="00654BBB"/>
    <w:rsid w:val="0065638D"/>
    <w:rsid w:val="006564C1"/>
    <w:rsid w:val="00656C26"/>
    <w:rsid w:val="0065776F"/>
    <w:rsid w:val="00657C7F"/>
    <w:rsid w:val="00661636"/>
    <w:rsid w:val="00661736"/>
    <w:rsid w:val="00661F47"/>
    <w:rsid w:val="00662E55"/>
    <w:rsid w:val="0066332B"/>
    <w:rsid w:val="00664897"/>
    <w:rsid w:val="00664F8E"/>
    <w:rsid w:val="00665E1F"/>
    <w:rsid w:val="0066660A"/>
    <w:rsid w:val="00666D96"/>
    <w:rsid w:val="00670A7A"/>
    <w:rsid w:val="00670C06"/>
    <w:rsid w:val="00671998"/>
    <w:rsid w:val="00671D22"/>
    <w:rsid w:val="00672D3E"/>
    <w:rsid w:val="0067310B"/>
    <w:rsid w:val="006748D3"/>
    <w:rsid w:val="00674B80"/>
    <w:rsid w:val="00674D09"/>
    <w:rsid w:val="00674FDC"/>
    <w:rsid w:val="00676BBB"/>
    <w:rsid w:val="006774A8"/>
    <w:rsid w:val="00677A93"/>
    <w:rsid w:val="006825FA"/>
    <w:rsid w:val="00683680"/>
    <w:rsid w:val="006837D6"/>
    <w:rsid w:val="00683C3F"/>
    <w:rsid w:val="00684691"/>
    <w:rsid w:val="0068470E"/>
    <w:rsid w:val="00685A9C"/>
    <w:rsid w:val="00686768"/>
    <w:rsid w:val="0069014E"/>
    <w:rsid w:val="00690873"/>
    <w:rsid w:val="00690AE9"/>
    <w:rsid w:val="00690CC8"/>
    <w:rsid w:val="006931DA"/>
    <w:rsid w:val="00693C72"/>
    <w:rsid w:val="00693D6C"/>
    <w:rsid w:val="0069488F"/>
    <w:rsid w:val="006948C5"/>
    <w:rsid w:val="006975EF"/>
    <w:rsid w:val="00697BA3"/>
    <w:rsid w:val="00697ECB"/>
    <w:rsid w:val="00697F0C"/>
    <w:rsid w:val="006A1931"/>
    <w:rsid w:val="006A25BC"/>
    <w:rsid w:val="006A4242"/>
    <w:rsid w:val="006A48FD"/>
    <w:rsid w:val="006A57FE"/>
    <w:rsid w:val="006A791B"/>
    <w:rsid w:val="006B196C"/>
    <w:rsid w:val="006B1EDF"/>
    <w:rsid w:val="006B2A52"/>
    <w:rsid w:val="006B2E92"/>
    <w:rsid w:val="006B4005"/>
    <w:rsid w:val="006B4110"/>
    <w:rsid w:val="006B4EDF"/>
    <w:rsid w:val="006B54B0"/>
    <w:rsid w:val="006B588D"/>
    <w:rsid w:val="006B667B"/>
    <w:rsid w:val="006B7990"/>
    <w:rsid w:val="006B7C17"/>
    <w:rsid w:val="006C0D78"/>
    <w:rsid w:val="006C1135"/>
    <w:rsid w:val="006C1C5E"/>
    <w:rsid w:val="006C1C66"/>
    <w:rsid w:val="006C26BD"/>
    <w:rsid w:val="006C2DB2"/>
    <w:rsid w:val="006C2E32"/>
    <w:rsid w:val="006C3F78"/>
    <w:rsid w:val="006C4368"/>
    <w:rsid w:val="006C4A34"/>
    <w:rsid w:val="006C5361"/>
    <w:rsid w:val="006C5E6A"/>
    <w:rsid w:val="006C6C26"/>
    <w:rsid w:val="006C6DDF"/>
    <w:rsid w:val="006C6F8A"/>
    <w:rsid w:val="006C7123"/>
    <w:rsid w:val="006C77F6"/>
    <w:rsid w:val="006C792A"/>
    <w:rsid w:val="006D056E"/>
    <w:rsid w:val="006D0BFE"/>
    <w:rsid w:val="006D142C"/>
    <w:rsid w:val="006D2938"/>
    <w:rsid w:val="006D3C0B"/>
    <w:rsid w:val="006D41C1"/>
    <w:rsid w:val="006D4AD3"/>
    <w:rsid w:val="006D50A1"/>
    <w:rsid w:val="006D537F"/>
    <w:rsid w:val="006D5788"/>
    <w:rsid w:val="006D5F98"/>
    <w:rsid w:val="006E05DC"/>
    <w:rsid w:val="006E0C16"/>
    <w:rsid w:val="006E1307"/>
    <w:rsid w:val="006E1503"/>
    <w:rsid w:val="006E295A"/>
    <w:rsid w:val="006E35DC"/>
    <w:rsid w:val="006E38B7"/>
    <w:rsid w:val="006E3D36"/>
    <w:rsid w:val="006E4688"/>
    <w:rsid w:val="006E47EA"/>
    <w:rsid w:val="006E6539"/>
    <w:rsid w:val="006E6D18"/>
    <w:rsid w:val="006E792E"/>
    <w:rsid w:val="006F04C9"/>
    <w:rsid w:val="006F0B8B"/>
    <w:rsid w:val="006F0EF8"/>
    <w:rsid w:val="006F111D"/>
    <w:rsid w:val="006F14A8"/>
    <w:rsid w:val="006F16B7"/>
    <w:rsid w:val="006F34A7"/>
    <w:rsid w:val="006F456C"/>
    <w:rsid w:val="006F49EB"/>
    <w:rsid w:val="006F5205"/>
    <w:rsid w:val="006F6DAF"/>
    <w:rsid w:val="00700525"/>
    <w:rsid w:val="00700C1C"/>
    <w:rsid w:val="0070123D"/>
    <w:rsid w:val="007015A0"/>
    <w:rsid w:val="00703735"/>
    <w:rsid w:val="0070376D"/>
    <w:rsid w:val="00703B23"/>
    <w:rsid w:val="007057E1"/>
    <w:rsid w:val="00705E48"/>
    <w:rsid w:val="0070643B"/>
    <w:rsid w:val="00706B51"/>
    <w:rsid w:val="00707427"/>
    <w:rsid w:val="007105A4"/>
    <w:rsid w:val="00710E68"/>
    <w:rsid w:val="0071137F"/>
    <w:rsid w:val="007120BB"/>
    <w:rsid w:val="00712640"/>
    <w:rsid w:val="00712C2A"/>
    <w:rsid w:val="0071476A"/>
    <w:rsid w:val="007150DB"/>
    <w:rsid w:val="007152FB"/>
    <w:rsid w:val="007154B7"/>
    <w:rsid w:val="00715E2E"/>
    <w:rsid w:val="0071621A"/>
    <w:rsid w:val="00717A57"/>
    <w:rsid w:val="00720727"/>
    <w:rsid w:val="00720A93"/>
    <w:rsid w:val="00722DCA"/>
    <w:rsid w:val="00724A66"/>
    <w:rsid w:val="00725953"/>
    <w:rsid w:val="007277FA"/>
    <w:rsid w:val="007305D2"/>
    <w:rsid w:val="00731257"/>
    <w:rsid w:val="007313A1"/>
    <w:rsid w:val="00731554"/>
    <w:rsid w:val="0073165F"/>
    <w:rsid w:val="00731A15"/>
    <w:rsid w:val="007324AC"/>
    <w:rsid w:val="00732701"/>
    <w:rsid w:val="00732A46"/>
    <w:rsid w:val="00734D70"/>
    <w:rsid w:val="0073514F"/>
    <w:rsid w:val="007354BA"/>
    <w:rsid w:val="00735F64"/>
    <w:rsid w:val="00736A1D"/>
    <w:rsid w:val="00736B58"/>
    <w:rsid w:val="0073771E"/>
    <w:rsid w:val="00737D23"/>
    <w:rsid w:val="00737F38"/>
    <w:rsid w:val="007409CD"/>
    <w:rsid w:val="007428DB"/>
    <w:rsid w:val="00742972"/>
    <w:rsid w:val="00743B12"/>
    <w:rsid w:val="00743E35"/>
    <w:rsid w:val="007441C0"/>
    <w:rsid w:val="00744371"/>
    <w:rsid w:val="007461AA"/>
    <w:rsid w:val="007468BF"/>
    <w:rsid w:val="0074781C"/>
    <w:rsid w:val="00747834"/>
    <w:rsid w:val="007511E8"/>
    <w:rsid w:val="00751317"/>
    <w:rsid w:val="00752037"/>
    <w:rsid w:val="00752AA0"/>
    <w:rsid w:val="00755609"/>
    <w:rsid w:val="0076085A"/>
    <w:rsid w:val="00761405"/>
    <w:rsid w:val="00761B82"/>
    <w:rsid w:val="00763041"/>
    <w:rsid w:val="00763491"/>
    <w:rsid w:val="00764BAD"/>
    <w:rsid w:val="00764CFD"/>
    <w:rsid w:val="00764DD0"/>
    <w:rsid w:val="00766183"/>
    <w:rsid w:val="00766370"/>
    <w:rsid w:val="00766CFC"/>
    <w:rsid w:val="0076753E"/>
    <w:rsid w:val="0077023F"/>
    <w:rsid w:val="007705DA"/>
    <w:rsid w:val="00772A4F"/>
    <w:rsid w:val="00772D61"/>
    <w:rsid w:val="0077376C"/>
    <w:rsid w:val="00773EB6"/>
    <w:rsid w:val="007744D8"/>
    <w:rsid w:val="007777C3"/>
    <w:rsid w:val="00781238"/>
    <w:rsid w:val="00782B8E"/>
    <w:rsid w:val="0078406F"/>
    <w:rsid w:val="00784350"/>
    <w:rsid w:val="0078560F"/>
    <w:rsid w:val="007863D1"/>
    <w:rsid w:val="007873DE"/>
    <w:rsid w:val="00787939"/>
    <w:rsid w:val="00792754"/>
    <w:rsid w:val="00792C62"/>
    <w:rsid w:val="00793141"/>
    <w:rsid w:val="007936FD"/>
    <w:rsid w:val="0079520A"/>
    <w:rsid w:val="0079590B"/>
    <w:rsid w:val="00796839"/>
    <w:rsid w:val="00796F56"/>
    <w:rsid w:val="00797220"/>
    <w:rsid w:val="007A040C"/>
    <w:rsid w:val="007A0DF0"/>
    <w:rsid w:val="007A0F3F"/>
    <w:rsid w:val="007A10CC"/>
    <w:rsid w:val="007A12DE"/>
    <w:rsid w:val="007A1CA6"/>
    <w:rsid w:val="007A2395"/>
    <w:rsid w:val="007A25C1"/>
    <w:rsid w:val="007A29CA"/>
    <w:rsid w:val="007A323E"/>
    <w:rsid w:val="007A3B5A"/>
    <w:rsid w:val="007A3BBD"/>
    <w:rsid w:val="007A433F"/>
    <w:rsid w:val="007A4367"/>
    <w:rsid w:val="007A44D7"/>
    <w:rsid w:val="007A4668"/>
    <w:rsid w:val="007A4B73"/>
    <w:rsid w:val="007A4F73"/>
    <w:rsid w:val="007A559A"/>
    <w:rsid w:val="007A6C01"/>
    <w:rsid w:val="007A7192"/>
    <w:rsid w:val="007A7393"/>
    <w:rsid w:val="007A74D7"/>
    <w:rsid w:val="007A7749"/>
    <w:rsid w:val="007B008B"/>
    <w:rsid w:val="007B06B0"/>
    <w:rsid w:val="007B08CF"/>
    <w:rsid w:val="007B0973"/>
    <w:rsid w:val="007B152B"/>
    <w:rsid w:val="007B1AF9"/>
    <w:rsid w:val="007B25AC"/>
    <w:rsid w:val="007B2F22"/>
    <w:rsid w:val="007B3B08"/>
    <w:rsid w:val="007B485B"/>
    <w:rsid w:val="007B4D4B"/>
    <w:rsid w:val="007B57EF"/>
    <w:rsid w:val="007B5CFF"/>
    <w:rsid w:val="007B5D26"/>
    <w:rsid w:val="007B68E7"/>
    <w:rsid w:val="007B6B34"/>
    <w:rsid w:val="007B6EE4"/>
    <w:rsid w:val="007B717E"/>
    <w:rsid w:val="007B7652"/>
    <w:rsid w:val="007B7BD2"/>
    <w:rsid w:val="007B7C05"/>
    <w:rsid w:val="007B7DC9"/>
    <w:rsid w:val="007C0550"/>
    <w:rsid w:val="007C18DF"/>
    <w:rsid w:val="007C1B43"/>
    <w:rsid w:val="007C32A6"/>
    <w:rsid w:val="007C32E1"/>
    <w:rsid w:val="007C33B2"/>
    <w:rsid w:val="007C350B"/>
    <w:rsid w:val="007C3BCD"/>
    <w:rsid w:val="007C4BD8"/>
    <w:rsid w:val="007C4CED"/>
    <w:rsid w:val="007C5211"/>
    <w:rsid w:val="007C52E7"/>
    <w:rsid w:val="007C601C"/>
    <w:rsid w:val="007C629D"/>
    <w:rsid w:val="007C657C"/>
    <w:rsid w:val="007C762A"/>
    <w:rsid w:val="007C7927"/>
    <w:rsid w:val="007D0065"/>
    <w:rsid w:val="007D0EC3"/>
    <w:rsid w:val="007D104D"/>
    <w:rsid w:val="007D23A1"/>
    <w:rsid w:val="007D3607"/>
    <w:rsid w:val="007D36F5"/>
    <w:rsid w:val="007D4B01"/>
    <w:rsid w:val="007D4DE3"/>
    <w:rsid w:val="007D5031"/>
    <w:rsid w:val="007D53B6"/>
    <w:rsid w:val="007D5A5B"/>
    <w:rsid w:val="007D5F36"/>
    <w:rsid w:val="007D7120"/>
    <w:rsid w:val="007D78C5"/>
    <w:rsid w:val="007D7B4B"/>
    <w:rsid w:val="007D7B97"/>
    <w:rsid w:val="007E0F53"/>
    <w:rsid w:val="007E1C44"/>
    <w:rsid w:val="007E1F1B"/>
    <w:rsid w:val="007E1FD0"/>
    <w:rsid w:val="007E201D"/>
    <w:rsid w:val="007E39F2"/>
    <w:rsid w:val="007E4507"/>
    <w:rsid w:val="007E46F5"/>
    <w:rsid w:val="007E4C6D"/>
    <w:rsid w:val="007E4D90"/>
    <w:rsid w:val="007E50FD"/>
    <w:rsid w:val="007E586B"/>
    <w:rsid w:val="007E728E"/>
    <w:rsid w:val="007F0E8E"/>
    <w:rsid w:val="007F1346"/>
    <w:rsid w:val="007F1AFD"/>
    <w:rsid w:val="007F1EAB"/>
    <w:rsid w:val="007F2011"/>
    <w:rsid w:val="007F3B38"/>
    <w:rsid w:val="007F3B7A"/>
    <w:rsid w:val="007F4B46"/>
    <w:rsid w:val="007F53CB"/>
    <w:rsid w:val="007F5725"/>
    <w:rsid w:val="007F5E71"/>
    <w:rsid w:val="007F6A58"/>
    <w:rsid w:val="007F7120"/>
    <w:rsid w:val="007F7368"/>
    <w:rsid w:val="007F74D5"/>
    <w:rsid w:val="00800687"/>
    <w:rsid w:val="0080184E"/>
    <w:rsid w:val="008019E8"/>
    <w:rsid w:val="00801A7A"/>
    <w:rsid w:val="00801FD9"/>
    <w:rsid w:val="008021FA"/>
    <w:rsid w:val="008026B2"/>
    <w:rsid w:val="00802E1E"/>
    <w:rsid w:val="00802E8C"/>
    <w:rsid w:val="00803B9E"/>
    <w:rsid w:val="00804611"/>
    <w:rsid w:val="00804AC2"/>
    <w:rsid w:val="008050EC"/>
    <w:rsid w:val="0080614D"/>
    <w:rsid w:val="00806E71"/>
    <w:rsid w:val="008070F7"/>
    <w:rsid w:val="00810DBB"/>
    <w:rsid w:val="00811564"/>
    <w:rsid w:val="00813080"/>
    <w:rsid w:val="008147EF"/>
    <w:rsid w:val="00815FB5"/>
    <w:rsid w:val="0081615A"/>
    <w:rsid w:val="008166A8"/>
    <w:rsid w:val="00816E57"/>
    <w:rsid w:val="008203E2"/>
    <w:rsid w:val="00820D62"/>
    <w:rsid w:val="008210FE"/>
    <w:rsid w:val="00821A4D"/>
    <w:rsid w:val="00821B4A"/>
    <w:rsid w:val="008220DE"/>
    <w:rsid w:val="00823231"/>
    <w:rsid w:val="0082368D"/>
    <w:rsid w:val="00823977"/>
    <w:rsid w:val="00823C91"/>
    <w:rsid w:val="00823D11"/>
    <w:rsid w:val="00824D9F"/>
    <w:rsid w:val="008256C9"/>
    <w:rsid w:val="0082575F"/>
    <w:rsid w:val="00826523"/>
    <w:rsid w:val="00826AB6"/>
    <w:rsid w:val="00826D30"/>
    <w:rsid w:val="008278D5"/>
    <w:rsid w:val="00827C09"/>
    <w:rsid w:val="008308EE"/>
    <w:rsid w:val="00830999"/>
    <w:rsid w:val="00830D82"/>
    <w:rsid w:val="008311E6"/>
    <w:rsid w:val="008312BD"/>
    <w:rsid w:val="008339CE"/>
    <w:rsid w:val="00835462"/>
    <w:rsid w:val="00835733"/>
    <w:rsid w:val="00836649"/>
    <w:rsid w:val="00836976"/>
    <w:rsid w:val="00836EDF"/>
    <w:rsid w:val="0083717E"/>
    <w:rsid w:val="008373F0"/>
    <w:rsid w:val="0083753D"/>
    <w:rsid w:val="00837743"/>
    <w:rsid w:val="00840BB2"/>
    <w:rsid w:val="00840E88"/>
    <w:rsid w:val="00843C83"/>
    <w:rsid w:val="00844BF2"/>
    <w:rsid w:val="00844D8E"/>
    <w:rsid w:val="008454C4"/>
    <w:rsid w:val="00846093"/>
    <w:rsid w:val="00846574"/>
    <w:rsid w:val="008516E6"/>
    <w:rsid w:val="00851C86"/>
    <w:rsid w:val="00852A3A"/>
    <w:rsid w:val="00853628"/>
    <w:rsid w:val="008539E9"/>
    <w:rsid w:val="00853C00"/>
    <w:rsid w:val="00857608"/>
    <w:rsid w:val="008600D3"/>
    <w:rsid w:val="00860253"/>
    <w:rsid w:val="00862321"/>
    <w:rsid w:val="00862421"/>
    <w:rsid w:val="00862A2D"/>
    <w:rsid w:val="00863062"/>
    <w:rsid w:val="008635BF"/>
    <w:rsid w:val="00863B98"/>
    <w:rsid w:val="00865FAB"/>
    <w:rsid w:val="00866353"/>
    <w:rsid w:val="0086707C"/>
    <w:rsid w:val="0086718F"/>
    <w:rsid w:val="00870FDA"/>
    <w:rsid w:val="0087113A"/>
    <w:rsid w:val="00871998"/>
    <w:rsid w:val="00871D6B"/>
    <w:rsid w:val="0087247C"/>
    <w:rsid w:val="00873731"/>
    <w:rsid w:val="00874159"/>
    <w:rsid w:val="008772FA"/>
    <w:rsid w:val="00877594"/>
    <w:rsid w:val="00877E2B"/>
    <w:rsid w:val="00877E70"/>
    <w:rsid w:val="00877EAE"/>
    <w:rsid w:val="0088142F"/>
    <w:rsid w:val="008814C4"/>
    <w:rsid w:val="00881E26"/>
    <w:rsid w:val="00882532"/>
    <w:rsid w:val="00883A00"/>
    <w:rsid w:val="00884718"/>
    <w:rsid w:val="008847B1"/>
    <w:rsid w:val="0088647A"/>
    <w:rsid w:val="00886A4D"/>
    <w:rsid w:val="00886BD6"/>
    <w:rsid w:val="00887720"/>
    <w:rsid w:val="0089051F"/>
    <w:rsid w:val="00890582"/>
    <w:rsid w:val="00890BA6"/>
    <w:rsid w:val="00890F57"/>
    <w:rsid w:val="00891892"/>
    <w:rsid w:val="0089290A"/>
    <w:rsid w:val="00893190"/>
    <w:rsid w:val="00893A84"/>
    <w:rsid w:val="00893E39"/>
    <w:rsid w:val="008950DD"/>
    <w:rsid w:val="0089547C"/>
    <w:rsid w:val="008956B8"/>
    <w:rsid w:val="008970C9"/>
    <w:rsid w:val="00897E26"/>
    <w:rsid w:val="008A0ABF"/>
    <w:rsid w:val="008A2E09"/>
    <w:rsid w:val="008A3FBB"/>
    <w:rsid w:val="008A40D5"/>
    <w:rsid w:val="008A5484"/>
    <w:rsid w:val="008A5ED3"/>
    <w:rsid w:val="008A65A6"/>
    <w:rsid w:val="008A69FF"/>
    <w:rsid w:val="008A7423"/>
    <w:rsid w:val="008A77BF"/>
    <w:rsid w:val="008B0BCD"/>
    <w:rsid w:val="008B0BF1"/>
    <w:rsid w:val="008B0E63"/>
    <w:rsid w:val="008B12FC"/>
    <w:rsid w:val="008B1631"/>
    <w:rsid w:val="008B1F0E"/>
    <w:rsid w:val="008B2130"/>
    <w:rsid w:val="008B30B8"/>
    <w:rsid w:val="008B3838"/>
    <w:rsid w:val="008B3C1C"/>
    <w:rsid w:val="008B3F1C"/>
    <w:rsid w:val="008B3F22"/>
    <w:rsid w:val="008B4543"/>
    <w:rsid w:val="008B4D92"/>
    <w:rsid w:val="008B571A"/>
    <w:rsid w:val="008B6C07"/>
    <w:rsid w:val="008B7028"/>
    <w:rsid w:val="008B7780"/>
    <w:rsid w:val="008C0F04"/>
    <w:rsid w:val="008C421B"/>
    <w:rsid w:val="008C442A"/>
    <w:rsid w:val="008C4466"/>
    <w:rsid w:val="008C45CF"/>
    <w:rsid w:val="008C45E8"/>
    <w:rsid w:val="008C48DA"/>
    <w:rsid w:val="008C4B7B"/>
    <w:rsid w:val="008C4E49"/>
    <w:rsid w:val="008C4E8F"/>
    <w:rsid w:val="008C55D8"/>
    <w:rsid w:val="008C62F7"/>
    <w:rsid w:val="008C6875"/>
    <w:rsid w:val="008C6B24"/>
    <w:rsid w:val="008D03DE"/>
    <w:rsid w:val="008D05AB"/>
    <w:rsid w:val="008D1026"/>
    <w:rsid w:val="008D10C5"/>
    <w:rsid w:val="008D1AEA"/>
    <w:rsid w:val="008D256A"/>
    <w:rsid w:val="008D29D6"/>
    <w:rsid w:val="008D2F2A"/>
    <w:rsid w:val="008D3D70"/>
    <w:rsid w:val="008D3FFE"/>
    <w:rsid w:val="008D4C22"/>
    <w:rsid w:val="008D5DBC"/>
    <w:rsid w:val="008D66B3"/>
    <w:rsid w:val="008D6EEA"/>
    <w:rsid w:val="008D7048"/>
    <w:rsid w:val="008E05B0"/>
    <w:rsid w:val="008E0F7A"/>
    <w:rsid w:val="008E1178"/>
    <w:rsid w:val="008E1CF4"/>
    <w:rsid w:val="008E1D62"/>
    <w:rsid w:val="008E275B"/>
    <w:rsid w:val="008E33A4"/>
    <w:rsid w:val="008E43C8"/>
    <w:rsid w:val="008E467F"/>
    <w:rsid w:val="008E6651"/>
    <w:rsid w:val="008E695E"/>
    <w:rsid w:val="008E6F8F"/>
    <w:rsid w:val="008E7684"/>
    <w:rsid w:val="008E7C69"/>
    <w:rsid w:val="008F07B1"/>
    <w:rsid w:val="008F08A0"/>
    <w:rsid w:val="008F0D1B"/>
    <w:rsid w:val="008F0DE2"/>
    <w:rsid w:val="008F12A3"/>
    <w:rsid w:val="008F1BA3"/>
    <w:rsid w:val="008F1D92"/>
    <w:rsid w:val="008F2662"/>
    <w:rsid w:val="008F364B"/>
    <w:rsid w:val="008F3BBF"/>
    <w:rsid w:val="008F4F9B"/>
    <w:rsid w:val="008F535B"/>
    <w:rsid w:val="008F5A48"/>
    <w:rsid w:val="008F5CF9"/>
    <w:rsid w:val="008F5E80"/>
    <w:rsid w:val="008F68F5"/>
    <w:rsid w:val="008F6C7E"/>
    <w:rsid w:val="008F7986"/>
    <w:rsid w:val="00900A18"/>
    <w:rsid w:val="00901581"/>
    <w:rsid w:val="009015EE"/>
    <w:rsid w:val="009022B9"/>
    <w:rsid w:val="009023C2"/>
    <w:rsid w:val="009024DD"/>
    <w:rsid w:val="00902EB4"/>
    <w:rsid w:val="00903FCC"/>
    <w:rsid w:val="0090560B"/>
    <w:rsid w:val="00905D0A"/>
    <w:rsid w:val="00905FAA"/>
    <w:rsid w:val="00906022"/>
    <w:rsid w:val="00906059"/>
    <w:rsid w:val="00906474"/>
    <w:rsid w:val="0090710E"/>
    <w:rsid w:val="009073A8"/>
    <w:rsid w:val="00907C37"/>
    <w:rsid w:val="00907E1C"/>
    <w:rsid w:val="00907E63"/>
    <w:rsid w:val="0091061A"/>
    <w:rsid w:val="00911985"/>
    <w:rsid w:val="00912392"/>
    <w:rsid w:val="0091258A"/>
    <w:rsid w:val="009143F2"/>
    <w:rsid w:val="0091542B"/>
    <w:rsid w:val="009162E3"/>
    <w:rsid w:val="00916779"/>
    <w:rsid w:val="00916AA6"/>
    <w:rsid w:val="00917080"/>
    <w:rsid w:val="00921155"/>
    <w:rsid w:val="00921F2C"/>
    <w:rsid w:val="009220A1"/>
    <w:rsid w:val="00922554"/>
    <w:rsid w:val="0092261D"/>
    <w:rsid w:val="00922651"/>
    <w:rsid w:val="0092370F"/>
    <w:rsid w:val="009258EE"/>
    <w:rsid w:val="00925F3B"/>
    <w:rsid w:val="00926614"/>
    <w:rsid w:val="00926EF8"/>
    <w:rsid w:val="00926FBA"/>
    <w:rsid w:val="00927BE0"/>
    <w:rsid w:val="00927F4B"/>
    <w:rsid w:val="009304A8"/>
    <w:rsid w:val="0093118A"/>
    <w:rsid w:val="00932BF4"/>
    <w:rsid w:val="00933DED"/>
    <w:rsid w:val="00934205"/>
    <w:rsid w:val="0093446C"/>
    <w:rsid w:val="00934484"/>
    <w:rsid w:val="00934F7E"/>
    <w:rsid w:val="009355D5"/>
    <w:rsid w:val="009359C5"/>
    <w:rsid w:val="00935CC8"/>
    <w:rsid w:val="009360B5"/>
    <w:rsid w:val="0093645B"/>
    <w:rsid w:val="0093791F"/>
    <w:rsid w:val="009408DD"/>
    <w:rsid w:val="009413F8"/>
    <w:rsid w:val="00941B77"/>
    <w:rsid w:val="00942B0C"/>
    <w:rsid w:val="009439AB"/>
    <w:rsid w:val="009453EF"/>
    <w:rsid w:val="009474AB"/>
    <w:rsid w:val="009475CA"/>
    <w:rsid w:val="0094769D"/>
    <w:rsid w:val="009478E4"/>
    <w:rsid w:val="00952784"/>
    <w:rsid w:val="00953220"/>
    <w:rsid w:val="00953317"/>
    <w:rsid w:val="00953869"/>
    <w:rsid w:val="0095392D"/>
    <w:rsid w:val="00954D8C"/>
    <w:rsid w:val="00955070"/>
    <w:rsid w:val="009559DE"/>
    <w:rsid w:val="009562D3"/>
    <w:rsid w:val="009574C2"/>
    <w:rsid w:val="009579D9"/>
    <w:rsid w:val="00957AF3"/>
    <w:rsid w:val="00957FC0"/>
    <w:rsid w:val="00960619"/>
    <w:rsid w:val="00960B4F"/>
    <w:rsid w:val="009618F3"/>
    <w:rsid w:val="009619EE"/>
    <w:rsid w:val="00961B63"/>
    <w:rsid w:val="00961CDE"/>
    <w:rsid w:val="0096202E"/>
    <w:rsid w:val="00962141"/>
    <w:rsid w:val="00962520"/>
    <w:rsid w:val="00963B52"/>
    <w:rsid w:val="00964AD0"/>
    <w:rsid w:val="00965222"/>
    <w:rsid w:val="009655FE"/>
    <w:rsid w:val="00965677"/>
    <w:rsid w:val="00967EFD"/>
    <w:rsid w:val="00970153"/>
    <w:rsid w:val="00970339"/>
    <w:rsid w:val="00970D84"/>
    <w:rsid w:val="00972B74"/>
    <w:rsid w:val="00972C68"/>
    <w:rsid w:val="009739AB"/>
    <w:rsid w:val="00973C12"/>
    <w:rsid w:val="00973CAA"/>
    <w:rsid w:val="009753FE"/>
    <w:rsid w:val="00975731"/>
    <w:rsid w:val="0097573C"/>
    <w:rsid w:val="00976DAB"/>
    <w:rsid w:val="00977077"/>
    <w:rsid w:val="00977463"/>
    <w:rsid w:val="0097786B"/>
    <w:rsid w:val="00977D04"/>
    <w:rsid w:val="0098027F"/>
    <w:rsid w:val="00981554"/>
    <w:rsid w:val="0098285B"/>
    <w:rsid w:val="0098398E"/>
    <w:rsid w:val="00983C6F"/>
    <w:rsid w:val="00984AAA"/>
    <w:rsid w:val="0098599F"/>
    <w:rsid w:val="009859AC"/>
    <w:rsid w:val="00987036"/>
    <w:rsid w:val="00987181"/>
    <w:rsid w:val="00990344"/>
    <w:rsid w:val="00990402"/>
    <w:rsid w:val="009906E3"/>
    <w:rsid w:val="00992D93"/>
    <w:rsid w:val="009946D7"/>
    <w:rsid w:val="009949B6"/>
    <w:rsid w:val="00994CC1"/>
    <w:rsid w:val="00994E24"/>
    <w:rsid w:val="00996534"/>
    <w:rsid w:val="00996D0C"/>
    <w:rsid w:val="00997636"/>
    <w:rsid w:val="00997C2D"/>
    <w:rsid w:val="009A0E60"/>
    <w:rsid w:val="009A0EE3"/>
    <w:rsid w:val="009A1DC4"/>
    <w:rsid w:val="009A203B"/>
    <w:rsid w:val="009A2B8A"/>
    <w:rsid w:val="009A3864"/>
    <w:rsid w:val="009A3BC4"/>
    <w:rsid w:val="009A3C1C"/>
    <w:rsid w:val="009A3D19"/>
    <w:rsid w:val="009A3E65"/>
    <w:rsid w:val="009A43DB"/>
    <w:rsid w:val="009A5294"/>
    <w:rsid w:val="009A60A0"/>
    <w:rsid w:val="009A684B"/>
    <w:rsid w:val="009A7714"/>
    <w:rsid w:val="009A7A0C"/>
    <w:rsid w:val="009B04DB"/>
    <w:rsid w:val="009B0579"/>
    <w:rsid w:val="009B09C8"/>
    <w:rsid w:val="009B0A60"/>
    <w:rsid w:val="009B2687"/>
    <w:rsid w:val="009B28D3"/>
    <w:rsid w:val="009B408A"/>
    <w:rsid w:val="009B514F"/>
    <w:rsid w:val="009B5277"/>
    <w:rsid w:val="009B59ED"/>
    <w:rsid w:val="009B656F"/>
    <w:rsid w:val="009B66A5"/>
    <w:rsid w:val="009B681A"/>
    <w:rsid w:val="009B703C"/>
    <w:rsid w:val="009B7731"/>
    <w:rsid w:val="009C01E0"/>
    <w:rsid w:val="009C0D9D"/>
    <w:rsid w:val="009C0F25"/>
    <w:rsid w:val="009C11BC"/>
    <w:rsid w:val="009C2F6A"/>
    <w:rsid w:val="009C3028"/>
    <w:rsid w:val="009C3EFE"/>
    <w:rsid w:val="009C46FB"/>
    <w:rsid w:val="009C4F6F"/>
    <w:rsid w:val="009C51D5"/>
    <w:rsid w:val="009C61D2"/>
    <w:rsid w:val="009C64F9"/>
    <w:rsid w:val="009C6A33"/>
    <w:rsid w:val="009C7AE1"/>
    <w:rsid w:val="009D077B"/>
    <w:rsid w:val="009D1153"/>
    <w:rsid w:val="009D11D4"/>
    <w:rsid w:val="009D2951"/>
    <w:rsid w:val="009D29C4"/>
    <w:rsid w:val="009D443F"/>
    <w:rsid w:val="009D4D71"/>
    <w:rsid w:val="009D4F01"/>
    <w:rsid w:val="009D5058"/>
    <w:rsid w:val="009D56B6"/>
    <w:rsid w:val="009D686A"/>
    <w:rsid w:val="009E07CA"/>
    <w:rsid w:val="009E0845"/>
    <w:rsid w:val="009E2CD0"/>
    <w:rsid w:val="009E41BD"/>
    <w:rsid w:val="009E5573"/>
    <w:rsid w:val="009E58AC"/>
    <w:rsid w:val="009E5D35"/>
    <w:rsid w:val="009E6A7D"/>
    <w:rsid w:val="009E6B30"/>
    <w:rsid w:val="009E6D42"/>
    <w:rsid w:val="009E7267"/>
    <w:rsid w:val="009E7D31"/>
    <w:rsid w:val="009F0B2D"/>
    <w:rsid w:val="009F229A"/>
    <w:rsid w:val="009F3CA6"/>
    <w:rsid w:val="009F3E69"/>
    <w:rsid w:val="009F4AF3"/>
    <w:rsid w:val="009F5155"/>
    <w:rsid w:val="009F51AC"/>
    <w:rsid w:val="009F522E"/>
    <w:rsid w:val="009F57FC"/>
    <w:rsid w:val="009F5C10"/>
    <w:rsid w:val="009F675E"/>
    <w:rsid w:val="009F6C62"/>
    <w:rsid w:val="00A00F39"/>
    <w:rsid w:val="00A011E7"/>
    <w:rsid w:val="00A01785"/>
    <w:rsid w:val="00A02353"/>
    <w:rsid w:val="00A024EA"/>
    <w:rsid w:val="00A026DD"/>
    <w:rsid w:val="00A0328C"/>
    <w:rsid w:val="00A037CA"/>
    <w:rsid w:val="00A0506B"/>
    <w:rsid w:val="00A050D1"/>
    <w:rsid w:val="00A06408"/>
    <w:rsid w:val="00A06962"/>
    <w:rsid w:val="00A07E30"/>
    <w:rsid w:val="00A10D7F"/>
    <w:rsid w:val="00A11B98"/>
    <w:rsid w:val="00A120AF"/>
    <w:rsid w:val="00A12E39"/>
    <w:rsid w:val="00A1324F"/>
    <w:rsid w:val="00A13C8D"/>
    <w:rsid w:val="00A13E19"/>
    <w:rsid w:val="00A1454A"/>
    <w:rsid w:val="00A1457F"/>
    <w:rsid w:val="00A14A17"/>
    <w:rsid w:val="00A15B84"/>
    <w:rsid w:val="00A16176"/>
    <w:rsid w:val="00A16A01"/>
    <w:rsid w:val="00A16CC1"/>
    <w:rsid w:val="00A17FD0"/>
    <w:rsid w:val="00A20E47"/>
    <w:rsid w:val="00A20F9D"/>
    <w:rsid w:val="00A21471"/>
    <w:rsid w:val="00A21922"/>
    <w:rsid w:val="00A231D8"/>
    <w:rsid w:val="00A250A6"/>
    <w:rsid w:val="00A26221"/>
    <w:rsid w:val="00A2682A"/>
    <w:rsid w:val="00A27764"/>
    <w:rsid w:val="00A27F57"/>
    <w:rsid w:val="00A3060D"/>
    <w:rsid w:val="00A307DF"/>
    <w:rsid w:val="00A30892"/>
    <w:rsid w:val="00A3094E"/>
    <w:rsid w:val="00A309F1"/>
    <w:rsid w:val="00A30A02"/>
    <w:rsid w:val="00A3145E"/>
    <w:rsid w:val="00A31B8D"/>
    <w:rsid w:val="00A32D74"/>
    <w:rsid w:val="00A33365"/>
    <w:rsid w:val="00A33DC4"/>
    <w:rsid w:val="00A35552"/>
    <w:rsid w:val="00A3586C"/>
    <w:rsid w:val="00A37943"/>
    <w:rsid w:val="00A37B59"/>
    <w:rsid w:val="00A40BD1"/>
    <w:rsid w:val="00A411E2"/>
    <w:rsid w:val="00A434B5"/>
    <w:rsid w:val="00A43CA1"/>
    <w:rsid w:val="00A442AA"/>
    <w:rsid w:val="00A44493"/>
    <w:rsid w:val="00A44660"/>
    <w:rsid w:val="00A44ED2"/>
    <w:rsid w:val="00A451C0"/>
    <w:rsid w:val="00A459FB"/>
    <w:rsid w:val="00A45C1B"/>
    <w:rsid w:val="00A45E09"/>
    <w:rsid w:val="00A46962"/>
    <w:rsid w:val="00A46E45"/>
    <w:rsid w:val="00A47D26"/>
    <w:rsid w:val="00A47FF2"/>
    <w:rsid w:val="00A504F5"/>
    <w:rsid w:val="00A50555"/>
    <w:rsid w:val="00A51C01"/>
    <w:rsid w:val="00A52A10"/>
    <w:rsid w:val="00A52AC6"/>
    <w:rsid w:val="00A539FA"/>
    <w:rsid w:val="00A53F1B"/>
    <w:rsid w:val="00A54F4E"/>
    <w:rsid w:val="00A55051"/>
    <w:rsid w:val="00A55384"/>
    <w:rsid w:val="00A554E5"/>
    <w:rsid w:val="00A55881"/>
    <w:rsid w:val="00A56897"/>
    <w:rsid w:val="00A6061B"/>
    <w:rsid w:val="00A6144A"/>
    <w:rsid w:val="00A62039"/>
    <w:rsid w:val="00A650D2"/>
    <w:rsid w:val="00A65167"/>
    <w:rsid w:val="00A65481"/>
    <w:rsid w:val="00A65C96"/>
    <w:rsid w:val="00A65E59"/>
    <w:rsid w:val="00A6654F"/>
    <w:rsid w:val="00A67284"/>
    <w:rsid w:val="00A677E7"/>
    <w:rsid w:val="00A67980"/>
    <w:rsid w:val="00A67D3F"/>
    <w:rsid w:val="00A67F22"/>
    <w:rsid w:val="00A70664"/>
    <w:rsid w:val="00A70B9B"/>
    <w:rsid w:val="00A71A7B"/>
    <w:rsid w:val="00A71CA5"/>
    <w:rsid w:val="00A723EE"/>
    <w:rsid w:val="00A7285F"/>
    <w:rsid w:val="00A736DD"/>
    <w:rsid w:val="00A745BE"/>
    <w:rsid w:val="00A74656"/>
    <w:rsid w:val="00A74701"/>
    <w:rsid w:val="00A74F69"/>
    <w:rsid w:val="00A75039"/>
    <w:rsid w:val="00A766B4"/>
    <w:rsid w:val="00A766E7"/>
    <w:rsid w:val="00A834F0"/>
    <w:rsid w:val="00A83743"/>
    <w:rsid w:val="00A842A9"/>
    <w:rsid w:val="00A84749"/>
    <w:rsid w:val="00A85356"/>
    <w:rsid w:val="00A85A05"/>
    <w:rsid w:val="00A86A7E"/>
    <w:rsid w:val="00A87CC3"/>
    <w:rsid w:val="00A90492"/>
    <w:rsid w:val="00A905B6"/>
    <w:rsid w:val="00A9081F"/>
    <w:rsid w:val="00A90DB8"/>
    <w:rsid w:val="00A91561"/>
    <w:rsid w:val="00A923B3"/>
    <w:rsid w:val="00A93E94"/>
    <w:rsid w:val="00A94372"/>
    <w:rsid w:val="00A95B53"/>
    <w:rsid w:val="00A96217"/>
    <w:rsid w:val="00AA0189"/>
    <w:rsid w:val="00AA0694"/>
    <w:rsid w:val="00AA1F6F"/>
    <w:rsid w:val="00AA3205"/>
    <w:rsid w:val="00AA330B"/>
    <w:rsid w:val="00AA338E"/>
    <w:rsid w:val="00AA35B4"/>
    <w:rsid w:val="00AA4147"/>
    <w:rsid w:val="00AA4446"/>
    <w:rsid w:val="00AA560B"/>
    <w:rsid w:val="00AA5D4A"/>
    <w:rsid w:val="00AA63D3"/>
    <w:rsid w:val="00AA657D"/>
    <w:rsid w:val="00AA79B3"/>
    <w:rsid w:val="00AB0B6D"/>
    <w:rsid w:val="00AB108D"/>
    <w:rsid w:val="00AB1863"/>
    <w:rsid w:val="00AB1C3E"/>
    <w:rsid w:val="00AB1D6A"/>
    <w:rsid w:val="00AB2065"/>
    <w:rsid w:val="00AB24EB"/>
    <w:rsid w:val="00AB25F5"/>
    <w:rsid w:val="00AB2EF6"/>
    <w:rsid w:val="00AB418C"/>
    <w:rsid w:val="00AB451B"/>
    <w:rsid w:val="00AB4E36"/>
    <w:rsid w:val="00AB56F1"/>
    <w:rsid w:val="00AB6040"/>
    <w:rsid w:val="00AB7120"/>
    <w:rsid w:val="00AB72B9"/>
    <w:rsid w:val="00AB7B2F"/>
    <w:rsid w:val="00AC08F2"/>
    <w:rsid w:val="00AC0AF5"/>
    <w:rsid w:val="00AC1A83"/>
    <w:rsid w:val="00AC1EE7"/>
    <w:rsid w:val="00AC2453"/>
    <w:rsid w:val="00AC3F78"/>
    <w:rsid w:val="00AC4385"/>
    <w:rsid w:val="00AC440A"/>
    <w:rsid w:val="00AC53F3"/>
    <w:rsid w:val="00AC54DB"/>
    <w:rsid w:val="00AC67AB"/>
    <w:rsid w:val="00AC7252"/>
    <w:rsid w:val="00AC7C11"/>
    <w:rsid w:val="00AC7C6B"/>
    <w:rsid w:val="00AD0BD8"/>
    <w:rsid w:val="00AD0F5E"/>
    <w:rsid w:val="00AD1042"/>
    <w:rsid w:val="00AD11FA"/>
    <w:rsid w:val="00AD18C6"/>
    <w:rsid w:val="00AD191F"/>
    <w:rsid w:val="00AD1C9A"/>
    <w:rsid w:val="00AD4613"/>
    <w:rsid w:val="00AD4C81"/>
    <w:rsid w:val="00AD4F42"/>
    <w:rsid w:val="00AD5CE8"/>
    <w:rsid w:val="00AD6B3D"/>
    <w:rsid w:val="00AD6C65"/>
    <w:rsid w:val="00AD6FCC"/>
    <w:rsid w:val="00AD7E08"/>
    <w:rsid w:val="00AE1697"/>
    <w:rsid w:val="00AE1B85"/>
    <w:rsid w:val="00AE20E3"/>
    <w:rsid w:val="00AE226F"/>
    <w:rsid w:val="00AE2805"/>
    <w:rsid w:val="00AE35A2"/>
    <w:rsid w:val="00AE37FF"/>
    <w:rsid w:val="00AE4150"/>
    <w:rsid w:val="00AE5345"/>
    <w:rsid w:val="00AE5550"/>
    <w:rsid w:val="00AE5E90"/>
    <w:rsid w:val="00AE7581"/>
    <w:rsid w:val="00AF0004"/>
    <w:rsid w:val="00AF0483"/>
    <w:rsid w:val="00AF08F1"/>
    <w:rsid w:val="00AF1949"/>
    <w:rsid w:val="00AF237A"/>
    <w:rsid w:val="00AF274F"/>
    <w:rsid w:val="00AF3537"/>
    <w:rsid w:val="00AF3B9A"/>
    <w:rsid w:val="00AF4FCB"/>
    <w:rsid w:val="00AF684F"/>
    <w:rsid w:val="00AF7A3B"/>
    <w:rsid w:val="00B00397"/>
    <w:rsid w:val="00B00A34"/>
    <w:rsid w:val="00B01661"/>
    <w:rsid w:val="00B016B1"/>
    <w:rsid w:val="00B0199F"/>
    <w:rsid w:val="00B02A6A"/>
    <w:rsid w:val="00B02B2F"/>
    <w:rsid w:val="00B0415B"/>
    <w:rsid w:val="00B04799"/>
    <w:rsid w:val="00B0499D"/>
    <w:rsid w:val="00B04EED"/>
    <w:rsid w:val="00B05242"/>
    <w:rsid w:val="00B10CED"/>
    <w:rsid w:val="00B10D5D"/>
    <w:rsid w:val="00B124DB"/>
    <w:rsid w:val="00B1297E"/>
    <w:rsid w:val="00B12DFF"/>
    <w:rsid w:val="00B13266"/>
    <w:rsid w:val="00B133A5"/>
    <w:rsid w:val="00B1388A"/>
    <w:rsid w:val="00B138C3"/>
    <w:rsid w:val="00B144C9"/>
    <w:rsid w:val="00B14BD3"/>
    <w:rsid w:val="00B1542F"/>
    <w:rsid w:val="00B15B2B"/>
    <w:rsid w:val="00B160C3"/>
    <w:rsid w:val="00B16B4B"/>
    <w:rsid w:val="00B174BE"/>
    <w:rsid w:val="00B17D02"/>
    <w:rsid w:val="00B20610"/>
    <w:rsid w:val="00B2064C"/>
    <w:rsid w:val="00B229A1"/>
    <w:rsid w:val="00B233D0"/>
    <w:rsid w:val="00B23570"/>
    <w:rsid w:val="00B23EF7"/>
    <w:rsid w:val="00B24D40"/>
    <w:rsid w:val="00B26156"/>
    <w:rsid w:val="00B275D6"/>
    <w:rsid w:val="00B27760"/>
    <w:rsid w:val="00B30B1C"/>
    <w:rsid w:val="00B31865"/>
    <w:rsid w:val="00B31F10"/>
    <w:rsid w:val="00B320F5"/>
    <w:rsid w:val="00B322CE"/>
    <w:rsid w:val="00B3335B"/>
    <w:rsid w:val="00B358CC"/>
    <w:rsid w:val="00B35AFF"/>
    <w:rsid w:val="00B35FCC"/>
    <w:rsid w:val="00B36567"/>
    <w:rsid w:val="00B3694E"/>
    <w:rsid w:val="00B36FB7"/>
    <w:rsid w:val="00B3730F"/>
    <w:rsid w:val="00B3760D"/>
    <w:rsid w:val="00B41811"/>
    <w:rsid w:val="00B419B9"/>
    <w:rsid w:val="00B4235B"/>
    <w:rsid w:val="00B425EF"/>
    <w:rsid w:val="00B42A98"/>
    <w:rsid w:val="00B42B89"/>
    <w:rsid w:val="00B43AFF"/>
    <w:rsid w:val="00B4608A"/>
    <w:rsid w:val="00B46435"/>
    <w:rsid w:val="00B46566"/>
    <w:rsid w:val="00B4757A"/>
    <w:rsid w:val="00B5022A"/>
    <w:rsid w:val="00B50C7A"/>
    <w:rsid w:val="00B512E1"/>
    <w:rsid w:val="00B51572"/>
    <w:rsid w:val="00B5180F"/>
    <w:rsid w:val="00B51D77"/>
    <w:rsid w:val="00B51FA7"/>
    <w:rsid w:val="00B520FA"/>
    <w:rsid w:val="00B522FC"/>
    <w:rsid w:val="00B52671"/>
    <w:rsid w:val="00B52B4F"/>
    <w:rsid w:val="00B531BF"/>
    <w:rsid w:val="00B53427"/>
    <w:rsid w:val="00B5468A"/>
    <w:rsid w:val="00B54F5B"/>
    <w:rsid w:val="00B555B7"/>
    <w:rsid w:val="00B56018"/>
    <w:rsid w:val="00B56053"/>
    <w:rsid w:val="00B56523"/>
    <w:rsid w:val="00B56574"/>
    <w:rsid w:val="00B578BA"/>
    <w:rsid w:val="00B57EE4"/>
    <w:rsid w:val="00B6023F"/>
    <w:rsid w:val="00B6024E"/>
    <w:rsid w:val="00B608DD"/>
    <w:rsid w:val="00B60A4D"/>
    <w:rsid w:val="00B60BAB"/>
    <w:rsid w:val="00B60D57"/>
    <w:rsid w:val="00B61303"/>
    <w:rsid w:val="00B61A76"/>
    <w:rsid w:val="00B61E37"/>
    <w:rsid w:val="00B6269B"/>
    <w:rsid w:val="00B62926"/>
    <w:rsid w:val="00B62C4A"/>
    <w:rsid w:val="00B6328C"/>
    <w:rsid w:val="00B6396E"/>
    <w:rsid w:val="00B63AE2"/>
    <w:rsid w:val="00B63E1A"/>
    <w:rsid w:val="00B63F44"/>
    <w:rsid w:val="00B64CC6"/>
    <w:rsid w:val="00B65C2F"/>
    <w:rsid w:val="00B65D57"/>
    <w:rsid w:val="00B65E30"/>
    <w:rsid w:val="00B6620A"/>
    <w:rsid w:val="00B665FA"/>
    <w:rsid w:val="00B66911"/>
    <w:rsid w:val="00B66D50"/>
    <w:rsid w:val="00B70EFB"/>
    <w:rsid w:val="00B71417"/>
    <w:rsid w:val="00B71A88"/>
    <w:rsid w:val="00B7246A"/>
    <w:rsid w:val="00B728F1"/>
    <w:rsid w:val="00B7318E"/>
    <w:rsid w:val="00B7346C"/>
    <w:rsid w:val="00B73CD5"/>
    <w:rsid w:val="00B74576"/>
    <w:rsid w:val="00B75110"/>
    <w:rsid w:val="00B7518E"/>
    <w:rsid w:val="00B7601F"/>
    <w:rsid w:val="00B76994"/>
    <w:rsid w:val="00B77640"/>
    <w:rsid w:val="00B77FFA"/>
    <w:rsid w:val="00B800DB"/>
    <w:rsid w:val="00B80B3B"/>
    <w:rsid w:val="00B828D9"/>
    <w:rsid w:val="00B82E82"/>
    <w:rsid w:val="00B83ED7"/>
    <w:rsid w:val="00B84720"/>
    <w:rsid w:val="00B84A8C"/>
    <w:rsid w:val="00B84DC0"/>
    <w:rsid w:val="00B8567C"/>
    <w:rsid w:val="00B86464"/>
    <w:rsid w:val="00B87C84"/>
    <w:rsid w:val="00B9053D"/>
    <w:rsid w:val="00B90E27"/>
    <w:rsid w:val="00B91CF2"/>
    <w:rsid w:val="00B91E1F"/>
    <w:rsid w:val="00B920B1"/>
    <w:rsid w:val="00B9213C"/>
    <w:rsid w:val="00B92D39"/>
    <w:rsid w:val="00B933B6"/>
    <w:rsid w:val="00B93D4C"/>
    <w:rsid w:val="00B94127"/>
    <w:rsid w:val="00B95D34"/>
    <w:rsid w:val="00B96B6F"/>
    <w:rsid w:val="00B973BE"/>
    <w:rsid w:val="00B9766D"/>
    <w:rsid w:val="00B978C3"/>
    <w:rsid w:val="00B97E12"/>
    <w:rsid w:val="00BA0AB3"/>
    <w:rsid w:val="00BA126F"/>
    <w:rsid w:val="00BA18C9"/>
    <w:rsid w:val="00BA1B33"/>
    <w:rsid w:val="00BA1BCA"/>
    <w:rsid w:val="00BA4E72"/>
    <w:rsid w:val="00BA5AB5"/>
    <w:rsid w:val="00BA5B42"/>
    <w:rsid w:val="00BA6CC8"/>
    <w:rsid w:val="00BA728C"/>
    <w:rsid w:val="00BA72C9"/>
    <w:rsid w:val="00BA75CC"/>
    <w:rsid w:val="00BB097E"/>
    <w:rsid w:val="00BB14CF"/>
    <w:rsid w:val="00BB1A38"/>
    <w:rsid w:val="00BB23E3"/>
    <w:rsid w:val="00BB2526"/>
    <w:rsid w:val="00BB3580"/>
    <w:rsid w:val="00BB3BA4"/>
    <w:rsid w:val="00BB3F39"/>
    <w:rsid w:val="00BB50A5"/>
    <w:rsid w:val="00BB5128"/>
    <w:rsid w:val="00BB689B"/>
    <w:rsid w:val="00BB6CD9"/>
    <w:rsid w:val="00BB7A68"/>
    <w:rsid w:val="00BC01EF"/>
    <w:rsid w:val="00BC03E8"/>
    <w:rsid w:val="00BC1FB1"/>
    <w:rsid w:val="00BC3574"/>
    <w:rsid w:val="00BC382F"/>
    <w:rsid w:val="00BC3B9E"/>
    <w:rsid w:val="00BC3BFF"/>
    <w:rsid w:val="00BC4AE7"/>
    <w:rsid w:val="00BC4F24"/>
    <w:rsid w:val="00BC51B6"/>
    <w:rsid w:val="00BC6407"/>
    <w:rsid w:val="00BC6C50"/>
    <w:rsid w:val="00BC7296"/>
    <w:rsid w:val="00BC7A2A"/>
    <w:rsid w:val="00BD0B8C"/>
    <w:rsid w:val="00BD0ED2"/>
    <w:rsid w:val="00BD1D83"/>
    <w:rsid w:val="00BD2196"/>
    <w:rsid w:val="00BD22A6"/>
    <w:rsid w:val="00BD2B49"/>
    <w:rsid w:val="00BD370C"/>
    <w:rsid w:val="00BD3822"/>
    <w:rsid w:val="00BD3885"/>
    <w:rsid w:val="00BD39EA"/>
    <w:rsid w:val="00BD4AFF"/>
    <w:rsid w:val="00BD4BCF"/>
    <w:rsid w:val="00BD5179"/>
    <w:rsid w:val="00BD51B3"/>
    <w:rsid w:val="00BD5287"/>
    <w:rsid w:val="00BD5B48"/>
    <w:rsid w:val="00BD7136"/>
    <w:rsid w:val="00BD71BE"/>
    <w:rsid w:val="00BD7706"/>
    <w:rsid w:val="00BD77BC"/>
    <w:rsid w:val="00BD7C25"/>
    <w:rsid w:val="00BD7F72"/>
    <w:rsid w:val="00BE04AB"/>
    <w:rsid w:val="00BE079C"/>
    <w:rsid w:val="00BE184E"/>
    <w:rsid w:val="00BE221C"/>
    <w:rsid w:val="00BE3541"/>
    <w:rsid w:val="00BE3C26"/>
    <w:rsid w:val="00BE4E02"/>
    <w:rsid w:val="00BE5602"/>
    <w:rsid w:val="00BE65A6"/>
    <w:rsid w:val="00BE664A"/>
    <w:rsid w:val="00BE6702"/>
    <w:rsid w:val="00BE77C0"/>
    <w:rsid w:val="00BF1714"/>
    <w:rsid w:val="00BF2266"/>
    <w:rsid w:val="00BF24D8"/>
    <w:rsid w:val="00BF2AD7"/>
    <w:rsid w:val="00BF30FD"/>
    <w:rsid w:val="00BF318C"/>
    <w:rsid w:val="00BF38EE"/>
    <w:rsid w:val="00BF39BD"/>
    <w:rsid w:val="00BF3BB4"/>
    <w:rsid w:val="00BF4946"/>
    <w:rsid w:val="00BF51FD"/>
    <w:rsid w:val="00BF7014"/>
    <w:rsid w:val="00BF75E7"/>
    <w:rsid w:val="00BF7DEA"/>
    <w:rsid w:val="00C00718"/>
    <w:rsid w:val="00C007DE"/>
    <w:rsid w:val="00C02375"/>
    <w:rsid w:val="00C02CBE"/>
    <w:rsid w:val="00C032BE"/>
    <w:rsid w:val="00C03838"/>
    <w:rsid w:val="00C0413C"/>
    <w:rsid w:val="00C0488E"/>
    <w:rsid w:val="00C04D36"/>
    <w:rsid w:val="00C0548E"/>
    <w:rsid w:val="00C05650"/>
    <w:rsid w:val="00C075CE"/>
    <w:rsid w:val="00C077DB"/>
    <w:rsid w:val="00C078F9"/>
    <w:rsid w:val="00C11EBB"/>
    <w:rsid w:val="00C130DD"/>
    <w:rsid w:val="00C13607"/>
    <w:rsid w:val="00C13AFA"/>
    <w:rsid w:val="00C14F24"/>
    <w:rsid w:val="00C16942"/>
    <w:rsid w:val="00C16F86"/>
    <w:rsid w:val="00C208F5"/>
    <w:rsid w:val="00C21254"/>
    <w:rsid w:val="00C21392"/>
    <w:rsid w:val="00C21FD9"/>
    <w:rsid w:val="00C22517"/>
    <w:rsid w:val="00C2273F"/>
    <w:rsid w:val="00C24B23"/>
    <w:rsid w:val="00C24EC5"/>
    <w:rsid w:val="00C250C6"/>
    <w:rsid w:val="00C25256"/>
    <w:rsid w:val="00C25265"/>
    <w:rsid w:val="00C25446"/>
    <w:rsid w:val="00C25B4F"/>
    <w:rsid w:val="00C2771D"/>
    <w:rsid w:val="00C30734"/>
    <w:rsid w:val="00C307AD"/>
    <w:rsid w:val="00C3146B"/>
    <w:rsid w:val="00C332A6"/>
    <w:rsid w:val="00C332AF"/>
    <w:rsid w:val="00C335F8"/>
    <w:rsid w:val="00C34703"/>
    <w:rsid w:val="00C34754"/>
    <w:rsid w:val="00C3477A"/>
    <w:rsid w:val="00C34D08"/>
    <w:rsid w:val="00C3533D"/>
    <w:rsid w:val="00C35A38"/>
    <w:rsid w:val="00C364AE"/>
    <w:rsid w:val="00C3718F"/>
    <w:rsid w:val="00C3797C"/>
    <w:rsid w:val="00C37DEB"/>
    <w:rsid w:val="00C407EE"/>
    <w:rsid w:val="00C40841"/>
    <w:rsid w:val="00C40D72"/>
    <w:rsid w:val="00C44584"/>
    <w:rsid w:val="00C449D3"/>
    <w:rsid w:val="00C45C54"/>
    <w:rsid w:val="00C464A6"/>
    <w:rsid w:val="00C47192"/>
    <w:rsid w:val="00C47286"/>
    <w:rsid w:val="00C47FD4"/>
    <w:rsid w:val="00C50802"/>
    <w:rsid w:val="00C50A59"/>
    <w:rsid w:val="00C50C29"/>
    <w:rsid w:val="00C50E65"/>
    <w:rsid w:val="00C51060"/>
    <w:rsid w:val="00C518D4"/>
    <w:rsid w:val="00C51BB1"/>
    <w:rsid w:val="00C5335C"/>
    <w:rsid w:val="00C53468"/>
    <w:rsid w:val="00C53D6E"/>
    <w:rsid w:val="00C54164"/>
    <w:rsid w:val="00C549BC"/>
    <w:rsid w:val="00C54B2B"/>
    <w:rsid w:val="00C55A4E"/>
    <w:rsid w:val="00C55B52"/>
    <w:rsid w:val="00C56241"/>
    <w:rsid w:val="00C56387"/>
    <w:rsid w:val="00C56A7E"/>
    <w:rsid w:val="00C6042B"/>
    <w:rsid w:val="00C60671"/>
    <w:rsid w:val="00C6075B"/>
    <w:rsid w:val="00C6082B"/>
    <w:rsid w:val="00C609BD"/>
    <w:rsid w:val="00C61F2B"/>
    <w:rsid w:val="00C6206F"/>
    <w:rsid w:val="00C62802"/>
    <w:rsid w:val="00C62A7B"/>
    <w:rsid w:val="00C63CF0"/>
    <w:rsid w:val="00C63DE1"/>
    <w:rsid w:val="00C640E2"/>
    <w:rsid w:val="00C641EA"/>
    <w:rsid w:val="00C64393"/>
    <w:rsid w:val="00C64636"/>
    <w:rsid w:val="00C66043"/>
    <w:rsid w:val="00C67482"/>
    <w:rsid w:val="00C70119"/>
    <w:rsid w:val="00C701F0"/>
    <w:rsid w:val="00C72F7A"/>
    <w:rsid w:val="00C733F1"/>
    <w:rsid w:val="00C75298"/>
    <w:rsid w:val="00C7556D"/>
    <w:rsid w:val="00C76AF0"/>
    <w:rsid w:val="00C76C3A"/>
    <w:rsid w:val="00C8189F"/>
    <w:rsid w:val="00C81EE5"/>
    <w:rsid w:val="00C823EA"/>
    <w:rsid w:val="00C82643"/>
    <w:rsid w:val="00C83D88"/>
    <w:rsid w:val="00C85520"/>
    <w:rsid w:val="00C85F4E"/>
    <w:rsid w:val="00C85F94"/>
    <w:rsid w:val="00C86906"/>
    <w:rsid w:val="00C878EF"/>
    <w:rsid w:val="00C901C0"/>
    <w:rsid w:val="00C90257"/>
    <w:rsid w:val="00C90411"/>
    <w:rsid w:val="00C9078D"/>
    <w:rsid w:val="00C90BE3"/>
    <w:rsid w:val="00C90E7E"/>
    <w:rsid w:val="00C91935"/>
    <w:rsid w:val="00C91CB5"/>
    <w:rsid w:val="00C92B18"/>
    <w:rsid w:val="00C92B3C"/>
    <w:rsid w:val="00C92D10"/>
    <w:rsid w:val="00C93842"/>
    <w:rsid w:val="00C9458D"/>
    <w:rsid w:val="00C94D46"/>
    <w:rsid w:val="00C94EC6"/>
    <w:rsid w:val="00C94FB0"/>
    <w:rsid w:val="00C9541C"/>
    <w:rsid w:val="00C95624"/>
    <w:rsid w:val="00C9564F"/>
    <w:rsid w:val="00C95A42"/>
    <w:rsid w:val="00C96E2A"/>
    <w:rsid w:val="00C970AC"/>
    <w:rsid w:val="00C97215"/>
    <w:rsid w:val="00C97276"/>
    <w:rsid w:val="00C97935"/>
    <w:rsid w:val="00C97A28"/>
    <w:rsid w:val="00C97A35"/>
    <w:rsid w:val="00C97B1B"/>
    <w:rsid w:val="00CA034F"/>
    <w:rsid w:val="00CA198C"/>
    <w:rsid w:val="00CA1CA2"/>
    <w:rsid w:val="00CA2CBC"/>
    <w:rsid w:val="00CA3F65"/>
    <w:rsid w:val="00CA58DE"/>
    <w:rsid w:val="00CA5C15"/>
    <w:rsid w:val="00CA7246"/>
    <w:rsid w:val="00CA76C2"/>
    <w:rsid w:val="00CB040E"/>
    <w:rsid w:val="00CB190F"/>
    <w:rsid w:val="00CB2478"/>
    <w:rsid w:val="00CB255E"/>
    <w:rsid w:val="00CB32A4"/>
    <w:rsid w:val="00CB3E47"/>
    <w:rsid w:val="00CB3F2B"/>
    <w:rsid w:val="00CB5C91"/>
    <w:rsid w:val="00CB5FC1"/>
    <w:rsid w:val="00CB6240"/>
    <w:rsid w:val="00CB7C58"/>
    <w:rsid w:val="00CB7F61"/>
    <w:rsid w:val="00CB7F8E"/>
    <w:rsid w:val="00CC094B"/>
    <w:rsid w:val="00CC0B22"/>
    <w:rsid w:val="00CC0EE2"/>
    <w:rsid w:val="00CC1402"/>
    <w:rsid w:val="00CC191F"/>
    <w:rsid w:val="00CC19BD"/>
    <w:rsid w:val="00CC1FAE"/>
    <w:rsid w:val="00CC5D1B"/>
    <w:rsid w:val="00CC6204"/>
    <w:rsid w:val="00CC6368"/>
    <w:rsid w:val="00CC6AF4"/>
    <w:rsid w:val="00CD0556"/>
    <w:rsid w:val="00CD0758"/>
    <w:rsid w:val="00CD11DA"/>
    <w:rsid w:val="00CD1A80"/>
    <w:rsid w:val="00CD4F1D"/>
    <w:rsid w:val="00CD5650"/>
    <w:rsid w:val="00CD58C0"/>
    <w:rsid w:val="00CD5C60"/>
    <w:rsid w:val="00CD692A"/>
    <w:rsid w:val="00CD6FB1"/>
    <w:rsid w:val="00CD7495"/>
    <w:rsid w:val="00CD7729"/>
    <w:rsid w:val="00CE0D0F"/>
    <w:rsid w:val="00CE0E42"/>
    <w:rsid w:val="00CE2F14"/>
    <w:rsid w:val="00CE49E2"/>
    <w:rsid w:val="00CE4B8E"/>
    <w:rsid w:val="00CE63BA"/>
    <w:rsid w:val="00CE66E3"/>
    <w:rsid w:val="00CF1278"/>
    <w:rsid w:val="00CF1DC3"/>
    <w:rsid w:val="00CF2DEA"/>
    <w:rsid w:val="00CF3297"/>
    <w:rsid w:val="00CF5AB8"/>
    <w:rsid w:val="00CF6D78"/>
    <w:rsid w:val="00CF7547"/>
    <w:rsid w:val="00CF7FBB"/>
    <w:rsid w:val="00D00207"/>
    <w:rsid w:val="00D00C46"/>
    <w:rsid w:val="00D01059"/>
    <w:rsid w:val="00D029F0"/>
    <w:rsid w:val="00D02B78"/>
    <w:rsid w:val="00D030DF"/>
    <w:rsid w:val="00D03465"/>
    <w:rsid w:val="00D03944"/>
    <w:rsid w:val="00D04960"/>
    <w:rsid w:val="00D05439"/>
    <w:rsid w:val="00D05456"/>
    <w:rsid w:val="00D0560B"/>
    <w:rsid w:val="00D05F01"/>
    <w:rsid w:val="00D0645F"/>
    <w:rsid w:val="00D106B7"/>
    <w:rsid w:val="00D11967"/>
    <w:rsid w:val="00D119ED"/>
    <w:rsid w:val="00D11E0D"/>
    <w:rsid w:val="00D12CAF"/>
    <w:rsid w:val="00D12FD5"/>
    <w:rsid w:val="00D13401"/>
    <w:rsid w:val="00D13987"/>
    <w:rsid w:val="00D15A54"/>
    <w:rsid w:val="00D15D89"/>
    <w:rsid w:val="00D163EF"/>
    <w:rsid w:val="00D16B8F"/>
    <w:rsid w:val="00D172E4"/>
    <w:rsid w:val="00D20132"/>
    <w:rsid w:val="00D2075C"/>
    <w:rsid w:val="00D2215F"/>
    <w:rsid w:val="00D23144"/>
    <w:rsid w:val="00D24164"/>
    <w:rsid w:val="00D2420D"/>
    <w:rsid w:val="00D24863"/>
    <w:rsid w:val="00D24C60"/>
    <w:rsid w:val="00D24E81"/>
    <w:rsid w:val="00D24E90"/>
    <w:rsid w:val="00D25A07"/>
    <w:rsid w:val="00D26567"/>
    <w:rsid w:val="00D266EC"/>
    <w:rsid w:val="00D26A0C"/>
    <w:rsid w:val="00D2724D"/>
    <w:rsid w:val="00D2726A"/>
    <w:rsid w:val="00D27B7B"/>
    <w:rsid w:val="00D317FB"/>
    <w:rsid w:val="00D31C4B"/>
    <w:rsid w:val="00D31D90"/>
    <w:rsid w:val="00D3379F"/>
    <w:rsid w:val="00D34487"/>
    <w:rsid w:val="00D34EA9"/>
    <w:rsid w:val="00D353CA"/>
    <w:rsid w:val="00D353FF"/>
    <w:rsid w:val="00D362FF"/>
    <w:rsid w:val="00D366FC"/>
    <w:rsid w:val="00D378DD"/>
    <w:rsid w:val="00D40111"/>
    <w:rsid w:val="00D40223"/>
    <w:rsid w:val="00D40E17"/>
    <w:rsid w:val="00D413D0"/>
    <w:rsid w:val="00D42BC7"/>
    <w:rsid w:val="00D43095"/>
    <w:rsid w:val="00D43AE4"/>
    <w:rsid w:val="00D4450F"/>
    <w:rsid w:val="00D44A58"/>
    <w:rsid w:val="00D44C3D"/>
    <w:rsid w:val="00D44E18"/>
    <w:rsid w:val="00D450EE"/>
    <w:rsid w:val="00D45C4B"/>
    <w:rsid w:val="00D45D83"/>
    <w:rsid w:val="00D45DD5"/>
    <w:rsid w:val="00D464C8"/>
    <w:rsid w:val="00D46D88"/>
    <w:rsid w:val="00D47821"/>
    <w:rsid w:val="00D502E8"/>
    <w:rsid w:val="00D50335"/>
    <w:rsid w:val="00D50636"/>
    <w:rsid w:val="00D50DCF"/>
    <w:rsid w:val="00D5114B"/>
    <w:rsid w:val="00D5122B"/>
    <w:rsid w:val="00D51401"/>
    <w:rsid w:val="00D51859"/>
    <w:rsid w:val="00D527F1"/>
    <w:rsid w:val="00D52F50"/>
    <w:rsid w:val="00D52F99"/>
    <w:rsid w:val="00D53992"/>
    <w:rsid w:val="00D53FDA"/>
    <w:rsid w:val="00D55783"/>
    <w:rsid w:val="00D55E64"/>
    <w:rsid w:val="00D55F7E"/>
    <w:rsid w:val="00D566AF"/>
    <w:rsid w:val="00D5680A"/>
    <w:rsid w:val="00D57238"/>
    <w:rsid w:val="00D61419"/>
    <w:rsid w:val="00D614F3"/>
    <w:rsid w:val="00D62003"/>
    <w:rsid w:val="00D62154"/>
    <w:rsid w:val="00D63052"/>
    <w:rsid w:val="00D63104"/>
    <w:rsid w:val="00D636CA"/>
    <w:rsid w:val="00D64D08"/>
    <w:rsid w:val="00D64EB8"/>
    <w:rsid w:val="00D6570A"/>
    <w:rsid w:val="00D6580B"/>
    <w:rsid w:val="00D65B6F"/>
    <w:rsid w:val="00D65B88"/>
    <w:rsid w:val="00D65E68"/>
    <w:rsid w:val="00D664E1"/>
    <w:rsid w:val="00D6658D"/>
    <w:rsid w:val="00D66946"/>
    <w:rsid w:val="00D671E2"/>
    <w:rsid w:val="00D67359"/>
    <w:rsid w:val="00D701BD"/>
    <w:rsid w:val="00D703D0"/>
    <w:rsid w:val="00D707B2"/>
    <w:rsid w:val="00D71B75"/>
    <w:rsid w:val="00D72ABC"/>
    <w:rsid w:val="00D73FA5"/>
    <w:rsid w:val="00D7438A"/>
    <w:rsid w:val="00D7503E"/>
    <w:rsid w:val="00D757D6"/>
    <w:rsid w:val="00D76F47"/>
    <w:rsid w:val="00D772EE"/>
    <w:rsid w:val="00D8082D"/>
    <w:rsid w:val="00D80D81"/>
    <w:rsid w:val="00D814F1"/>
    <w:rsid w:val="00D81C8E"/>
    <w:rsid w:val="00D82438"/>
    <w:rsid w:val="00D8424A"/>
    <w:rsid w:val="00D84506"/>
    <w:rsid w:val="00D847AB"/>
    <w:rsid w:val="00D85B73"/>
    <w:rsid w:val="00D85C06"/>
    <w:rsid w:val="00D86068"/>
    <w:rsid w:val="00D86831"/>
    <w:rsid w:val="00D86D78"/>
    <w:rsid w:val="00D87665"/>
    <w:rsid w:val="00D903F4"/>
    <w:rsid w:val="00D90445"/>
    <w:rsid w:val="00D90997"/>
    <w:rsid w:val="00D90A79"/>
    <w:rsid w:val="00D91726"/>
    <w:rsid w:val="00D919D5"/>
    <w:rsid w:val="00D921A1"/>
    <w:rsid w:val="00D93DC0"/>
    <w:rsid w:val="00D93FF4"/>
    <w:rsid w:val="00D9400E"/>
    <w:rsid w:val="00D956CF"/>
    <w:rsid w:val="00D95D51"/>
    <w:rsid w:val="00D95F3F"/>
    <w:rsid w:val="00D9687D"/>
    <w:rsid w:val="00DA0FF5"/>
    <w:rsid w:val="00DA1633"/>
    <w:rsid w:val="00DA17D4"/>
    <w:rsid w:val="00DA1833"/>
    <w:rsid w:val="00DA2378"/>
    <w:rsid w:val="00DA2824"/>
    <w:rsid w:val="00DA32D9"/>
    <w:rsid w:val="00DA3559"/>
    <w:rsid w:val="00DA415E"/>
    <w:rsid w:val="00DA6611"/>
    <w:rsid w:val="00DA688F"/>
    <w:rsid w:val="00DA6F03"/>
    <w:rsid w:val="00DA6FE0"/>
    <w:rsid w:val="00DA74C0"/>
    <w:rsid w:val="00DB05A7"/>
    <w:rsid w:val="00DB27F8"/>
    <w:rsid w:val="00DB2DDF"/>
    <w:rsid w:val="00DB2E5D"/>
    <w:rsid w:val="00DB3495"/>
    <w:rsid w:val="00DB38E6"/>
    <w:rsid w:val="00DB3DCA"/>
    <w:rsid w:val="00DB4653"/>
    <w:rsid w:val="00DB4CEB"/>
    <w:rsid w:val="00DB613C"/>
    <w:rsid w:val="00DB61F3"/>
    <w:rsid w:val="00DB6BB0"/>
    <w:rsid w:val="00DB74F8"/>
    <w:rsid w:val="00DB7FB6"/>
    <w:rsid w:val="00DC02D1"/>
    <w:rsid w:val="00DC2B70"/>
    <w:rsid w:val="00DC2E10"/>
    <w:rsid w:val="00DC2E83"/>
    <w:rsid w:val="00DC37AC"/>
    <w:rsid w:val="00DC37B2"/>
    <w:rsid w:val="00DC44D0"/>
    <w:rsid w:val="00DC5865"/>
    <w:rsid w:val="00DC5982"/>
    <w:rsid w:val="00DC7935"/>
    <w:rsid w:val="00DC7FF8"/>
    <w:rsid w:val="00DD0F3E"/>
    <w:rsid w:val="00DD13F4"/>
    <w:rsid w:val="00DD2E6D"/>
    <w:rsid w:val="00DD5650"/>
    <w:rsid w:val="00DD5FAB"/>
    <w:rsid w:val="00DD6056"/>
    <w:rsid w:val="00DD70F7"/>
    <w:rsid w:val="00DD760A"/>
    <w:rsid w:val="00DE00AB"/>
    <w:rsid w:val="00DE1EEB"/>
    <w:rsid w:val="00DE2845"/>
    <w:rsid w:val="00DE2A93"/>
    <w:rsid w:val="00DE2E6F"/>
    <w:rsid w:val="00DE3250"/>
    <w:rsid w:val="00DE33A0"/>
    <w:rsid w:val="00DE3582"/>
    <w:rsid w:val="00DE3C39"/>
    <w:rsid w:val="00DE41D2"/>
    <w:rsid w:val="00DE43CD"/>
    <w:rsid w:val="00DE56F1"/>
    <w:rsid w:val="00DE6487"/>
    <w:rsid w:val="00DE7053"/>
    <w:rsid w:val="00DE7882"/>
    <w:rsid w:val="00DF0327"/>
    <w:rsid w:val="00DF0702"/>
    <w:rsid w:val="00DF129A"/>
    <w:rsid w:val="00DF2169"/>
    <w:rsid w:val="00DF235C"/>
    <w:rsid w:val="00DF2D02"/>
    <w:rsid w:val="00DF2F5E"/>
    <w:rsid w:val="00DF3B06"/>
    <w:rsid w:val="00DF5335"/>
    <w:rsid w:val="00DF63FE"/>
    <w:rsid w:val="00DF72C3"/>
    <w:rsid w:val="00DF7346"/>
    <w:rsid w:val="00DF74B8"/>
    <w:rsid w:val="00DF7F46"/>
    <w:rsid w:val="00E00031"/>
    <w:rsid w:val="00E01973"/>
    <w:rsid w:val="00E01BA8"/>
    <w:rsid w:val="00E01DFC"/>
    <w:rsid w:val="00E024D1"/>
    <w:rsid w:val="00E02B75"/>
    <w:rsid w:val="00E02D4C"/>
    <w:rsid w:val="00E03CCF"/>
    <w:rsid w:val="00E04857"/>
    <w:rsid w:val="00E057A0"/>
    <w:rsid w:val="00E06BE2"/>
    <w:rsid w:val="00E07293"/>
    <w:rsid w:val="00E10315"/>
    <w:rsid w:val="00E10473"/>
    <w:rsid w:val="00E10BD5"/>
    <w:rsid w:val="00E11269"/>
    <w:rsid w:val="00E11347"/>
    <w:rsid w:val="00E117A4"/>
    <w:rsid w:val="00E11FBB"/>
    <w:rsid w:val="00E12769"/>
    <w:rsid w:val="00E12AB9"/>
    <w:rsid w:val="00E1325D"/>
    <w:rsid w:val="00E13326"/>
    <w:rsid w:val="00E13B61"/>
    <w:rsid w:val="00E13C77"/>
    <w:rsid w:val="00E14ABC"/>
    <w:rsid w:val="00E14B43"/>
    <w:rsid w:val="00E15208"/>
    <w:rsid w:val="00E1521D"/>
    <w:rsid w:val="00E15329"/>
    <w:rsid w:val="00E1587F"/>
    <w:rsid w:val="00E15DEE"/>
    <w:rsid w:val="00E16B89"/>
    <w:rsid w:val="00E17AF6"/>
    <w:rsid w:val="00E17E2D"/>
    <w:rsid w:val="00E2057B"/>
    <w:rsid w:val="00E206A8"/>
    <w:rsid w:val="00E207B8"/>
    <w:rsid w:val="00E20CD3"/>
    <w:rsid w:val="00E21B09"/>
    <w:rsid w:val="00E21DCB"/>
    <w:rsid w:val="00E22C77"/>
    <w:rsid w:val="00E239C5"/>
    <w:rsid w:val="00E23AF4"/>
    <w:rsid w:val="00E246E2"/>
    <w:rsid w:val="00E247BD"/>
    <w:rsid w:val="00E24ADD"/>
    <w:rsid w:val="00E24F3F"/>
    <w:rsid w:val="00E2515C"/>
    <w:rsid w:val="00E25397"/>
    <w:rsid w:val="00E25690"/>
    <w:rsid w:val="00E25729"/>
    <w:rsid w:val="00E258DB"/>
    <w:rsid w:val="00E2677C"/>
    <w:rsid w:val="00E269F6"/>
    <w:rsid w:val="00E3052F"/>
    <w:rsid w:val="00E30A54"/>
    <w:rsid w:val="00E313F3"/>
    <w:rsid w:val="00E3363B"/>
    <w:rsid w:val="00E3371A"/>
    <w:rsid w:val="00E33F31"/>
    <w:rsid w:val="00E36855"/>
    <w:rsid w:val="00E36DD7"/>
    <w:rsid w:val="00E373A8"/>
    <w:rsid w:val="00E3787B"/>
    <w:rsid w:val="00E409E7"/>
    <w:rsid w:val="00E41C09"/>
    <w:rsid w:val="00E41D19"/>
    <w:rsid w:val="00E429F4"/>
    <w:rsid w:val="00E42BFC"/>
    <w:rsid w:val="00E42E20"/>
    <w:rsid w:val="00E432F5"/>
    <w:rsid w:val="00E437B4"/>
    <w:rsid w:val="00E43A24"/>
    <w:rsid w:val="00E43C92"/>
    <w:rsid w:val="00E43CDE"/>
    <w:rsid w:val="00E44EEB"/>
    <w:rsid w:val="00E45C27"/>
    <w:rsid w:val="00E472DB"/>
    <w:rsid w:val="00E474EE"/>
    <w:rsid w:val="00E476BB"/>
    <w:rsid w:val="00E47B5F"/>
    <w:rsid w:val="00E47BB9"/>
    <w:rsid w:val="00E47CDF"/>
    <w:rsid w:val="00E510D8"/>
    <w:rsid w:val="00E52A1B"/>
    <w:rsid w:val="00E52CEA"/>
    <w:rsid w:val="00E5319D"/>
    <w:rsid w:val="00E53A09"/>
    <w:rsid w:val="00E53E5A"/>
    <w:rsid w:val="00E545A7"/>
    <w:rsid w:val="00E560AA"/>
    <w:rsid w:val="00E57AE0"/>
    <w:rsid w:val="00E60850"/>
    <w:rsid w:val="00E60A17"/>
    <w:rsid w:val="00E61450"/>
    <w:rsid w:val="00E636BF"/>
    <w:rsid w:val="00E63B83"/>
    <w:rsid w:val="00E648A5"/>
    <w:rsid w:val="00E658B4"/>
    <w:rsid w:val="00E66DBA"/>
    <w:rsid w:val="00E70051"/>
    <w:rsid w:val="00E702CD"/>
    <w:rsid w:val="00E7043C"/>
    <w:rsid w:val="00E70D5C"/>
    <w:rsid w:val="00E71045"/>
    <w:rsid w:val="00E71179"/>
    <w:rsid w:val="00E718D5"/>
    <w:rsid w:val="00E71985"/>
    <w:rsid w:val="00E73B5C"/>
    <w:rsid w:val="00E75AF3"/>
    <w:rsid w:val="00E76011"/>
    <w:rsid w:val="00E76460"/>
    <w:rsid w:val="00E77A42"/>
    <w:rsid w:val="00E802E2"/>
    <w:rsid w:val="00E80425"/>
    <w:rsid w:val="00E80A2D"/>
    <w:rsid w:val="00E81215"/>
    <w:rsid w:val="00E8140E"/>
    <w:rsid w:val="00E8177C"/>
    <w:rsid w:val="00E8281D"/>
    <w:rsid w:val="00E83608"/>
    <w:rsid w:val="00E83AC0"/>
    <w:rsid w:val="00E83E56"/>
    <w:rsid w:val="00E853B5"/>
    <w:rsid w:val="00E85593"/>
    <w:rsid w:val="00E8576B"/>
    <w:rsid w:val="00E85D04"/>
    <w:rsid w:val="00E86ADF"/>
    <w:rsid w:val="00E86E53"/>
    <w:rsid w:val="00E8738B"/>
    <w:rsid w:val="00E873FD"/>
    <w:rsid w:val="00E87FB0"/>
    <w:rsid w:val="00E916E1"/>
    <w:rsid w:val="00E92A3B"/>
    <w:rsid w:val="00E937ED"/>
    <w:rsid w:val="00E93D1F"/>
    <w:rsid w:val="00E9436C"/>
    <w:rsid w:val="00E9472D"/>
    <w:rsid w:val="00E95CCD"/>
    <w:rsid w:val="00E95D46"/>
    <w:rsid w:val="00E96C97"/>
    <w:rsid w:val="00E97E08"/>
    <w:rsid w:val="00EA0E36"/>
    <w:rsid w:val="00EA1FC7"/>
    <w:rsid w:val="00EA2512"/>
    <w:rsid w:val="00EA2C32"/>
    <w:rsid w:val="00EA3110"/>
    <w:rsid w:val="00EA3148"/>
    <w:rsid w:val="00EA407A"/>
    <w:rsid w:val="00EA4892"/>
    <w:rsid w:val="00EA4996"/>
    <w:rsid w:val="00EA5038"/>
    <w:rsid w:val="00EA5864"/>
    <w:rsid w:val="00EA65C6"/>
    <w:rsid w:val="00EA663A"/>
    <w:rsid w:val="00EA7359"/>
    <w:rsid w:val="00EA7932"/>
    <w:rsid w:val="00EA7B55"/>
    <w:rsid w:val="00EB0B54"/>
    <w:rsid w:val="00EB1844"/>
    <w:rsid w:val="00EB1B00"/>
    <w:rsid w:val="00EB20EA"/>
    <w:rsid w:val="00EB3179"/>
    <w:rsid w:val="00EB3250"/>
    <w:rsid w:val="00EB3DFD"/>
    <w:rsid w:val="00EB43BF"/>
    <w:rsid w:val="00EB572A"/>
    <w:rsid w:val="00EB5A89"/>
    <w:rsid w:val="00EB62A0"/>
    <w:rsid w:val="00EB6604"/>
    <w:rsid w:val="00EB6718"/>
    <w:rsid w:val="00EB73FE"/>
    <w:rsid w:val="00EB7428"/>
    <w:rsid w:val="00EB7908"/>
    <w:rsid w:val="00EB7B99"/>
    <w:rsid w:val="00EC0489"/>
    <w:rsid w:val="00EC06AF"/>
    <w:rsid w:val="00EC089B"/>
    <w:rsid w:val="00EC0BA4"/>
    <w:rsid w:val="00EC149E"/>
    <w:rsid w:val="00EC170D"/>
    <w:rsid w:val="00EC19BF"/>
    <w:rsid w:val="00EC1E26"/>
    <w:rsid w:val="00EC235B"/>
    <w:rsid w:val="00EC37FF"/>
    <w:rsid w:val="00EC3892"/>
    <w:rsid w:val="00EC3D0E"/>
    <w:rsid w:val="00EC3E0F"/>
    <w:rsid w:val="00EC4317"/>
    <w:rsid w:val="00EC4902"/>
    <w:rsid w:val="00EC63B8"/>
    <w:rsid w:val="00EC6413"/>
    <w:rsid w:val="00EC6637"/>
    <w:rsid w:val="00EC677E"/>
    <w:rsid w:val="00EC6E5C"/>
    <w:rsid w:val="00ED14CC"/>
    <w:rsid w:val="00ED21A6"/>
    <w:rsid w:val="00ED253C"/>
    <w:rsid w:val="00ED26F6"/>
    <w:rsid w:val="00ED2DBD"/>
    <w:rsid w:val="00ED3724"/>
    <w:rsid w:val="00ED3B12"/>
    <w:rsid w:val="00ED3DE9"/>
    <w:rsid w:val="00ED474C"/>
    <w:rsid w:val="00ED65D6"/>
    <w:rsid w:val="00ED7E83"/>
    <w:rsid w:val="00EE066B"/>
    <w:rsid w:val="00EE0C38"/>
    <w:rsid w:val="00EE1618"/>
    <w:rsid w:val="00EE199D"/>
    <w:rsid w:val="00EE1F68"/>
    <w:rsid w:val="00EE3A30"/>
    <w:rsid w:val="00EE4116"/>
    <w:rsid w:val="00EE48BE"/>
    <w:rsid w:val="00EE6AC3"/>
    <w:rsid w:val="00EE7902"/>
    <w:rsid w:val="00EF053B"/>
    <w:rsid w:val="00EF3291"/>
    <w:rsid w:val="00EF4F1F"/>
    <w:rsid w:val="00EF692F"/>
    <w:rsid w:val="00EF7A6E"/>
    <w:rsid w:val="00F0101A"/>
    <w:rsid w:val="00F01A45"/>
    <w:rsid w:val="00F01B87"/>
    <w:rsid w:val="00F02596"/>
    <w:rsid w:val="00F027E9"/>
    <w:rsid w:val="00F02B79"/>
    <w:rsid w:val="00F02C29"/>
    <w:rsid w:val="00F02DA9"/>
    <w:rsid w:val="00F03032"/>
    <w:rsid w:val="00F031D3"/>
    <w:rsid w:val="00F0331B"/>
    <w:rsid w:val="00F037D9"/>
    <w:rsid w:val="00F03DB0"/>
    <w:rsid w:val="00F04B9F"/>
    <w:rsid w:val="00F05858"/>
    <w:rsid w:val="00F05A75"/>
    <w:rsid w:val="00F1028E"/>
    <w:rsid w:val="00F1105C"/>
    <w:rsid w:val="00F112FD"/>
    <w:rsid w:val="00F1132A"/>
    <w:rsid w:val="00F13296"/>
    <w:rsid w:val="00F159AF"/>
    <w:rsid w:val="00F16301"/>
    <w:rsid w:val="00F16730"/>
    <w:rsid w:val="00F1712A"/>
    <w:rsid w:val="00F17A66"/>
    <w:rsid w:val="00F17CB7"/>
    <w:rsid w:val="00F17F16"/>
    <w:rsid w:val="00F22FDE"/>
    <w:rsid w:val="00F23826"/>
    <w:rsid w:val="00F23C25"/>
    <w:rsid w:val="00F241C1"/>
    <w:rsid w:val="00F2548C"/>
    <w:rsid w:val="00F25503"/>
    <w:rsid w:val="00F2560E"/>
    <w:rsid w:val="00F26826"/>
    <w:rsid w:val="00F26977"/>
    <w:rsid w:val="00F26E96"/>
    <w:rsid w:val="00F26F0D"/>
    <w:rsid w:val="00F271AC"/>
    <w:rsid w:val="00F275E8"/>
    <w:rsid w:val="00F27D7E"/>
    <w:rsid w:val="00F31114"/>
    <w:rsid w:val="00F31380"/>
    <w:rsid w:val="00F3177E"/>
    <w:rsid w:val="00F31B28"/>
    <w:rsid w:val="00F31B2B"/>
    <w:rsid w:val="00F31C90"/>
    <w:rsid w:val="00F336FE"/>
    <w:rsid w:val="00F33FB4"/>
    <w:rsid w:val="00F3475A"/>
    <w:rsid w:val="00F347AA"/>
    <w:rsid w:val="00F349D2"/>
    <w:rsid w:val="00F358DE"/>
    <w:rsid w:val="00F3678D"/>
    <w:rsid w:val="00F3681A"/>
    <w:rsid w:val="00F36EB4"/>
    <w:rsid w:val="00F37ED6"/>
    <w:rsid w:val="00F40181"/>
    <w:rsid w:val="00F4027B"/>
    <w:rsid w:val="00F405E4"/>
    <w:rsid w:val="00F40C65"/>
    <w:rsid w:val="00F40CD6"/>
    <w:rsid w:val="00F41ACC"/>
    <w:rsid w:val="00F41E6E"/>
    <w:rsid w:val="00F42180"/>
    <w:rsid w:val="00F422D4"/>
    <w:rsid w:val="00F42872"/>
    <w:rsid w:val="00F42969"/>
    <w:rsid w:val="00F4359D"/>
    <w:rsid w:val="00F440FB"/>
    <w:rsid w:val="00F44974"/>
    <w:rsid w:val="00F44A16"/>
    <w:rsid w:val="00F44DC9"/>
    <w:rsid w:val="00F458FD"/>
    <w:rsid w:val="00F45C34"/>
    <w:rsid w:val="00F45D89"/>
    <w:rsid w:val="00F463D8"/>
    <w:rsid w:val="00F469F8"/>
    <w:rsid w:val="00F4760E"/>
    <w:rsid w:val="00F47AE7"/>
    <w:rsid w:val="00F501BB"/>
    <w:rsid w:val="00F5025B"/>
    <w:rsid w:val="00F50849"/>
    <w:rsid w:val="00F50B36"/>
    <w:rsid w:val="00F5106B"/>
    <w:rsid w:val="00F51879"/>
    <w:rsid w:val="00F51D66"/>
    <w:rsid w:val="00F53A4F"/>
    <w:rsid w:val="00F53D20"/>
    <w:rsid w:val="00F54009"/>
    <w:rsid w:val="00F54729"/>
    <w:rsid w:val="00F54886"/>
    <w:rsid w:val="00F55101"/>
    <w:rsid w:val="00F55175"/>
    <w:rsid w:val="00F553CE"/>
    <w:rsid w:val="00F559D0"/>
    <w:rsid w:val="00F56C08"/>
    <w:rsid w:val="00F609AD"/>
    <w:rsid w:val="00F60AA5"/>
    <w:rsid w:val="00F6119F"/>
    <w:rsid w:val="00F61AB7"/>
    <w:rsid w:val="00F63145"/>
    <w:rsid w:val="00F643FE"/>
    <w:rsid w:val="00F64543"/>
    <w:rsid w:val="00F64D44"/>
    <w:rsid w:val="00F654D7"/>
    <w:rsid w:val="00F66CD6"/>
    <w:rsid w:val="00F671EA"/>
    <w:rsid w:val="00F70A1B"/>
    <w:rsid w:val="00F71BF2"/>
    <w:rsid w:val="00F72391"/>
    <w:rsid w:val="00F72640"/>
    <w:rsid w:val="00F738CD"/>
    <w:rsid w:val="00F74E25"/>
    <w:rsid w:val="00F75C62"/>
    <w:rsid w:val="00F75C72"/>
    <w:rsid w:val="00F75E85"/>
    <w:rsid w:val="00F761E6"/>
    <w:rsid w:val="00F77B34"/>
    <w:rsid w:val="00F77ED0"/>
    <w:rsid w:val="00F8029A"/>
    <w:rsid w:val="00F826EC"/>
    <w:rsid w:val="00F832CE"/>
    <w:rsid w:val="00F84693"/>
    <w:rsid w:val="00F84E6A"/>
    <w:rsid w:val="00F84F4C"/>
    <w:rsid w:val="00F85C07"/>
    <w:rsid w:val="00F85EAB"/>
    <w:rsid w:val="00F8634C"/>
    <w:rsid w:val="00F8636E"/>
    <w:rsid w:val="00F865A7"/>
    <w:rsid w:val="00F872C3"/>
    <w:rsid w:val="00F87477"/>
    <w:rsid w:val="00F87F22"/>
    <w:rsid w:val="00F901BC"/>
    <w:rsid w:val="00F9221F"/>
    <w:rsid w:val="00F92253"/>
    <w:rsid w:val="00F92472"/>
    <w:rsid w:val="00F9277F"/>
    <w:rsid w:val="00F93163"/>
    <w:rsid w:val="00F931AA"/>
    <w:rsid w:val="00F9507C"/>
    <w:rsid w:val="00F95D8F"/>
    <w:rsid w:val="00F9601C"/>
    <w:rsid w:val="00F96606"/>
    <w:rsid w:val="00F96DAC"/>
    <w:rsid w:val="00F97714"/>
    <w:rsid w:val="00FA11E1"/>
    <w:rsid w:val="00FA131C"/>
    <w:rsid w:val="00FA1606"/>
    <w:rsid w:val="00FA1856"/>
    <w:rsid w:val="00FA1FA8"/>
    <w:rsid w:val="00FA2C70"/>
    <w:rsid w:val="00FA3C1E"/>
    <w:rsid w:val="00FA509A"/>
    <w:rsid w:val="00FA53F7"/>
    <w:rsid w:val="00FA5CB5"/>
    <w:rsid w:val="00FA76F9"/>
    <w:rsid w:val="00FA7AD7"/>
    <w:rsid w:val="00FB0A84"/>
    <w:rsid w:val="00FB11C1"/>
    <w:rsid w:val="00FB1455"/>
    <w:rsid w:val="00FB201B"/>
    <w:rsid w:val="00FB20FB"/>
    <w:rsid w:val="00FB317B"/>
    <w:rsid w:val="00FB330B"/>
    <w:rsid w:val="00FB3E6F"/>
    <w:rsid w:val="00FB412E"/>
    <w:rsid w:val="00FB4505"/>
    <w:rsid w:val="00FB4953"/>
    <w:rsid w:val="00FB4DD1"/>
    <w:rsid w:val="00FB5C76"/>
    <w:rsid w:val="00FB6FEB"/>
    <w:rsid w:val="00FB707C"/>
    <w:rsid w:val="00FB74B2"/>
    <w:rsid w:val="00FB7786"/>
    <w:rsid w:val="00FC0C01"/>
    <w:rsid w:val="00FC0E35"/>
    <w:rsid w:val="00FC117A"/>
    <w:rsid w:val="00FC13FB"/>
    <w:rsid w:val="00FC3FB6"/>
    <w:rsid w:val="00FC4065"/>
    <w:rsid w:val="00FC6656"/>
    <w:rsid w:val="00FC6E63"/>
    <w:rsid w:val="00FC7425"/>
    <w:rsid w:val="00FD0505"/>
    <w:rsid w:val="00FD0913"/>
    <w:rsid w:val="00FD0CAE"/>
    <w:rsid w:val="00FD0EA5"/>
    <w:rsid w:val="00FD101C"/>
    <w:rsid w:val="00FD137C"/>
    <w:rsid w:val="00FD2B25"/>
    <w:rsid w:val="00FD2E8F"/>
    <w:rsid w:val="00FD30C5"/>
    <w:rsid w:val="00FD3D75"/>
    <w:rsid w:val="00FD3D99"/>
    <w:rsid w:val="00FD4A20"/>
    <w:rsid w:val="00FD4AAE"/>
    <w:rsid w:val="00FD5691"/>
    <w:rsid w:val="00FD6BAB"/>
    <w:rsid w:val="00FD77D9"/>
    <w:rsid w:val="00FD7F63"/>
    <w:rsid w:val="00FE038D"/>
    <w:rsid w:val="00FE0AB1"/>
    <w:rsid w:val="00FE1845"/>
    <w:rsid w:val="00FE18F3"/>
    <w:rsid w:val="00FE1B7E"/>
    <w:rsid w:val="00FE1C03"/>
    <w:rsid w:val="00FE263D"/>
    <w:rsid w:val="00FE29A7"/>
    <w:rsid w:val="00FE2F3C"/>
    <w:rsid w:val="00FE307F"/>
    <w:rsid w:val="00FE3A87"/>
    <w:rsid w:val="00FE3CD0"/>
    <w:rsid w:val="00FE42B7"/>
    <w:rsid w:val="00FE5382"/>
    <w:rsid w:val="00FE6F69"/>
    <w:rsid w:val="00FF10F1"/>
    <w:rsid w:val="00FF1118"/>
    <w:rsid w:val="00FF13FB"/>
    <w:rsid w:val="00FF163A"/>
    <w:rsid w:val="00FF205C"/>
    <w:rsid w:val="00FF3A73"/>
    <w:rsid w:val="00FF583A"/>
    <w:rsid w:val="00FF5FDE"/>
    <w:rsid w:val="00FF644B"/>
    <w:rsid w:val="00FF7569"/>
    <w:rsid w:val="00FF7D45"/>
    <w:rsid w:val="00FF7F61"/>
  </w:rsids>
  <m:mathPr>
    <m:mathFont m:val="Cambria Math"/>
    <m:brkBin m:val="before"/>
    <m:brkBinSub m:val="--"/>
    <m:smallFrac/>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2CA37E"/>
  <w15:docId w15:val="{ED2BB2FE-35C3-4A82-842A-41AC9DDF29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EastAsia"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0FA9"/>
    <w:rPr>
      <w:rFonts w:ascii="Angsana New" w:eastAsia="Times New Roman" w:hAnsi="Times New Roman" w:cs="Angsana New"/>
      <w:sz w:val="32"/>
      <w:szCs w:val="32"/>
    </w:rPr>
  </w:style>
  <w:style w:type="paragraph" w:styleId="Heading1">
    <w:name w:val="heading 1"/>
    <w:basedOn w:val="Normal"/>
    <w:next w:val="Normal"/>
    <w:link w:val="Heading1Char"/>
    <w:uiPriority w:val="9"/>
    <w:qFormat/>
    <w:rsid w:val="003659FB"/>
    <w:pPr>
      <w:keepNext/>
      <w:spacing w:before="240" w:after="60"/>
      <w:outlineLvl w:val="0"/>
    </w:pPr>
    <w:rPr>
      <w:rFonts w:ascii="Calibri Light" w:hAnsi="Calibri Light"/>
      <w:b/>
      <w:bCs/>
      <w:kern w:val="32"/>
      <w:szCs w:val="40"/>
    </w:rPr>
  </w:style>
  <w:style w:type="paragraph" w:styleId="Heading3">
    <w:name w:val="heading 3"/>
    <w:basedOn w:val="Normal"/>
    <w:link w:val="Heading3Char"/>
    <w:uiPriority w:val="9"/>
    <w:qFormat/>
    <w:rsid w:val="00D6570A"/>
    <w:pPr>
      <w:spacing w:before="100" w:beforeAutospacing="1" w:after="100" w:afterAutospacing="1"/>
      <w:outlineLvl w:val="2"/>
    </w:pPr>
    <w:rPr>
      <w:rFonts w:asci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D956CF"/>
    <w:pPr>
      <w:numPr>
        <w:numId w:val="3"/>
      </w:numPr>
      <w:spacing w:before="120"/>
      <w:contextualSpacing/>
      <w:jc w:val="thaiDistribute"/>
    </w:pPr>
    <w:rPr>
      <w:rFonts w:hAnsi="Angsana New"/>
      <w:b/>
      <w:bCs/>
      <w:sz w:val="28"/>
      <w:szCs w:val="28"/>
    </w:rPr>
  </w:style>
  <w:style w:type="paragraph" w:styleId="BodyText3">
    <w:name w:val="Body Text 3"/>
    <w:basedOn w:val="Normal"/>
    <w:link w:val="BodyText3Char"/>
    <w:rsid w:val="00E476BB"/>
    <w:pPr>
      <w:spacing w:after="120"/>
    </w:pPr>
    <w:rPr>
      <w:sz w:val="16"/>
      <w:szCs w:val="20"/>
    </w:rPr>
  </w:style>
  <w:style w:type="character" w:customStyle="1" w:styleId="BodyText3Char">
    <w:name w:val="Body Text 3 Char"/>
    <w:link w:val="BodyText3"/>
    <w:rsid w:val="00E476BB"/>
    <w:rPr>
      <w:rFonts w:ascii="Angsana New" w:eastAsia="Times New Roman" w:hAnsi="Times New Roman" w:cs="Angsana New"/>
      <w:sz w:val="16"/>
      <w:szCs w:val="20"/>
    </w:rPr>
  </w:style>
  <w:style w:type="character" w:customStyle="1" w:styleId="hps">
    <w:name w:val="hps"/>
    <w:basedOn w:val="DefaultParagraphFont"/>
    <w:rsid w:val="00173A65"/>
  </w:style>
  <w:style w:type="numbering" w:styleId="111111">
    <w:name w:val="Outline List 2"/>
    <w:basedOn w:val="NoList"/>
    <w:rsid w:val="00B83ED7"/>
    <w:pPr>
      <w:numPr>
        <w:numId w:val="2"/>
      </w:numPr>
    </w:pPr>
  </w:style>
  <w:style w:type="paragraph" w:styleId="Header">
    <w:name w:val="header"/>
    <w:basedOn w:val="Normal"/>
    <w:link w:val="HeaderChar"/>
    <w:unhideWhenUsed/>
    <w:rsid w:val="003A22A6"/>
    <w:pPr>
      <w:tabs>
        <w:tab w:val="center" w:pos="4680"/>
        <w:tab w:val="right" w:pos="9360"/>
      </w:tabs>
    </w:pPr>
    <w:rPr>
      <w:szCs w:val="40"/>
    </w:rPr>
  </w:style>
  <w:style w:type="character" w:customStyle="1" w:styleId="HeaderChar">
    <w:name w:val="Header Char"/>
    <w:link w:val="Header"/>
    <w:rsid w:val="003A22A6"/>
    <w:rPr>
      <w:rFonts w:ascii="Angsana New" w:eastAsia="Times New Roman" w:hAnsi="Times New Roman" w:cs="Angsana New"/>
      <w:sz w:val="32"/>
      <w:szCs w:val="40"/>
    </w:rPr>
  </w:style>
  <w:style w:type="paragraph" w:styleId="Footer">
    <w:name w:val="footer"/>
    <w:basedOn w:val="Normal"/>
    <w:link w:val="FooterChar"/>
    <w:uiPriority w:val="99"/>
    <w:unhideWhenUsed/>
    <w:rsid w:val="003A22A6"/>
    <w:pPr>
      <w:tabs>
        <w:tab w:val="center" w:pos="4680"/>
        <w:tab w:val="right" w:pos="9360"/>
      </w:tabs>
    </w:pPr>
    <w:rPr>
      <w:szCs w:val="40"/>
    </w:rPr>
  </w:style>
  <w:style w:type="character" w:customStyle="1" w:styleId="FooterChar">
    <w:name w:val="Footer Char"/>
    <w:link w:val="Footer"/>
    <w:uiPriority w:val="99"/>
    <w:rsid w:val="003A22A6"/>
    <w:rPr>
      <w:rFonts w:ascii="Angsana New" w:eastAsia="Times New Roman" w:hAnsi="Times New Roman" w:cs="Angsana New"/>
      <w:sz w:val="32"/>
      <w:szCs w:val="40"/>
    </w:rPr>
  </w:style>
  <w:style w:type="paragraph" w:styleId="BodyText">
    <w:name w:val="Body Text"/>
    <w:basedOn w:val="Normal"/>
    <w:link w:val="BodyTextChar"/>
    <w:uiPriority w:val="99"/>
    <w:unhideWhenUsed/>
    <w:rsid w:val="007B06B0"/>
    <w:pPr>
      <w:spacing w:after="120"/>
    </w:pPr>
    <w:rPr>
      <w:szCs w:val="40"/>
    </w:rPr>
  </w:style>
  <w:style w:type="character" w:customStyle="1" w:styleId="BodyTextChar">
    <w:name w:val="Body Text Char"/>
    <w:link w:val="BodyText"/>
    <w:uiPriority w:val="99"/>
    <w:rsid w:val="007B06B0"/>
    <w:rPr>
      <w:rFonts w:ascii="Angsana New" w:eastAsia="Times New Roman" w:hAnsi="Times New Roman" w:cs="Angsana New"/>
      <w:sz w:val="32"/>
      <w:szCs w:val="40"/>
    </w:rPr>
  </w:style>
  <w:style w:type="paragraph" w:customStyle="1" w:styleId="block">
    <w:name w:val="block"/>
    <w:aliases w:val="b,b + Angsana New,Bold,Thai Distributed Justification,Left:  0...."/>
    <w:basedOn w:val="BodyText"/>
    <w:rsid w:val="007B06B0"/>
    <w:pPr>
      <w:spacing w:after="260" w:line="260" w:lineRule="atLeast"/>
      <w:ind w:left="567"/>
    </w:pPr>
    <w:rPr>
      <w:rFonts w:ascii="Times New Roman"/>
      <w:sz w:val="22"/>
      <w:szCs w:val="20"/>
      <w:lang w:val="en-GB" w:bidi="ar-SA"/>
    </w:rPr>
  </w:style>
  <w:style w:type="character" w:customStyle="1" w:styleId="Heading3Char">
    <w:name w:val="Heading 3 Char"/>
    <w:link w:val="Heading3"/>
    <w:uiPriority w:val="9"/>
    <w:rsid w:val="00D6570A"/>
    <w:rPr>
      <w:rFonts w:ascii="Times New Roman" w:eastAsia="Times New Roman" w:hAnsi="Times New Roman" w:cs="Times New Roman"/>
      <w:b/>
      <w:bCs/>
      <w:sz w:val="27"/>
      <w:szCs w:val="27"/>
    </w:rPr>
  </w:style>
  <w:style w:type="character" w:styleId="Hyperlink">
    <w:name w:val="Hyperlink"/>
    <w:uiPriority w:val="99"/>
    <w:semiHidden/>
    <w:unhideWhenUsed/>
    <w:rsid w:val="00D6570A"/>
    <w:rPr>
      <w:color w:val="0000FF"/>
      <w:u w:val="single"/>
    </w:rPr>
  </w:style>
  <w:style w:type="character" w:styleId="PageNumber">
    <w:name w:val="page number"/>
    <w:basedOn w:val="DefaultParagraphFont"/>
    <w:rsid w:val="00C76C3A"/>
  </w:style>
  <w:style w:type="character" w:customStyle="1" w:styleId="longtext">
    <w:name w:val="long_text"/>
    <w:basedOn w:val="DefaultParagraphFont"/>
    <w:rsid w:val="00C24B23"/>
  </w:style>
  <w:style w:type="character" w:customStyle="1" w:styleId="shorttext">
    <w:name w:val="short_text"/>
    <w:basedOn w:val="DefaultParagraphFont"/>
    <w:rsid w:val="00CD5650"/>
  </w:style>
  <w:style w:type="character" w:customStyle="1" w:styleId="fontstyle01">
    <w:name w:val="fontstyle01"/>
    <w:rsid w:val="00E95CCD"/>
    <w:rPr>
      <w:rFonts w:ascii="Angsana New" w:hAnsi="Angsana New" w:cs="Angsana New" w:hint="default"/>
      <w:b w:val="0"/>
      <w:bCs w:val="0"/>
      <w:i w:val="0"/>
      <w:iCs w:val="0"/>
      <w:color w:val="000000"/>
      <w:sz w:val="28"/>
      <w:szCs w:val="28"/>
    </w:rPr>
  </w:style>
  <w:style w:type="paragraph" w:styleId="CommentText">
    <w:name w:val="annotation text"/>
    <w:basedOn w:val="Normal"/>
    <w:link w:val="CommentTextChar"/>
    <w:uiPriority w:val="99"/>
    <w:unhideWhenUsed/>
    <w:rsid w:val="007D3607"/>
    <w:rPr>
      <w:sz w:val="20"/>
      <w:szCs w:val="25"/>
    </w:rPr>
  </w:style>
  <w:style w:type="character" w:customStyle="1" w:styleId="CommentTextChar">
    <w:name w:val="Comment Text Char"/>
    <w:link w:val="CommentText"/>
    <w:uiPriority w:val="99"/>
    <w:rsid w:val="007D3607"/>
    <w:rPr>
      <w:rFonts w:ascii="Angsana New" w:eastAsia="Times New Roman" w:hAnsi="Times New Roman" w:cs="Angsana New"/>
      <w:sz w:val="20"/>
      <w:szCs w:val="25"/>
    </w:rPr>
  </w:style>
  <w:style w:type="paragraph" w:styleId="NoSpacing">
    <w:name w:val="No Spacing"/>
    <w:uiPriority w:val="1"/>
    <w:qFormat/>
    <w:rsid w:val="00254E5A"/>
    <w:rPr>
      <w:rFonts w:ascii="Angsana New" w:eastAsia="Times New Roman" w:hAnsi="Times New Roman" w:cs="Angsana New"/>
      <w:sz w:val="32"/>
      <w:szCs w:val="40"/>
    </w:rPr>
  </w:style>
  <w:style w:type="table" w:styleId="TableGrid">
    <w:name w:val="Table Grid"/>
    <w:basedOn w:val="TableNormal"/>
    <w:uiPriority w:val="39"/>
    <w:rsid w:val="001D44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link w:val="SubtitleChar"/>
    <w:uiPriority w:val="11"/>
    <w:qFormat/>
    <w:rsid w:val="00A20E47"/>
    <w:pPr>
      <w:tabs>
        <w:tab w:val="left" w:pos="6328"/>
        <w:tab w:val="left" w:pos="7984"/>
        <w:tab w:val="left" w:pos="11296"/>
      </w:tabs>
      <w:spacing w:before="240"/>
      <w:ind w:left="539" w:right="675"/>
      <w:jc w:val="both"/>
    </w:pPr>
    <w:rPr>
      <w:rFonts w:eastAsia="SimSun" w:hAnsi="Angsana New"/>
      <w:color w:val="000000"/>
      <w:sz w:val="28"/>
      <w:szCs w:val="28"/>
    </w:rPr>
  </w:style>
  <w:style w:type="character" w:customStyle="1" w:styleId="SubtitleChar">
    <w:name w:val="Subtitle Char"/>
    <w:link w:val="Subtitle"/>
    <w:uiPriority w:val="11"/>
    <w:rsid w:val="00A20E47"/>
    <w:rPr>
      <w:rFonts w:ascii="Angsana New" w:eastAsia="SimSun" w:hAnsi="Angsana New" w:cs="Angsana New"/>
      <w:color w:val="000000"/>
      <w:sz w:val="28"/>
    </w:rPr>
  </w:style>
  <w:style w:type="numbering" w:customStyle="1" w:styleId="Style1">
    <w:name w:val="Style1"/>
    <w:uiPriority w:val="99"/>
    <w:rsid w:val="00266FA3"/>
    <w:pPr>
      <w:numPr>
        <w:numId w:val="4"/>
      </w:numPr>
    </w:pPr>
  </w:style>
  <w:style w:type="numbering" w:customStyle="1" w:styleId="Style2">
    <w:name w:val="Style2"/>
    <w:uiPriority w:val="99"/>
    <w:rsid w:val="00921155"/>
    <w:pPr>
      <w:numPr>
        <w:numId w:val="5"/>
      </w:numPr>
    </w:pPr>
  </w:style>
  <w:style w:type="paragraph" w:styleId="BalloonText">
    <w:name w:val="Balloon Text"/>
    <w:basedOn w:val="Normal"/>
    <w:link w:val="BalloonTextChar"/>
    <w:uiPriority w:val="99"/>
    <w:semiHidden/>
    <w:unhideWhenUsed/>
    <w:rsid w:val="00AA35B4"/>
    <w:rPr>
      <w:rFonts w:ascii="Tahoma" w:hAnsi="Tahoma"/>
      <w:sz w:val="16"/>
      <w:szCs w:val="20"/>
    </w:rPr>
  </w:style>
  <w:style w:type="character" w:customStyle="1" w:styleId="BalloonTextChar">
    <w:name w:val="Balloon Text Char"/>
    <w:link w:val="BalloonText"/>
    <w:uiPriority w:val="99"/>
    <w:semiHidden/>
    <w:rsid w:val="00AA35B4"/>
    <w:rPr>
      <w:rFonts w:ascii="Tahoma" w:eastAsia="Times New Roman" w:hAnsi="Tahoma" w:cs="Angsana New"/>
      <w:sz w:val="16"/>
      <w:szCs w:val="20"/>
    </w:rPr>
  </w:style>
  <w:style w:type="paragraph" w:styleId="BodyTextIndent3">
    <w:name w:val="Body Text Indent 3"/>
    <w:basedOn w:val="Normal"/>
    <w:link w:val="BodyTextIndent3Char"/>
    <w:uiPriority w:val="99"/>
    <w:unhideWhenUsed/>
    <w:rsid w:val="00C70119"/>
    <w:pPr>
      <w:spacing w:after="120"/>
      <w:ind w:left="283"/>
    </w:pPr>
    <w:rPr>
      <w:sz w:val="16"/>
      <w:szCs w:val="20"/>
    </w:rPr>
  </w:style>
  <w:style w:type="character" w:customStyle="1" w:styleId="BodyTextIndent3Char">
    <w:name w:val="Body Text Indent 3 Char"/>
    <w:link w:val="BodyTextIndent3"/>
    <w:uiPriority w:val="99"/>
    <w:rsid w:val="00C70119"/>
    <w:rPr>
      <w:rFonts w:ascii="Angsana New" w:eastAsia="Times New Roman" w:hAnsi="Times New Roman" w:cs="Angsana New"/>
      <w:sz w:val="16"/>
      <w:szCs w:val="20"/>
    </w:rPr>
  </w:style>
  <w:style w:type="character" w:styleId="Emphasis">
    <w:name w:val="Emphasis"/>
    <w:uiPriority w:val="20"/>
    <w:qFormat/>
    <w:rsid w:val="00E057A0"/>
    <w:rPr>
      <w:i/>
      <w:iCs/>
    </w:rPr>
  </w:style>
  <w:style w:type="character" w:styleId="PlaceholderText">
    <w:name w:val="Placeholder Text"/>
    <w:uiPriority w:val="99"/>
    <w:semiHidden/>
    <w:rsid w:val="00862321"/>
    <w:rPr>
      <w:color w:val="808080"/>
    </w:rPr>
  </w:style>
  <w:style w:type="character" w:customStyle="1" w:styleId="ListParagraphChar">
    <w:name w:val="List Paragraph Char"/>
    <w:link w:val="ListParagraph"/>
    <w:uiPriority w:val="34"/>
    <w:locked/>
    <w:rsid w:val="008F12A3"/>
    <w:rPr>
      <w:rFonts w:ascii="Angsana New" w:eastAsia="Times New Roman" w:hAnsi="Angsana New" w:cs="Angsana New"/>
      <w:b/>
      <w:bCs/>
      <w:sz w:val="28"/>
      <w:szCs w:val="28"/>
    </w:rPr>
  </w:style>
  <w:style w:type="paragraph" w:styleId="BlockText">
    <w:name w:val="Block Text"/>
    <w:basedOn w:val="Normal"/>
    <w:uiPriority w:val="99"/>
    <w:unhideWhenUsed/>
    <w:rsid w:val="009D1153"/>
    <w:pPr>
      <w:ind w:left="180" w:right="-693" w:hanging="11"/>
      <w:jc w:val="thaiDistribute"/>
    </w:pPr>
    <w:rPr>
      <w:rFonts w:ascii="Times New Roman"/>
      <w:sz w:val="22"/>
      <w:szCs w:val="22"/>
    </w:rPr>
  </w:style>
  <w:style w:type="character" w:customStyle="1" w:styleId="Heading1Char">
    <w:name w:val="Heading 1 Char"/>
    <w:link w:val="Heading1"/>
    <w:uiPriority w:val="9"/>
    <w:rsid w:val="003659FB"/>
    <w:rPr>
      <w:rFonts w:ascii="Calibri Light" w:eastAsia="Times New Roman" w:hAnsi="Calibri Light" w:cs="Angsana New"/>
      <w:b/>
      <w:bCs/>
      <w:kern w:val="32"/>
      <w:sz w:val="32"/>
      <w:szCs w:val="40"/>
    </w:rPr>
  </w:style>
  <w:style w:type="character" w:styleId="CommentReference">
    <w:name w:val="annotation reference"/>
    <w:basedOn w:val="DefaultParagraphFont"/>
    <w:uiPriority w:val="99"/>
    <w:unhideWhenUsed/>
    <w:rsid w:val="005C1440"/>
    <w:rPr>
      <w:sz w:val="16"/>
      <w:szCs w:val="16"/>
    </w:rPr>
  </w:style>
  <w:style w:type="paragraph" w:styleId="CommentSubject">
    <w:name w:val="annotation subject"/>
    <w:basedOn w:val="CommentText"/>
    <w:next w:val="CommentText"/>
    <w:link w:val="CommentSubjectChar"/>
    <w:uiPriority w:val="99"/>
    <w:semiHidden/>
    <w:unhideWhenUsed/>
    <w:rsid w:val="005C1440"/>
    <w:rPr>
      <w:b/>
      <w:bCs/>
    </w:rPr>
  </w:style>
  <w:style w:type="character" w:customStyle="1" w:styleId="CommentSubjectChar">
    <w:name w:val="Comment Subject Char"/>
    <w:basedOn w:val="CommentTextChar"/>
    <w:link w:val="CommentSubject"/>
    <w:uiPriority w:val="99"/>
    <w:semiHidden/>
    <w:rsid w:val="005C1440"/>
    <w:rPr>
      <w:rFonts w:ascii="Angsana New" w:eastAsia="Times New Roman" w:hAnsi="Times New Roman" w:cs="Angsana New"/>
      <w:b/>
      <w:bCs/>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9624">
      <w:bodyDiv w:val="1"/>
      <w:marLeft w:val="0"/>
      <w:marRight w:val="0"/>
      <w:marTop w:val="0"/>
      <w:marBottom w:val="0"/>
      <w:divBdr>
        <w:top w:val="none" w:sz="0" w:space="0" w:color="auto"/>
        <w:left w:val="none" w:sz="0" w:space="0" w:color="auto"/>
        <w:bottom w:val="none" w:sz="0" w:space="0" w:color="auto"/>
        <w:right w:val="none" w:sz="0" w:space="0" w:color="auto"/>
      </w:divBdr>
    </w:div>
    <w:div w:id="17202125">
      <w:bodyDiv w:val="1"/>
      <w:marLeft w:val="0"/>
      <w:marRight w:val="0"/>
      <w:marTop w:val="0"/>
      <w:marBottom w:val="0"/>
      <w:divBdr>
        <w:top w:val="none" w:sz="0" w:space="0" w:color="auto"/>
        <w:left w:val="none" w:sz="0" w:space="0" w:color="auto"/>
        <w:bottom w:val="none" w:sz="0" w:space="0" w:color="auto"/>
        <w:right w:val="none" w:sz="0" w:space="0" w:color="auto"/>
      </w:divBdr>
    </w:div>
    <w:div w:id="38479875">
      <w:bodyDiv w:val="1"/>
      <w:marLeft w:val="0"/>
      <w:marRight w:val="0"/>
      <w:marTop w:val="0"/>
      <w:marBottom w:val="0"/>
      <w:divBdr>
        <w:top w:val="none" w:sz="0" w:space="0" w:color="auto"/>
        <w:left w:val="none" w:sz="0" w:space="0" w:color="auto"/>
        <w:bottom w:val="none" w:sz="0" w:space="0" w:color="auto"/>
        <w:right w:val="none" w:sz="0" w:space="0" w:color="auto"/>
      </w:divBdr>
    </w:div>
    <w:div w:id="64574609">
      <w:bodyDiv w:val="1"/>
      <w:marLeft w:val="0"/>
      <w:marRight w:val="0"/>
      <w:marTop w:val="0"/>
      <w:marBottom w:val="0"/>
      <w:divBdr>
        <w:top w:val="none" w:sz="0" w:space="0" w:color="auto"/>
        <w:left w:val="none" w:sz="0" w:space="0" w:color="auto"/>
        <w:bottom w:val="none" w:sz="0" w:space="0" w:color="auto"/>
        <w:right w:val="none" w:sz="0" w:space="0" w:color="auto"/>
      </w:divBdr>
    </w:div>
    <w:div w:id="89477111">
      <w:bodyDiv w:val="1"/>
      <w:marLeft w:val="0"/>
      <w:marRight w:val="0"/>
      <w:marTop w:val="0"/>
      <w:marBottom w:val="0"/>
      <w:divBdr>
        <w:top w:val="none" w:sz="0" w:space="0" w:color="auto"/>
        <w:left w:val="none" w:sz="0" w:space="0" w:color="auto"/>
        <w:bottom w:val="none" w:sz="0" w:space="0" w:color="auto"/>
        <w:right w:val="none" w:sz="0" w:space="0" w:color="auto"/>
      </w:divBdr>
    </w:div>
    <w:div w:id="111024521">
      <w:bodyDiv w:val="1"/>
      <w:marLeft w:val="0"/>
      <w:marRight w:val="0"/>
      <w:marTop w:val="0"/>
      <w:marBottom w:val="0"/>
      <w:divBdr>
        <w:top w:val="none" w:sz="0" w:space="0" w:color="auto"/>
        <w:left w:val="none" w:sz="0" w:space="0" w:color="auto"/>
        <w:bottom w:val="none" w:sz="0" w:space="0" w:color="auto"/>
        <w:right w:val="none" w:sz="0" w:space="0" w:color="auto"/>
      </w:divBdr>
    </w:div>
    <w:div w:id="116723437">
      <w:bodyDiv w:val="1"/>
      <w:marLeft w:val="0"/>
      <w:marRight w:val="0"/>
      <w:marTop w:val="0"/>
      <w:marBottom w:val="0"/>
      <w:divBdr>
        <w:top w:val="none" w:sz="0" w:space="0" w:color="auto"/>
        <w:left w:val="none" w:sz="0" w:space="0" w:color="auto"/>
        <w:bottom w:val="none" w:sz="0" w:space="0" w:color="auto"/>
        <w:right w:val="none" w:sz="0" w:space="0" w:color="auto"/>
      </w:divBdr>
    </w:div>
    <w:div w:id="124470934">
      <w:bodyDiv w:val="1"/>
      <w:marLeft w:val="0"/>
      <w:marRight w:val="0"/>
      <w:marTop w:val="0"/>
      <w:marBottom w:val="0"/>
      <w:divBdr>
        <w:top w:val="none" w:sz="0" w:space="0" w:color="auto"/>
        <w:left w:val="none" w:sz="0" w:space="0" w:color="auto"/>
        <w:bottom w:val="none" w:sz="0" w:space="0" w:color="auto"/>
        <w:right w:val="none" w:sz="0" w:space="0" w:color="auto"/>
      </w:divBdr>
    </w:div>
    <w:div w:id="127482786">
      <w:bodyDiv w:val="1"/>
      <w:marLeft w:val="0"/>
      <w:marRight w:val="0"/>
      <w:marTop w:val="0"/>
      <w:marBottom w:val="0"/>
      <w:divBdr>
        <w:top w:val="none" w:sz="0" w:space="0" w:color="auto"/>
        <w:left w:val="none" w:sz="0" w:space="0" w:color="auto"/>
        <w:bottom w:val="none" w:sz="0" w:space="0" w:color="auto"/>
        <w:right w:val="none" w:sz="0" w:space="0" w:color="auto"/>
      </w:divBdr>
    </w:div>
    <w:div w:id="180512656">
      <w:bodyDiv w:val="1"/>
      <w:marLeft w:val="0"/>
      <w:marRight w:val="0"/>
      <w:marTop w:val="0"/>
      <w:marBottom w:val="0"/>
      <w:divBdr>
        <w:top w:val="none" w:sz="0" w:space="0" w:color="auto"/>
        <w:left w:val="none" w:sz="0" w:space="0" w:color="auto"/>
        <w:bottom w:val="none" w:sz="0" w:space="0" w:color="auto"/>
        <w:right w:val="none" w:sz="0" w:space="0" w:color="auto"/>
      </w:divBdr>
    </w:div>
    <w:div w:id="183444006">
      <w:bodyDiv w:val="1"/>
      <w:marLeft w:val="0"/>
      <w:marRight w:val="0"/>
      <w:marTop w:val="0"/>
      <w:marBottom w:val="0"/>
      <w:divBdr>
        <w:top w:val="none" w:sz="0" w:space="0" w:color="auto"/>
        <w:left w:val="none" w:sz="0" w:space="0" w:color="auto"/>
        <w:bottom w:val="none" w:sz="0" w:space="0" w:color="auto"/>
        <w:right w:val="none" w:sz="0" w:space="0" w:color="auto"/>
      </w:divBdr>
    </w:div>
    <w:div w:id="209609059">
      <w:bodyDiv w:val="1"/>
      <w:marLeft w:val="0"/>
      <w:marRight w:val="0"/>
      <w:marTop w:val="0"/>
      <w:marBottom w:val="0"/>
      <w:divBdr>
        <w:top w:val="none" w:sz="0" w:space="0" w:color="auto"/>
        <w:left w:val="none" w:sz="0" w:space="0" w:color="auto"/>
        <w:bottom w:val="none" w:sz="0" w:space="0" w:color="auto"/>
        <w:right w:val="none" w:sz="0" w:space="0" w:color="auto"/>
      </w:divBdr>
    </w:div>
    <w:div w:id="218250745">
      <w:bodyDiv w:val="1"/>
      <w:marLeft w:val="0"/>
      <w:marRight w:val="0"/>
      <w:marTop w:val="0"/>
      <w:marBottom w:val="0"/>
      <w:divBdr>
        <w:top w:val="none" w:sz="0" w:space="0" w:color="auto"/>
        <w:left w:val="none" w:sz="0" w:space="0" w:color="auto"/>
        <w:bottom w:val="none" w:sz="0" w:space="0" w:color="auto"/>
        <w:right w:val="none" w:sz="0" w:space="0" w:color="auto"/>
      </w:divBdr>
    </w:div>
    <w:div w:id="238709213">
      <w:bodyDiv w:val="1"/>
      <w:marLeft w:val="0"/>
      <w:marRight w:val="0"/>
      <w:marTop w:val="0"/>
      <w:marBottom w:val="0"/>
      <w:divBdr>
        <w:top w:val="none" w:sz="0" w:space="0" w:color="auto"/>
        <w:left w:val="none" w:sz="0" w:space="0" w:color="auto"/>
        <w:bottom w:val="none" w:sz="0" w:space="0" w:color="auto"/>
        <w:right w:val="none" w:sz="0" w:space="0" w:color="auto"/>
      </w:divBdr>
    </w:div>
    <w:div w:id="264582738">
      <w:bodyDiv w:val="1"/>
      <w:marLeft w:val="0"/>
      <w:marRight w:val="0"/>
      <w:marTop w:val="0"/>
      <w:marBottom w:val="0"/>
      <w:divBdr>
        <w:top w:val="none" w:sz="0" w:space="0" w:color="auto"/>
        <w:left w:val="none" w:sz="0" w:space="0" w:color="auto"/>
        <w:bottom w:val="none" w:sz="0" w:space="0" w:color="auto"/>
        <w:right w:val="none" w:sz="0" w:space="0" w:color="auto"/>
      </w:divBdr>
    </w:div>
    <w:div w:id="282426310">
      <w:bodyDiv w:val="1"/>
      <w:marLeft w:val="0"/>
      <w:marRight w:val="0"/>
      <w:marTop w:val="0"/>
      <w:marBottom w:val="0"/>
      <w:divBdr>
        <w:top w:val="none" w:sz="0" w:space="0" w:color="auto"/>
        <w:left w:val="none" w:sz="0" w:space="0" w:color="auto"/>
        <w:bottom w:val="none" w:sz="0" w:space="0" w:color="auto"/>
        <w:right w:val="none" w:sz="0" w:space="0" w:color="auto"/>
      </w:divBdr>
    </w:div>
    <w:div w:id="284969288">
      <w:bodyDiv w:val="1"/>
      <w:marLeft w:val="0"/>
      <w:marRight w:val="0"/>
      <w:marTop w:val="0"/>
      <w:marBottom w:val="0"/>
      <w:divBdr>
        <w:top w:val="none" w:sz="0" w:space="0" w:color="auto"/>
        <w:left w:val="none" w:sz="0" w:space="0" w:color="auto"/>
        <w:bottom w:val="none" w:sz="0" w:space="0" w:color="auto"/>
        <w:right w:val="none" w:sz="0" w:space="0" w:color="auto"/>
      </w:divBdr>
    </w:div>
    <w:div w:id="309288886">
      <w:bodyDiv w:val="1"/>
      <w:marLeft w:val="0"/>
      <w:marRight w:val="0"/>
      <w:marTop w:val="0"/>
      <w:marBottom w:val="0"/>
      <w:divBdr>
        <w:top w:val="none" w:sz="0" w:space="0" w:color="auto"/>
        <w:left w:val="none" w:sz="0" w:space="0" w:color="auto"/>
        <w:bottom w:val="none" w:sz="0" w:space="0" w:color="auto"/>
        <w:right w:val="none" w:sz="0" w:space="0" w:color="auto"/>
      </w:divBdr>
    </w:div>
    <w:div w:id="314991430">
      <w:bodyDiv w:val="1"/>
      <w:marLeft w:val="0"/>
      <w:marRight w:val="0"/>
      <w:marTop w:val="0"/>
      <w:marBottom w:val="0"/>
      <w:divBdr>
        <w:top w:val="none" w:sz="0" w:space="0" w:color="auto"/>
        <w:left w:val="none" w:sz="0" w:space="0" w:color="auto"/>
        <w:bottom w:val="none" w:sz="0" w:space="0" w:color="auto"/>
        <w:right w:val="none" w:sz="0" w:space="0" w:color="auto"/>
      </w:divBdr>
    </w:div>
    <w:div w:id="317661655">
      <w:bodyDiv w:val="1"/>
      <w:marLeft w:val="0"/>
      <w:marRight w:val="0"/>
      <w:marTop w:val="0"/>
      <w:marBottom w:val="0"/>
      <w:divBdr>
        <w:top w:val="none" w:sz="0" w:space="0" w:color="auto"/>
        <w:left w:val="none" w:sz="0" w:space="0" w:color="auto"/>
        <w:bottom w:val="none" w:sz="0" w:space="0" w:color="auto"/>
        <w:right w:val="none" w:sz="0" w:space="0" w:color="auto"/>
      </w:divBdr>
    </w:div>
    <w:div w:id="321007056">
      <w:bodyDiv w:val="1"/>
      <w:marLeft w:val="0"/>
      <w:marRight w:val="0"/>
      <w:marTop w:val="0"/>
      <w:marBottom w:val="0"/>
      <w:divBdr>
        <w:top w:val="none" w:sz="0" w:space="0" w:color="auto"/>
        <w:left w:val="none" w:sz="0" w:space="0" w:color="auto"/>
        <w:bottom w:val="none" w:sz="0" w:space="0" w:color="auto"/>
        <w:right w:val="none" w:sz="0" w:space="0" w:color="auto"/>
      </w:divBdr>
    </w:div>
    <w:div w:id="332531447">
      <w:bodyDiv w:val="1"/>
      <w:marLeft w:val="0"/>
      <w:marRight w:val="0"/>
      <w:marTop w:val="0"/>
      <w:marBottom w:val="0"/>
      <w:divBdr>
        <w:top w:val="none" w:sz="0" w:space="0" w:color="auto"/>
        <w:left w:val="none" w:sz="0" w:space="0" w:color="auto"/>
        <w:bottom w:val="none" w:sz="0" w:space="0" w:color="auto"/>
        <w:right w:val="none" w:sz="0" w:space="0" w:color="auto"/>
      </w:divBdr>
    </w:div>
    <w:div w:id="339701367">
      <w:bodyDiv w:val="1"/>
      <w:marLeft w:val="0"/>
      <w:marRight w:val="0"/>
      <w:marTop w:val="0"/>
      <w:marBottom w:val="0"/>
      <w:divBdr>
        <w:top w:val="none" w:sz="0" w:space="0" w:color="auto"/>
        <w:left w:val="none" w:sz="0" w:space="0" w:color="auto"/>
        <w:bottom w:val="none" w:sz="0" w:space="0" w:color="auto"/>
        <w:right w:val="none" w:sz="0" w:space="0" w:color="auto"/>
      </w:divBdr>
    </w:div>
    <w:div w:id="342167807">
      <w:bodyDiv w:val="1"/>
      <w:marLeft w:val="0"/>
      <w:marRight w:val="0"/>
      <w:marTop w:val="0"/>
      <w:marBottom w:val="0"/>
      <w:divBdr>
        <w:top w:val="none" w:sz="0" w:space="0" w:color="auto"/>
        <w:left w:val="none" w:sz="0" w:space="0" w:color="auto"/>
        <w:bottom w:val="none" w:sz="0" w:space="0" w:color="auto"/>
        <w:right w:val="none" w:sz="0" w:space="0" w:color="auto"/>
      </w:divBdr>
    </w:div>
    <w:div w:id="354114401">
      <w:bodyDiv w:val="1"/>
      <w:marLeft w:val="0"/>
      <w:marRight w:val="0"/>
      <w:marTop w:val="0"/>
      <w:marBottom w:val="0"/>
      <w:divBdr>
        <w:top w:val="none" w:sz="0" w:space="0" w:color="auto"/>
        <w:left w:val="none" w:sz="0" w:space="0" w:color="auto"/>
        <w:bottom w:val="none" w:sz="0" w:space="0" w:color="auto"/>
        <w:right w:val="none" w:sz="0" w:space="0" w:color="auto"/>
      </w:divBdr>
    </w:div>
    <w:div w:id="357051769">
      <w:bodyDiv w:val="1"/>
      <w:marLeft w:val="0"/>
      <w:marRight w:val="0"/>
      <w:marTop w:val="0"/>
      <w:marBottom w:val="0"/>
      <w:divBdr>
        <w:top w:val="none" w:sz="0" w:space="0" w:color="auto"/>
        <w:left w:val="none" w:sz="0" w:space="0" w:color="auto"/>
        <w:bottom w:val="none" w:sz="0" w:space="0" w:color="auto"/>
        <w:right w:val="none" w:sz="0" w:space="0" w:color="auto"/>
      </w:divBdr>
    </w:div>
    <w:div w:id="393285276">
      <w:bodyDiv w:val="1"/>
      <w:marLeft w:val="0"/>
      <w:marRight w:val="0"/>
      <w:marTop w:val="0"/>
      <w:marBottom w:val="0"/>
      <w:divBdr>
        <w:top w:val="none" w:sz="0" w:space="0" w:color="auto"/>
        <w:left w:val="none" w:sz="0" w:space="0" w:color="auto"/>
        <w:bottom w:val="none" w:sz="0" w:space="0" w:color="auto"/>
        <w:right w:val="none" w:sz="0" w:space="0" w:color="auto"/>
      </w:divBdr>
    </w:div>
    <w:div w:id="401998062">
      <w:bodyDiv w:val="1"/>
      <w:marLeft w:val="0"/>
      <w:marRight w:val="0"/>
      <w:marTop w:val="0"/>
      <w:marBottom w:val="0"/>
      <w:divBdr>
        <w:top w:val="none" w:sz="0" w:space="0" w:color="auto"/>
        <w:left w:val="none" w:sz="0" w:space="0" w:color="auto"/>
        <w:bottom w:val="none" w:sz="0" w:space="0" w:color="auto"/>
        <w:right w:val="none" w:sz="0" w:space="0" w:color="auto"/>
      </w:divBdr>
    </w:div>
    <w:div w:id="403337645">
      <w:bodyDiv w:val="1"/>
      <w:marLeft w:val="0"/>
      <w:marRight w:val="0"/>
      <w:marTop w:val="0"/>
      <w:marBottom w:val="0"/>
      <w:divBdr>
        <w:top w:val="none" w:sz="0" w:space="0" w:color="auto"/>
        <w:left w:val="none" w:sz="0" w:space="0" w:color="auto"/>
        <w:bottom w:val="none" w:sz="0" w:space="0" w:color="auto"/>
        <w:right w:val="none" w:sz="0" w:space="0" w:color="auto"/>
      </w:divBdr>
    </w:div>
    <w:div w:id="411894176">
      <w:bodyDiv w:val="1"/>
      <w:marLeft w:val="0"/>
      <w:marRight w:val="0"/>
      <w:marTop w:val="0"/>
      <w:marBottom w:val="0"/>
      <w:divBdr>
        <w:top w:val="none" w:sz="0" w:space="0" w:color="auto"/>
        <w:left w:val="none" w:sz="0" w:space="0" w:color="auto"/>
        <w:bottom w:val="none" w:sz="0" w:space="0" w:color="auto"/>
        <w:right w:val="none" w:sz="0" w:space="0" w:color="auto"/>
      </w:divBdr>
    </w:div>
    <w:div w:id="416678609">
      <w:bodyDiv w:val="1"/>
      <w:marLeft w:val="0"/>
      <w:marRight w:val="0"/>
      <w:marTop w:val="0"/>
      <w:marBottom w:val="0"/>
      <w:divBdr>
        <w:top w:val="none" w:sz="0" w:space="0" w:color="auto"/>
        <w:left w:val="none" w:sz="0" w:space="0" w:color="auto"/>
        <w:bottom w:val="none" w:sz="0" w:space="0" w:color="auto"/>
        <w:right w:val="none" w:sz="0" w:space="0" w:color="auto"/>
      </w:divBdr>
    </w:div>
    <w:div w:id="486944557">
      <w:bodyDiv w:val="1"/>
      <w:marLeft w:val="0"/>
      <w:marRight w:val="0"/>
      <w:marTop w:val="0"/>
      <w:marBottom w:val="0"/>
      <w:divBdr>
        <w:top w:val="none" w:sz="0" w:space="0" w:color="auto"/>
        <w:left w:val="none" w:sz="0" w:space="0" w:color="auto"/>
        <w:bottom w:val="none" w:sz="0" w:space="0" w:color="auto"/>
        <w:right w:val="none" w:sz="0" w:space="0" w:color="auto"/>
      </w:divBdr>
    </w:div>
    <w:div w:id="509028146">
      <w:bodyDiv w:val="1"/>
      <w:marLeft w:val="0"/>
      <w:marRight w:val="0"/>
      <w:marTop w:val="0"/>
      <w:marBottom w:val="0"/>
      <w:divBdr>
        <w:top w:val="none" w:sz="0" w:space="0" w:color="auto"/>
        <w:left w:val="none" w:sz="0" w:space="0" w:color="auto"/>
        <w:bottom w:val="none" w:sz="0" w:space="0" w:color="auto"/>
        <w:right w:val="none" w:sz="0" w:space="0" w:color="auto"/>
      </w:divBdr>
    </w:div>
    <w:div w:id="511184293">
      <w:bodyDiv w:val="1"/>
      <w:marLeft w:val="0"/>
      <w:marRight w:val="0"/>
      <w:marTop w:val="0"/>
      <w:marBottom w:val="0"/>
      <w:divBdr>
        <w:top w:val="none" w:sz="0" w:space="0" w:color="auto"/>
        <w:left w:val="none" w:sz="0" w:space="0" w:color="auto"/>
        <w:bottom w:val="none" w:sz="0" w:space="0" w:color="auto"/>
        <w:right w:val="none" w:sz="0" w:space="0" w:color="auto"/>
      </w:divBdr>
    </w:div>
    <w:div w:id="513765362">
      <w:bodyDiv w:val="1"/>
      <w:marLeft w:val="0"/>
      <w:marRight w:val="0"/>
      <w:marTop w:val="0"/>
      <w:marBottom w:val="0"/>
      <w:divBdr>
        <w:top w:val="none" w:sz="0" w:space="0" w:color="auto"/>
        <w:left w:val="none" w:sz="0" w:space="0" w:color="auto"/>
        <w:bottom w:val="none" w:sz="0" w:space="0" w:color="auto"/>
        <w:right w:val="none" w:sz="0" w:space="0" w:color="auto"/>
      </w:divBdr>
    </w:div>
    <w:div w:id="520120806">
      <w:bodyDiv w:val="1"/>
      <w:marLeft w:val="0"/>
      <w:marRight w:val="0"/>
      <w:marTop w:val="0"/>
      <w:marBottom w:val="0"/>
      <w:divBdr>
        <w:top w:val="none" w:sz="0" w:space="0" w:color="auto"/>
        <w:left w:val="none" w:sz="0" w:space="0" w:color="auto"/>
        <w:bottom w:val="none" w:sz="0" w:space="0" w:color="auto"/>
        <w:right w:val="none" w:sz="0" w:space="0" w:color="auto"/>
      </w:divBdr>
    </w:div>
    <w:div w:id="528495109">
      <w:bodyDiv w:val="1"/>
      <w:marLeft w:val="0"/>
      <w:marRight w:val="0"/>
      <w:marTop w:val="0"/>
      <w:marBottom w:val="0"/>
      <w:divBdr>
        <w:top w:val="none" w:sz="0" w:space="0" w:color="auto"/>
        <w:left w:val="none" w:sz="0" w:space="0" w:color="auto"/>
        <w:bottom w:val="none" w:sz="0" w:space="0" w:color="auto"/>
        <w:right w:val="none" w:sz="0" w:space="0" w:color="auto"/>
      </w:divBdr>
    </w:div>
    <w:div w:id="556353844">
      <w:bodyDiv w:val="1"/>
      <w:marLeft w:val="0"/>
      <w:marRight w:val="0"/>
      <w:marTop w:val="0"/>
      <w:marBottom w:val="0"/>
      <w:divBdr>
        <w:top w:val="none" w:sz="0" w:space="0" w:color="auto"/>
        <w:left w:val="none" w:sz="0" w:space="0" w:color="auto"/>
        <w:bottom w:val="none" w:sz="0" w:space="0" w:color="auto"/>
        <w:right w:val="none" w:sz="0" w:space="0" w:color="auto"/>
      </w:divBdr>
    </w:div>
    <w:div w:id="573390824">
      <w:bodyDiv w:val="1"/>
      <w:marLeft w:val="0"/>
      <w:marRight w:val="0"/>
      <w:marTop w:val="0"/>
      <w:marBottom w:val="0"/>
      <w:divBdr>
        <w:top w:val="none" w:sz="0" w:space="0" w:color="auto"/>
        <w:left w:val="none" w:sz="0" w:space="0" w:color="auto"/>
        <w:bottom w:val="none" w:sz="0" w:space="0" w:color="auto"/>
        <w:right w:val="none" w:sz="0" w:space="0" w:color="auto"/>
      </w:divBdr>
    </w:div>
    <w:div w:id="599878863">
      <w:bodyDiv w:val="1"/>
      <w:marLeft w:val="0"/>
      <w:marRight w:val="0"/>
      <w:marTop w:val="0"/>
      <w:marBottom w:val="0"/>
      <w:divBdr>
        <w:top w:val="none" w:sz="0" w:space="0" w:color="auto"/>
        <w:left w:val="none" w:sz="0" w:space="0" w:color="auto"/>
        <w:bottom w:val="none" w:sz="0" w:space="0" w:color="auto"/>
        <w:right w:val="none" w:sz="0" w:space="0" w:color="auto"/>
      </w:divBdr>
    </w:div>
    <w:div w:id="618414453">
      <w:bodyDiv w:val="1"/>
      <w:marLeft w:val="0"/>
      <w:marRight w:val="0"/>
      <w:marTop w:val="0"/>
      <w:marBottom w:val="0"/>
      <w:divBdr>
        <w:top w:val="none" w:sz="0" w:space="0" w:color="auto"/>
        <w:left w:val="none" w:sz="0" w:space="0" w:color="auto"/>
        <w:bottom w:val="none" w:sz="0" w:space="0" w:color="auto"/>
        <w:right w:val="none" w:sz="0" w:space="0" w:color="auto"/>
      </w:divBdr>
    </w:div>
    <w:div w:id="623001016">
      <w:bodyDiv w:val="1"/>
      <w:marLeft w:val="0"/>
      <w:marRight w:val="0"/>
      <w:marTop w:val="0"/>
      <w:marBottom w:val="0"/>
      <w:divBdr>
        <w:top w:val="none" w:sz="0" w:space="0" w:color="auto"/>
        <w:left w:val="none" w:sz="0" w:space="0" w:color="auto"/>
        <w:bottom w:val="none" w:sz="0" w:space="0" w:color="auto"/>
        <w:right w:val="none" w:sz="0" w:space="0" w:color="auto"/>
      </w:divBdr>
    </w:div>
    <w:div w:id="650870077">
      <w:bodyDiv w:val="1"/>
      <w:marLeft w:val="0"/>
      <w:marRight w:val="0"/>
      <w:marTop w:val="0"/>
      <w:marBottom w:val="0"/>
      <w:divBdr>
        <w:top w:val="none" w:sz="0" w:space="0" w:color="auto"/>
        <w:left w:val="none" w:sz="0" w:space="0" w:color="auto"/>
        <w:bottom w:val="none" w:sz="0" w:space="0" w:color="auto"/>
        <w:right w:val="none" w:sz="0" w:space="0" w:color="auto"/>
      </w:divBdr>
    </w:div>
    <w:div w:id="696779658">
      <w:bodyDiv w:val="1"/>
      <w:marLeft w:val="0"/>
      <w:marRight w:val="0"/>
      <w:marTop w:val="0"/>
      <w:marBottom w:val="0"/>
      <w:divBdr>
        <w:top w:val="none" w:sz="0" w:space="0" w:color="auto"/>
        <w:left w:val="none" w:sz="0" w:space="0" w:color="auto"/>
        <w:bottom w:val="none" w:sz="0" w:space="0" w:color="auto"/>
        <w:right w:val="none" w:sz="0" w:space="0" w:color="auto"/>
      </w:divBdr>
      <w:divsChild>
        <w:div w:id="115026109">
          <w:marLeft w:val="0"/>
          <w:marRight w:val="0"/>
          <w:marTop w:val="90"/>
          <w:marBottom w:val="90"/>
          <w:divBdr>
            <w:top w:val="none" w:sz="0" w:space="0" w:color="auto"/>
            <w:left w:val="none" w:sz="0" w:space="0" w:color="auto"/>
            <w:bottom w:val="none" w:sz="0" w:space="0" w:color="auto"/>
            <w:right w:val="none" w:sz="0" w:space="0" w:color="auto"/>
          </w:divBdr>
        </w:div>
      </w:divsChild>
    </w:div>
    <w:div w:id="700321793">
      <w:bodyDiv w:val="1"/>
      <w:marLeft w:val="0"/>
      <w:marRight w:val="0"/>
      <w:marTop w:val="0"/>
      <w:marBottom w:val="0"/>
      <w:divBdr>
        <w:top w:val="none" w:sz="0" w:space="0" w:color="auto"/>
        <w:left w:val="none" w:sz="0" w:space="0" w:color="auto"/>
        <w:bottom w:val="none" w:sz="0" w:space="0" w:color="auto"/>
        <w:right w:val="none" w:sz="0" w:space="0" w:color="auto"/>
      </w:divBdr>
      <w:divsChild>
        <w:div w:id="278532972">
          <w:marLeft w:val="0"/>
          <w:marRight w:val="0"/>
          <w:marTop w:val="0"/>
          <w:marBottom w:val="0"/>
          <w:divBdr>
            <w:top w:val="none" w:sz="0" w:space="0" w:color="auto"/>
            <w:left w:val="none" w:sz="0" w:space="0" w:color="auto"/>
            <w:bottom w:val="none" w:sz="0" w:space="0" w:color="auto"/>
            <w:right w:val="none" w:sz="0" w:space="0" w:color="auto"/>
          </w:divBdr>
        </w:div>
      </w:divsChild>
    </w:div>
    <w:div w:id="710686897">
      <w:bodyDiv w:val="1"/>
      <w:marLeft w:val="0"/>
      <w:marRight w:val="0"/>
      <w:marTop w:val="0"/>
      <w:marBottom w:val="0"/>
      <w:divBdr>
        <w:top w:val="none" w:sz="0" w:space="0" w:color="auto"/>
        <w:left w:val="none" w:sz="0" w:space="0" w:color="auto"/>
        <w:bottom w:val="none" w:sz="0" w:space="0" w:color="auto"/>
        <w:right w:val="none" w:sz="0" w:space="0" w:color="auto"/>
      </w:divBdr>
    </w:div>
    <w:div w:id="721444937">
      <w:bodyDiv w:val="1"/>
      <w:marLeft w:val="0"/>
      <w:marRight w:val="0"/>
      <w:marTop w:val="0"/>
      <w:marBottom w:val="0"/>
      <w:divBdr>
        <w:top w:val="none" w:sz="0" w:space="0" w:color="auto"/>
        <w:left w:val="none" w:sz="0" w:space="0" w:color="auto"/>
        <w:bottom w:val="none" w:sz="0" w:space="0" w:color="auto"/>
        <w:right w:val="none" w:sz="0" w:space="0" w:color="auto"/>
      </w:divBdr>
    </w:div>
    <w:div w:id="722485187">
      <w:bodyDiv w:val="1"/>
      <w:marLeft w:val="0"/>
      <w:marRight w:val="0"/>
      <w:marTop w:val="0"/>
      <w:marBottom w:val="0"/>
      <w:divBdr>
        <w:top w:val="none" w:sz="0" w:space="0" w:color="auto"/>
        <w:left w:val="none" w:sz="0" w:space="0" w:color="auto"/>
        <w:bottom w:val="none" w:sz="0" w:space="0" w:color="auto"/>
        <w:right w:val="none" w:sz="0" w:space="0" w:color="auto"/>
      </w:divBdr>
    </w:div>
    <w:div w:id="729577678">
      <w:bodyDiv w:val="1"/>
      <w:marLeft w:val="0"/>
      <w:marRight w:val="0"/>
      <w:marTop w:val="0"/>
      <w:marBottom w:val="0"/>
      <w:divBdr>
        <w:top w:val="none" w:sz="0" w:space="0" w:color="auto"/>
        <w:left w:val="none" w:sz="0" w:space="0" w:color="auto"/>
        <w:bottom w:val="none" w:sz="0" w:space="0" w:color="auto"/>
        <w:right w:val="none" w:sz="0" w:space="0" w:color="auto"/>
      </w:divBdr>
    </w:div>
    <w:div w:id="775905308">
      <w:bodyDiv w:val="1"/>
      <w:marLeft w:val="0"/>
      <w:marRight w:val="0"/>
      <w:marTop w:val="0"/>
      <w:marBottom w:val="0"/>
      <w:divBdr>
        <w:top w:val="none" w:sz="0" w:space="0" w:color="auto"/>
        <w:left w:val="none" w:sz="0" w:space="0" w:color="auto"/>
        <w:bottom w:val="none" w:sz="0" w:space="0" w:color="auto"/>
        <w:right w:val="none" w:sz="0" w:space="0" w:color="auto"/>
      </w:divBdr>
    </w:div>
    <w:div w:id="779568850">
      <w:bodyDiv w:val="1"/>
      <w:marLeft w:val="0"/>
      <w:marRight w:val="0"/>
      <w:marTop w:val="0"/>
      <w:marBottom w:val="0"/>
      <w:divBdr>
        <w:top w:val="none" w:sz="0" w:space="0" w:color="auto"/>
        <w:left w:val="none" w:sz="0" w:space="0" w:color="auto"/>
        <w:bottom w:val="none" w:sz="0" w:space="0" w:color="auto"/>
        <w:right w:val="none" w:sz="0" w:space="0" w:color="auto"/>
      </w:divBdr>
    </w:div>
    <w:div w:id="805045943">
      <w:bodyDiv w:val="1"/>
      <w:marLeft w:val="0"/>
      <w:marRight w:val="0"/>
      <w:marTop w:val="0"/>
      <w:marBottom w:val="0"/>
      <w:divBdr>
        <w:top w:val="none" w:sz="0" w:space="0" w:color="auto"/>
        <w:left w:val="none" w:sz="0" w:space="0" w:color="auto"/>
        <w:bottom w:val="none" w:sz="0" w:space="0" w:color="auto"/>
        <w:right w:val="none" w:sz="0" w:space="0" w:color="auto"/>
      </w:divBdr>
    </w:div>
    <w:div w:id="806969745">
      <w:bodyDiv w:val="1"/>
      <w:marLeft w:val="0"/>
      <w:marRight w:val="0"/>
      <w:marTop w:val="0"/>
      <w:marBottom w:val="0"/>
      <w:divBdr>
        <w:top w:val="none" w:sz="0" w:space="0" w:color="auto"/>
        <w:left w:val="none" w:sz="0" w:space="0" w:color="auto"/>
        <w:bottom w:val="none" w:sz="0" w:space="0" w:color="auto"/>
        <w:right w:val="none" w:sz="0" w:space="0" w:color="auto"/>
      </w:divBdr>
    </w:div>
    <w:div w:id="809639911">
      <w:bodyDiv w:val="1"/>
      <w:marLeft w:val="0"/>
      <w:marRight w:val="0"/>
      <w:marTop w:val="0"/>
      <w:marBottom w:val="0"/>
      <w:divBdr>
        <w:top w:val="none" w:sz="0" w:space="0" w:color="auto"/>
        <w:left w:val="none" w:sz="0" w:space="0" w:color="auto"/>
        <w:bottom w:val="none" w:sz="0" w:space="0" w:color="auto"/>
        <w:right w:val="none" w:sz="0" w:space="0" w:color="auto"/>
      </w:divBdr>
    </w:div>
    <w:div w:id="820776847">
      <w:bodyDiv w:val="1"/>
      <w:marLeft w:val="0"/>
      <w:marRight w:val="0"/>
      <w:marTop w:val="0"/>
      <w:marBottom w:val="0"/>
      <w:divBdr>
        <w:top w:val="none" w:sz="0" w:space="0" w:color="auto"/>
        <w:left w:val="none" w:sz="0" w:space="0" w:color="auto"/>
        <w:bottom w:val="none" w:sz="0" w:space="0" w:color="auto"/>
        <w:right w:val="none" w:sz="0" w:space="0" w:color="auto"/>
      </w:divBdr>
    </w:div>
    <w:div w:id="827983600">
      <w:bodyDiv w:val="1"/>
      <w:marLeft w:val="0"/>
      <w:marRight w:val="0"/>
      <w:marTop w:val="0"/>
      <w:marBottom w:val="0"/>
      <w:divBdr>
        <w:top w:val="none" w:sz="0" w:space="0" w:color="auto"/>
        <w:left w:val="none" w:sz="0" w:space="0" w:color="auto"/>
        <w:bottom w:val="none" w:sz="0" w:space="0" w:color="auto"/>
        <w:right w:val="none" w:sz="0" w:space="0" w:color="auto"/>
      </w:divBdr>
    </w:div>
    <w:div w:id="837697714">
      <w:bodyDiv w:val="1"/>
      <w:marLeft w:val="0"/>
      <w:marRight w:val="0"/>
      <w:marTop w:val="0"/>
      <w:marBottom w:val="0"/>
      <w:divBdr>
        <w:top w:val="none" w:sz="0" w:space="0" w:color="auto"/>
        <w:left w:val="none" w:sz="0" w:space="0" w:color="auto"/>
        <w:bottom w:val="none" w:sz="0" w:space="0" w:color="auto"/>
        <w:right w:val="none" w:sz="0" w:space="0" w:color="auto"/>
      </w:divBdr>
    </w:div>
    <w:div w:id="851379917">
      <w:bodyDiv w:val="1"/>
      <w:marLeft w:val="0"/>
      <w:marRight w:val="0"/>
      <w:marTop w:val="0"/>
      <w:marBottom w:val="0"/>
      <w:divBdr>
        <w:top w:val="none" w:sz="0" w:space="0" w:color="auto"/>
        <w:left w:val="none" w:sz="0" w:space="0" w:color="auto"/>
        <w:bottom w:val="none" w:sz="0" w:space="0" w:color="auto"/>
        <w:right w:val="none" w:sz="0" w:space="0" w:color="auto"/>
      </w:divBdr>
    </w:div>
    <w:div w:id="856583876">
      <w:bodyDiv w:val="1"/>
      <w:marLeft w:val="0"/>
      <w:marRight w:val="0"/>
      <w:marTop w:val="0"/>
      <w:marBottom w:val="0"/>
      <w:divBdr>
        <w:top w:val="none" w:sz="0" w:space="0" w:color="auto"/>
        <w:left w:val="none" w:sz="0" w:space="0" w:color="auto"/>
        <w:bottom w:val="none" w:sz="0" w:space="0" w:color="auto"/>
        <w:right w:val="none" w:sz="0" w:space="0" w:color="auto"/>
      </w:divBdr>
    </w:div>
    <w:div w:id="873542564">
      <w:bodyDiv w:val="1"/>
      <w:marLeft w:val="0"/>
      <w:marRight w:val="0"/>
      <w:marTop w:val="0"/>
      <w:marBottom w:val="0"/>
      <w:divBdr>
        <w:top w:val="none" w:sz="0" w:space="0" w:color="auto"/>
        <w:left w:val="none" w:sz="0" w:space="0" w:color="auto"/>
        <w:bottom w:val="none" w:sz="0" w:space="0" w:color="auto"/>
        <w:right w:val="none" w:sz="0" w:space="0" w:color="auto"/>
      </w:divBdr>
    </w:div>
    <w:div w:id="901985056">
      <w:bodyDiv w:val="1"/>
      <w:marLeft w:val="0"/>
      <w:marRight w:val="0"/>
      <w:marTop w:val="0"/>
      <w:marBottom w:val="0"/>
      <w:divBdr>
        <w:top w:val="none" w:sz="0" w:space="0" w:color="auto"/>
        <w:left w:val="none" w:sz="0" w:space="0" w:color="auto"/>
        <w:bottom w:val="none" w:sz="0" w:space="0" w:color="auto"/>
        <w:right w:val="none" w:sz="0" w:space="0" w:color="auto"/>
      </w:divBdr>
    </w:div>
    <w:div w:id="913516688">
      <w:bodyDiv w:val="1"/>
      <w:marLeft w:val="0"/>
      <w:marRight w:val="0"/>
      <w:marTop w:val="0"/>
      <w:marBottom w:val="0"/>
      <w:divBdr>
        <w:top w:val="none" w:sz="0" w:space="0" w:color="auto"/>
        <w:left w:val="none" w:sz="0" w:space="0" w:color="auto"/>
        <w:bottom w:val="none" w:sz="0" w:space="0" w:color="auto"/>
        <w:right w:val="none" w:sz="0" w:space="0" w:color="auto"/>
      </w:divBdr>
    </w:div>
    <w:div w:id="945307237">
      <w:bodyDiv w:val="1"/>
      <w:marLeft w:val="0"/>
      <w:marRight w:val="0"/>
      <w:marTop w:val="0"/>
      <w:marBottom w:val="0"/>
      <w:divBdr>
        <w:top w:val="none" w:sz="0" w:space="0" w:color="auto"/>
        <w:left w:val="none" w:sz="0" w:space="0" w:color="auto"/>
        <w:bottom w:val="none" w:sz="0" w:space="0" w:color="auto"/>
        <w:right w:val="none" w:sz="0" w:space="0" w:color="auto"/>
      </w:divBdr>
    </w:div>
    <w:div w:id="949363132">
      <w:bodyDiv w:val="1"/>
      <w:marLeft w:val="0"/>
      <w:marRight w:val="0"/>
      <w:marTop w:val="0"/>
      <w:marBottom w:val="0"/>
      <w:divBdr>
        <w:top w:val="none" w:sz="0" w:space="0" w:color="auto"/>
        <w:left w:val="none" w:sz="0" w:space="0" w:color="auto"/>
        <w:bottom w:val="none" w:sz="0" w:space="0" w:color="auto"/>
        <w:right w:val="none" w:sz="0" w:space="0" w:color="auto"/>
      </w:divBdr>
    </w:div>
    <w:div w:id="977959150">
      <w:bodyDiv w:val="1"/>
      <w:marLeft w:val="0"/>
      <w:marRight w:val="0"/>
      <w:marTop w:val="0"/>
      <w:marBottom w:val="0"/>
      <w:divBdr>
        <w:top w:val="none" w:sz="0" w:space="0" w:color="auto"/>
        <w:left w:val="none" w:sz="0" w:space="0" w:color="auto"/>
        <w:bottom w:val="none" w:sz="0" w:space="0" w:color="auto"/>
        <w:right w:val="none" w:sz="0" w:space="0" w:color="auto"/>
      </w:divBdr>
    </w:div>
    <w:div w:id="982659137">
      <w:bodyDiv w:val="1"/>
      <w:marLeft w:val="0"/>
      <w:marRight w:val="0"/>
      <w:marTop w:val="0"/>
      <w:marBottom w:val="0"/>
      <w:divBdr>
        <w:top w:val="none" w:sz="0" w:space="0" w:color="auto"/>
        <w:left w:val="none" w:sz="0" w:space="0" w:color="auto"/>
        <w:bottom w:val="none" w:sz="0" w:space="0" w:color="auto"/>
        <w:right w:val="none" w:sz="0" w:space="0" w:color="auto"/>
      </w:divBdr>
    </w:div>
    <w:div w:id="998190341">
      <w:bodyDiv w:val="1"/>
      <w:marLeft w:val="0"/>
      <w:marRight w:val="0"/>
      <w:marTop w:val="0"/>
      <w:marBottom w:val="0"/>
      <w:divBdr>
        <w:top w:val="none" w:sz="0" w:space="0" w:color="auto"/>
        <w:left w:val="none" w:sz="0" w:space="0" w:color="auto"/>
        <w:bottom w:val="none" w:sz="0" w:space="0" w:color="auto"/>
        <w:right w:val="none" w:sz="0" w:space="0" w:color="auto"/>
      </w:divBdr>
    </w:div>
    <w:div w:id="1027758388">
      <w:bodyDiv w:val="1"/>
      <w:marLeft w:val="0"/>
      <w:marRight w:val="0"/>
      <w:marTop w:val="0"/>
      <w:marBottom w:val="0"/>
      <w:divBdr>
        <w:top w:val="none" w:sz="0" w:space="0" w:color="auto"/>
        <w:left w:val="none" w:sz="0" w:space="0" w:color="auto"/>
        <w:bottom w:val="none" w:sz="0" w:space="0" w:color="auto"/>
        <w:right w:val="none" w:sz="0" w:space="0" w:color="auto"/>
      </w:divBdr>
    </w:div>
    <w:div w:id="1060178098">
      <w:bodyDiv w:val="1"/>
      <w:marLeft w:val="0"/>
      <w:marRight w:val="0"/>
      <w:marTop w:val="0"/>
      <w:marBottom w:val="0"/>
      <w:divBdr>
        <w:top w:val="none" w:sz="0" w:space="0" w:color="auto"/>
        <w:left w:val="none" w:sz="0" w:space="0" w:color="auto"/>
        <w:bottom w:val="none" w:sz="0" w:space="0" w:color="auto"/>
        <w:right w:val="none" w:sz="0" w:space="0" w:color="auto"/>
      </w:divBdr>
    </w:div>
    <w:div w:id="1063022375">
      <w:bodyDiv w:val="1"/>
      <w:marLeft w:val="0"/>
      <w:marRight w:val="0"/>
      <w:marTop w:val="0"/>
      <w:marBottom w:val="0"/>
      <w:divBdr>
        <w:top w:val="none" w:sz="0" w:space="0" w:color="auto"/>
        <w:left w:val="none" w:sz="0" w:space="0" w:color="auto"/>
        <w:bottom w:val="none" w:sz="0" w:space="0" w:color="auto"/>
        <w:right w:val="none" w:sz="0" w:space="0" w:color="auto"/>
      </w:divBdr>
    </w:div>
    <w:div w:id="1076170428">
      <w:bodyDiv w:val="1"/>
      <w:marLeft w:val="0"/>
      <w:marRight w:val="0"/>
      <w:marTop w:val="0"/>
      <w:marBottom w:val="0"/>
      <w:divBdr>
        <w:top w:val="none" w:sz="0" w:space="0" w:color="auto"/>
        <w:left w:val="none" w:sz="0" w:space="0" w:color="auto"/>
        <w:bottom w:val="none" w:sz="0" w:space="0" w:color="auto"/>
        <w:right w:val="none" w:sz="0" w:space="0" w:color="auto"/>
      </w:divBdr>
    </w:div>
    <w:div w:id="1081562537">
      <w:bodyDiv w:val="1"/>
      <w:marLeft w:val="0"/>
      <w:marRight w:val="0"/>
      <w:marTop w:val="0"/>
      <w:marBottom w:val="0"/>
      <w:divBdr>
        <w:top w:val="none" w:sz="0" w:space="0" w:color="auto"/>
        <w:left w:val="none" w:sz="0" w:space="0" w:color="auto"/>
        <w:bottom w:val="none" w:sz="0" w:space="0" w:color="auto"/>
        <w:right w:val="none" w:sz="0" w:space="0" w:color="auto"/>
      </w:divBdr>
    </w:div>
    <w:div w:id="1110710448">
      <w:bodyDiv w:val="1"/>
      <w:marLeft w:val="0"/>
      <w:marRight w:val="0"/>
      <w:marTop w:val="0"/>
      <w:marBottom w:val="0"/>
      <w:divBdr>
        <w:top w:val="none" w:sz="0" w:space="0" w:color="auto"/>
        <w:left w:val="none" w:sz="0" w:space="0" w:color="auto"/>
        <w:bottom w:val="none" w:sz="0" w:space="0" w:color="auto"/>
        <w:right w:val="none" w:sz="0" w:space="0" w:color="auto"/>
      </w:divBdr>
    </w:div>
    <w:div w:id="1150442705">
      <w:bodyDiv w:val="1"/>
      <w:marLeft w:val="0"/>
      <w:marRight w:val="0"/>
      <w:marTop w:val="0"/>
      <w:marBottom w:val="0"/>
      <w:divBdr>
        <w:top w:val="none" w:sz="0" w:space="0" w:color="auto"/>
        <w:left w:val="none" w:sz="0" w:space="0" w:color="auto"/>
        <w:bottom w:val="none" w:sz="0" w:space="0" w:color="auto"/>
        <w:right w:val="none" w:sz="0" w:space="0" w:color="auto"/>
      </w:divBdr>
    </w:div>
    <w:div w:id="1156727669">
      <w:bodyDiv w:val="1"/>
      <w:marLeft w:val="0"/>
      <w:marRight w:val="0"/>
      <w:marTop w:val="0"/>
      <w:marBottom w:val="0"/>
      <w:divBdr>
        <w:top w:val="none" w:sz="0" w:space="0" w:color="auto"/>
        <w:left w:val="none" w:sz="0" w:space="0" w:color="auto"/>
        <w:bottom w:val="none" w:sz="0" w:space="0" w:color="auto"/>
        <w:right w:val="none" w:sz="0" w:space="0" w:color="auto"/>
      </w:divBdr>
    </w:div>
    <w:div w:id="1158881944">
      <w:bodyDiv w:val="1"/>
      <w:marLeft w:val="0"/>
      <w:marRight w:val="0"/>
      <w:marTop w:val="0"/>
      <w:marBottom w:val="0"/>
      <w:divBdr>
        <w:top w:val="none" w:sz="0" w:space="0" w:color="auto"/>
        <w:left w:val="none" w:sz="0" w:space="0" w:color="auto"/>
        <w:bottom w:val="none" w:sz="0" w:space="0" w:color="auto"/>
        <w:right w:val="none" w:sz="0" w:space="0" w:color="auto"/>
      </w:divBdr>
    </w:div>
    <w:div w:id="1162235771">
      <w:bodyDiv w:val="1"/>
      <w:marLeft w:val="0"/>
      <w:marRight w:val="0"/>
      <w:marTop w:val="0"/>
      <w:marBottom w:val="0"/>
      <w:divBdr>
        <w:top w:val="none" w:sz="0" w:space="0" w:color="auto"/>
        <w:left w:val="none" w:sz="0" w:space="0" w:color="auto"/>
        <w:bottom w:val="none" w:sz="0" w:space="0" w:color="auto"/>
        <w:right w:val="none" w:sz="0" w:space="0" w:color="auto"/>
      </w:divBdr>
    </w:div>
    <w:div w:id="1177882987">
      <w:bodyDiv w:val="1"/>
      <w:marLeft w:val="0"/>
      <w:marRight w:val="0"/>
      <w:marTop w:val="0"/>
      <w:marBottom w:val="0"/>
      <w:divBdr>
        <w:top w:val="none" w:sz="0" w:space="0" w:color="auto"/>
        <w:left w:val="none" w:sz="0" w:space="0" w:color="auto"/>
        <w:bottom w:val="none" w:sz="0" w:space="0" w:color="auto"/>
        <w:right w:val="none" w:sz="0" w:space="0" w:color="auto"/>
      </w:divBdr>
    </w:div>
    <w:div w:id="1209801493">
      <w:bodyDiv w:val="1"/>
      <w:marLeft w:val="0"/>
      <w:marRight w:val="0"/>
      <w:marTop w:val="0"/>
      <w:marBottom w:val="0"/>
      <w:divBdr>
        <w:top w:val="none" w:sz="0" w:space="0" w:color="auto"/>
        <w:left w:val="none" w:sz="0" w:space="0" w:color="auto"/>
        <w:bottom w:val="none" w:sz="0" w:space="0" w:color="auto"/>
        <w:right w:val="none" w:sz="0" w:space="0" w:color="auto"/>
      </w:divBdr>
    </w:div>
    <w:div w:id="1216819679">
      <w:bodyDiv w:val="1"/>
      <w:marLeft w:val="0"/>
      <w:marRight w:val="0"/>
      <w:marTop w:val="0"/>
      <w:marBottom w:val="0"/>
      <w:divBdr>
        <w:top w:val="none" w:sz="0" w:space="0" w:color="auto"/>
        <w:left w:val="none" w:sz="0" w:space="0" w:color="auto"/>
        <w:bottom w:val="none" w:sz="0" w:space="0" w:color="auto"/>
        <w:right w:val="none" w:sz="0" w:space="0" w:color="auto"/>
      </w:divBdr>
    </w:div>
    <w:div w:id="1266615579">
      <w:bodyDiv w:val="1"/>
      <w:marLeft w:val="0"/>
      <w:marRight w:val="0"/>
      <w:marTop w:val="0"/>
      <w:marBottom w:val="0"/>
      <w:divBdr>
        <w:top w:val="none" w:sz="0" w:space="0" w:color="auto"/>
        <w:left w:val="none" w:sz="0" w:space="0" w:color="auto"/>
        <w:bottom w:val="none" w:sz="0" w:space="0" w:color="auto"/>
        <w:right w:val="none" w:sz="0" w:space="0" w:color="auto"/>
      </w:divBdr>
    </w:div>
    <w:div w:id="1267731404">
      <w:bodyDiv w:val="1"/>
      <w:marLeft w:val="0"/>
      <w:marRight w:val="0"/>
      <w:marTop w:val="0"/>
      <w:marBottom w:val="0"/>
      <w:divBdr>
        <w:top w:val="none" w:sz="0" w:space="0" w:color="auto"/>
        <w:left w:val="none" w:sz="0" w:space="0" w:color="auto"/>
        <w:bottom w:val="none" w:sz="0" w:space="0" w:color="auto"/>
        <w:right w:val="none" w:sz="0" w:space="0" w:color="auto"/>
      </w:divBdr>
    </w:div>
    <w:div w:id="1296567072">
      <w:bodyDiv w:val="1"/>
      <w:marLeft w:val="0"/>
      <w:marRight w:val="0"/>
      <w:marTop w:val="0"/>
      <w:marBottom w:val="0"/>
      <w:divBdr>
        <w:top w:val="none" w:sz="0" w:space="0" w:color="auto"/>
        <w:left w:val="none" w:sz="0" w:space="0" w:color="auto"/>
        <w:bottom w:val="none" w:sz="0" w:space="0" w:color="auto"/>
        <w:right w:val="none" w:sz="0" w:space="0" w:color="auto"/>
      </w:divBdr>
    </w:div>
    <w:div w:id="1308585406">
      <w:bodyDiv w:val="1"/>
      <w:marLeft w:val="0"/>
      <w:marRight w:val="0"/>
      <w:marTop w:val="0"/>
      <w:marBottom w:val="0"/>
      <w:divBdr>
        <w:top w:val="none" w:sz="0" w:space="0" w:color="auto"/>
        <w:left w:val="none" w:sz="0" w:space="0" w:color="auto"/>
        <w:bottom w:val="none" w:sz="0" w:space="0" w:color="auto"/>
        <w:right w:val="none" w:sz="0" w:space="0" w:color="auto"/>
      </w:divBdr>
    </w:div>
    <w:div w:id="1314719309">
      <w:bodyDiv w:val="1"/>
      <w:marLeft w:val="0"/>
      <w:marRight w:val="0"/>
      <w:marTop w:val="0"/>
      <w:marBottom w:val="0"/>
      <w:divBdr>
        <w:top w:val="none" w:sz="0" w:space="0" w:color="auto"/>
        <w:left w:val="none" w:sz="0" w:space="0" w:color="auto"/>
        <w:bottom w:val="none" w:sz="0" w:space="0" w:color="auto"/>
        <w:right w:val="none" w:sz="0" w:space="0" w:color="auto"/>
      </w:divBdr>
    </w:div>
    <w:div w:id="1322004785">
      <w:bodyDiv w:val="1"/>
      <w:marLeft w:val="0"/>
      <w:marRight w:val="0"/>
      <w:marTop w:val="0"/>
      <w:marBottom w:val="0"/>
      <w:divBdr>
        <w:top w:val="none" w:sz="0" w:space="0" w:color="auto"/>
        <w:left w:val="none" w:sz="0" w:space="0" w:color="auto"/>
        <w:bottom w:val="none" w:sz="0" w:space="0" w:color="auto"/>
        <w:right w:val="none" w:sz="0" w:space="0" w:color="auto"/>
      </w:divBdr>
    </w:div>
    <w:div w:id="1330595833">
      <w:bodyDiv w:val="1"/>
      <w:marLeft w:val="0"/>
      <w:marRight w:val="0"/>
      <w:marTop w:val="0"/>
      <w:marBottom w:val="0"/>
      <w:divBdr>
        <w:top w:val="none" w:sz="0" w:space="0" w:color="auto"/>
        <w:left w:val="none" w:sz="0" w:space="0" w:color="auto"/>
        <w:bottom w:val="none" w:sz="0" w:space="0" w:color="auto"/>
        <w:right w:val="none" w:sz="0" w:space="0" w:color="auto"/>
      </w:divBdr>
    </w:div>
    <w:div w:id="1369448810">
      <w:bodyDiv w:val="1"/>
      <w:marLeft w:val="0"/>
      <w:marRight w:val="0"/>
      <w:marTop w:val="0"/>
      <w:marBottom w:val="0"/>
      <w:divBdr>
        <w:top w:val="none" w:sz="0" w:space="0" w:color="auto"/>
        <w:left w:val="none" w:sz="0" w:space="0" w:color="auto"/>
        <w:bottom w:val="none" w:sz="0" w:space="0" w:color="auto"/>
        <w:right w:val="none" w:sz="0" w:space="0" w:color="auto"/>
      </w:divBdr>
    </w:div>
    <w:div w:id="1373382150">
      <w:bodyDiv w:val="1"/>
      <w:marLeft w:val="0"/>
      <w:marRight w:val="0"/>
      <w:marTop w:val="0"/>
      <w:marBottom w:val="0"/>
      <w:divBdr>
        <w:top w:val="none" w:sz="0" w:space="0" w:color="auto"/>
        <w:left w:val="none" w:sz="0" w:space="0" w:color="auto"/>
        <w:bottom w:val="none" w:sz="0" w:space="0" w:color="auto"/>
        <w:right w:val="none" w:sz="0" w:space="0" w:color="auto"/>
      </w:divBdr>
    </w:div>
    <w:div w:id="1373652713">
      <w:bodyDiv w:val="1"/>
      <w:marLeft w:val="0"/>
      <w:marRight w:val="0"/>
      <w:marTop w:val="0"/>
      <w:marBottom w:val="0"/>
      <w:divBdr>
        <w:top w:val="none" w:sz="0" w:space="0" w:color="auto"/>
        <w:left w:val="none" w:sz="0" w:space="0" w:color="auto"/>
        <w:bottom w:val="none" w:sz="0" w:space="0" w:color="auto"/>
        <w:right w:val="none" w:sz="0" w:space="0" w:color="auto"/>
      </w:divBdr>
    </w:div>
    <w:div w:id="1375348876">
      <w:bodyDiv w:val="1"/>
      <w:marLeft w:val="0"/>
      <w:marRight w:val="0"/>
      <w:marTop w:val="0"/>
      <w:marBottom w:val="0"/>
      <w:divBdr>
        <w:top w:val="none" w:sz="0" w:space="0" w:color="auto"/>
        <w:left w:val="none" w:sz="0" w:space="0" w:color="auto"/>
        <w:bottom w:val="none" w:sz="0" w:space="0" w:color="auto"/>
        <w:right w:val="none" w:sz="0" w:space="0" w:color="auto"/>
      </w:divBdr>
    </w:div>
    <w:div w:id="1386217965">
      <w:bodyDiv w:val="1"/>
      <w:marLeft w:val="0"/>
      <w:marRight w:val="0"/>
      <w:marTop w:val="0"/>
      <w:marBottom w:val="0"/>
      <w:divBdr>
        <w:top w:val="none" w:sz="0" w:space="0" w:color="auto"/>
        <w:left w:val="none" w:sz="0" w:space="0" w:color="auto"/>
        <w:bottom w:val="none" w:sz="0" w:space="0" w:color="auto"/>
        <w:right w:val="none" w:sz="0" w:space="0" w:color="auto"/>
      </w:divBdr>
    </w:div>
    <w:div w:id="1388335794">
      <w:bodyDiv w:val="1"/>
      <w:marLeft w:val="0"/>
      <w:marRight w:val="0"/>
      <w:marTop w:val="0"/>
      <w:marBottom w:val="0"/>
      <w:divBdr>
        <w:top w:val="none" w:sz="0" w:space="0" w:color="auto"/>
        <w:left w:val="none" w:sz="0" w:space="0" w:color="auto"/>
        <w:bottom w:val="none" w:sz="0" w:space="0" w:color="auto"/>
        <w:right w:val="none" w:sz="0" w:space="0" w:color="auto"/>
      </w:divBdr>
    </w:div>
    <w:div w:id="1406759446">
      <w:bodyDiv w:val="1"/>
      <w:marLeft w:val="0"/>
      <w:marRight w:val="0"/>
      <w:marTop w:val="0"/>
      <w:marBottom w:val="0"/>
      <w:divBdr>
        <w:top w:val="none" w:sz="0" w:space="0" w:color="auto"/>
        <w:left w:val="none" w:sz="0" w:space="0" w:color="auto"/>
        <w:bottom w:val="none" w:sz="0" w:space="0" w:color="auto"/>
        <w:right w:val="none" w:sz="0" w:space="0" w:color="auto"/>
      </w:divBdr>
    </w:div>
    <w:div w:id="1410813659">
      <w:bodyDiv w:val="1"/>
      <w:marLeft w:val="0"/>
      <w:marRight w:val="0"/>
      <w:marTop w:val="0"/>
      <w:marBottom w:val="0"/>
      <w:divBdr>
        <w:top w:val="none" w:sz="0" w:space="0" w:color="auto"/>
        <w:left w:val="none" w:sz="0" w:space="0" w:color="auto"/>
        <w:bottom w:val="none" w:sz="0" w:space="0" w:color="auto"/>
        <w:right w:val="none" w:sz="0" w:space="0" w:color="auto"/>
      </w:divBdr>
    </w:div>
    <w:div w:id="1412048279">
      <w:bodyDiv w:val="1"/>
      <w:marLeft w:val="0"/>
      <w:marRight w:val="0"/>
      <w:marTop w:val="0"/>
      <w:marBottom w:val="0"/>
      <w:divBdr>
        <w:top w:val="none" w:sz="0" w:space="0" w:color="auto"/>
        <w:left w:val="none" w:sz="0" w:space="0" w:color="auto"/>
        <w:bottom w:val="none" w:sz="0" w:space="0" w:color="auto"/>
        <w:right w:val="none" w:sz="0" w:space="0" w:color="auto"/>
      </w:divBdr>
    </w:div>
    <w:div w:id="1415202867">
      <w:bodyDiv w:val="1"/>
      <w:marLeft w:val="0"/>
      <w:marRight w:val="0"/>
      <w:marTop w:val="0"/>
      <w:marBottom w:val="0"/>
      <w:divBdr>
        <w:top w:val="none" w:sz="0" w:space="0" w:color="auto"/>
        <w:left w:val="none" w:sz="0" w:space="0" w:color="auto"/>
        <w:bottom w:val="none" w:sz="0" w:space="0" w:color="auto"/>
        <w:right w:val="none" w:sz="0" w:space="0" w:color="auto"/>
      </w:divBdr>
    </w:div>
    <w:div w:id="1418553181">
      <w:bodyDiv w:val="1"/>
      <w:marLeft w:val="0"/>
      <w:marRight w:val="0"/>
      <w:marTop w:val="0"/>
      <w:marBottom w:val="0"/>
      <w:divBdr>
        <w:top w:val="none" w:sz="0" w:space="0" w:color="auto"/>
        <w:left w:val="none" w:sz="0" w:space="0" w:color="auto"/>
        <w:bottom w:val="none" w:sz="0" w:space="0" w:color="auto"/>
        <w:right w:val="none" w:sz="0" w:space="0" w:color="auto"/>
      </w:divBdr>
    </w:div>
    <w:div w:id="1443184086">
      <w:bodyDiv w:val="1"/>
      <w:marLeft w:val="0"/>
      <w:marRight w:val="0"/>
      <w:marTop w:val="0"/>
      <w:marBottom w:val="0"/>
      <w:divBdr>
        <w:top w:val="none" w:sz="0" w:space="0" w:color="auto"/>
        <w:left w:val="none" w:sz="0" w:space="0" w:color="auto"/>
        <w:bottom w:val="none" w:sz="0" w:space="0" w:color="auto"/>
        <w:right w:val="none" w:sz="0" w:space="0" w:color="auto"/>
      </w:divBdr>
    </w:div>
    <w:div w:id="1467506272">
      <w:bodyDiv w:val="1"/>
      <w:marLeft w:val="0"/>
      <w:marRight w:val="0"/>
      <w:marTop w:val="0"/>
      <w:marBottom w:val="0"/>
      <w:divBdr>
        <w:top w:val="none" w:sz="0" w:space="0" w:color="auto"/>
        <w:left w:val="none" w:sz="0" w:space="0" w:color="auto"/>
        <w:bottom w:val="none" w:sz="0" w:space="0" w:color="auto"/>
        <w:right w:val="none" w:sz="0" w:space="0" w:color="auto"/>
      </w:divBdr>
    </w:div>
    <w:div w:id="1509445683">
      <w:bodyDiv w:val="1"/>
      <w:marLeft w:val="0"/>
      <w:marRight w:val="0"/>
      <w:marTop w:val="0"/>
      <w:marBottom w:val="0"/>
      <w:divBdr>
        <w:top w:val="none" w:sz="0" w:space="0" w:color="auto"/>
        <w:left w:val="none" w:sz="0" w:space="0" w:color="auto"/>
        <w:bottom w:val="none" w:sz="0" w:space="0" w:color="auto"/>
        <w:right w:val="none" w:sz="0" w:space="0" w:color="auto"/>
      </w:divBdr>
    </w:div>
    <w:div w:id="1521317193">
      <w:bodyDiv w:val="1"/>
      <w:marLeft w:val="0"/>
      <w:marRight w:val="0"/>
      <w:marTop w:val="0"/>
      <w:marBottom w:val="0"/>
      <w:divBdr>
        <w:top w:val="none" w:sz="0" w:space="0" w:color="auto"/>
        <w:left w:val="none" w:sz="0" w:space="0" w:color="auto"/>
        <w:bottom w:val="none" w:sz="0" w:space="0" w:color="auto"/>
        <w:right w:val="none" w:sz="0" w:space="0" w:color="auto"/>
      </w:divBdr>
    </w:div>
    <w:div w:id="1541892460">
      <w:bodyDiv w:val="1"/>
      <w:marLeft w:val="0"/>
      <w:marRight w:val="0"/>
      <w:marTop w:val="0"/>
      <w:marBottom w:val="0"/>
      <w:divBdr>
        <w:top w:val="none" w:sz="0" w:space="0" w:color="auto"/>
        <w:left w:val="none" w:sz="0" w:space="0" w:color="auto"/>
        <w:bottom w:val="none" w:sz="0" w:space="0" w:color="auto"/>
        <w:right w:val="none" w:sz="0" w:space="0" w:color="auto"/>
      </w:divBdr>
    </w:div>
    <w:div w:id="1545024455">
      <w:bodyDiv w:val="1"/>
      <w:marLeft w:val="0"/>
      <w:marRight w:val="0"/>
      <w:marTop w:val="0"/>
      <w:marBottom w:val="0"/>
      <w:divBdr>
        <w:top w:val="none" w:sz="0" w:space="0" w:color="auto"/>
        <w:left w:val="none" w:sz="0" w:space="0" w:color="auto"/>
        <w:bottom w:val="none" w:sz="0" w:space="0" w:color="auto"/>
        <w:right w:val="none" w:sz="0" w:space="0" w:color="auto"/>
      </w:divBdr>
    </w:div>
    <w:div w:id="1571308789">
      <w:bodyDiv w:val="1"/>
      <w:marLeft w:val="0"/>
      <w:marRight w:val="0"/>
      <w:marTop w:val="0"/>
      <w:marBottom w:val="0"/>
      <w:divBdr>
        <w:top w:val="none" w:sz="0" w:space="0" w:color="auto"/>
        <w:left w:val="none" w:sz="0" w:space="0" w:color="auto"/>
        <w:bottom w:val="none" w:sz="0" w:space="0" w:color="auto"/>
        <w:right w:val="none" w:sz="0" w:space="0" w:color="auto"/>
      </w:divBdr>
    </w:div>
    <w:div w:id="1575890679">
      <w:bodyDiv w:val="1"/>
      <w:marLeft w:val="0"/>
      <w:marRight w:val="0"/>
      <w:marTop w:val="0"/>
      <w:marBottom w:val="0"/>
      <w:divBdr>
        <w:top w:val="none" w:sz="0" w:space="0" w:color="auto"/>
        <w:left w:val="none" w:sz="0" w:space="0" w:color="auto"/>
        <w:bottom w:val="none" w:sz="0" w:space="0" w:color="auto"/>
        <w:right w:val="none" w:sz="0" w:space="0" w:color="auto"/>
      </w:divBdr>
    </w:div>
    <w:div w:id="1587305861">
      <w:bodyDiv w:val="1"/>
      <w:marLeft w:val="0"/>
      <w:marRight w:val="0"/>
      <w:marTop w:val="0"/>
      <w:marBottom w:val="0"/>
      <w:divBdr>
        <w:top w:val="none" w:sz="0" w:space="0" w:color="auto"/>
        <w:left w:val="none" w:sz="0" w:space="0" w:color="auto"/>
        <w:bottom w:val="none" w:sz="0" w:space="0" w:color="auto"/>
        <w:right w:val="none" w:sz="0" w:space="0" w:color="auto"/>
      </w:divBdr>
    </w:div>
    <w:div w:id="1666202242">
      <w:bodyDiv w:val="1"/>
      <w:marLeft w:val="0"/>
      <w:marRight w:val="0"/>
      <w:marTop w:val="0"/>
      <w:marBottom w:val="0"/>
      <w:divBdr>
        <w:top w:val="none" w:sz="0" w:space="0" w:color="auto"/>
        <w:left w:val="none" w:sz="0" w:space="0" w:color="auto"/>
        <w:bottom w:val="none" w:sz="0" w:space="0" w:color="auto"/>
        <w:right w:val="none" w:sz="0" w:space="0" w:color="auto"/>
      </w:divBdr>
    </w:div>
    <w:div w:id="1668242732">
      <w:bodyDiv w:val="1"/>
      <w:marLeft w:val="0"/>
      <w:marRight w:val="0"/>
      <w:marTop w:val="0"/>
      <w:marBottom w:val="0"/>
      <w:divBdr>
        <w:top w:val="none" w:sz="0" w:space="0" w:color="auto"/>
        <w:left w:val="none" w:sz="0" w:space="0" w:color="auto"/>
        <w:bottom w:val="none" w:sz="0" w:space="0" w:color="auto"/>
        <w:right w:val="none" w:sz="0" w:space="0" w:color="auto"/>
      </w:divBdr>
    </w:div>
    <w:div w:id="1684239724">
      <w:bodyDiv w:val="1"/>
      <w:marLeft w:val="0"/>
      <w:marRight w:val="0"/>
      <w:marTop w:val="0"/>
      <w:marBottom w:val="0"/>
      <w:divBdr>
        <w:top w:val="none" w:sz="0" w:space="0" w:color="auto"/>
        <w:left w:val="none" w:sz="0" w:space="0" w:color="auto"/>
        <w:bottom w:val="none" w:sz="0" w:space="0" w:color="auto"/>
        <w:right w:val="none" w:sz="0" w:space="0" w:color="auto"/>
      </w:divBdr>
    </w:div>
    <w:div w:id="1723671333">
      <w:bodyDiv w:val="1"/>
      <w:marLeft w:val="0"/>
      <w:marRight w:val="0"/>
      <w:marTop w:val="0"/>
      <w:marBottom w:val="0"/>
      <w:divBdr>
        <w:top w:val="none" w:sz="0" w:space="0" w:color="auto"/>
        <w:left w:val="none" w:sz="0" w:space="0" w:color="auto"/>
        <w:bottom w:val="none" w:sz="0" w:space="0" w:color="auto"/>
        <w:right w:val="none" w:sz="0" w:space="0" w:color="auto"/>
      </w:divBdr>
    </w:div>
    <w:div w:id="1727877089">
      <w:bodyDiv w:val="1"/>
      <w:marLeft w:val="0"/>
      <w:marRight w:val="0"/>
      <w:marTop w:val="0"/>
      <w:marBottom w:val="0"/>
      <w:divBdr>
        <w:top w:val="none" w:sz="0" w:space="0" w:color="auto"/>
        <w:left w:val="none" w:sz="0" w:space="0" w:color="auto"/>
        <w:bottom w:val="none" w:sz="0" w:space="0" w:color="auto"/>
        <w:right w:val="none" w:sz="0" w:space="0" w:color="auto"/>
      </w:divBdr>
      <w:divsChild>
        <w:div w:id="1252080013">
          <w:marLeft w:val="0"/>
          <w:marRight w:val="0"/>
          <w:marTop w:val="0"/>
          <w:marBottom w:val="0"/>
          <w:divBdr>
            <w:top w:val="none" w:sz="0" w:space="0" w:color="auto"/>
            <w:left w:val="none" w:sz="0" w:space="0" w:color="auto"/>
            <w:bottom w:val="none" w:sz="0" w:space="0" w:color="auto"/>
            <w:right w:val="none" w:sz="0" w:space="0" w:color="auto"/>
          </w:divBdr>
          <w:divsChild>
            <w:div w:id="527185188">
              <w:marLeft w:val="67"/>
              <w:marRight w:val="0"/>
              <w:marTop w:val="0"/>
              <w:marBottom w:val="0"/>
              <w:divBdr>
                <w:top w:val="none" w:sz="0" w:space="0" w:color="auto"/>
                <w:left w:val="none" w:sz="0" w:space="0" w:color="auto"/>
                <w:bottom w:val="none" w:sz="0" w:space="0" w:color="auto"/>
                <w:right w:val="none" w:sz="0" w:space="0" w:color="auto"/>
              </w:divBdr>
              <w:divsChild>
                <w:div w:id="1672954025">
                  <w:marLeft w:val="0"/>
                  <w:marRight w:val="0"/>
                  <w:marTop w:val="0"/>
                  <w:marBottom w:val="0"/>
                  <w:divBdr>
                    <w:top w:val="none" w:sz="0" w:space="0" w:color="auto"/>
                    <w:left w:val="none" w:sz="0" w:space="0" w:color="auto"/>
                    <w:bottom w:val="none" w:sz="0" w:space="0" w:color="auto"/>
                    <w:right w:val="none" w:sz="0" w:space="0" w:color="auto"/>
                  </w:divBdr>
                  <w:divsChild>
                    <w:div w:id="854077876">
                      <w:marLeft w:val="0"/>
                      <w:marRight w:val="0"/>
                      <w:marTop w:val="0"/>
                      <w:marBottom w:val="134"/>
                      <w:divBdr>
                        <w:top w:val="single" w:sz="6" w:space="0" w:color="F5F5F5"/>
                        <w:left w:val="single" w:sz="6" w:space="0" w:color="F5F5F5"/>
                        <w:bottom w:val="single" w:sz="6" w:space="0" w:color="F5F5F5"/>
                        <w:right w:val="single" w:sz="6" w:space="0" w:color="F5F5F5"/>
                      </w:divBdr>
                      <w:divsChild>
                        <w:div w:id="594553860">
                          <w:marLeft w:val="0"/>
                          <w:marRight w:val="0"/>
                          <w:marTop w:val="0"/>
                          <w:marBottom w:val="0"/>
                          <w:divBdr>
                            <w:top w:val="none" w:sz="0" w:space="0" w:color="auto"/>
                            <w:left w:val="none" w:sz="0" w:space="0" w:color="auto"/>
                            <w:bottom w:val="none" w:sz="0" w:space="0" w:color="auto"/>
                            <w:right w:val="none" w:sz="0" w:space="0" w:color="auto"/>
                          </w:divBdr>
                          <w:divsChild>
                            <w:div w:id="1252005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18331320">
          <w:marLeft w:val="0"/>
          <w:marRight w:val="0"/>
          <w:marTop w:val="0"/>
          <w:marBottom w:val="0"/>
          <w:divBdr>
            <w:top w:val="none" w:sz="0" w:space="0" w:color="auto"/>
            <w:left w:val="none" w:sz="0" w:space="0" w:color="auto"/>
            <w:bottom w:val="none" w:sz="0" w:space="0" w:color="auto"/>
            <w:right w:val="none" w:sz="0" w:space="0" w:color="auto"/>
          </w:divBdr>
          <w:divsChild>
            <w:div w:id="981613509">
              <w:marLeft w:val="0"/>
              <w:marRight w:val="67"/>
              <w:marTop w:val="0"/>
              <w:marBottom w:val="0"/>
              <w:divBdr>
                <w:top w:val="none" w:sz="0" w:space="0" w:color="auto"/>
                <w:left w:val="none" w:sz="0" w:space="0" w:color="auto"/>
                <w:bottom w:val="none" w:sz="0" w:space="0" w:color="auto"/>
                <w:right w:val="none" w:sz="0" w:space="0" w:color="auto"/>
              </w:divBdr>
              <w:divsChild>
                <w:div w:id="265817194">
                  <w:marLeft w:val="0"/>
                  <w:marRight w:val="0"/>
                  <w:marTop w:val="0"/>
                  <w:marBottom w:val="134"/>
                  <w:divBdr>
                    <w:top w:val="single" w:sz="6" w:space="0" w:color="C0C0C0"/>
                    <w:left w:val="single" w:sz="6" w:space="0" w:color="D9D9D9"/>
                    <w:bottom w:val="single" w:sz="6" w:space="0" w:color="D9D9D9"/>
                    <w:right w:val="single" w:sz="6" w:space="0" w:color="D9D9D9"/>
                  </w:divBdr>
                  <w:divsChild>
                    <w:div w:id="495609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6511512">
      <w:bodyDiv w:val="1"/>
      <w:marLeft w:val="0"/>
      <w:marRight w:val="0"/>
      <w:marTop w:val="0"/>
      <w:marBottom w:val="0"/>
      <w:divBdr>
        <w:top w:val="none" w:sz="0" w:space="0" w:color="auto"/>
        <w:left w:val="none" w:sz="0" w:space="0" w:color="auto"/>
        <w:bottom w:val="none" w:sz="0" w:space="0" w:color="auto"/>
        <w:right w:val="none" w:sz="0" w:space="0" w:color="auto"/>
      </w:divBdr>
      <w:divsChild>
        <w:div w:id="1133863262">
          <w:marLeft w:val="0"/>
          <w:marRight w:val="0"/>
          <w:marTop w:val="0"/>
          <w:marBottom w:val="0"/>
          <w:divBdr>
            <w:top w:val="none" w:sz="0" w:space="0" w:color="auto"/>
            <w:left w:val="none" w:sz="0" w:space="0" w:color="auto"/>
            <w:bottom w:val="none" w:sz="0" w:space="0" w:color="auto"/>
            <w:right w:val="none" w:sz="0" w:space="0" w:color="auto"/>
          </w:divBdr>
          <w:divsChild>
            <w:div w:id="295456265">
              <w:marLeft w:val="67"/>
              <w:marRight w:val="0"/>
              <w:marTop w:val="0"/>
              <w:marBottom w:val="0"/>
              <w:divBdr>
                <w:top w:val="none" w:sz="0" w:space="0" w:color="auto"/>
                <w:left w:val="none" w:sz="0" w:space="0" w:color="auto"/>
                <w:bottom w:val="none" w:sz="0" w:space="0" w:color="auto"/>
                <w:right w:val="none" w:sz="0" w:space="0" w:color="auto"/>
              </w:divBdr>
              <w:divsChild>
                <w:div w:id="52392902">
                  <w:marLeft w:val="0"/>
                  <w:marRight w:val="0"/>
                  <w:marTop w:val="0"/>
                  <w:marBottom w:val="0"/>
                  <w:divBdr>
                    <w:top w:val="none" w:sz="0" w:space="0" w:color="auto"/>
                    <w:left w:val="none" w:sz="0" w:space="0" w:color="auto"/>
                    <w:bottom w:val="none" w:sz="0" w:space="0" w:color="auto"/>
                    <w:right w:val="none" w:sz="0" w:space="0" w:color="auto"/>
                  </w:divBdr>
                  <w:divsChild>
                    <w:div w:id="372192773">
                      <w:marLeft w:val="0"/>
                      <w:marRight w:val="0"/>
                      <w:marTop w:val="0"/>
                      <w:marBottom w:val="134"/>
                      <w:divBdr>
                        <w:top w:val="single" w:sz="6" w:space="0" w:color="F5F5F5"/>
                        <w:left w:val="single" w:sz="6" w:space="0" w:color="F5F5F5"/>
                        <w:bottom w:val="single" w:sz="6" w:space="0" w:color="F5F5F5"/>
                        <w:right w:val="single" w:sz="6" w:space="0" w:color="F5F5F5"/>
                      </w:divBdr>
                      <w:divsChild>
                        <w:div w:id="530723277">
                          <w:marLeft w:val="0"/>
                          <w:marRight w:val="0"/>
                          <w:marTop w:val="0"/>
                          <w:marBottom w:val="0"/>
                          <w:divBdr>
                            <w:top w:val="none" w:sz="0" w:space="0" w:color="auto"/>
                            <w:left w:val="none" w:sz="0" w:space="0" w:color="auto"/>
                            <w:bottom w:val="none" w:sz="0" w:space="0" w:color="auto"/>
                            <w:right w:val="none" w:sz="0" w:space="0" w:color="auto"/>
                          </w:divBdr>
                          <w:divsChild>
                            <w:div w:id="2117406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2471886">
          <w:marLeft w:val="0"/>
          <w:marRight w:val="0"/>
          <w:marTop w:val="0"/>
          <w:marBottom w:val="0"/>
          <w:divBdr>
            <w:top w:val="none" w:sz="0" w:space="0" w:color="auto"/>
            <w:left w:val="none" w:sz="0" w:space="0" w:color="auto"/>
            <w:bottom w:val="none" w:sz="0" w:space="0" w:color="auto"/>
            <w:right w:val="none" w:sz="0" w:space="0" w:color="auto"/>
          </w:divBdr>
          <w:divsChild>
            <w:div w:id="496697944">
              <w:marLeft w:val="0"/>
              <w:marRight w:val="67"/>
              <w:marTop w:val="0"/>
              <w:marBottom w:val="0"/>
              <w:divBdr>
                <w:top w:val="none" w:sz="0" w:space="0" w:color="auto"/>
                <w:left w:val="none" w:sz="0" w:space="0" w:color="auto"/>
                <w:bottom w:val="none" w:sz="0" w:space="0" w:color="auto"/>
                <w:right w:val="none" w:sz="0" w:space="0" w:color="auto"/>
              </w:divBdr>
              <w:divsChild>
                <w:div w:id="1277638844">
                  <w:marLeft w:val="0"/>
                  <w:marRight w:val="0"/>
                  <w:marTop w:val="0"/>
                  <w:marBottom w:val="134"/>
                  <w:divBdr>
                    <w:top w:val="single" w:sz="6" w:space="0" w:color="C0C0C0"/>
                    <w:left w:val="single" w:sz="6" w:space="0" w:color="D9D9D9"/>
                    <w:bottom w:val="single" w:sz="6" w:space="0" w:color="D9D9D9"/>
                    <w:right w:val="single" w:sz="6" w:space="0" w:color="D9D9D9"/>
                  </w:divBdr>
                  <w:divsChild>
                    <w:div w:id="1980525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8987747">
      <w:bodyDiv w:val="1"/>
      <w:marLeft w:val="0"/>
      <w:marRight w:val="0"/>
      <w:marTop w:val="0"/>
      <w:marBottom w:val="0"/>
      <w:divBdr>
        <w:top w:val="none" w:sz="0" w:space="0" w:color="auto"/>
        <w:left w:val="none" w:sz="0" w:space="0" w:color="auto"/>
        <w:bottom w:val="none" w:sz="0" w:space="0" w:color="auto"/>
        <w:right w:val="none" w:sz="0" w:space="0" w:color="auto"/>
      </w:divBdr>
    </w:div>
    <w:div w:id="1785922299">
      <w:bodyDiv w:val="1"/>
      <w:marLeft w:val="0"/>
      <w:marRight w:val="0"/>
      <w:marTop w:val="0"/>
      <w:marBottom w:val="0"/>
      <w:divBdr>
        <w:top w:val="none" w:sz="0" w:space="0" w:color="auto"/>
        <w:left w:val="none" w:sz="0" w:space="0" w:color="auto"/>
        <w:bottom w:val="none" w:sz="0" w:space="0" w:color="auto"/>
        <w:right w:val="none" w:sz="0" w:space="0" w:color="auto"/>
      </w:divBdr>
    </w:div>
    <w:div w:id="1810588074">
      <w:bodyDiv w:val="1"/>
      <w:marLeft w:val="0"/>
      <w:marRight w:val="0"/>
      <w:marTop w:val="0"/>
      <w:marBottom w:val="0"/>
      <w:divBdr>
        <w:top w:val="none" w:sz="0" w:space="0" w:color="auto"/>
        <w:left w:val="none" w:sz="0" w:space="0" w:color="auto"/>
        <w:bottom w:val="none" w:sz="0" w:space="0" w:color="auto"/>
        <w:right w:val="none" w:sz="0" w:space="0" w:color="auto"/>
      </w:divBdr>
    </w:div>
    <w:div w:id="1816406466">
      <w:bodyDiv w:val="1"/>
      <w:marLeft w:val="0"/>
      <w:marRight w:val="0"/>
      <w:marTop w:val="0"/>
      <w:marBottom w:val="0"/>
      <w:divBdr>
        <w:top w:val="none" w:sz="0" w:space="0" w:color="auto"/>
        <w:left w:val="none" w:sz="0" w:space="0" w:color="auto"/>
        <w:bottom w:val="none" w:sz="0" w:space="0" w:color="auto"/>
        <w:right w:val="none" w:sz="0" w:space="0" w:color="auto"/>
      </w:divBdr>
    </w:div>
    <w:div w:id="1821920624">
      <w:bodyDiv w:val="1"/>
      <w:marLeft w:val="0"/>
      <w:marRight w:val="0"/>
      <w:marTop w:val="0"/>
      <w:marBottom w:val="0"/>
      <w:divBdr>
        <w:top w:val="none" w:sz="0" w:space="0" w:color="auto"/>
        <w:left w:val="none" w:sz="0" w:space="0" w:color="auto"/>
        <w:bottom w:val="none" w:sz="0" w:space="0" w:color="auto"/>
        <w:right w:val="none" w:sz="0" w:space="0" w:color="auto"/>
      </w:divBdr>
    </w:div>
    <w:div w:id="1840995266">
      <w:bodyDiv w:val="1"/>
      <w:marLeft w:val="0"/>
      <w:marRight w:val="0"/>
      <w:marTop w:val="0"/>
      <w:marBottom w:val="0"/>
      <w:divBdr>
        <w:top w:val="none" w:sz="0" w:space="0" w:color="auto"/>
        <w:left w:val="none" w:sz="0" w:space="0" w:color="auto"/>
        <w:bottom w:val="none" w:sz="0" w:space="0" w:color="auto"/>
        <w:right w:val="none" w:sz="0" w:space="0" w:color="auto"/>
      </w:divBdr>
    </w:div>
    <w:div w:id="1849367676">
      <w:bodyDiv w:val="1"/>
      <w:marLeft w:val="0"/>
      <w:marRight w:val="0"/>
      <w:marTop w:val="0"/>
      <w:marBottom w:val="0"/>
      <w:divBdr>
        <w:top w:val="none" w:sz="0" w:space="0" w:color="auto"/>
        <w:left w:val="none" w:sz="0" w:space="0" w:color="auto"/>
        <w:bottom w:val="none" w:sz="0" w:space="0" w:color="auto"/>
        <w:right w:val="none" w:sz="0" w:space="0" w:color="auto"/>
      </w:divBdr>
    </w:div>
    <w:div w:id="1865439731">
      <w:bodyDiv w:val="1"/>
      <w:marLeft w:val="0"/>
      <w:marRight w:val="0"/>
      <w:marTop w:val="0"/>
      <w:marBottom w:val="0"/>
      <w:divBdr>
        <w:top w:val="none" w:sz="0" w:space="0" w:color="auto"/>
        <w:left w:val="none" w:sz="0" w:space="0" w:color="auto"/>
        <w:bottom w:val="none" w:sz="0" w:space="0" w:color="auto"/>
        <w:right w:val="none" w:sz="0" w:space="0" w:color="auto"/>
      </w:divBdr>
    </w:div>
    <w:div w:id="1874489208">
      <w:bodyDiv w:val="1"/>
      <w:marLeft w:val="0"/>
      <w:marRight w:val="0"/>
      <w:marTop w:val="0"/>
      <w:marBottom w:val="0"/>
      <w:divBdr>
        <w:top w:val="none" w:sz="0" w:space="0" w:color="auto"/>
        <w:left w:val="none" w:sz="0" w:space="0" w:color="auto"/>
        <w:bottom w:val="none" w:sz="0" w:space="0" w:color="auto"/>
        <w:right w:val="none" w:sz="0" w:space="0" w:color="auto"/>
      </w:divBdr>
    </w:div>
    <w:div w:id="1897692338">
      <w:bodyDiv w:val="1"/>
      <w:marLeft w:val="0"/>
      <w:marRight w:val="0"/>
      <w:marTop w:val="0"/>
      <w:marBottom w:val="0"/>
      <w:divBdr>
        <w:top w:val="none" w:sz="0" w:space="0" w:color="auto"/>
        <w:left w:val="none" w:sz="0" w:space="0" w:color="auto"/>
        <w:bottom w:val="none" w:sz="0" w:space="0" w:color="auto"/>
        <w:right w:val="none" w:sz="0" w:space="0" w:color="auto"/>
      </w:divBdr>
    </w:div>
    <w:div w:id="1918124273">
      <w:bodyDiv w:val="1"/>
      <w:marLeft w:val="0"/>
      <w:marRight w:val="0"/>
      <w:marTop w:val="0"/>
      <w:marBottom w:val="0"/>
      <w:divBdr>
        <w:top w:val="none" w:sz="0" w:space="0" w:color="auto"/>
        <w:left w:val="none" w:sz="0" w:space="0" w:color="auto"/>
        <w:bottom w:val="none" w:sz="0" w:space="0" w:color="auto"/>
        <w:right w:val="none" w:sz="0" w:space="0" w:color="auto"/>
      </w:divBdr>
    </w:div>
    <w:div w:id="1941713902">
      <w:bodyDiv w:val="1"/>
      <w:marLeft w:val="0"/>
      <w:marRight w:val="0"/>
      <w:marTop w:val="0"/>
      <w:marBottom w:val="0"/>
      <w:divBdr>
        <w:top w:val="none" w:sz="0" w:space="0" w:color="auto"/>
        <w:left w:val="none" w:sz="0" w:space="0" w:color="auto"/>
        <w:bottom w:val="none" w:sz="0" w:space="0" w:color="auto"/>
        <w:right w:val="none" w:sz="0" w:space="0" w:color="auto"/>
      </w:divBdr>
    </w:div>
    <w:div w:id="1962881998">
      <w:bodyDiv w:val="1"/>
      <w:marLeft w:val="0"/>
      <w:marRight w:val="0"/>
      <w:marTop w:val="0"/>
      <w:marBottom w:val="0"/>
      <w:divBdr>
        <w:top w:val="none" w:sz="0" w:space="0" w:color="auto"/>
        <w:left w:val="none" w:sz="0" w:space="0" w:color="auto"/>
        <w:bottom w:val="none" w:sz="0" w:space="0" w:color="auto"/>
        <w:right w:val="none" w:sz="0" w:space="0" w:color="auto"/>
      </w:divBdr>
    </w:div>
    <w:div w:id="1994866240">
      <w:bodyDiv w:val="1"/>
      <w:marLeft w:val="0"/>
      <w:marRight w:val="0"/>
      <w:marTop w:val="0"/>
      <w:marBottom w:val="0"/>
      <w:divBdr>
        <w:top w:val="none" w:sz="0" w:space="0" w:color="auto"/>
        <w:left w:val="none" w:sz="0" w:space="0" w:color="auto"/>
        <w:bottom w:val="none" w:sz="0" w:space="0" w:color="auto"/>
        <w:right w:val="none" w:sz="0" w:space="0" w:color="auto"/>
      </w:divBdr>
    </w:div>
    <w:div w:id="2011905418">
      <w:bodyDiv w:val="1"/>
      <w:marLeft w:val="0"/>
      <w:marRight w:val="0"/>
      <w:marTop w:val="0"/>
      <w:marBottom w:val="0"/>
      <w:divBdr>
        <w:top w:val="none" w:sz="0" w:space="0" w:color="auto"/>
        <w:left w:val="none" w:sz="0" w:space="0" w:color="auto"/>
        <w:bottom w:val="none" w:sz="0" w:space="0" w:color="auto"/>
        <w:right w:val="none" w:sz="0" w:space="0" w:color="auto"/>
      </w:divBdr>
    </w:div>
    <w:div w:id="2023697511">
      <w:bodyDiv w:val="1"/>
      <w:marLeft w:val="0"/>
      <w:marRight w:val="0"/>
      <w:marTop w:val="0"/>
      <w:marBottom w:val="0"/>
      <w:divBdr>
        <w:top w:val="none" w:sz="0" w:space="0" w:color="auto"/>
        <w:left w:val="none" w:sz="0" w:space="0" w:color="auto"/>
        <w:bottom w:val="none" w:sz="0" w:space="0" w:color="auto"/>
        <w:right w:val="none" w:sz="0" w:space="0" w:color="auto"/>
      </w:divBdr>
    </w:div>
    <w:div w:id="2029403254">
      <w:bodyDiv w:val="1"/>
      <w:marLeft w:val="0"/>
      <w:marRight w:val="0"/>
      <w:marTop w:val="0"/>
      <w:marBottom w:val="0"/>
      <w:divBdr>
        <w:top w:val="none" w:sz="0" w:space="0" w:color="auto"/>
        <w:left w:val="none" w:sz="0" w:space="0" w:color="auto"/>
        <w:bottom w:val="none" w:sz="0" w:space="0" w:color="auto"/>
        <w:right w:val="none" w:sz="0" w:space="0" w:color="auto"/>
      </w:divBdr>
    </w:div>
    <w:div w:id="2033647739">
      <w:bodyDiv w:val="1"/>
      <w:marLeft w:val="0"/>
      <w:marRight w:val="0"/>
      <w:marTop w:val="0"/>
      <w:marBottom w:val="0"/>
      <w:divBdr>
        <w:top w:val="none" w:sz="0" w:space="0" w:color="auto"/>
        <w:left w:val="none" w:sz="0" w:space="0" w:color="auto"/>
        <w:bottom w:val="none" w:sz="0" w:space="0" w:color="auto"/>
        <w:right w:val="none" w:sz="0" w:space="0" w:color="auto"/>
      </w:divBdr>
    </w:div>
    <w:div w:id="2034577830">
      <w:bodyDiv w:val="1"/>
      <w:marLeft w:val="0"/>
      <w:marRight w:val="0"/>
      <w:marTop w:val="0"/>
      <w:marBottom w:val="0"/>
      <w:divBdr>
        <w:top w:val="none" w:sz="0" w:space="0" w:color="auto"/>
        <w:left w:val="none" w:sz="0" w:space="0" w:color="auto"/>
        <w:bottom w:val="none" w:sz="0" w:space="0" w:color="auto"/>
        <w:right w:val="none" w:sz="0" w:space="0" w:color="auto"/>
      </w:divBdr>
    </w:div>
    <w:div w:id="2044163988">
      <w:bodyDiv w:val="1"/>
      <w:marLeft w:val="0"/>
      <w:marRight w:val="0"/>
      <w:marTop w:val="0"/>
      <w:marBottom w:val="0"/>
      <w:divBdr>
        <w:top w:val="none" w:sz="0" w:space="0" w:color="auto"/>
        <w:left w:val="none" w:sz="0" w:space="0" w:color="auto"/>
        <w:bottom w:val="none" w:sz="0" w:space="0" w:color="auto"/>
        <w:right w:val="none" w:sz="0" w:space="0" w:color="auto"/>
      </w:divBdr>
    </w:div>
    <w:div w:id="2051342417">
      <w:bodyDiv w:val="1"/>
      <w:marLeft w:val="0"/>
      <w:marRight w:val="0"/>
      <w:marTop w:val="0"/>
      <w:marBottom w:val="0"/>
      <w:divBdr>
        <w:top w:val="none" w:sz="0" w:space="0" w:color="auto"/>
        <w:left w:val="none" w:sz="0" w:space="0" w:color="auto"/>
        <w:bottom w:val="none" w:sz="0" w:space="0" w:color="auto"/>
        <w:right w:val="none" w:sz="0" w:space="0" w:color="auto"/>
      </w:divBdr>
    </w:div>
    <w:div w:id="2054846455">
      <w:bodyDiv w:val="1"/>
      <w:marLeft w:val="0"/>
      <w:marRight w:val="0"/>
      <w:marTop w:val="0"/>
      <w:marBottom w:val="0"/>
      <w:divBdr>
        <w:top w:val="none" w:sz="0" w:space="0" w:color="auto"/>
        <w:left w:val="none" w:sz="0" w:space="0" w:color="auto"/>
        <w:bottom w:val="none" w:sz="0" w:space="0" w:color="auto"/>
        <w:right w:val="none" w:sz="0" w:space="0" w:color="auto"/>
      </w:divBdr>
    </w:div>
    <w:div w:id="2097050315">
      <w:bodyDiv w:val="1"/>
      <w:marLeft w:val="0"/>
      <w:marRight w:val="0"/>
      <w:marTop w:val="0"/>
      <w:marBottom w:val="0"/>
      <w:divBdr>
        <w:top w:val="none" w:sz="0" w:space="0" w:color="auto"/>
        <w:left w:val="none" w:sz="0" w:space="0" w:color="auto"/>
        <w:bottom w:val="none" w:sz="0" w:space="0" w:color="auto"/>
        <w:right w:val="none" w:sz="0" w:space="0" w:color="auto"/>
      </w:divBdr>
    </w:div>
    <w:div w:id="2111312595">
      <w:bodyDiv w:val="1"/>
      <w:marLeft w:val="0"/>
      <w:marRight w:val="0"/>
      <w:marTop w:val="0"/>
      <w:marBottom w:val="0"/>
      <w:divBdr>
        <w:top w:val="none" w:sz="0" w:space="0" w:color="auto"/>
        <w:left w:val="none" w:sz="0" w:space="0" w:color="auto"/>
        <w:bottom w:val="none" w:sz="0" w:space="0" w:color="auto"/>
        <w:right w:val="none" w:sz="0" w:space="0" w:color="auto"/>
      </w:divBdr>
    </w:div>
    <w:div w:id="2117284429">
      <w:bodyDiv w:val="1"/>
      <w:marLeft w:val="0"/>
      <w:marRight w:val="0"/>
      <w:marTop w:val="0"/>
      <w:marBottom w:val="0"/>
      <w:divBdr>
        <w:top w:val="none" w:sz="0" w:space="0" w:color="auto"/>
        <w:left w:val="none" w:sz="0" w:space="0" w:color="auto"/>
        <w:bottom w:val="none" w:sz="0" w:space="0" w:color="auto"/>
        <w:right w:val="none" w:sz="0" w:space="0" w:color="auto"/>
      </w:divBdr>
    </w:div>
    <w:div w:id="2118790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ADF58B-1685-4529-8D18-86D6155141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2519</TotalTime>
  <Pages>35</Pages>
  <Words>10659</Words>
  <Characters>60759</Characters>
  <Application>Microsoft Office Word</Application>
  <DocSecurity>0</DocSecurity>
  <Lines>506</Lines>
  <Paragraphs>142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71276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pitchaya</dc:creator>
  <cp:keywords/>
  <dc:description/>
  <cp:lastModifiedBy>rattanapon wongsao</cp:lastModifiedBy>
  <cp:revision>482</cp:revision>
  <cp:lastPrinted>2023-02-25T04:34:00Z</cp:lastPrinted>
  <dcterms:created xsi:type="dcterms:W3CDTF">2022-07-29T13:33:00Z</dcterms:created>
  <dcterms:modified xsi:type="dcterms:W3CDTF">2023-02-25T05:07:00Z</dcterms:modified>
</cp:coreProperties>
</file>