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8" w:type="dxa"/>
        <w:tblLook w:val="01E0" w:firstRow="1" w:lastRow="1" w:firstColumn="1" w:lastColumn="1" w:noHBand="0" w:noVBand="0"/>
      </w:tblPr>
      <w:tblGrid>
        <w:gridCol w:w="2628"/>
        <w:gridCol w:w="6960"/>
      </w:tblGrid>
      <w:tr w:rsidR="00F16E78" w14:paraId="54DBBA82" w14:textId="77777777" w:rsidTr="00DB269A">
        <w:trPr>
          <w:trHeight w:val="2865"/>
        </w:trPr>
        <w:tc>
          <w:tcPr>
            <w:tcW w:w="2628" w:type="dxa"/>
          </w:tcPr>
          <w:p w14:paraId="61369B32" w14:textId="77777777" w:rsidR="00F16E78" w:rsidRPr="00DB269A" w:rsidRDefault="00F16E78" w:rsidP="001759CD">
            <w:pPr>
              <w:rPr>
                <w:rFonts w:ascii="Angsana New" w:hAnsi="Angsana New"/>
                <w:sz w:val="36"/>
                <w:szCs w:val="36"/>
              </w:rPr>
            </w:pPr>
            <w:bookmarkStart w:id="0" w:name="_GoBack"/>
            <w:bookmarkEnd w:id="0"/>
          </w:p>
        </w:tc>
        <w:tc>
          <w:tcPr>
            <w:tcW w:w="6960" w:type="dxa"/>
            <w:vAlign w:val="center"/>
          </w:tcPr>
          <w:p w14:paraId="06ECB445" w14:textId="77777777" w:rsidR="00F16E78" w:rsidRPr="00DB269A" w:rsidRDefault="00F16E78" w:rsidP="00DB269A">
            <w:pPr>
              <w:spacing w:line="380" w:lineRule="exact"/>
              <w:ind w:left="14"/>
              <w:rPr>
                <w:rFonts w:cs="Times New Roman"/>
                <w:color w:val="7F7E82"/>
                <w:sz w:val="28"/>
              </w:rPr>
            </w:pPr>
            <w:r w:rsidRPr="00DB269A">
              <w:rPr>
                <w:rFonts w:cs="Times New Roman"/>
                <w:color w:val="7F7E82"/>
                <w:sz w:val="28"/>
              </w:rPr>
              <w:t xml:space="preserve">Union </w:t>
            </w:r>
            <w:r w:rsidR="0094522C" w:rsidRPr="00DB269A">
              <w:rPr>
                <w:rFonts w:cs="Times New Roman"/>
                <w:color w:val="7F7E82"/>
                <w:sz w:val="28"/>
              </w:rPr>
              <w:t>Pioneer Public Company Limited</w:t>
            </w:r>
          </w:p>
          <w:p w14:paraId="41CC6C25" w14:textId="77777777" w:rsidR="00F16E78" w:rsidRPr="00DB269A" w:rsidRDefault="00F16E78" w:rsidP="00DB269A">
            <w:pPr>
              <w:spacing w:line="380" w:lineRule="exact"/>
              <w:ind w:left="14"/>
              <w:rPr>
                <w:rFonts w:cs="Times New Roman"/>
                <w:color w:val="7F7E82"/>
                <w:sz w:val="28"/>
              </w:rPr>
            </w:pPr>
            <w:r w:rsidRPr="00DB269A">
              <w:rPr>
                <w:rFonts w:cs="Times New Roman"/>
                <w:color w:val="7F7E82"/>
                <w:sz w:val="28"/>
              </w:rPr>
              <w:t>Report and financial statements</w:t>
            </w:r>
          </w:p>
          <w:p w14:paraId="5A5DA04E" w14:textId="395CC7D2" w:rsidR="00F16E78" w:rsidRPr="00DB269A" w:rsidRDefault="00F16E78" w:rsidP="00AA1EF6">
            <w:pPr>
              <w:spacing w:line="380" w:lineRule="exact"/>
              <w:ind w:left="14"/>
              <w:rPr>
                <w:rFonts w:ascii="Angsana New" w:hAnsi="Angsana New"/>
                <w:b/>
                <w:bCs/>
                <w:color w:val="7F7E82"/>
                <w:sz w:val="28"/>
                <w:szCs w:val="36"/>
              </w:rPr>
            </w:pPr>
            <w:r w:rsidRPr="00DB269A">
              <w:rPr>
                <w:rFonts w:cs="Times New Roman"/>
                <w:color w:val="7F7E82"/>
                <w:sz w:val="28"/>
              </w:rPr>
              <w:t xml:space="preserve">31 December </w:t>
            </w:r>
            <w:r w:rsidR="0088652C">
              <w:rPr>
                <w:rFonts w:cs="Times New Roman"/>
                <w:color w:val="7F7E82"/>
                <w:sz w:val="28"/>
              </w:rPr>
              <w:t>202</w:t>
            </w:r>
            <w:r w:rsidR="004A761D">
              <w:rPr>
                <w:rFonts w:cs="Times New Roman"/>
                <w:color w:val="7F7E82"/>
                <w:sz w:val="28"/>
              </w:rPr>
              <w:t>2</w:t>
            </w:r>
          </w:p>
        </w:tc>
      </w:tr>
    </w:tbl>
    <w:p w14:paraId="0C8EF5D4" w14:textId="77777777" w:rsidR="00F16E78" w:rsidRDefault="00F16E78" w:rsidP="00F16E78">
      <w:pPr>
        <w:sectPr w:rsidR="00F16E78" w:rsidSect="00E57BA8">
          <w:headerReference w:type="even" r:id="rId8"/>
          <w:headerReference w:type="default" r:id="rId9"/>
          <w:footerReference w:type="even" r:id="rId10"/>
          <w:footerReference w:type="default" r:id="rId11"/>
          <w:headerReference w:type="first" r:id="rId12"/>
          <w:footerReference w:type="first" r:id="rId13"/>
          <w:pgSz w:w="11907" w:h="16840" w:code="9"/>
          <w:pgMar w:top="2160" w:right="1080" w:bottom="11520" w:left="360" w:header="720" w:footer="720" w:gutter="0"/>
          <w:pgNumType w:start="1"/>
          <w:cols w:space="720"/>
          <w:titlePg/>
          <w:docGrid w:linePitch="360"/>
        </w:sectPr>
      </w:pPr>
    </w:p>
    <w:p w14:paraId="63798F5E" w14:textId="77777777" w:rsidR="00D66D48" w:rsidRPr="00F16E78" w:rsidRDefault="00D66D48" w:rsidP="00FB6698">
      <w:pPr>
        <w:spacing w:line="380" w:lineRule="exact"/>
        <w:ind w:right="-43"/>
        <w:rPr>
          <w:rFonts w:ascii="Arial" w:hAnsi="Arial"/>
          <w:b/>
          <w:bCs/>
          <w:sz w:val="22"/>
          <w:szCs w:val="22"/>
        </w:rPr>
      </w:pPr>
      <w:r w:rsidRPr="00F16E78">
        <w:rPr>
          <w:rFonts w:ascii="Arial" w:hAnsi="Arial"/>
          <w:b/>
          <w:bCs/>
          <w:sz w:val="22"/>
          <w:szCs w:val="22"/>
        </w:rPr>
        <w:lastRenderedPageBreak/>
        <w:t>Independent Auditor</w:t>
      </w:r>
      <w:r w:rsidR="0054101D">
        <w:rPr>
          <w:rFonts w:ascii="Arial" w:hAnsi="Arial"/>
          <w:b/>
          <w:bCs/>
          <w:sz w:val="22"/>
          <w:szCs w:val="22"/>
        </w:rPr>
        <w:t>’s Report</w:t>
      </w:r>
    </w:p>
    <w:p w14:paraId="497E02AF" w14:textId="77777777" w:rsidR="00D66D48" w:rsidRPr="00F16E78" w:rsidRDefault="00D66D48" w:rsidP="005672C4">
      <w:pPr>
        <w:spacing w:after="360" w:line="380" w:lineRule="exact"/>
        <w:ind w:right="-43"/>
        <w:rPr>
          <w:rFonts w:ascii="Arial" w:hAnsi="Arial"/>
          <w:sz w:val="22"/>
          <w:szCs w:val="22"/>
        </w:rPr>
      </w:pPr>
      <w:r w:rsidRPr="00F16E78">
        <w:rPr>
          <w:rFonts w:ascii="Arial" w:hAnsi="Arial"/>
          <w:sz w:val="22"/>
          <w:szCs w:val="22"/>
        </w:rPr>
        <w:t>To the Shareholders of</w:t>
      </w:r>
      <w:r w:rsidR="00046072" w:rsidRPr="00F16E78">
        <w:rPr>
          <w:rFonts w:ascii="Arial" w:hAnsi="Arial"/>
          <w:sz w:val="22"/>
          <w:szCs w:val="22"/>
        </w:rPr>
        <w:t xml:space="preserve"> </w:t>
      </w:r>
      <w:r w:rsidR="00B34E2D" w:rsidRPr="00F16E78">
        <w:rPr>
          <w:rFonts w:ascii="Arial" w:hAnsi="Arial"/>
          <w:sz w:val="22"/>
          <w:szCs w:val="22"/>
        </w:rPr>
        <w:t>Union Pioneer</w:t>
      </w:r>
      <w:r w:rsidR="006825E4" w:rsidRPr="00F16E78">
        <w:rPr>
          <w:rFonts w:ascii="Arial" w:hAnsi="Arial"/>
          <w:sz w:val="22"/>
          <w:szCs w:val="22"/>
        </w:rPr>
        <w:t xml:space="preserve"> </w:t>
      </w:r>
      <w:r w:rsidRPr="00F16E78">
        <w:rPr>
          <w:rFonts w:ascii="Arial" w:hAnsi="Arial"/>
          <w:sz w:val="22"/>
          <w:szCs w:val="22"/>
        </w:rPr>
        <w:t>Public Company Limited</w:t>
      </w:r>
    </w:p>
    <w:p w14:paraId="0239BEE2" w14:textId="77777777" w:rsidR="005672C4" w:rsidRPr="00C9644C" w:rsidRDefault="005672C4" w:rsidP="005672C4">
      <w:pPr>
        <w:spacing w:before="120" w:after="120" w:line="380" w:lineRule="exact"/>
        <w:rPr>
          <w:rFonts w:ascii="Arial" w:hAnsi="Arial" w:cs="Arial"/>
          <w:b/>
          <w:bCs/>
          <w:sz w:val="22"/>
          <w:szCs w:val="22"/>
        </w:rPr>
      </w:pPr>
      <w:bookmarkStart w:id="1" w:name="36765555"/>
      <w:bookmarkEnd w:id="1"/>
      <w:r w:rsidRPr="00C9644C">
        <w:rPr>
          <w:rFonts w:ascii="Arial" w:hAnsi="Arial" w:cs="Arial"/>
          <w:b/>
          <w:bCs/>
          <w:sz w:val="22"/>
          <w:szCs w:val="22"/>
        </w:rPr>
        <w:t>Opinion</w:t>
      </w:r>
    </w:p>
    <w:p w14:paraId="7C5C8644" w14:textId="4BA7525E" w:rsidR="005672C4" w:rsidRPr="00C9644C" w:rsidRDefault="005672C4" w:rsidP="005672C4">
      <w:pPr>
        <w:pStyle w:val="ps-000-normal"/>
        <w:spacing w:before="120" w:line="380" w:lineRule="exact"/>
        <w:rPr>
          <w:rFonts w:ascii="Arial" w:hAnsi="Arial" w:cstheme="minorBidi"/>
          <w:sz w:val="22"/>
          <w:szCs w:val="22"/>
        </w:rPr>
      </w:pPr>
      <w:r w:rsidRPr="00C9644C">
        <w:rPr>
          <w:rFonts w:ascii="Arial" w:hAnsi="Arial" w:cs="Arial"/>
          <w:sz w:val="22"/>
          <w:szCs w:val="22"/>
        </w:rPr>
        <w:t xml:space="preserve">I have audited the accompanying financial statements of </w:t>
      </w:r>
      <w:r w:rsidRPr="00C9644C">
        <w:rPr>
          <w:rFonts w:ascii="Arial" w:hAnsi="Arial"/>
          <w:sz w:val="22"/>
          <w:szCs w:val="22"/>
        </w:rPr>
        <w:t>Union Pioneer</w:t>
      </w:r>
      <w:r w:rsidRPr="00C9644C">
        <w:rPr>
          <w:rFonts w:ascii="Arial" w:hAnsi="Arial" w:cs="Arial"/>
          <w:sz w:val="22"/>
          <w:szCs w:val="22"/>
        </w:rPr>
        <w:t xml:space="preserve"> Public Company Limited</w:t>
      </w:r>
      <w:r w:rsidR="0054101D">
        <w:rPr>
          <w:rFonts w:ascii="Arial" w:hAnsi="Arial" w:cs="Arial"/>
          <w:sz w:val="22"/>
          <w:szCs w:val="22"/>
        </w:rPr>
        <w:t xml:space="preserve"> (the Company)</w:t>
      </w:r>
      <w:r w:rsidRPr="00C9644C">
        <w:rPr>
          <w:rFonts w:ascii="Arial" w:hAnsi="Arial" w:cs="Arial"/>
          <w:sz w:val="22"/>
          <w:szCs w:val="22"/>
        </w:rPr>
        <w:t xml:space="preserve">, which comprise the </w:t>
      </w:r>
      <w:r w:rsidRPr="00C9644C">
        <w:rPr>
          <w:rFonts w:ascii="Arial" w:hAnsi="Arial" w:cs="Arial"/>
          <w:spacing w:val="-3"/>
          <w:sz w:val="22"/>
          <w:szCs w:val="22"/>
        </w:rPr>
        <w:t>statement of financial position</w:t>
      </w:r>
      <w:r w:rsidRPr="00C9644C">
        <w:rPr>
          <w:rFonts w:ascii="Arial" w:hAnsi="Arial" w:cs="Arial"/>
          <w:sz w:val="22"/>
          <w:szCs w:val="22"/>
        </w:rPr>
        <w:t xml:space="preserve"> as at 31 December </w:t>
      </w:r>
      <w:r w:rsidR="0088652C">
        <w:rPr>
          <w:rFonts w:ascii="Arial" w:hAnsi="Arial" w:cs="Arial"/>
          <w:sz w:val="22"/>
          <w:szCs w:val="22"/>
        </w:rPr>
        <w:t>202</w:t>
      </w:r>
      <w:r w:rsidR="007E7786">
        <w:rPr>
          <w:rFonts w:ascii="Arial" w:hAnsi="Arial" w:cs="Arial"/>
          <w:sz w:val="22"/>
          <w:szCs w:val="22"/>
        </w:rPr>
        <w:t>2</w:t>
      </w:r>
      <w:r w:rsidRPr="00C9644C">
        <w:rPr>
          <w:rFonts w:ascii="Arial" w:hAnsi="Arial" w:cs="Arial"/>
          <w:sz w:val="22"/>
          <w:szCs w:val="22"/>
        </w:rPr>
        <w:t xml:space="preserve">, and the related statements of comprehensive income, changes in shareholders’ equity and cash flows for the year then ended, and </w:t>
      </w:r>
      <w:r w:rsidRPr="00C9644C">
        <w:rPr>
          <w:rFonts w:ascii="Arial" w:hAnsi="Arial" w:cs="Browallia New"/>
          <w:sz w:val="22"/>
          <w:szCs w:val="28"/>
        </w:rPr>
        <w:t xml:space="preserve">notes to the financial statements, including </w:t>
      </w:r>
      <w:r w:rsidRPr="00C9644C">
        <w:rPr>
          <w:rFonts w:ascii="Arial" w:hAnsi="Arial" w:cs="Arial"/>
          <w:sz w:val="22"/>
          <w:szCs w:val="22"/>
        </w:rPr>
        <w:t>a summary of significant accounting policies.</w:t>
      </w:r>
    </w:p>
    <w:p w14:paraId="0497D851" w14:textId="100B68D3"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 xml:space="preserve">In my opinion, the financial statements referred to above present fairly, in all material respects, the financial position of </w:t>
      </w:r>
      <w:r w:rsidRPr="00C9644C">
        <w:rPr>
          <w:rFonts w:ascii="Arial" w:hAnsi="Arial"/>
          <w:sz w:val="22"/>
          <w:szCs w:val="22"/>
        </w:rPr>
        <w:t>Union Pioneer</w:t>
      </w:r>
      <w:r w:rsidRPr="00C9644C">
        <w:rPr>
          <w:rFonts w:ascii="Arial" w:hAnsi="Arial" w:cs="Arial"/>
          <w:sz w:val="22"/>
          <w:szCs w:val="22"/>
        </w:rPr>
        <w:t xml:space="preserve"> Public Company Limited as at 31 December </w:t>
      </w:r>
      <w:r w:rsidR="0088652C">
        <w:rPr>
          <w:rFonts w:ascii="Arial" w:hAnsi="Arial" w:cs="Arial"/>
          <w:sz w:val="22"/>
          <w:szCs w:val="22"/>
        </w:rPr>
        <w:t>202</w:t>
      </w:r>
      <w:r w:rsidR="007E7786">
        <w:rPr>
          <w:rFonts w:ascii="Arial" w:hAnsi="Arial" w:cs="Arial"/>
          <w:sz w:val="22"/>
          <w:szCs w:val="22"/>
        </w:rPr>
        <w:t>2</w:t>
      </w:r>
      <w:r w:rsidRPr="00C9644C">
        <w:rPr>
          <w:rFonts w:ascii="Arial" w:hAnsi="Arial" w:cs="Arial"/>
          <w:sz w:val="22"/>
          <w:szCs w:val="22"/>
        </w:rPr>
        <w:t>, and its financial performance and cash flows for the year then ended in accordance with Thai Financial Reporting Standards.</w:t>
      </w:r>
    </w:p>
    <w:p w14:paraId="50525E56" w14:textId="77777777" w:rsidR="005672C4" w:rsidRPr="00C9644C" w:rsidRDefault="005672C4" w:rsidP="005672C4">
      <w:pPr>
        <w:spacing w:before="120" w:after="120" w:line="380" w:lineRule="exact"/>
        <w:rPr>
          <w:rFonts w:ascii="Arial" w:hAnsi="Arial" w:cs="Arial"/>
          <w:b/>
          <w:bCs/>
          <w:sz w:val="22"/>
          <w:szCs w:val="22"/>
        </w:rPr>
      </w:pPr>
      <w:r w:rsidRPr="00C9644C">
        <w:rPr>
          <w:rFonts w:ascii="Arial" w:hAnsi="Arial" w:cs="Arial"/>
          <w:b/>
          <w:bCs/>
          <w:sz w:val="22"/>
          <w:szCs w:val="22"/>
        </w:rPr>
        <w:t>Basis for Opinion</w:t>
      </w:r>
    </w:p>
    <w:p w14:paraId="02F9EAF4" w14:textId="28402F71" w:rsidR="005672C4" w:rsidRPr="00C9644C" w:rsidRDefault="00F05AF9" w:rsidP="005672C4">
      <w:pPr>
        <w:pStyle w:val="ps-000-normal"/>
        <w:spacing w:before="120" w:line="380" w:lineRule="exact"/>
        <w:rPr>
          <w:rFonts w:ascii="Arial" w:hAnsi="Arial" w:cs="Arial"/>
          <w:sz w:val="22"/>
          <w:szCs w:val="22"/>
        </w:rPr>
      </w:pPr>
      <w:r w:rsidRPr="00F05AF9">
        <w:rPr>
          <w:rFonts w:ascii="Arial" w:hAnsi="Arial" w:cs="Arial"/>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005672C4" w:rsidRPr="00C9644C">
        <w:rPr>
          <w:rFonts w:ascii="Arial" w:hAnsi="Arial" w:cs="Arial"/>
          <w:sz w:val="22"/>
          <w:szCs w:val="22"/>
        </w:rPr>
        <w:t>.</w:t>
      </w:r>
    </w:p>
    <w:p w14:paraId="48B740B9" w14:textId="77777777" w:rsidR="005672C4" w:rsidRPr="00C9644C" w:rsidRDefault="00984246" w:rsidP="005672C4">
      <w:pPr>
        <w:spacing w:before="120" w:after="120" w:line="380" w:lineRule="exact"/>
        <w:rPr>
          <w:rFonts w:ascii="Arial" w:hAnsi="Arial" w:cs="Arial"/>
          <w:b/>
          <w:bCs/>
          <w:sz w:val="22"/>
          <w:szCs w:val="22"/>
        </w:rPr>
      </w:pPr>
      <w:r>
        <w:rPr>
          <w:rFonts w:ascii="Arial" w:hAnsi="Arial" w:cs="Arial"/>
          <w:b/>
          <w:bCs/>
          <w:sz w:val="22"/>
          <w:szCs w:val="22"/>
        </w:rPr>
        <w:t>Key Audit Matter</w:t>
      </w:r>
    </w:p>
    <w:p w14:paraId="393AC7E3"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 xml:space="preserve">Key </w:t>
      </w:r>
      <w:r w:rsidR="00984246">
        <w:rPr>
          <w:rFonts w:ascii="Arial" w:hAnsi="Arial" w:cs="Arial"/>
          <w:sz w:val="22"/>
          <w:szCs w:val="22"/>
        </w:rPr>
        <w:t>audit matter</w:t>
      </w:r>
      <w:r w:rsidRPr="00C9644C">
        <w:rPr>
          <w:rFonts w:ascii="Arial" w:hAnsi="Arial" w:cs="Arial"/>
          <w:sz w:val="22"/>
          <w:szCs w:val="22"/>
        </w:rPr>
        <w:t xml:space="preserve"> </w:t>
      </w:r>
      <w:r w:rsidR="00984246">
        <w:rPr>
          <w:rFonts w:ascii="Arial" w:hAnsi="Arial" w:cs="Arial"/>
          <w:sz w:val="22"/>
          <w:szCs w:val="22"/>
        </w:rPr>
        <w:t>is the matter</w:t>
      </w:r>
      <w:r w:rsidRPr="00C9644C">
        <w:rPr>
          <w:rFonts w:ascii="Arial" w:hAnsi="Arial" w:cs="Arial"/>
          <w:sz w:val="22"/>
          <w:szCs w:val="22"/>
        </w:rPr>
        <w:t xml:space="preserve"> that, in my professional judgement, w</w:t>
      </w:r>
      <w:r w:rsidR="00984246">
        <w:rPr>
          <w:rFonts w:ascii="Arial" w:hAnsi="Arial" w:cs="Arial"/>
          <w:sz w:val="22"/>
          <w:szCs w:val="22"/>
        </w:rPr>
        <w:t>as</w:t>
      </w:r>
      <w:r w:rsidRPr="00C9644C">
        <w:rPr>
          <w:rFonts w:ascii="Arial" w:hAnsi="Arial" w:cs="Arial"/>
          <w:sz w:val="22"/>
          <w:szCs w:val="22"/>
        </w:rPr>
        <w:t xml:space="preserve"> of most significance to my audit of the financial statements of the current period. Th</w:t>
      </w:r>
      <w:r w:rsidR="00984246">
        <w:rPr>
          <w:rFonts w:ascii="Arial" w:hAnsi="Arial" w:cs="Arial"/>
          <w:sz w:val="22"/>
          <w:szCs w:val="22"/>
        </w:rPr>
        <w:t>is matter</w:t>
      </w:r>
      <w:r w:rsidRPr="00C9644C">
        <w:rPr>
          <w:rFonts w:ascii="Arial" w:hAnsi="Arial" w:cs="Arial"/>
          <w:sz w:val="22"/>
          <w:szCs w:val="22"/>
        </w:rPr>
        <w:t xml:space="preserve"> </w:t>
      </w:r>
      <w:r w:rsidR="00984246">
        <w:rPr>
          <w:rFonts w:ascii="Arial" w:hAnsi="Arial" w:cs="Arial"/>
          <w:sz w:val="22"/>
          <w:szCs w:val="22"/>
        </w:rPr>
        <w:t xml:space="preserve">was </w:t>
      </w:r>
      <w:r w:rsidRPr="00C9644C">
        <w:rPr>
          <w:rFonts w:ascii="Arial" w:hAnsi="Arial" w:cs="Arial"/>
          <w:sz w:val="22"/>
          <w:szCs w:val="22"/>
        </w:rPr>
        <w:t>addressed in the context of my audit of the financial statements as a whole, and in forming my opinion thereon, and I do not provide a s</w:t>
      </w:r>
      <w:r w:rsidR="00984246">
        <w:rPr>
          <w:rFonts w:ascii="Arial" w:hAnsi="Arial" w:cs="Arial"/>
          <w:sz w:val="22"/>
          <w:szCs w:val="22"/>
        </w:rPr>
        <w:t>eparate opinion on this matter</w:t>
      </w:r>
      <w:r w:rsidRPr="00C9644C">
        <w:rPr>
          <w:rFonts w:ascii="Arial" w:hAnsi="Arial" w:cs="Arial"/>
          <w:sz w:val="22"/>
          <w:szCs w:val="22"/>
        </w:rPr>
        <w:t xml:space="preserve">. </w:t>
      </w:r>
    </w:p>
    <w:p w14:paraId="1F130F4E" w14:textId="77777777" w:rsidR="005672C4" w:rsidRDefault="005672C4" w:rsidP="005672C4">
      <w:pPr>
        <w:overflowPunct/>
        <w:autoSpaceDE/>
        <w:autoSpaceDN/>
        <w:adjustRightInd/>
        <w:spacing w:before="120" w:after="120" w:line="380" w:lineRule="exact"/>
        <w:textAlignment w:val="auto"/>
        <w:rPr>
          <w:rFonts w:ascii="Arial" w:hAnsi="Arial"/>
          <w:sz w:val="22"/>
          <w:szCs w:val="22"/>
          <w:cs/>
        </w:rPr>
        <w:sectPr w:rsidR="005672C4" w:rsidSect="008D0561">
          <w:headerReference w:type="default" r:id="rId14"/>
          <w:footerReference w:type="default" r:id="rId15"/>
          <w:pgSz w:w="11909" w:h="16834" w:code="9"/>
          <w:pgMar w:top="3600" w:right="1080" w:bottom="1080" w:left="1296" w:header="706" w:footer="706" w:gutter="0"/>
          <w:pgNumType w:start="1"/>
          <w:cols w:space="720"/>
          <w:titlePg/>
          <w:docGrid w:linePitch="326"/>
        </w:sectPr>
      </w:pPr>
    </w:p>
    <w:p w14:paraId="393EF3E2" w14:textId="77777777" w:rsidR="005672C4" w:rsidRPr="00C9644C" w:rsidRDefault="005672C4" w:rsidP="005672C4">
      <w:pPr>
        <w:pStyle w:val="ps-000-normal"/>
        <w:spacing w:before="120" w:line="380" w:lineRule="exact"/>
        <w:rPr>
          <w:rFonts w:ascii="Arial" w:hAnsi="Arial" w:cs="Arial"/>
          <w:i/>
          <w:iCs/>
          <w:color w:val="548DD4" w:themeColor="text2" w:themeTint="99"/>
          <w:sz w:val="22"/>
          <w:szCs w:val="22"/>
        </w:rPr>
      </w:pPr>
      <w:r w:rsidRPr="00C9644C">
        <w:rPr>
          <w:rFonts w:ascii="Arial" w:hAnsi="Arial" w:cs="Arial"/>
          <w:sz w:val="22"/>
          <w:szCs w:val="22"/>
        </w:rPr>
        <w:lastRenderedPageBreak/>
        <w:t xml:space="preserve">I have fulfilled the responsibilities described in the </w:t>
      </w:r>
      <w:r w:rsidRPr="00C9644C">
        <w:rPr>
          <w:rFonts w:ascii="Arial" w:hAnsi="Arial" w:cs="Arial"/>
          <w:i/>
          <w:iCs/>
          <w:sz w:val="22"/>
          <w:szCs w:val="22"/>
        </w:rPr>
        <w:t>Auditor’s Responsibilities for the</w:t>
      </w:r>
      <w:r w:rsidRPr="00C9644C">
        <w:rPr>
          <w:rFonts w:ascii="Arial" w:hAnsi="Arial" w:cs="Arial"/>
          <w:sz w:val="22"/>
          <w:szCs w:val="22"/>
        </w:rPr>
        <w:t xml:space="preserve"> </w:t>
      </w:r>
      <w:r w:rsidRPr="00C9644C">
        <w:rPr>
          <w:rFonts w:ascii="Arial" w:hAnsi="Arial" w:cs="Arial"/>
          <w:i/>
          <w:iCs/>
          <w:sz w:val="22"/>
          <w:szCs w:val="22"/>
        </w:rPr>
        <w:t>Audit of the Financial Statements</w:t>
      </w:r>
      <w:r w:rsidRPr="00C9644C">
        <w:rPr>
          <w:rFonts w:ascii="Arial" w:hAnsi="Arial" w:cs="Arial"/>
          <w:sz w:val="22"/>
          <w:szCs w:val="22"/>
        </w:rPr>
        <w:t xml:space="preserve"> section of my report, including in relation to th</w:t>
      </w:r>
      <w:r w:rsidR="00984246">
        <w:rPr>
          <w:rFonts w:ascii="Arial" w:hAnsi="Arial" w:cs="Arial"/>
          <w:sz w:val="22"/>
          <w:szCs w:val="22"/>
        </w:rPr>
        <w:t>is matter</w:t>
      </w:r>
      <w:r w:rsidRPr="00C9644C">
        <w:rPr>
          <w:rFonts w:ascii="Arial" w:hAnsi="Arial" w:cs="Arial"/>
          <w:sz w:val="22"/>
          <w:szCs w:val="22"/>
        </w:rPr>
        <w:t xml:space="preserve">. Accordingly, my audit included the performance of procedures designed to respond to my assessment of the risks of material misstatement of the financial statements. The results of my audit procedures, including the procedures </w:t>
      </w:r>
      <w:r w:rsidR="00984246">
        <w:rPr>
          <w:rFonts w:ascii="Arial" w:hAnsi="Arial" w:cs="Arial"/>
          <w:sz w:val="22"/>
          <w:szCs w:val="22"/>
        </w:rPr>
        <w:t>performed to address the matter</w:t>
      </w:r>
      <w:r w:rsidRPr="00C9644C">
        <w:rPr>
          <w:rFonts w:ascii="Arial" w:hAnsi="Arial" w:cs="Arial"/>
          <w:sz w:val="22"/>
          <w:szCs w:val="22"/>
        </w:rPr>
        <w:t xml:space="preserve"> below, provide the basis for my audit opinion on the accompanying financial statements as a whole.</w:t>
      </w:r>
    </w:p>
    <w:p w14:paraId="3F1F090E" w14:textId="77777777" w:rsidR="005672C4" w:rsidRPr="00C9644C" w:rsidRDefault="00984246" w:rsidP="005672C4">
      <w:pPr>
        <w:pStyle w:val="ps-000-normal"/>
        <w:spacing w:before="120" w:line="380" w:lineRule="exact"/>
        <w:rPr>
          <w:rFonts w:ascii="Arial" w:hAnsi="Arial" w:cs="Arial"/>
          <w:sz w:val="22"/>
          <w:szCs w:val="22"/>
        </w:rPr>
      </w:pPr>
      <w:r>
        <w:rPr>
          <w:rFonts w:ascii="Arial" w:hAnsi="Arial" w:cs="Arial"/>
          <w:sz w:val="22"/>
          <w:szCs w:val="22"/>
        </w:rPr>
        <w:t>Key audit matter</w:t>
      </w:r>
      <w:r w:rsidR="005672C4" w:rsidRPr="00C9644C">
        <w:rPr>
          <w:rFonts w:ascii="Arial" w:hAnsi="Arial" w:cs="Arial"/>
          <w:sz w:val="22"/>
          <w:szCs w:val="22"/>
        </w:rPr>
        <w:t xml:space="preserve"> and </w:t>
      </w:r>
      <w:r w:rsidR="0054101D">
        <w:rPr>
          <w:rFonts w:ascii="Arial" w:hAnsi="Arial" w:cs="Arial"/>
          <w:sz w:val="22"/>
          <w:szCs w:val="22"/>
        </w:rPr>
        <w:t>how</w:t>
      </w:r>
      <w:r w:rsidR="005672C4" w:rsidRPr="00C9644C">
        <w:rPr>
          <w:rFonts w:ascii="Arial" w:hAnsi="Arial" w:cs="Arial"/>
          <w:sz w:val="22"/>
          <w:szCs w:val="22"/>
        </w:rPr>
        <w:t xml:space="preserve"> </w:t>
      </w:r>
      <w:r w:rsidR="0054101D">
        <w:rPr>
          <w:rFonts w:ascii="Arial" w:hAnsi="Arial" w:cs="Arial"/>
          <w:sz w:val="22"/>
          <w:szCs w:val="22"/>
        </w:rPr>
        <w:t xml:space="preserve">audit </w:t>
      </w:r>
      <w:r w:rsidR="005672C4" w:rsidRPr="00C9644C">
        <w:rPr>
          <w:rFonts w:ascii="Arial" w:hAnsi="Arial" w:cs="Arial"/>
          <w:sz w:val="22"/>
          <w:szCs w:val="22"/>
        </w:rPr>
        <w:t>procedures respon</w:t>
      </w:r>
      <w:r w:rsidR="0054101D">
        <w:rPr>
          <w:rFonts w:ascii="Arial" w:hAnsi="Arial" w:cs="Arial"/>
          <w:sz w:val="22"/>
          <w:szCs w:val="22"/>
        </w:rPr>
        <w:t>d</w:t>
      </w:r>
      <w:r w:rsidR="005672C4" w:rsidRPr="00C9644C">
        <w:rPr>
          <w:rFonts w:ascii="Arial" w:hAnsi="Arial" w:cs="Arial"/>
          <w:sz w:val="22"/>
          <w:szCs w:val="22"/>
        </w:rPr>
        <w:t xml:space="preserve"> to </w:t>
      </w:r>
      <w:r w:rsidR="0054101D">
        <w:rPr>
          <w:rFonts w:ascii="Arial" w:hAnsi="Arial" w:cs="Arial"/>
          <w:sz w:val="22"/>
          <w:szCs w:val="22"/>
        </w:rPr>
        <w:t xml:space="preserve">the </w:t>
      </w:r>
      <w:r w:rsidR="005672C4" w:rsidRPr="00C9644C">
        <w:rPr>
          <w:rFonts w:ascii="Arial" w:hAnsi="Arial" w:cs="Arial"/>
          <w:sz w:val="22"/>
          <w:szCs w:val="22"/>
        </w:rPr>
        <w:t>matter are</w:t>
      </w:r>
      <w:r w:rsidR="005672C4" w:rsidRPr="00C9644C">
        <w:rPr>
          <w:rFonts w:ascii="Arial" w:hAnsi="Arial" w:cstheme="minorBidi" w:hint="cs"/>
          <w:sz w:val="22"/>
          <w:szCs w:val="22"/>
          <w:cs/>
        </w:rPr>
        <w:t xml:space="preserve"> </w:t>
      </w:r>
      <w:r w:rsidR="005672C4" w:rsidRPr="00C9644C">
        <w:rPr>
          <w:rFonts w:ascii="Arial" w:hAnsi="Arial" w:cs="Arial"/>
          <w:sz w:val="22"/>
          <w:szCs w:val="22"/>
        </w:rPr>
        <w:t>described below.</w:t>
      </w:r>
    </w:p>
    <w:p w14:paraId="24AB43C4" w14:textId="77777777" w:rsidR="005672C4" w:rsidRPr="004C6EF0" w:rsidRDefault="005672C4" w:rsidP="005672C4">
      <w:pPr>
        <w:pStyle w:val="ps-000-normal"/>
        <w:spacing w:before="120" w:line="380" w:lineRule="exact"/>
        <w:rPr>
          <w:rFonts w:ascii="Arial" w:hAnsi="Arial" w:cs="Arial"/>
          <w:b/>
          <w:bCs/>
          <w:sz w:val="22"/>
          <w:szCs w:val="22"/>
        </w:rPr>
      </w:pPr>
      <w:r w:rsidRPr="004C6EF0">
        <w:rPr>
          <w:rFonts w:ascii="Arial" w:hAnsi="Arial" w:cs="Arial"/>
          <w:b/>
          <w:bCs/>
          <w:sz w:val="22"/>
          <w:szCs w:val="22"/>
        </w:rPr>
        <w:t>Revenue recognition</w:t>
      </w:r>
    </w:p>
    <w:p w14:paraId="59537C56" w14:textId="312ED31A"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The amount of s</w:t>
      </w:r>
      <w:r>
        <w:rPr>
          <w:rFonts w:ascii="Arial" w:hAnsi="Arial" w:cs="Arial"/>
          <w:sz w:val="22"/>
          <w:szCs w:val="22"/>
        </w:rPr>
        <w:t xml:space="preserve">ales is </w:t>
      </w:r>
      <w:r w:rsidRPr="00C9644C">
        <w:rPr>
          <w:rFonts w:ascii="Arial" w:hAnsi="Arial" w:cs="Arial"/>
          <w:sz w:val="22"/>
          <w:szCs w:val="22"/>
        </w:rPr>
        <w:t>significant to the financial statements (</w:t>
      </w:r>
      <w:r w:rsidR="00112BE5">
        <w:rPr>
          <w:rFonts w:ascii="Arial" w:hAnsi="Arial" w:cs="Arial"/>
          <w:sz w:val="22"/>
          <w:szCs w:val="22"/>
        </w:rPr>
        <w:t>9</w:t>
      </w:r>
      <w:r w:rsidR="004D2D01">
        <w:rPr>
          <w:rFonts w:ascii="Arial" w:hAnsi="Arial" w:cs="Arial"/>
          <w:sz w:val="22"/>
          <w:szCs w:val="22"/>
        </w:rPr>
        <w:t>7</w:t>
      </w:r>
      <w:r w:rsidRPr="00C9644C">
        <w:rPr>
          <w:rFonts w:ascii="Arial" w:hAnsi="Arial" w:cs="Arial"/>
          <w:sz w:val="22"/>
          <w:szCs w:val="22"/>
        </w:rPr>
        <w:t>% of total revenues). In addition, the Company has a large number of customers, both domestic and export, and overseas sales are made under differing terms,</w:t>
      </w:r>
      <w:r>
        <w:rPr>
          <w:rFonts w:ascii="Arial" w:hAnsi="Arial" w:cs="Arial"/>
          <w:sz w:val="22"/>
          <w:szCs w:val="22"/>
        </w:rPr>
        <w:t xml:space="preserve"> </w:t>
      </w:r>
      <w:r w:rsidRPr="00C9644C">
        <w:rPr>
          <w:rFonts w:ascii="Arial" w:hAnsi="Arial" w:cs="Arial"/>
          <w:sz w:val="22"/>
          <w:szCs w:val="22"/>
        </w:rPr>
        <w:t>meaning that</w:t>
      </w:r>
      <w:r>
        <w:rPr>
          <w:rFonts w:ascii="Arial" w:hAnsi="Arial" w:cs="Arial"/>
          <w:sz w:val="22"/>
          <w:szCs w:val="22"/>
        </w:rPr>
        <w:t xml:space="preserve"> </w:t>
      </w:r>
      <w:r w:rsidRPr="00C9644C">
        <w:rPr>
          <w:rFonts w:ascii="Arial" w:hAnsi="Arial" w:cs="Arial"/>
          <w:sz w:val="22"/>
          <w:szCs w:val="22"/>
        </w:rPr>
        <w:t xml:space="preserve">recognition of revenue from sales is made under a variety of conditions. </w:t>
      </w:r>
      <w:r w:rsidR="00890EC2">
        <w:rPr>
          <w:rFonts w:ascii="Arial" w:hAnsi="Arial" w:cs="Arial"/>
          <w:sz w:val="22"/>
          <w:szCs w:val="22"/>
        </w:rPr>
        <w:t>T</w:t>
      </w:r>
      <w:r w:rsidRPr="00C9644C">
        <w:rPr>
          <w:rFonts w:ascii="Arial" w:hAnsi="Arial" w:cs="Arial"/>
          <w:sz w:val="22"/>
          <w:szCs w:val="22"/>
        </w:rPr>
        <w:t>herefore</w:t>
      </w:r>
      <w:r w:rsidR="00890EC2">
        <w:rPr>
          <w:rFonts w:ascii="Arial" w:hAnsi="Arial" w:cs="Arial"/>
          <w:sz w:val="22"/>
          <w:szCs w:val="22"/>
        </w:rPr>
        <w:t>,</w:t>
      </w:r>
      <w:r w:rsidRPr="00C9644C">
        <w:rPr>
          <w:rFonts w:ascii="Arial" w:hAnsi="Arial" w:cs="Arial"/>
          <w:sz w:val="22"/>
          <w:szCs w:val="22"/>
        </w:rPr>
        <w:t xml:space="preserve"> </w:t>
      </w:r>
      <w:r w:rsidR="004D2D01">
        <w:rPr>
          <w:rFonts w:ascii="Arial" w:hAnsi="Arial" w:cs="Arial"/>
          <w:sz w:val="22"/>
          <w:szCs w:val="22"/>
        </w:rPr>
        <w:t xml:space="preserve">I draw attention </w:t>
      </w:r>
      <w:r w:rsidR="00896C10">
        <w:rPr>
          <w:rFonts w:ascii="Arial" w:hAnsi="Arial" w:cs="Arial"/>
          <w:sz w:val="22"/>
          <w:szCs w:val="22"/>
        </w:rPr>
        <w:t>to the timing of revenue</w:t>
      </w:r>
      <w:r w:rsidR="00EE217D">
        <w:rPr>
          <w:rFonts w:ascii="Arial" w:hAnsi="Arial" w:cs="Arial"/>
          <w:sz w:val="22"/>
          <w:szCs w:val="22"/>
        </w:rPr>
        <w:t xml:space="preserve"> recognition</w:t>
      </w:r>
      <w:r w:rsidRPr="00C9644C">
        <w:rPr>
          <w:rFonts w:ascii="Arial" w:hAnsi="Arial" w:cs="Arial"/>
          <w:sz w:val="22"/>
          <w:szCs w:val="22"/>
        </w:rPr>
        <w:t xml:space="preserve">.  </w:t>
      </w:r>
    </w:p>
    <w:p w14:paraId="72D5C9AE"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 xml:space="preserve">I have </w:t>
      </w:r>
      <w:r w:rsidR="00896C10">
        <w:rPr>
          <w:rFonts w:ascii="Arial" w:hAnsi="Arial" w:cs="Arial"/>
          <w:sz w:val="22"/>
          <w:szCs w:val="22"/>
        </w:rPr>
        <w:t>examined the revenue recognition of the Company by</w:t>
      </w:r>
    </w:p>
    <w:p w14:paraId="0EA6FB45"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Assessing and testing the Company’s internal controls with respect to the revenue cycle</w:t>
      </w:r>
      <w:r w:rsidR="00896C10">
        <w:rPr>
          <w:rFonts w:ascii="Arial" w:hAnsi="Arial" w:cs="Arial"/>
          <w:sz w:val="22"/>
          <w:szCs w:val="22"/>
        </w:rPr>
        <w:t xml:space="preserve"> by making enquiry of responsible executives, gaining an understanding of the controls and selecting represent</w:t>
      </w:r>
      <w:r w:rsidR="00EE217D">
        <w:rPr>
          <w:rFonts w:ascii="Arial" w:hAnsi="Arial" w:cs="Arial"/>
          <w:sz w:val="22"/>
          <w:szCs w:val="22"/>
        </w:rPr>
        <w:t xml:space="preserve">ative </w:t>
      </w:r>
      <w:r w:rsidR="00896C10">
        <w:rPr>
          <w:rFonts w:ascii="Arial" w:hAnsi="Arial" w:cs="Arial"/>
          <w:sz w:val="22"/>
          <w:szCs w:val="22"/>
        </w:rPr>
        <w:t>samples to test the operation of the designed controls</w:t>
      </w:r>
      <w:r w:rsidRPr="00C9644C">
        <w:rPr>
          <w:rFonts w:ascii="Arial" w:hAnsi="Arial" w:cs="Arial"/>
          <w:sz w:val="22"/>
          <w:szCs w:val="22"/>
        </w:rPr>
        <w:t xml:space="preserve">. </w:t>
      </w:r>
    </w:p>
    <w:p w14:paraId="37023EA3"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 xml:space="preserve">Applying a sampling method to select sales transactions to </w:t>
      </w:r>
      <w:r w:rsidR="00896C10">
        <w:rPr>
          <w:rFonts w:ascii="Arial" w:hAnsi="Arial" w:cs="Arial"/>
          <w:sz w:val="22"/>
          <w:szCs w:val="22"/>
        </w:rPr>
        <w:t xml:space="preserve">assess whether </w:t>
      </w:r>
      <w:r w:rsidRPr="00C9644C">
        <w:rPr>
          <w:rFonts w:ascii="Arial" w:hAnsi="Arial" w:cs="Arial"/>
          <w:sz w:val="22"/>
          <w:szCs w:val="22"/>
        </w:rPr>
        <w:t xml:space="preserve">revenue recognition was consistent with the conditions and incoterms, and whether it was in compliance with the Company’s policy. </w:t>
      </w:r>
    </w:p>
    <w:p w14:paraId="6C29D25F"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 xml:space="preserve">On a sampling basis, examining supporting documents for actual sales transactions occurring during the year and near the end of the accounting period. </w:t>
      </w:r>
    </w:p>
    <w:p w14:paraId="1B787A94"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 xml:space="preserve">Reviewing credit notes that the Company issued after the period-end. </w:t>
      </w:r>
    </w:p>
    <w:p w14:paraId="7803412D"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 xml:space="preserve">Performing analytical procedures on disaggregated data to detect possible irregularities in sales transactions throughout the period, particularly for accounting entries made through journal vouchers.     </w:t>
      </w:r>
    </w:p>
    <w:p w14:paraId="2FE84B24" w14:textId="77777777" w:rsidR="005672C4" w:rsidRPr="00C9644C" w:rsidRDefault="005672C4" w:rsidP="005672C4">
      <w:pPr>
        <w:spacing w:before="120" w:after="120" w:line="380" w:lineRule="exact"/>
        <w:rPr>
          <w:rFonts w:ascii="Arial" w:hAnsi="Arial" w:cs="Arial"/>
          <w:b/>
          <w:bCs/>
          <w:sz w:val="22"/>
          <w:szCs w:val="22"/>
        </w:rPr>
      </w:pPr>
      <w:r w:rsidRPr="00C9644C">
        <w:rPr>
          <w:rFonts w:ascii="Arial" w:hAnsi="Arial" w:cs="Arial"/>
          <w:b/>
          <w:bCs/>
          <w:sz w:val="22"/>
          <w:szCs w:val="22"/>
        </w:rPr>
        <w:t>Other Information</w:t>
      </w:r>
    </w:p>
    <w:p w14:paraId="7D977E37"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Management is responsible for the other information. The other information comprise the information included in annual report of the Company, but does not include the financial statements and my auditor’s report thereon. The annual report of the Company is expected to be made available to me after the date of this auditor’s report.</w:t>
      </w:r>
    </w:p>
    <w:p w14:paraId="37D1F187"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lastRenderedPageBreak/>
        <w:t>My opinion on the financial statements does not cover the other information and I do not express any form of assurance conclusion thereon.</w:t>
      </w:r>
    </w:p>
    <w:p w14:paraId="0C2B911A"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7E6A49BD"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When I read the annual report of the Company, if I conclude that there is a material misstatement therein, I am required to communicate the matter to those charged with governance for correction of the misstatement.</w:t>
      </w:r>
    </w:p>
    <w:p w14:paraId="4E9BD9CF" w14:textId="77777777" w:rsidR="005672C4" w:rsidRPr="00C9644C" w:rsidRDefault="005672C4" w:rsidP="005672C4">
      <w:pPr>
        <w:spacing w:before="120" w:after="120" w:line="380" w:lineRule="exact"/>
        <w:rPr>
          <w:rFonts w:ascii="Arial" w:hAnsi="Arial" w:cs="Arial"/>
          <w:b/>
          <w:bCs/>
          <w:sz w:val="22"/>
          <w:szCs w:val="22"/>
        </w:rPr>
      </w:pPr>
      <w:bookmarkStart w:id="2" w:name="36765550"/>
      <w:bookmarkEnd w:id="2"/>
      <w:r w:rsidRPr="00C9644C">
        <w:rPr>
          <w:rFonts w:ascii="Arial" w:hAnsi="Arial" w:cs="Arial"/>
          <w:b/>
          <w:bCs/>
          <w:sz w:val="22"/>
          <w:szCs w:val="22"/>
        </w:rPr>
        <w:t>Responsibilities of Management and Those Charged with Governance for the Financial Statements</w:t>
      </w:r>
    </w:p>
    <w:p w14:paraId="4BFFC7AB"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2E9BD36C"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2B0AAA15"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 xml:space="preserve">Those charged with governance are responsible for overseeing the Company’s financial reporting process. </w:t>
      </w:r>
    </w:p>
    <w:p w14:paraId="532BA4EB" w14:textId="77777777" w:rsidR="005672C4" w:rsidRPr="00C9644C" w:rsidRDefault="005672C4" w:rsidP="005672C4">
      <w:pPr>
        <w:spacing w:before="120" w:after="120" w:line="380" w:lineRule="exact"/>
        <w:rPr>
          <w:rFonts w:ascii="Arial" w:hAnsi="Arial" w:cs="Arial"/>
          <w:b/>
          <w:bCs/>
          <w:sz w:val="22"/>
          <w:szCs w:val="22"/>
        </w:rPr>
      </w:pPr>
      <w:r w:rsidRPr="00C9644C">
        <w:rPr>
          <w:rFonts w:ascii="Arial" w:hAnsi="Arial" w:cs="Arial"/>
          <w:b/>
          <w:bCs/>
          <w:sz w:val="22"/>
          <w:szCs w:val="22"/>
        </w:rPr>
        <w:t>Auditor’s Responsibilities for the Audit of the Financial Statements</w:t>
      </w:r>
    </w:p>
    <w:p w14:paraId="4C62BB8A"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02C173C1" w14:textId="77777777" w:rsidR="00BC7BC0" w:rsidRDefault="00BC7BC0">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528265B0"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As part of an audit in accordance with Thai Standards on Auditing, I exercise professional judgement and maintain professional skepticism throughout the audit. I also:</w:t>
      </w:r>
    </w:p>
    <w:p w14:paraId="6F840214"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650B4C0"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5132EA6A"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Evaluate the appropriateness of accounting policies used and the reasonableness of accounting estimates and related disclosures made by management.</w:t>
      </w:r>
    </w:p>
    <w:p w14:paraId="2957B4FC"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24C6DE2C"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7C46016B"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24B151FF"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1A35B4F" w14:textId="77777777" w:rsidR="00BC7BC0" w:rsidRDefault="00BC7BC0">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32F2BDF7"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From the matters communicated with those charged wi</w:t>
      </w:r>
      <w:r w:rsidR="0054101D">
        <w:rPr>
          <w:rFonts w:ascii="Arial" w:hAnsi="Arial" w:cs="Arial"/>
          <w:sz w:val="22"/>
          <w:szCs w:val="22"/>
        </w:rPr>
        <w:t>th governance, I determine that matter</w:t>
      </w:r>
      <w:r w:rsidRPr="00C9644C">
        <w:rPr>
          <w:rFonts w:ascii="Arial" w:hAnsi="Arial" w:cs="Arial"/>
          <w:sz w:val="22"/>
          <w:szCs w:val="22"/>
        </w:rPr>
        <w:t xml:space="preserve"> that </w:t>
      </w:r>
      <w:r w:rsidR="0054101D">
        <w:rPr>
          <w:rFonts w:ascii="Arial" w:hAnsi="Arial" w:cs="Arial"/>
          <w:sz w:val="22"/>
          <w:szCs w:val="22"/>
        </w:rPr>
        <w:t xml:space="preserve">was </w:t>
      </w:r>
      <w:r w:rsidRPr="00C9644C">
        <w:rPr>
          <w:rFonts w:ascii="Arial" w:hAnsi="Arial" w:cs="Arial"/>
          <w:sz w:val="22"/>
          <w:szCs w:val="22"/>
        </w:rPr>
        <w:t xml:space="preserve">of most significance in the audit of the financial statements of the current period and </w:t>
      </w:r>
      <w:r w:rsidR="0054101D">
        <w:rPr>
          <w:rFonts w:ascii="Arial" w:hAnsi="Arial" w:cs="Arial"/>
          <w:sz w:val="22"/>
          <w:szCs w:val="22"/>
        </w:rPr>
        <w:t>is therefore the key audit matter. I describe this matter</w:t>
      </w:r>
      <w:r w:rsidRPr="00C9644C">
        <w:rPr>
          <w:rFonts w:ascii="Arial" w:hAnsi="Arial" w:cs="Arial"/>
          <w:sz w:val="22"/>
          <w:szCs w:val="22"/>
        </w:rPr>
        <w:t xml:space="preserve"> in my auditor’s report unless law or regulation precludes public disclosure about the matter or when, in extremely rare circumstances,</w:t>
      </w:r>
      <w:r w:rsidR="00804C3A">
        <w:rPr>
          <w:rFonts w:ascii="Arial" w:hAnsi="Arial" w:cstheme="minorBidi" w:hint="cs"/>
          <w:sz w:val="22"/>
          <w:szCs w:val="22"/>
          <w:cs/>
        </w:rPr>
        <w:t xml:space="preserve">                                     </w:t>
      </w:r>
      <w:r w:rsidRPr="00C9644C">
        <w:rPr>
          <w:rFonts w:ascii="Arial" w:hAnsi="Arial" w:cs="Arial"/>
          <w:sz w:val="22"/>
          <w:szCs w:val="22"/>
        </w:rPr>
        <w:t xml:space="preserve"> I determine that a matter should not be communicated in my report because the adverse consequences of doing so would reasonably be expected to outweigh the public interest benefits of such communication.</w:t>
      </w:r>
    </w:p>
    <w:p w14:paraId="256E8586" w14:textId="77777777" w:rsidR="005672C4" w:rsidRPr="00C9644C" w:rsidRDefault="00745B96" w:rsidP="005672C4">
      <w:pPr>
        <w:pStyle w:val="ps-000-normal"/>
        <w:spacing w:before="480" w:line="380" w:lineRule="exact"/>
        <w:rPr>
          <w:rFonts w:ascii="Arial" w:hAnsi="Arial" w:cs="Arial"/>
          <w:sz w:val="22"/>
          <w:szCs w:val="22"/>
        </w:rPr>
      </w:pPr>
      <w:r>
        <w:rPr>
          <w:rFonts w:ascii="Arial" w:hAnsi="Arial" w:cs="Browallia New"/>
          <w:sz w:val="22"/>
          <w:szCs w:val="28"/>
        </w:rPr>
        <w:t xml:space="preserve">I am responsible for </w:t>
      </w:r>
      <w:r w:rsidR="005672C4" w:rsidRPr="00C9644C">
        <w:rPr>
          <w:rFonts w:ascii="Arial" w:hAnsi="Arial" w:cs="Arial"/>
          <w:sz w:val="22"/>
          <w:szCs w:val="22"/>
        </w:rPr>
        <w:t>the audit resulting in this independent auditor’s report.</w:t>
      </w:r>
    </w:p>
    <w:p w14:paraId="1C052286" w14:textId="5BC4A29E" w:rsidR="009A4D6D" w:rsidRPr="003F7284" w:rsidRDefault="00C43543" w:rsidP="00FB6698">
      <w:pPr>
        <w:tabs>
          <w:tab w:val="left" w:pos="720"/>
        </w:tabs>
        <w:spacing w:before="1440" w:line="380" w:lineRule="exact"/>
        <w:rPr>
          <w:rFonts w:ascii="Arial" w:hAnsi="Arial"/>
          <w:sz w:val="22"/>
          <w:szCs w:val="22"/>
        </w:rPr>
      </w:pPr>
      <w:proofErr w:type="spellStart"/>
      <w:r w:rsidRPr="00C43543">
        <w:rPr>
          <w:rFonts w:ascii="Arial" w:hAnsi="Arial"/>
          <w:sz w:val="22"/>
          <w:szCs w:val="22"/>
        </w:rPr>
        <w:t>Poonnard</w:t>
      </w:r>
      <w:proofErr w:type="spellEnd"/>
      <w:r>
        <w:rPr>
          <w:rFonts w:ascii="Arial" w:hAnsi="Arial"/>
          <w:sz w:val="22"/>
          <w:szCs w:val="22"/>
        </w:rPr>
        <w:t xml:space="preserve"> </w:t>
      </w:r>
      <w:proofErr w:type="spellStart"/>
      <w:r w:rsidRPr="00C43543">
        <w:rPr>
          <w:rFonts w:ascii="Arial" w:hAnsi="Arial"/>
          <w:sz w:val="22"/>
          <w:szCs w:val="22"/>
        </w:rPr>
        <w:t>Paocharoen</w:t>
      </w:r>
      <w:proofErr w:type="spellEnd"/>
    </w:p>
    <w:p w14:paraId="0C0A350A" w14:textId="74DF1CEF" w:rsidR="009A4D6D" w:rsidRDefault="009A4D6D" w:rsidP="005672C4">
      <w:pPr>
        <w:tabs>
          <w:tab w:val="left" w:pos="720"/>
        </w:tabs>
        <w:spacing w:after="360" w:line="380" w:lineRule="exact"/>
        <w:rPr>
          <w:rFonts w:ascii="Arial" w:hAnsi="Arial"/>
          <w:sz w:val="22"/>
          <w:szCs w:val="22"/>
        </w:rPr>
      </w:pPr>
      <w:r w:rsidRPr="003F7284">
        <w:rPr>
          <w:rFonts w:ascii="Arial" w:hAnsi="Arial"/>
          <w:sz w:val="22"/>
          <w:szCs w:val="22"/>
        </w:rPr>
        <w:t>Certified Public Accountant (Thailand) No.</w:t>
      </w:r>
      <w:r w:rsidR="00C43543">
        <w:rPr>
          <w:rFonts w:ascii="Arial" w:hAnsi="Arial"/>
          <w:sz w:val="22"/>
          <w:szCs w:val="22"/>
        </w:rPr>
        <w:t>5238</w:t>
      </w:r>
    </w:p>
    <w:p w14:paraId="7EA1899C" w14:textId="77777777" w:rsidR="009A4D6D" w:rsidRPr="003F7284" w:rsidRDefault="00185447" w:rsidP="00FB6698">
      <w:pPr>
        <w:tabs>
          <w:tab w:val="left" w:pos="720"/>
        </w:tabs>
        <w:spacing w:line="380" w:lineRule="exact"/>
        <w:rPr>
          <w:rFonts w:ascii="Arial" w:hAnsi="Arial"/>
          <w:sz w:val="22"/>
          <w:szCs w:val="22"/>
        </w:rPr>
      </w:pPr>
      <w:r>
        <w:rPr>
          <w:rFonts w:ascii="Arial" w:hAnsi="Arial"/>
          <w:sz w:val="22"/>
          <w:szCs w:val="22"/>
        </w:rPr>
        <w:t>EY</w:t>
      </w:r>
      <w:r w:rsidR="008C5373" w:rsidRPr="008C5373">
        <w:rPr>
          <w:rFonts w:ascii="Arial" w:hAnsi="Arial"/>
          <w:sz w:val="22"/>
          <w:szCs w:val="22"/>
        </w:rPr>
        <w:t xml:space="preserve"> Office Limited</w:t>
      </w:r>
    </w:p>
    <w:p w14:paraId="162922BB" w14:textId="3E57D640" w:rsidR="009A4D6D" w:rsidRPr="003F7284" w:rsidRDefault="007B023F" w:rsidP="00FB6698">
      <w:pPr>
        <w:tabs>
          <w:tab w:val="left" w:pos="720"/>
        </w:tabs>
        <w:spacing w:line="380" w:lineRule="exact"/>
        <w:rPr>
          <w:rFonts w:ascii="Arial" w:hAnsi="Arial"/>
          <w:sz w:val="22"/>
          <w:szCs w:val="22"/>
        </w:rPr>
      </w:pPr>
      <w:r>
        <w:rPr>
          <w:rFonts w:ascii="Arial" w:hAnsi="Arial"/>
          <w:sz w:val="22"/>
          <w:szCs w:val="22"/>
        </w:rPr>
        <w:t xml:space="preserve">Bangkok: </w:t>
      </w:r>
      <w:r w:rsidR="004010E0">
        <w:rPr>
          <w:rFonts w:ascii="Arial" w:hAnsi="Arial"/>
          <w:sz w:val="22"/>
          <w:szCs w:val="22"/>
        </w:rPr>
        <w:t>22</w:t>
      </w:r>
      <w:r w:rsidR="0003714F">
        <w:rPr>
          <w:rFonts w:ascii="Arial" w:hAnsi="Arial"/>
          <w:sz w:val="22"/>
          <w:szCs w:val="22"/>
        </w:rPr>
        <w:t xml:space="preserve"> </w:t>
      </w:r>
      <w:r w:rsidR="0089480E">
        <w:rPr>
          <w:rFonts w:ascii="Arial" w:hAnsi="Arial"/>
          <w:sz w:val="22"/>
          <w:szCs w:val="22"/>
        </w:rPr>
        <w:t xml:space="preserve">February </w:t>
      </w:r>
      <w:r w:rsidR="0003714F">
        <w:rPr>
          <w:rFonts w:ascii="Arial" w:hAnsi="Arial"/>
          <w:sz w:val="22"/>
          <w:szCs w:val="22"/>
        </w:rPr>
        <w:t>20</w:t>
      </w:r>
      <w:r w:rsidR="006C7A28">
        <w:rPr>
          <w:rFonts w:ascii="Arial" w:hAnsi="Arial"/>
          <w:sz w:val="22"/>
          <w:szCs w:val="22"/>
        </w:rPr>
        <w:t>2</w:t>
      </w:r>
      <w:r w:rsidR="007E7786">
        <w:rPr>
          <w:rFonts w:ascii="Arial" w:hAnsi="Arial"/>
          <w:sz w:val="22"/>
          <w:szCs w:val="22"/>
        </w:rPr>
        <w:t>3</w:t>
      </w:r>
    </w:p>
    <w:sectPr w:rsidR="009A4D6D" w:rsidRPr="003F7284" w:rsidSect="005672C4">
      <w:headerReference w:type="first" r:id="rId16"/>
      <w:footerReference w:type="first" r:id="rId17"/>
      <w:pgSz w:w="11909" w:h="16834" w:code="9"/>
      <w:pgMar w:top="2160" w:right="1080" w:bottom="1080" w:left="1296" w:header="706" w:footer="706"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5E62AD" w14:textId="77777777" w:rsidR="003B54A4" w:rsidRDefault="003B54A4" w:rsidP="008442C1">
      <w:r>
        <w:separator/>
      </w:r>
    </w:p>
  </w:endnote>
  <w:endnote w:type="continuationSeparator" w:id="0">
    <w:p w14:paraId="5882CA2A" w14:textId="77777777" w:rsidR="003B54A4" w:rsidRDefault="003B54A4"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02CE3" w14:textId="77777777" w:rsidR="00C76116" w:rsidRDefault="00CA533D" w:rsidP="00F16E78">
    <w:pPr>
      <w:pStyle w:val="Footer"/>
      <w:framePr w:wrap="around" w:vAnchor="text" w:hAnchor="margin" w:xAlign="right" w:y="1"/>
      <w:rPr>
        <w:rStyle w:val="PageNumber"/>
      </w:rPr>
    </w:pPr>
    <w:r>
      <w:rPr>
        <w:rStyle w:val="PageNumber"/>
      </w:rPr>
      <w:fldChar w:fldCharType="begin"/>
    </w:r>
    <w:r w:rsidR="00C76116">
      <w:rPr>
        <w:rStyle w:val="PageNumber"/>
      </w:rPr>
      <w:instrText xml:space="preserve">PAGE  </w:instrText>
    </w:r>
    <w:r>
      <w:rPr>
        <w:rStyle w:val="PageNumber"/>
      </w:rPr>
      <w:fldChar w:fldCharType="end"/>
    </w:r>
  </w:p>
  <w:p w14:paraId="54E6A5EE" w14:textId="77777777" w:rsidR="00C76116" w:rsidRDefault="00C76116" w:rsidP="00F16E7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61344"/>
      <w:docPartObj>
        <w:docPartGallery w:val="Page Numbers (Bottom of Page)"/>
        <w:docPartUnique/>
      </w:docPartObj>
    </w:sdtPr>
    <w:sdtEndPr/>
    <w:sdtContent>
      <w:p w14:paraId="3A30688B" w14:textId="77777777" w:rsidR="00C76116" w:rsidRDefault="00CA533D">
        <w:pPr>
          <w:pStyle w:val="Footer"/>
          <w:jc w:val="right"/>
        </w:pPr>
        <w:r>
          <w:fldChar w:fldCharType="begin"/>
        </w:r>
        <w:r w:rsidR="00C76116">
          <w:instrText xml:space="preserve"> PAGE   \* MERGEFORMAT </w:instrText>
        </w:r>
        <w:r>
          <w:fldChar w:fldCharType="separate"/>
        </w:r>
        <w:r w:rsidR="00C76116">
          <w:rPr>
            <w:noProof/>
          </w:rPr>
          <w:t>1</w:t>
        </w:r>
        <w:r>
          <w:fldChar w:fldCharType="end"/>
        </w:r>
      </w:p>
    </w:sdtContent>
  </w:sdt>
  <w:p w14:paraId="6E277163" w14:textId="77777777" w:rsidR="00C76116" w:rsidRDefault="00C76116" w:rsidP="00F16E7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7EE21" w14:textId="77777777" w:rsidR="00F22AE2" w:rsidRDefault="00F22AE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3DE80" w14:textId="77777777" w:rsidR="00C76116" w:rsidRPr="00F16E78" w:rsidRDefault="00CA533D" w:rsidP="00F16E78">
    <w:pPr>
      <w:pStyle w:val="Footer"/>
      <w:framePr w:wrap="around" w:vAnchor="text" w:hAnchor="margin" w:xAlign="right" w:y="1"/>
      <w:rPr>
        <w:rStyle w:val="PageNumber"/>
        <w:rFonts w:ascii="Arial" w:hAnsi="Arial"/>
        <w:sz w:val="22"/>
        <w:szCs w:val="22"/>
      </w:rPr>
    </w:pPr>
    <w:r w:rsidRPr="00F16E78">
      <w:rPr>
        <w:rStyle w:val="PageNumber"/>
        <w:rFonts w:ascii="Arial" w:hAnsi="Arial"/>
        <w:sz w:val="22"/>
        <w:szCs w:val="22"/>
      </w:rPr>
      <w:fldChar w:fldCharType="begin"/>
    </w:r>
    <w:r w:rsidR="00C76116" w:rsidRPr="00F16E78">
      <w:rPr>
        <w:rStyle w:val="PageNumber"/>
        <w:rFonts w:ascii="Arial" w:hAnsi="Arial"/>
        <w:sz w:val="22"/>
        <w:szCs w:val="22"/>
      </w:rPr>
      <w:instrText xml:space="preserve">PAGE  </w:instrText>
    </w:r>
    <w:r w:rsidRPr="00F16E78">
      <w:rPr>
        <w:rStyle w:val="PageNumber"/>
        <w:rFonts w:ascii="Arial" w:hAnsi="Arial"/>
        <w:sz w:val="22"/>
        <w:szCs w:val="22"/>
      </w:rPr>
      <w:fldChar w:fldCharType="separate"/>
    </w:r>
    <w:r w:rsidR="002D7FAF">
      <w:rPr>
        <w:rStyle w:val="PageNumber"/>
        <w:rFonts w:ascii="Arial" w:hAnsi="Arial"/>
        <w:noProof/>
        <w:sz w:val="22"/>
        <w:szCs w:val="22"/>
      </w:rPr>
      <w:t>5</w:t>
    </w:r>
    <w:r w:rsidRPr="00F16E78">
      <w:rPr>
        <w:rStyle w:val="PageNumber"/>
        <w:rFonts w:ascii="Arial" w:hAnsi="Arial"/>
        <w:sz w:val="22"/>
        <w:szCs w:val="22"/>
      </w:rPr>
      <w:fldChar w:fldCharType="end"/>
    </w:r>
  </w:p>
  <w:p w14:paraId="5B2BB48F" w14:textId="77777777" w:rsidR="00C76116" w:rsidRDefault="00C76116" w:rsidP="00F16E78">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2"/>
        <w:szCs w:val="22"/>
      </w:rPr>
      <w:id w:val="99623911"/>
      <w:docPartObj>
        <w:docPartGallery w:val="Page Numbers (Bottom of Page)"/>
        <w:docPartUnique/>
      </w:docPartObj>
    </w:sdtPr>
    <w:sdtEndPr>
      <w:rPr>
        <w:noProof/>
      </w:rPr>
    </w:sdtEndPr>
    <w:sdtContent>
      <w:p w14:paraId="66A8785A" w14:textId="77777777" w:rsidR="005672C4" w:rsidRPr="005672C4" w:rsidRDefault="005672C4">
        <w:pPr>
          <w:pStyle w:val="Footer"/>
          <w:jc w:val="right"/>
          <w:rPr>
            <w:rFonts w:ascii="Arial" w:hAnsi="Arial" w:cs="Arial"/>
            <w:sz w:val="22"/>
            <w:szCs w:val="22"/>
          </w:rPr>
        </w:pPr>
        <w:r w:rsidRPr="005672C4">
          <w:rPr>
            <w:rFonts w:ascii="Arial" w:hAnsi="Arial" w:cs="Arial"/>
            <w:sz w:val="22"/>
            <w:szCs w:val="22"/>
          </w:rPr>
          <w:fldChar w:fldCharType="begin"/>
        </w:r>
        <w:r w:rsidRPr="005672C4">
          <w:rPr>
            <w:rFonts w:ascii="Arial" w:hAnsi="Arial" w:cs="Arial"/>
            <w:sz w:val="22"/>
            <w:szCs w:val="22"/>
          </w:rPr>
          <w:instrText xml:space="preserve"> PAGE   \* MERGEFORMAT </w:instrText>
        </w:r>
        <w:r w:rsidRPr="005672C4">
          <w:rPr>
            <w:rFonts w:ascii="Arial" w:hAnsi="Arial" w:cs="Arial"/>
            <w:sz w:val="22"/>
            <w:szCs w:val="22"/>
          </w:rPr>
          <w:fldChar w:fldCharType="separate"/>
        </w:r>
        <w:r w:rsidR="002D7FAF">
          <w:rPr>
            <w:rFonts w:ascii="Arial" w:hAnsi="Arial" w:cs="Arial"/>
            <w:noProof/>
            <w:sz w:val="22"/>
            <w:szCs w:val="22"/>
          </w:rPr>
          <w:t>2</w:t>
        </w:r>
        <w:r w:rsidRPr="005672C4">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6198E" w14:textId="77777777" w:rsidR="003B54A4" w:rsidRDefault="003B54A4" w:rsidP="008442C1">
      <w:r>
        <w:separator/>
      </w:r>
    </w:p>
  </w:footnote>
  <w:footnote w:type="continuationSeparator" w:id="0">
    <w:p w14:paraId="05F33A5A" w14:textId="77777777" w:rsidR="003B54A4" w:rsidRDefault="003B54A4"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B70B9" w14:textId="77777777" w:rsidR="00F22AE2" w:rsidRDefault="00F22AE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CE89E" w14:textId="77777777" w:rsidR="00F22AE2" w:rsidRDefault="00F22AE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1FE4D" w14:textId="77777777" w:rsidR="00F22AE2" w:rsidRDefault="00F22AE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0A79C" w14:textId="77777777" w:rsidR="00C76116" w:rsidRDefault="00C7611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3FF1C" w14:textId="77777777" w:rsidR="005672C4" w:rsidRDefault="005672C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2275"/>
    <w:multiLevelType w:val="hybridMultilevel"/>
    <w:tmpl w:val="B23C138C"/>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1A6550"/>
    <w:multiLevelType w:val="hybridMultilevel"/>
    <w:tmpl w:val="D3D678CA"/>
    <w:lvl w:ilvl="0" w:tplc="3154E55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54422422"/>
    <w:multiLevelType w:val="hybridMultilevel"/>
    <w:tmpl w:val="274E55EC"/>
    <w:lvl w:ilvl="0" w:tplc="A4A84F86">
      <w:start w:val="9"/>
      <w:numFmt w:val="decimal"/>
      <w:lvlText w:val="%1."/>
      <w:lvlJc w:val="left"/>
      <w:pPr>
        <w:tabs>
          <w:tab w:val="num" w:pos="361"/>
        </w:tabs>
        <w:ind w:left="361" w:hanging="390"/>
      </w:pPr>
      <w:rPr>
        <w:rFonts w:hint="default"/>
      </w:rPr>
    </w:lvl>
    <w:lvl w:ilvl="1" w:tplc="04090019" w:tentative="1">
      <w:start w:val="1"/>
      <w:numFmt w:val="lowerLetter"/>
      <w:lvlText w:val="%2."/>
      <w:lvlJc w:val="left"/>
      <w:pPr>
        <w:tabs>
          <w:tab w:val="num" w:pos="1051"/>
        </w:tabs>
        <w:ind w:left="1051" w:hanging="360"/>
      </w:pPr>
    </w:lvl>
    <w:lvl w:ilvl="2" w:tplc="0409001B" w:tentative="1">
      <w:start w:val="1"/>
      <w:numFmt w:val="lowerRoman"/>
      <w:lvlText w:val="%3."/>
      <w:lvlJc w:val="right"/>
      <w:pPr>
        <w:tabs>
          <w:tab w:val="num" w:pos="1771"/>
        </w:tabs>
        <w:ind w:left="1771" w:hanging="180"/>
      </w:pPr>
    </w:lvl>
    <w:lvl w:ilvl="3" w:tplc="0409000F" w:tentative="1">
      <w:start w:val="1"/>
      <w:numFmt w:val="decimal"/>
      <w:lvlText w:val="%4."/>
      <w:lvlJc w:val="left"/>
      <w:pPr>
        <w:tabs>
          <w:tab w:val="num" w:pos="2491"/>
        </w:tabs>
        <w:ind w:left="2491" w:hanging="360"/>
      </w:pPr>
    </w:lvl>
    <w:lvl w:ilvl="4" w:tplc="04090019" w:tentative="1">
      <w:start w:val="1"/>
      <w:numFmt w:val="lowerLetter"/>
      <w:lvlText w:val="%5."/>
      <w:lvlJc w:val="left"/>
      <w:pPr>
        <w:tabs>
          <w:tab w:val="num" w:pos="3211"/>
        </w:tabs>
        <w:ind w:left="3211" w:hanging="360"/>
      </w:pPr>
    </w:lvl>
    <w:lvl w:ilvl="5" w:tplc="0409001B" w:tentative="1">
      <w:start w:val="1"/>
      <w:numFmt w:val="lowerRoman"/>
      <w:lvlText w:val="%6."/>
      <w:lvlJc w:val="right"/>
      <w:pPr>
        <w:tabs>
          <w:tab w:val="num" w:pos="3931"/>
        </w:tabs>
        <w:ind w:left="3931" w:hanging="180"/>
      </w:pPr>
    </w:lvl>
    <w:lvl w:ilvl="6" w:tplc="0409000F" w:tentative="1">
      <w:start w:val="1"/>
      <w:numFmt w:val="decimal"/>
      <w:lvlText w:val="%7."/>
      <w:lvlJc w:val="left"/>
      <w:pPr>
        <w:tabs>
          <w:tab w:val="num" w:pos="4651"/>
        </w:tabs>
        <w:ind w:left="4651" w:hanging="360"/>
      </w:pPr>
    </w:lvl>
    <w:lvl w:ilvl="7" w:tplc="04090019" w:tentative="1">
      <w:start w:val="1"/>
      <w:numFmt w:val="lowerLetter"/>
      <w:lvlText w:val="%8."/>
      <w:lvlJc w:val="left"/>
      <w:pPr>
        <w:tabs>
          <w:tab w:val="num" w:pos="5371"/>
        </w:tabs>
        <w:ind w:left="5371" w:hanging="360"/>
      </w:pPr>
    </w:lvl>
    <w:lvl w:ilvl="8" w:tplc="0409001B" w:tentative="1">
      <w:start w:val="1"/>
      <w:numFmt w:val="lowerRoman"/>
      <w:lvlText w:val="%9."/>
      <w:lvlJc w:val="right"/>
      <w:pPr>
        <w:tabs>
          <w:tab w:val="num" w:pos="6091"/>
        </w:tabs>
        <w:ind w:left="6091" w:hanging="180"/>
      </w:p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11" w15:restartNumberingAfterBreak="0">
    <w:nsid w:val="7FFA6843"/>
    <w:multiLevelType w:val="hybridMultilevel"/>
    <w:tmpl w:val="69B6EAD8"/>
    <w:lvl w:ilvl="0" w:tplc="AA64360A">
      <w:start w:val="10"/>
      <w:numFmt w:val="decimal"/>
      <w:lvlText w:val="%1."/>
      <w:lvlJc w:val="left"/>
      <w:pPr>
        <w:tabs>
          <w:tab w:val="num" w:pos="331"/>
        </w:tabs>
        <w:ind w:left="331" w:hanging="360"/>
      </w:pPr>
      <w:rPr>
        <w:rFonts w:hint="default"/>
      </w:rPr>
    </w:lvl>
    <w:lvl w:ilvl="1" w:tplc="04090019" w:tentative="1">
      <w:start w:val="1"/>
      <w:numFmt w:val="lowerLetter"/>
      <w:lvlText w:val="%2."/>
      <w:lvlJc w:val="left"/>
      <w:pPr>
        <w:tabs>
          <w:tab w:val="num" w:pos="1051"/>
        </w:tabs>
        <w:ind w:left="1051" w:hanging="360"/>
      </w:pPr>
    </w:lvl>
    <w:lvl w:ilvl="2" w:tplc="0409001B" w:tentative="1">
      <w:start w:val="1"/>
      <w:numFmt w:val="lowerRoman"/>
      <w:lvlText w:val="%3."/>
      <w:lvlJc w:val="right"/>
      <w:pPr>
        <w:tabs>
          <w:tab w:val="num" w:pos="1771"/>
        </w:tabs>
        <w:ind w:left="1771" w:hanging="180"/>
      </w:pPr>
    </w:lvl>
    <w:lvl w:ilvl="3" w:tplc="0409000F" w:tentative="1">
      <w:start w:val="1"/>
      <w:numFmt w:val="decimal"/>
      <w:lvlText w:val="%4."/>
      <w:lvlJc w:val="left"/>
      <w:pPr>
        <w:tabs>
          <w:tab w:val="num" w:pos="2491"/>
        </w:tabs>
        <w:ind w:left="2491" w:hanging="360"/>
      </w:pPr>
    </w:lvl>
    <w:lvl w:ilvl="4" w:tplc="04090019" w:tentative="1">
      <w:start w:val="1"/>
      <w:numFmt w:val="lowerLetter"/>
      <w:lvlText w:val="%5."/>
      <w:lvlJc w:val="left"/>
      <w:pPr>
        <w:tabs>
          <w:tab w:val="num" w:pos="3211"/>
        </w:tabs>
        <w:ind w:left="3211" w:hanging="360"/>
      </w:pPr>
    </w:lvl>
    <w:lvl w:ilvl="5" w:tplc="0409001B" w:tentative="1">
      <w:start w:val="1"/>
      <w:numFmt w:val="lowerRoman"/>
      <w:lvlText w:val="%6."/>
      <w:lvlJc w:val="right"/>
      <w:pPr>
        <w:tabs>
          <w:tab w:val="num" w:pos="3931"/>
        </w:tabs>
        <w:ind w:left="3931" w:hanging="180"/>
      </w:pPr>
    </w:lvl>
    <w:lvl w:ilvl="6" w:tplc="0409000F" w:tentative="1">
      <w:start w:val="1"/>
      <w:numFmt w:val="decimal"/>
      <w:lvlText w:val="%7."/>
      <w:lvlJc w:val="left"/>
      <w:pPr>
        <w:tabs>
          <w:tab w:val="num" w:pos="4651"/>
        </w:tabs>
        <w:ind w:left="4651" w:hanging="360"/>
      </w:pPr>
    </w:lvl>
    <w:lvl w:ilvl="7" w:tplc="04090019" w:tentative="1">
      <w:start w:val="1"/>
      <w:numFmt w:val="lowerLetter"/>
      <w:lvlText w:val="%8."/>
      <w:lvlJc w:val="left"/>
      <w:pPr>
        <w:tabs>
          <w:tab w:val="num" w:pos="5371"/>
        </w:tabs>
        <w:ind w:left="5371" w:hanging="360"/>
      </w:pPr>
    </w:lvl>
    <w:lvl w:ilvl="8" w:tplc="0409001B" w:tentative="1">
      <w:start w:val="1"/>
      <w:numFmt w:val="lowerRoman"/>
      <w:lvlText w:val="%9."/>
      <w:lvlJc w:val="right"/>
      <w:pPr>
        <w:tabs>
          <w:tab w:val="num" w:pos="6091"/>
        </w:tabs>
        <w:ind w:left="6091" w:hanging="180"/>
      </w:pPr>
    </w:lvl>
  </w:abstractNum>
  <w:num w:numId="1">
    <w:abstractNumId w:val="1"/>
  </w:num>
  <w:num w:numId="2">
    <w:abstractNumId w:val="10"/>
  </w:num>
  <w:num w:numId="3">
    <w:abstractNumId w:val="4"/>
  </w:num>
  <w:num w:numId="4">
    <w:abstractNumId w:val="2"/>
  </w:num>
  <w:num w:numId="5">
    <w:abstractNumId w:val="9"/>
  </w:num>
  <w:num w:numId="6">
    <w:abstractNumId w:val="0"/>
  </w:num>
  <w:num w:numId="7">
    <w:abstractNumId w:val="6"/>
  </w:num>
  <w:num w:numId="8">
    <w:abstractNumId w:val="11"/>
  </w:num>
  <w:num w:numId="9">
    <w:abstractNumId w:val="5"/>
  </w:num>
  <w:num w:numId="10">
    <w:abstractNumId w:val="7"/>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B2D"/>
    <w:rsid w:val="000013DB"/>
    <w:rsid w:val="00002786"/>
    <w:rsid w:val="000051E3"/>
    <w:rsid w:val="00006EA1"/>
    <w:rsid w:val="00007D87"/>
    <w:rsid w:val="000133A2"/>
    <w:rsid w:val="00014E86"/>
    <w:rsid w:val="00015C9F"/>
    <w:rsid w:val="000203B9"/>
    <w:rsid w:val="000215E5"/>
    <w:rsid w:val="00022A39"/>
    <w:rsid w:val="00023402"/>
    <w:rsid w:val="00027E4A"/>
    <w:rsid w:val="000343FA"/>
    <w:rsid w:val="00034DD8"/>
    <w:rsid w:val="0003714F"/>
    <w:rsid w:val="00037C4E"/>
    <w:rsid w:val="0004010F"/>
    <w:rsid w:val="0004040F"/>
    <w:rsid w:val="00040BE3"/>
    <w:rsid w:val="000444D7"/>
    <w:rsid w:val="0004451E"/>
    <w:rsid w:val="00046072"/>
    <w:rsid w:val="00046980"/>
    <w:rsid w:val="000509E3"/>
    <w:rsid w:val="000513E5"/>
    <w:rsid w:val="00052020"/>
    <w:rsid w:val="000541B1"/>
    <w:rsid w:val="0005585B"/>
    <w:rsid w:val="00056C22"/>
    <w:rsid w:val="0005709E"/>
    <w:rsid w:val="00062621"/>
    <w:rsid w:val="00062C0F"/>
    <w:rsid w:val="00066E48"/>
    <w:rsid w:val="00071631"/>
    <w:rsid w:val="00071C3E"/>
    <w:rsid w:val="000732C1"/>
    <w:rsid w:val="0007371F"/>
    <w:rsid w:val="000750AB"/>
    <w:rsid w:val="00076485"/>
    <w:rsid w:val="00076CF5"/>
    <w:rsid w:val="00082B54"/>
    <w:rsid w:val="00082CDF"/>
    <w:rsid w:val="0008584B"/>
    <w:rsid w:val="00094320"/>
    <w:rsid w:val="000A0972"/>
    <w:rsid w:val="000A1E97"/>
    <w:rsid w:val="000A40F7"/>
    <w:rsid w:val="000A4395"/>
    <w:rsid w:val="000A44F8"/>
    <w:rsid w:val="000A6B0D"/>
    <w:rsid w:val="000A6D12"/>
    <w:rsid w:val="000B2C98"/>
    <w:rsid w:val="000B3DC0"/>
    <w:rsid w:val="000B4A52"/>
    <w:rsid w:val="000B612A"/>
    <w:rsid w:val="000B75F9"/>
    <w:rsid w:val="000C432E"/>
    <w:rsid w:val="000C5D36"/>
    <w:rsid w:val="000C70D0"/>
    <w:rsid w:val="000C7257"/>
    <w:rsid w:val="000C796F"/>
    <w:rsid w:val="000D03EF"/>
    <w:rsid w:val="000D0CC7"/>
    <w:rsid w:val="000D1DA1"/>
    <w:rsid w:val="000D2387"/>
    <w:rsid w:val="000D400A"/>
    <w:rsid w:val="000D7047"/>
    <w:rsid w:val="000E03D8"/>
    <w:rsid w:val="000E0FB6"/>
    <w:rsid w:val="000E3871"/>
    <w:rsid w:val="000E6EE1"/>
    <w:rsid w:val="000F3A3B"/>
    <w:rsid w:val="00101394"/>
    <w:rsid w:val="00101BCF"/>
    <w:rsid w:val="00103635"/>
    <w:rsid w:val="00105709"/>
    <w:rsid w:val="0010715B"/>
    <w:rsid w:val="00110FF7"/>
    <w:rsid w:val="00112BE5"/>
    <w:rsid w:val="001136BF"/>
    <w:rsid w:val="00113BCA"/>
    <w:rsid w:val="00115235"/>
    <w:rsid w:val="00116943"/>
    <w:rsid w:val="00117F22"/>
    <w:rsid w:val="001225A8"/>
    <w:rsid w:val="00126DAB"/>
    <w:rsid w:val="001318B6"/>
    <w:rsid w:val="00131FE7"/>
    <w:rsid w:val="001329C8"/>
    <w:rsid w:val="00133267"/>
    <w:rsid w:val="00133A52"/>
    <w:rsid w:val="001343A7"/>
    <w:rsid w:val="001357CA"/>
    <w:rsid w:val="001363AD"/>
    <w:rsid w:val="00141AE1"/>
    <w:rsid w:val="001426D3"/>
    <w:rsid w:val="001444C5"/>
    <w:rsid w:val="001500C8"/>
    <w:rsid w:val="0015098B"/>
    <w:rsid w:val="00153518"/>
    <w:rsid w:val="00153B52"/>
    <w:rsid w:val="0015558E"/>
    <w:rsid w:val="0016010B"/>
    <w:rsid w:val="001611FB"/>
    <w:rsid w:val="00163307"/>
    <w:rsid w:val="001639DE"/>
    <w:rsid w:val="00165CF2"/>
    <w:rsid w:val="001725BC"/>
    <w:rsid w:val="00172752"/>
    <w:rsid w:val="00173AC2"/>
    <w:rsid w:val="00173CDF"/>
    <w:rsid w:val="0017463E"/>
    <w:rsid w:val="001759CD"/>
    <w:rsid w:val="00175B5F"/>
    <w:rsid w:val="00176ED7"/>
    <w:rsid w:val="00177D25"/>
    <w:rsid w:val="00180F99"/>
    <w:rsid w:val="001818B5"/>
    <w:rsid w:val="00181D39"/>
    <w:rsid w:val="00185281"/>
    <w:rsid w:val="00185447"/>
    <w:rsid w:val="00185490"/>
    <w:rsid w:val="00187787"/>
    <w:rsid w:val="00187F9F"/>
    <w:rsid w:val="00190513"/>
    <w:rsid w:val="001912DD"/>
    <w:rsid w:val="00192D5C"/>
    <w:rsid w:val="00195EDE"/>
    <w:rsid w:val="0019641F"/>
    <w:rsid w:val="001A1349"/>
    <w:rsid w:val="001A195F"/>
    <w:rsid w:val="001A20EC"/>
    <w:rsid w:val="001A293B"/>
    <w:rsid w:val="001A31C4"/>
    <w:rsid w:val="001A4B03"/>
    <w:rsid w:val="001B1CF3"/>
    <w:rsid w:val="001B3933"/>
    <w:rsid w:val="001B43AD"/>
    <w:rsid w:val="001C025E"/>
    <w:rsid w:val="001C0637"/>
    <w:rsid w:val="001C0AE5"/>
    <w:rsid w:val="001C17B4"/>
    <w:rsid w:val="001C66F0"/>
    <w:rsid w:val="001D358B"/>
    <w:rsid w:val="001D3840"/>
    <w:rsid w:val="001D3DF6"/>
    <w:rsid w:val="001E0C1E"/>
    <w:rsid w:val="001E2AA1"/>
    <w:rsid w:val="001E5C6A"/>
    <w:rsid w:val="001E5E69"/>
    <w:rsid w:val="001E61E9"/>
    <w:rsid w:val="001F0251"/>
    <w:rsid w:val="001F041C"/>
    <w:rsid w:val="001F043B"/>
    <w:rsid w:val="001F085C"/>
    <w:rsid w:val="001F0A51"/>
    <w:rsid w:val="001F1F21"/>
    <w:rsid w:val="001F3EEE"/>
    <w:rsid w:val="001F4C16"/>
    <w:rsid w:val="001F630A"/>
    <w:rsid w:val="001F7E70"/>
    <w:rsid w:val="0020005F"/>
    <w:rsid w:val="0020180D"/>
    <w:rsid w:val="00201F6D"/>
    <w:rsid w:val="00202689"/>
    <w:rsid w:val="00202F86"/>
    <w:rsid w:val="00206414"/>
    <w:rsid w:val="00211AAC"/>
    <w:rsid w:val="0021267D"/>
    <w:rsid w:val="00212680"/>
    <w:rsid w:val="00215B1C"/>
    <w:rsid w:val="00216A9A"/>
    <w:rsid w:val="00220FDD"/>
    <w:rsid w:val="00221085"/>
    <w:rsid w:val="002210F9"/>
    <w:rsid w:val="00221C87"/>
    <w:rsid w:val="00222099"/>
    <w:rsid w:val="00223327"/>
    <w:rsid w:val="0022391C"/>
    <w:rsid w:val="0023336B"/>
    <w:rsid w:val="00236487"/>
    <w:rsid w:val="00241460"/>
    <w:rsid w:val="00241E59"/>
    <w:rsid w:val="0024279F"/>
    <w:rsid w:val="002438CE"/>
    <w:rsid w:val="002450B0"/>
    <w:rsid w:val="00250AD1"/>
    <w:rsid w:val="002510AF"/>
    <w:rsid w:val="002547C5"/>
    <w:rsid w:val="00263981"/>
    <w:rsid w:val="00267106"/>
    <w:rsid w:val="00270E55"/>
    <w:rsid w:val="00271380"/>
    <w:rsid w:val="00271A3C"/>
    <w:rsid w:val="00272926"/>
    <w:rsid w:val="00272B7D"/>
    <w:rsid w:val="00273623"/>
    <w:rsid w:val="00273A7C"/>
    <w:rsid w:val="00274658"/>
    <w:rsid w:val="00276B62"/>
    <w:rsid w:val="002775A6"/>
    <w:rsid w:val="00280D96"/>
    <w:rsid w:val="002866FE"/>
    <w:rsid w:val="00286DB7"/>
    <w:rsid w:val="00287AA2"/>
    <w:rsid w:val="00287DE8"/>
    <w:rsid w:val="002905A6"/>
    <w:rsid w:val="0029182B"/>
    <w:rsid w:val="002929BF"/>
    <w:rsid w:val="00293080"/>
    <w:rsid w:val="00296317"/>
    <w:rsid w:val="002A0487"/>
    <w:rsid w:val="002A5F75"/>
    <w:rsid w:val="002A63E5"/>
    <w:rsid w:val="002B0C86"/>
    <w:rsid w:val="002B1D62"/>
    <w:rsid w:val="002B2DDE"/>
    <w:rsid w:val="002B3AC9"/>
    <w:rsid w:val="002B6B0B"/>
    <w:rsid w:val="002B70DD"/>
    <w:rsid w:val="002C0755"/>
    <w:rsid w:val="002C23F6"/>
    <w:rsid w:val="002C30A2"/>
    <w:rsid w:val="002C4206"/>
    <w:rsid w:val="002C44E0"/>
    <w:rsid w:val="002C4A9B"/>
    <w:rsid w:val="002C716F"/>
    <w:rsid w:val="002C7C96"/>
    <w:rsid w:val="002D145E"/>
    <w:rsid w:val="002D2B16"/>
    <w:rsid w:val="002D47CB"/>
    <w:rsid w:val="002D6F17"/>
    <w:rsid w:val="002D758A"/>
    <w:rsid w:val="002D7FAF"/>
    <w:rsid w:val="002E195D"/>
    <w:rsid w:val="002E2665"/>
    <w:rsid w:val="002E3B29"/>
    <w:rsid w:val="002E4F5C"/>
    <w:rsid w:val="002F0DF7"/>
    <w:rsid w:val="002F1922"/>
    <w:rsid w:val="002F19CC"/>
    <w:rsid w:val="002F28B8"/>
    <w:rsid w:val="002F3EB8"/>
    <w:rsid w:val="002F4179"/>
    <w:rsid w:val="002F4715"/>
    <w:rsid w:val="002F68C7"/>
    <w:rsid w:val="002F6AF0"/>
    <w:rsid w:val="002F6C3F"/>
    <w:rsid w:val="002F6E18"/>
    <w:rsid w:val="003068CB"/>
    <w:rsid w:val="00307022"/>
    <w:rsid w:val="00307231"/>
    <w:rsid w:val="00310F25"/>
    <w:rsid w:val="00311525"/>
    <w:rsid w:val="00311FA7"/>
    <w:rsid w:val="003120F3"/>
    <w:rsid w:val="0031668A"/>
    <w:rsid w:val="0031734F"/>
    <w:rsid w:val="003202E8"/>
    <w:rsid w:val="0032272A"/>
    <w:rsid w:val="00331676"/>
    <w:rsid w:val="00334721"/>
    <w:rsid w:val="0033510B"/>
    <w:rsid w:val="00335A40"/>
    <w:rsid w:val="00336FED"/>
    <w:rsid w:val="0034495C"/>
    <w:rsid w:val="00345088"/>
    <w:rsid w:val="00346701"/>
    <w:rsid w:val="00350497"/>
    <w:rsid w:val="0035153B"/>
    <w:rsid w:val="00351C93"/>
    <w:rsid w:val="00352293"/>
    <w:rsid w:val="003554C6"/>
    <w:rsid w:val="00355DE1"/>
    <w:rsid w:val="00355E7F"/>
    <w:rsid w:val="003569F6"/>
    <w:rsid w:val="00356E98"/>
    <w:rsid w:val="00360079"/>
    <w:rsid w:val="0036021E"/>
    <w:rsid w:val="00361118"/>
    <w:rsid w:val="003611EB"/>
    <w:rsid w:val="00361CF2"/>
    <w:rsid w:val="00363627"/>
    <w:rsid w:val="00364A32"/>
    <w:rsid w:val="0036688E"/>
    <w:rsid w:val="003705A1"/>
    <w:rsid w:val="00375466"/>
    <w:rsid w:val="003769BE"/>
    <w:rsid w:val="00380022"/>
    <w:rsid w:val="003809AF"/>
    <w:rsid w:val="003820A9"/>
    <w:rsid w:val="0038399D"/>
    <w:rsid w:val="00383EE8"/>
    <w:rsid w:val="003854AE"/>
    <w:rsid w:val="00386398"/>
    <w:rsid w:val="003905D9"/>
    <w:rsid w:val="00391191"/>
    <w:rsid w:val="00391624"/>
    <w:rsid w:val="00392861"/>
    <w:rsid w:val="00393C6B"/>
    <w:rsid w:val="00394A70"/>
    <w:rsid w:val="00397803"/>
    <w:rsid w:val="003A378A"/>
    <w:rsid w:val="003A478D"/>
    <w:rsid w:val="003A4D45"/>
    <w:rsid w:val="003A5073"/>
    <w:rsid w:val="003A64C9"/>
    <w:rsid w:val="003A6588"/>
    <w:rsid w:val="003B04A2"/>
    <w:rsid w:val="003B3A08"/>
    <w:rsid w:val="003B54A4"/>
    <w:rsid w:val="003B6614"/>
    <w:rsid w:val="003B6D12"/>
    <w:rsid w:val="003C0A1E"/>
    <w:rsid w:val="003C312F"/>
    <w:rsid w:val="003C6064"/>
    <w:rsid w:val="003D18EB"/>
    <w:rsid w:val="003D5916"/>
    <w:rsid w:val="003D6585"/>
    <w:rsid w:val="003E042D"/>
    <w:rsid w:val="003E06FA"/>
    <w:rsid w:val="003E1093"/>
    <w:rsid w:val="003E1E1B"/>
    <w:rsid w:val="003E1F40"/>
    <w:rsid w:val="003E4F2C"/>
    <w:rsid w:val="003E6A1B"/>
    <w:rsid w:val="003E6E02"/>
    <w:rsid w:val="003F06A7"/>
    <w:rsid w:val="003F113E"/>
    <w:rsid w:val="003F1318"/>
    <w:rsid w:val="003F23C1"/>
    <w:rsid w:val="003F384A"/>
    <w:rsid w:val="003F4D47"/>
    <w:rsid w:val="003F4E01"/>
    <w:rsid w:val="003F598A"/>
    <w:rsid w:val="00400BF6"/>
    <w:rsid w:val="004010E0"/>
    <w:rsid w:val="0040295E"/>
    <w:rsid w:val="004044FE"/>
    <w:rsid w:val="00404FED"/>
    <w:rsid w:val="00410247"/>
    <w:rsid w:val="004120CC"/>
    <w:rsid w:val="00413C7B"/>
    <w:rsid w:val="004142C2"/>
    <w:rsid w:val="004170A3"/>
    <w:rsid w:val="00417507"/>
    <w:rsid w:val="00420565"/>
    <w:rsid w:val="00420EE3"/>
    <w:rsid w:val="0042551C"/>
    <w:rsid w:val="004269ED"/>
    <w:rsid w:val="004269F6"/>
    <w:rsid w:val="00426D69"/>
    <w:rsid w:val="004271CF"/>
    <w:rsid w:val="00434B08"/>
    <w:rsid w:val="004355B5"/>
    <w:rsid w:val="00447877"/>
    <w:rsid w:val="00452840"/>
    <w:rsid w:val="00452C0F"/>
    <w:rsid w:val="00464E50"/>
    <w:rsid w:val="00471D30"/>
    <w:rsid w:val="004813D5"/>
    <w:rsid w:val="0048169E"/>
    <w:rsid w:val="00481B5A"/>
    <w:rsid w:val="00484311"/>
    <w:rsid w:val="0048636C"/>
    <w:rsid w:val="00490407"/>
    <w:rsid w:val="00490D7D"/>
    <w:rsid w:val="00491BDE"/>
    <w:rsid w:val="00496B0A"/>
    <w:rsid w:val="00497894"/>
    <w:rsid w:val="004A1F95"/>
    <w:rsid w:val="004A5BDC"/>
    <w:rsid w:val="004A7559"/>
    <w:rsid w:val="004A761D"/>
    <w:rsid w:val="004B2914"/>
    <w:rsid w:val="004B2F5C"/>
    <w:rsid w:val="004B429B"/>
    <w:rsid w:val="004B4A28"/>
    <w:rsid w:val="004B5D17"/>
    <w:rsid w:val="004C0AD8"/>
    <w:rsid w:val="004C31EE"/>
    <w:rsid w:val="004C321F"/>
    <w:rsid w:val="004C3C66"/>
    <w:rsid w:val="004C4204"/>
    <w:rsid w:val="004C59AD"/>
    <w:rsid w:val="004C6EF0"/>
    <w:rsid w:val="004D0DB3"/>
    <w:rsid w:val="004D2271"/>
    <w:rsid w:val="004D29CF"/>
    <w:rsid w:val="004D2D01"/>
    <w:rsid w:val="004D4291"/>
    <w:rsid w:val="004D700E"/>
    <w:rsid w:val="004D76F1"/>
    <w:rsid w:val="004E1602"/>
    <w:rsid w:val="004E28B3"/>
    <w:rsid w:val="004E2BFD"/>
    <w:rsid w:val="004E3929"/>
    <w:rsid w:val="004E5DE2"/>
    <w:rsid w:val="004F02B4"/>
    <w:rsid w:val="004F0C58"/>
    <w:rsid w:val="004F3932"/>
    <w:rsid w:val="004F427E"/>
    <w:rsid w:val="00502B70"/>
    <w:rsid w:val="00503820"/>
    <w:rsid w:val="00504F40"/>
    <w:rsid w:val="00506507"/>
    <w:rsid w:val="005108DF"/>
    <w:rsid w:val="00512BF5"/>
    <w:rsid w:val="00513A33"/>
    <w:rsid w:val="00513C5F"/>
    <w:rsid w:val="00514479"/>
    <w:rsid w:val="005210B0"/>
    <w:rsid w:val="00525226"/>
    <w:rsid w:val="005259DE"/>
    <w:rsid w:val="00532487"/>
    <w:rsid w:val="00537A63"/>
    <w:rsid w:val="00540BE9"/>
    <w:rsid w:val="0054101D"/>
    <w:rsid w:val="00544C04"/>
    <w:rsid w:val="0054536B"/>
    <w:rsid w:val="005515B3"/>
    <w:rsid w:val="00551A57"/>
    <w:rsid w:val="00553922"/>
    <w:rsid w:val="00554BA4"/>
    <w:rsid w:val="00561A4C"/>
    <w:rsid w:val="00564CA1"/>
    <w:rsid w:val="005672C4"/>
    <w:rsid w:val="005677C0"/>
    <w:rsid w:val="005677C5"/>
    <w:rsid w:val="00571160"/>
    <w:rsid w:val="005716B4"/>
    <w:rsid w:val="00571C8E"/>
    <w:rsid w:val="00571F2D"/>
    <w:rsid w:val="00572CCC"/>
    <w:rsid w:val="0057316A"/>
    <w:rsid w:val="00573DC3"/>
    <w:rsid w:val="00575575"/>
    <w:rsid w:val="005775CE"/>
    <w:rsid w:val="0058269A"/>
    <w:rsid w:val="005830D7"/>
    <w:rsid w:val="00583329"/>
    <w:rsid w:val="00583A3C"/>
    <w:rsid w:val="00587BD6"/>
    <w:rsid w:val="00590615"/>
    <w:rsid w:val="00593116"/>
    <w:rsid w:val="00596C8A"/>
    <w:rsid w:val="00596E42"/>
    <w:rsid w:val="005A1429"/>
    <w:rsid w:val="005A4204"/>
    <w:rsid w:val="005A73A8"/>
    <w:rsid w:val="005A7FC5"/>
    <w:rsid w:val="005B5BE4"/>
    <w:rsid w:val="005B62AC"/>
    <w:rsid w:val="005B75D9"/>
    <w:rsid w:val="005C0857"/>
    <w:rsid w:val="005C2D62"/>
    <w:rsid w:val="005C2EE7"/>
    <w:rsid w:val="005C3AD9"/>
    <w:rsid w:val="005C5200"/>
    <w:rsid w:val="005C54DD"/>
    <w:rsid w:val="005C6761"/>
    <w:rsid w:val="005D09A8"/>
    <w:rsid w:val="005D3A04"/>
    <w:rsid w:val="005D5B9A"/>
    <w:rsid w:val="005E1AF6"/>
    <w:rsid w:val="005E41C1"/>
    <w:rsid w:val="005E5882"/>
    <w:rsid w:val="005E62BD"/>
    <w:rsid w:val="005E7754"/>
    <w:rsid w:val="005F2434"/>
    <w:rsid w:val="005F3B1E"/>
    <w:rsid w:val="005F770F"/>
    <w:rsid w:val="005F778D"/>
    <w:rsid w:val="00600A16"/>
    <w:rsid w:val="00605989"/>
    <w:rsid w:val="00605B12"/>
    <w:rsid w:val="0060625A"/>
    <w:rsid w:val="00606B89"/>
    <w:rsid w:val="00607116"/>
    <w:rsid w:val="00611C44"/>
    <w:rsid w:val="00614ADC"/>
    <w:rsid w:val="00615A89"/>
    <w:rsid w:val="00616476"/>
    <w:rsid w:val="00616F72"/>
    <w:rsid w:val="0062010B"/>
    <w:rsid w:val="00620CC9"/>
    <w:rsid w:val="00622DFD"/>
    <w:rsid w:val="00626B90"/>
    <w:rsid w:val="00627E6C"/>
    <w:rsid w:val="00631957"/>
    <w:rsid w:val="00636C5A"/>
    <w:rsid w:val="00644F69"/>
    <w:rsid w:val="00645FB6"/>
    <w:rsid w:val="00647C98"/>
    <w:rsid w:val="00651D2F"/>
    <w:rsid w:val="00652211"/>
    <w:rsid w:val="00653DBA"/>
    <w:rsid w:val="00656CC4"/>
    <w:rsid w:val="00657D4B"/>
    <w:rsid w:val="0066152F"/>
    <w:rsid w:val="00661EC1"/>
    <w:rsid w:val="006629BC"/>
    <w:rsid w:val="006637FB"/>
    <w:rsid w:val="006645B9"/>
    <w:rsid w:val="0066747A"/>
    <w:rsid w:val="0066762A"/>
    <w:rsid w:val="00667B88"/>
    <w:rsid w:val="00670328"/>
    <w:rsid w:val="00670E33"/>
    <w:rsid w:val="006734DB"/>
    <w:rsid w:val="00681388"/>
    <w:rsid w:val="006825E4"/>
    <w:rsid w:val="00682986"/>
    <w:rsid w:val="0068434E"/>
    <w:rsid w:val="006858AB"/>
    <w:rsid w:val="00685D8A"/>
    <w:rsid w:val="00686F90"/>
    <w:rsid w:val="00690233"/>
    <w:rsid w:val="0069178A"/>
    <w:rsid w:val="006938EA"/>
    <w:rsid w:val="00693AE1"/>
    <w:rsid w:val="00697AB4"/>
    <w:rsid w:val="006A0A52"/>
    <w:rsid w:val="006A145F"/>
    <w:rsid w:val="006A276F"/>
    <w:rsid w:val="006A3B0C"/>
    <w:rsid w:val="006A5BB1"/>
    <w:rsid w:val="006A649E"/>
    <w:rsid w:val="006B068B"/>
    <w:rsid w:val="006B1E84"/>
    <w:rsid w:val="006B2683"/>
    <w:rsid w:val="006B28C9"/>
    <w:rsid w:val="006B32A3"/>
    <w:rsid w:val="006B3D78"/>
    <w:rsid w:val="006B50FA"/>
    <w:rsid w:val="006B5A7D"/>
    <w:rsid w:val="006B703B"/>
    <w:rsid w:val="006C23ED"/>
    <w:rsid w:val="006C296C"/>
    <w:rsid w:val="006C7A28"/>
    <w:rsid w:val="006D009B"/>
    <w:rsid w:val="006D4A95"/>
    <w:rsid w:val="006D6772"/>
    <w:rsid w:val="006E1CE8"/>
    <w:rsid w:val="006E37CE"/>
    <w:rsid w:val="006E6849"/>
    <w:rsid w:val="006E6909"/>
    <w:rsid w:val="006F0F66"/>
    <w:rsid w:val="006F2802"/>
    <w:rsid w:val="006F4D9E"/>
    <w:rsid w:val="006F5256"/>
    <w:rsid w:val="006F61E4"/>
    <w:rsid w:val="006F7285"/>
    <w:rsid w:val="00700A27"/>
    <w:rsid w:val="00702C19"/>
    <w:rsid w:val="00702DD2"/>
    <w:rsid w:val="00702E23"/>
    <w:rsid w:val="00703DCA"/>
    <w:rsid w:val="00704ABD"/>
    <w:rsid w:val="00704C0A"/>
    <w:rsid w:val="00706334"/>
    <w:rsid w:val="00706E71"/>
    <w:rsid w:val="00710C10"/>
    <w:rsid w:val="007128D3"/>
    <w:rsid w:val="007161C8"/>
    <w:rsid w:val="007162C7"/>
    <w:rsid w:val="007166E3"/>
    <w:rsid w:val="007168B4"/>
    <w:rsid w:val="00720561"/>
    <w:rsid w:val="00723190"/>
    <w:rsid w:val="0072344C"/>
    <w:rsid w:val="00725D13"/>
    <w:rsid w:val="00730867"/>
    <w:rsid w:val="00737498"/>
    <w:rsid w:val="0073761C"/>
    <w:rsid w:val="00737FCE"/>
    <w:rsid w:val="00741882"/>
    <w:rsid w:val="00741A66"/>
    <w:rsid w:val="00743368"/>
    <w:rsid w:val="00744AD2"/>
    <w:rsid w:val="00745B96"/>
    <w:rsid w:val="00750D75"/>
    <w:rsid w:val="00750F2B"/>
    <w:rsid w:val="0075188E"/>
    <w:rsid w:val="00752A45"/>
    <w:rsid w:val="00755A96"/>
    <w:rsid w:val="00757FD0"/>
    <w:rsid w:val="00761513"/>
    <w:rsid w:val="00763BCC"/>
    <w:rsid w:val="00766071"/>
    <w:rsid w:val="00767E32"/>
    <w:rsid w:val="0077239B"/>
    <w:rsid w:val="00772F3B"/>
    <w:rsid w:val="00774BE1"/>
    <w:rsid w:val="0078046C"/>
    <w:rsid w:val="00781FFC"/>
    <w:rsid w:val="0078242F"/>
    <w:rsid w:val="00783A17"/>
    <w:rsid w:val="00785967"/>
    <w:rsid w:val="00786F67"/>
    <w:rsid w:val="00793218"/>
    <w:rsid w:val="0079339D"/>
    <w:rsid w:val="00794B02"/>
    <w:rsid w:val="00795981"/>
    <w:rsid w:val="00796214"/>
    <w:rsid w:val="007977A2"/>
    <w:rsid w:val="007A0E9B"/>
    <w:rsid w:val="007A2967"/>
    <w:rsid w:val="007A6700"/>
    <w:rsid w:val="007A74E1"/>
    <w:rsid w:val="007B023F"/>
    <w:rsid w:val="007B2AA9"/>
    <w:rsid w:val="007B4106"/>
    <w:rsid w:val="007B75D4"/>
    <w:rsid w:val="007C0197"/>
    <w:rsid w:val="007C09DB"/>
    <w:rsid w:val="007C0B12"/>
    <w:rsid w:val="007C216A"/>
    <w:rsid w:val="007C30A3"/>
    <w:rsid w:val="007C53D5"/>
    <w:rsid w:val="007C56AD"/>
    <w:rsid w:val="007C5EA3"/>
    <w:rsid w:val="007D0C4A"/>
    <w:rsid w:val="007D0CD6"/>
    <w:rsid w:val="007D1CFF"/>
    <w:rsid w:val="007D2013"/>
    <w:rsid w:val="007D36B1"/>
    <w:rsid w:val="007D5CE9"/>
    <w:rsid w:val="007D64D1"/>
    <w:rsid w:val="007D6E94"/>
    <w:rsid w:val="007E0B4A"/>
    <w:rsid w:val="007E365A"/>
    <w:rsid w:val="007E3AB9"/>
    <w:rsid w:val="007E4325"/>
    <w:rsid w:val="007E756C"/>
    <w:rsid w:val="007E7786"/>
    <w:rsid w:val="007F0FAF"/>
    <w:rsid w:val="007F4734"/>
    <w:rsid w:val="007F510D"/>
    <w:rsid w:val="007F6832"/>
    <w:rsid w:val="00803581"/>
    <w:rsid w:val="00804605"/>
    <w:rsid w:val="00804C3A"/>
    <w:rsid w:val="00805B44"/>
    <w:rsid w:val="00805FF2"/>
    <w:rsid w:val="008075D9"/>
    <w:rsid w:val="00807B1A"/>
    <w:rsid w:val="008118A1"/>
    <w:rsid w:val="00811F18"/>
    <w:rsid w:val="00811F1A"/>
    <w:rsid w:val="008135F6"/>
    <w:rsid w:val="0081373C"/>
    <w:rsid w:val="008137DE"/>
    <w:rsid w:val="00813C45"/>
    <w:rsid w:val="008176B7"/>
    <w:rsid w:val="00822767"/>
    <w:rsid w:val="00823046"/>
    <w:rsid w:val="00823227"/>
    <w:rsid w:val="008278B5"/>
    <w:rsid w:val="00831628"/>
    <w:rsid w:val="00832EEF"/>
    <w:rsid w:val="008339F0"/>
    <w:rsid w:val="00836F1D"/>
    <w:rsid w:val="008406FD"/>
    <w:rsid w:val="0084161B"/>
    <w:rsid w:val="008442C1"/>
    <w:rsid w:val="00844F68"/>
    <w:rsid w:val="00845870"/>
    <w:rsid w:val="008459C0"/>
    <w:rsid w:val="0084669D"/>
    <w:rsid w:val="0085083E"/>
    <w:rsid w:val="00853B16"/>
    <w:rsid w:val="0085424D"/>
    <w:rsid w:val="008552C1"/>
    <w:rsid w:val="00855417"/>
    <w:rsid w:val="008557EC"/>
    <w:rsid w:val="00855B49"/>
    <w:rsid w:val="00855D25"/>
    <w:rsid w:val="00867B56"/>
    <w:rsid w:val="00871387"/>
    <w:rsid w:val="00872508"/>
    <w:rsid w:val="00875FF8"/>
    <w:rsid w:val="00876051"/>
    <w:rsid w:val="008768C3"/>
    <w:rsid w:val="00881F9A"/>
    <w:rsid w:val="00885AF5"/>
    <w:rsid w:val="0088652C"/>
    <w:rsid w:val="00890EC2"/>
    <w:rsid w:val="008924D4"/>
    <w:rsid w:val="0089480E"/>
    <w:rsid w:val="00895A5E"/>
    <w:rsid w:val="00896C10"/>
    <w:rsid w:val="008A2AEA"/>
    <w:rsid w:val="008A3F02"/>
    <w:rsid w:val="008A464D"/>
    <w:rsid w:val="008A486F"/>
    <w:rsid w:val="008A7145"/>
    <w:rsid w:val="008B0AD5"/>
    <w:rsid w:val="008B20E3"/>
    <w:rsid w:val="008B383C"/>
    <w:rsid w:val="008B7822"/>
    <w:rsid w:val="008C002C"/>
    <w:rsid w:val="008C0342"/>
    <w:rsid w:val="008C0823"/>
    <w:rsid w:val="008C23D9"/>
    <w:rsid w:val="008C532E"/>
    <w:rsid w:val="008C5373"/>
    <w:rsid w:val="008C5E0C"/>
    <w:rsid w:val="008C7FA3"/>
    <w:rsid w:val="008D0561"/>
    <w:rsid w:val="008D126A"/>
    <w:rsid w:val="008D193F"/>
    <w:rsid w:val="008D30DF"/>
    <w:rsid w:val="008D40EE"/>
    <w:rsid w:val="008D488A"/>
    <w:rsid w:val="008D7F04"/>
    <w:rsid w:val="008E1A6C"/>
    <w:rsid w:val="008E4BF0"/>
    <w:rsid w:val="008F0E9C"/>
    <w:rsid w:val="008F1CF2"/>
    <w:rsid w:val="008F55F2"/>
    <w:rsid w:val="00900226"/>
    <w:rsid w:val="00900CA2"/>
    <w:rsid w:val="00910F1E"/>
    <w:rsid w:val="0091218B"/>
    <w:rsid w:val="00920EEE"/>
    <w:rsid w:val="0092310B"/>
    <w:rsid w:val="0092496F"/>
    <w:rsid w:val="00924AB5"/>
    <w:rsid w:val="009305E9"/>
    <w:rsid w:val="009312EF"/>
    <w:rsid w:val="009338EC"/>
    <w:rsid w:val="00935C21"/>
    <w:rsid w:val="00937945"/>
    <w:rsid w:val="00940151"/>
    <w:rsid w:val="00940CE5"/>
    <w:rsid w:val="009450FE"/>
    <w:rsid w:val="0094522C"/>
    <w:rsid w:val="009464E6"/>
    <w:rsid w:val="00946879"/>
    <w:rsid w:val="0094689E"/>
    <w:rsid w:val="009470CA"/>
    <w:rsid w:val="00947425"/>
    <w:rsid w:val="00947873"/>
    <w:rsid w:val="00947EE6"/>
    <w:rsid w:val="00950078"/>
    <w:rsid w:val="00950396"/>
    <w:rsid w:val="009551F7"/>
    <w:rsid w:val="00956770"/>
    <w:rsid w:val="00963703"/>
    <w:rsid w:val="009672C5"/>
    <w:rsid w:val="0097017E"/>
    <w:rsid w:val="009701BD"/>
    <w:rsid w:val="0097085E"/>
    <w:rsid w:val="0097106E"/>
    <w:rsid w:val="009711A3"/>
    <w:rsid w:val="009726AA"/>
    <w:rsid w:val="009736A1"/>
    <w:rsid w:val="00973F18"/>
    <w:rsid w:val="009747A0"/>
    <w:rsid w:val="00983696"/>
    <w:rsid w:val="00984246"/>
    <w:rsid w:val="00991FAC"/>
    <w:rsid w:val="009926BF"/>
    <w:rsid w:val="009948BE"/>
    <w:rsid w:val="009958D3"/>
    <w:rsid w:val="0099726B"/>
    <w:rsid w:val="0099726C"/>
    <w:rsid w:val="009A307B"/>
    <w:rsid w:val="009A34FF"/>
    <w:rsid w:val="009A3555"/>
    <w:rsid w:val="009A4D6D"/>
    <w:rsid w:val="009A4D71"/>
    <w:rsid w:val="009A5321"/>
    <w:rsid w:val="009A6DF4"/>
    <w:rsid w:val="009A74FA"/>
    <w:rsid w:val="009A7591"/>
    <w:rsid w:val="009B2582"/>
    <w:rsid w:val="009C3E31"/>
    <w:rsid w:val="009C4EAA"/>
    <w:rsid w:val="009C55BB"/>
    <w:rsid w:val="009C59D6"/>
    <w:rsid w:val="009C72F5"/>
    <w:rsid w:val="009D244C"/>
    <w:rsid w:val="009E15C5"/>
    <w:rsid w:val="009E5160"/>
    <w:rsid w:val="009F1CB0"/>
    <w:rsid w:val="009F2DCB"/>
    <w:rsid w:val="009F4428"/>
    <w:rsid w:val="009F6787"/>
    <w:rsid w:val="009F78FF"/>
    <w:rsid w:val="00A00519"/>
    <w:rsid w:val="00A010FE"/>
    <w:rsid w:val="00A01E00"/>
    <w:rsid w:val="00A040F6"/>
    <w:rsid w:val="00A104F3"/>
    <w:rsid w:val="00A11F96"/>
    <w:rsid w:val="00A13C44"/>
    <w:rsid w:val="00A155E2"/>
    <w:rsid w:val="00A22A10"/>
    <w:rsid w:val="00A30377"/>
    <w:rsid w:val="00A30C27"/>
    <w:rsid w:val="00A30DE9"/>
    <w:rsid w:val="00A31D7E"/>
    <w:rsid w:val="00A330D1"/>
    <w:rsid w:val="00A3355F"/>
    <w:rsid w:val="00A35DAD"/>
    <w:rsid w:val="00A36CC7"/>
    <w:rsid w:val="00A43F36"/>
    <w:rsid w:val="00A44802"/>
    <w:rsid w:val="00A45098"/>
    <w:rsid w:val="00A458E3"/>
    <w:rsid w:val="00A509FF"/>
    <w:rsid w:val="00A50F1A"/>
    <w:rsid w:val="00A555AF"/>
    <w:rsid w:val="00A55643"/>
    <w:rsid w:val="00A55BAC"/>
    <w:rsid w:val="00A55D62"/>
    <w:rsid w:val="00A62628"/>
    <w:rsid w:val="00A62FBE"/>
    <w:rsid w:val="00A63447"/>
    <w:rsid w:val="00A64274"/>
    <w:rsid w:val="00A66F5E"/>
    <w:rsid w:val="00A734EC"/>
    <w:rsid w:val="00A73914"/>
    <w:rsid w:val="00A75AFC"/>
    <w:rsid w:val="00A772DB"/>
    <w:rsid w:val="00A8326F"/>
    <w:rsid w:val="00A83381"/>
    <w:rsid w:val="00A97121"/>
    <w:rsid w:val="00AA1158"/>
    <w:rsid w:val="00AA1EF6"/>
    <w:rsid w:val="00AA2050"/>
    <w:rsid w:val="00AA3B18"/>
    <w:rsid w:val="00AB1AA4"/>
    <w:rsid w:val="00AB47E5"/>
    <w:rsid w:val="00AB4D2D"/>
    <w:rsid w:val="00AB5306"/>
    <w:rsid w:val="00AB6859"/>
    <w:rsid w:val="00AB7F08"/>
    <w:rsid w:val="00AC0145"/>
    <w:rsid w:val="00AC0B98"/>
    <w:rsid w:val="00AC107A"/>
    <w:rsid w:val="00AC20A3"/>
    <w:rsid w:val="00AC33D1"/>
    <w:rsid w:val="00AC564E"/>
    <w:rsid w:val="00AC587B"/>
    <w:rsid w:val="00AD7D6F"/>
    <w:rsid w:val="00AE031A"/>
    <w:rsid w:val="00AE04AC"/>
    <w:rsid w:val="00AE1152"/>
    <w:rsid w:val="00AE15D5"/>
    <w:rsid w:val="00AE3942"/>
    <w:rsid w:val="00AF29C5"/>
    <w:rsid w:val="00AF3E67"/>
    <w:rsid w:val="00AF3E93"/>
    <w:rsid w:val="00AF4EB2"/>
    <w:rsid w:val="00AF5EE8"/>
    <w:rsid w:val="00AF6F83"/>
    <w:rsid w:val="00B008E6"/>
    <w:rsid w:val="00B012CF"/>
    <w:rsid w:val="00B03608"/>
    <w:rsid w:val="00B07DAA"/>
    <w:rsid w:val="00B07ED0"/>
    <w:rsid w:val="00B17AC7"/>
    <w:rsid w:val="00B211F0"/>
    <w:rsid w:val="00B217B2"/>
    <w:rsid w:val="00B2545A"/>
    <w:rsid w:val="00B266AE"/>
    <w:rsid w:val="00B27229"/>
    <w:rsid w:val="00B27C4B"/>
    <w:rsid w:val="00B333D8"/>
    <w:rsid w:val="00B34916"/>
    <w:rsid w:val="00B34E2D"/>
    <w:rsid w:val="00B3640F"/>
    <w:rsid w:val="00B43763"/>
    <w:rsid w:val="00B45961"/>
    <w:rsid w:val="00B466A5"/>
    <w:rsid w:val="00B47E9D"/>
    <w:rsid w:val="00B52754"/>
    <w:rsid w:val="00B56426"/>
    <w:rsid w:val="00B566E4"/>
    <w:rsid w:val="00B568E0"/>
    <w:rsid w:val="00B6351E"/>
    <w:rsid w:val="00B64F8F"/>
    <w:rsid w:val="00B6745E"/>
    <w:rsid w:val="00B7149E"/>
    <w:rsid w:val="00B72797"/>
    <w:rsid w:val="00B73201"/>
    <w:rsid w:val="00B76DF8"/>
    <w:rsid w:val="00B8002B"/>
    <w:rsid w:val="00B814AF"/>
    <w:rsid w:val="00B86C38"/>
    <w:rsid w:val="00B9401B"/>
    <w:rsid w:val="00B94B68"/>
    <w:rsid w:val="00B9614B"/>
    <w:rsid w:val="00B96A39"/>
    <w:rsid w:val="00B9776A"/>
    <w:rsid w:val="00B97A56"/>
    <w:rsid w:val="00B97E44"/>
    <w:rsid w:val="00BA0B84"/>
    <w:rsid w:val="00BA4930"/>
    <w:rsid w:val="00BB2616"/>
    <w:rsid w:val="00BB5E41"/>
    <w:rsid w:val="00BB645D"/>
    <w:rsid w:val="00BB657E"/>
    <w:rsid w:val="00BB6CB3"/>
    <w:rsid w:val="00BC2D82"/>
    <w:rsid w:val="00BC3EFD"/>
    <w:rsid w:val="00BC6748"/>
    <w:rsid w:val="00BC7164"/>
    <w:rsid w:val="00BC7BC0"/>
    <w:rsid w:val="00BD0B81"/>
    <w:rsid w:val="00BD1ADE"/>
    <w:rsid w:val="00BD2F48"/>
    <w:rsid w:val="00BD40E2"/>
    <w:rsid w:val="00BD4847"/>
    <w:rsid w:val="00BD5798"/>
    <w:rsid w:val="00BD58BE"/>
    <w:rsid w:val="00BD5967"/>
    <w:rsid w:val="00BD779C"/>
    <w:rsid w:val="00BE1C5E"/>
    <w:rsid w:val="00BE1C8A"/>
    <w:rsid w:val="00BE4C7F"/>
    <w:rsid w:val="00BF30BF"/>
    <w:rsid w:val="00BF4AA8"/>
    <w:rsid w:val="00BF6785"/>
    <w:rsid w:val="00BF73CE"/>
    <w:rsid w:val="00C0187C"/>
    <w:rsid w:val="00C025FA"/>
    <w:rsid w:val="00C0325F"/>
    <w:rsid w:val="00C05D8E"/>
    <w:rsid w:val="00C05FBB"/>
    <w:rsid w:val="00C073BE"/>
    <w:rsid w:val="00C10659"/>
    <w:rsid w:val="00C11592"/>
    <w:rsid w:val="00C147D6"/>
    <w:rsid w:val="00C14F4E"/>
    <w:rsid w:val="00C15FB4"/>
    <w:rsid w:val="00C20956"/>
    <w:rsid w:val="00C21A41"/>
    <w:rsid w:val="00C236BC"/>
    <w:rsid w:val="00C24CE6"/>
    <w:rsid w:val="00C24E14"/>
    <w:rsid w:val="00C25E19"/>
    <w:rsid w:val="00C309C2"/>
    <w:rsid w:val="00C31013"/>
    <w:rsid w:val="00C33D84"/>
    <w:rsid w:val="00C374DD"/>
    <w:rsid w:val="00C40C47"/>
    <w:rsid w:val="00C42CF7"/>
    <w:rsid w:val="00C43543"/>
    <w:rsid w:val="00C44ACC"/>
    <w:rsid w:val="00C46956"/>
    <w:rsid w:val="00C47106"/>
    <w:rsid w:val="00C51624"/>
    <w:rsid w:val="00C51EEA"/>
    <w:rsid w:val="00C5203E"/>
    <w:rsid w:val="00C54DC7"/>
    <w:rsid w:val="00C55BAA"/>
    <w:rsid w:val="00C55FE4"/>
    <w:rsid w:val="00C57166"/>
    <w:rsid w:val="00C57824"/>
    <w:rsid w:val="00C57A05"/>
    <w:rsid w:val="00C61CD9"/>
    <w:rsid w:val="00C63226"/>
    <w:rsid w:val="00C65C03"/>
    <w:rsid w:val="00C671FF"/>
    <w:rsid w:val="00C724F7"/>
    <w:rsid w:val="00C74D35"/>
    <w:rsid w:val="00C74E3E"/>
    <w:rsid w:val="00C75D64"/>
    <w:rsid w:val="00C76116"/>
    <w:rsid w:val="00C776D1"/>
    <w:rsid w:val="00C802C2"/>
    <w:rsid w:val="00C83A03"/>
    <w:rsid w:val="00C84B3E"/>
    <w:rsid w:val="00C87B56"/>
    <w:rsid w:val="00C9249A"/>
    <w:rsid w:val="00C92F6D"/>
    <w:rsid w:val="00CA0E4A"/>
    <w:rsid w:val="00CA1256"/>
    <w:rsid w:val="00CA3CEC"/>
    <w:rsid w:val="00CA4F0F"/>
    <w:rsid w:val="00CA533D"/>
    <w:rsid w:val="00CA58A7"/>
    <w:rsid w:val="00CA7C53"/>
    <w:rsid w:val="00CB16A4"/>
    <w:rsid w:val="00CB3BE6"/>
    <w:rsid w:val="00CB44EB"/>
    <w:rsid w:val="00CB4AEC"/>
    <w:rsid w:val="00CB511D"/>
    <w:rsid w:val="00CB54CF"/>
    <w:rsid w:val="00CC1E55"/>
    <w:rsid w:val="00CC3D94"/>
    <w:rsid w:val="00CC5B0C"/>
    <w:rsid w:val="00CD1BC0"/>
    <w:rsid w:val="00CD296B"/>
    <w:rsid w:val="00CD3311"/>
    <w:rsid w:val="00CD449A"/>
    <w:rsid w:val="00CD4CF6"/>
    <w:rsid w:val="00CD7044"/>
    <w:rsid w:val="00CE310D"/>
    <w:rsid w:val="00CE4989"/>
    <w:rsid w:val="00CE4D69"/>
    <w:rsid w:val="00CE7316"/>
    <w:rsid w:val="00CF0826"/>
    <w:rsid w:val="00CF2A61"/>
    <w:rsid w:val="00CF3B6B"/>
    <w:rsid w:val="00CF438D"/>
    <w:rsid w:val="00CF507E"/>
    <w:rsid w:val="00CF6640"/>
    <w:rsid w:val="00D04F3A"/>
    <w:rsid w:val="00D05DA0"/>
    <w:rsid w:val="00D071C3"/>
    <w:rsid w:val="00D07C52"/>
    <w:rsid w:val="00D1116B"/>
    <w:rsid w:val="00D1341F"/>
    <w:rsid w:val="00D13E33"/>
    <w:rsid w:val="00D154B9"/>
    <w:rsid w:val="00D2038A"/>
    <w:rsid w:val="00D21E0C"/>
    <w:rsid w:val="00D31118"/>
    <w:rsid w:val="00D3383C"/>
    <w:rsid w:val="00D3461A"/>
    <w:rsid w:val="00D41C5B"/>
    <w:rsid w:val="00D42F9C"/>
    <w:rsid w:val="00D43413"/>
    <w:rsid w:val="00D441A3"/>
    <w:rsid w:val="00D44210"/>
    <w:rsid w:val="00D4561B"/>
    <w:rsid w:val="00D504C8"/>
    <w:rsid w:val="00D51EDC"/>
    <w:rsid w:val="00D530DE"/>
    <w:rsid w:val="00D533B3"/>
    <w:rsid w:val="00D5370E"/>
    <w:rsid w:val="00D54BC3"/>
    <w:rsid w:val="00D5643F"/>
    <w:rsid w:val="00D5715B"/>
    <w:rsid w:val="00D57831"/>
    <w:rsid w:val="00D61777"/>
    <w:rsid w:val="00D6313C"/>
    <w:rsid w:val="00D640E0"/>
    <w:rsid w:val="00D66D48"/>
    <w:rsid w:val="00D6714C"/>
    <w:rsid w:val="00D70090"/>
    <w:rsid w:val="00D7134E"/>
    <w:rsid w:val="00D7461F"/>
    <w:rsid w:val="00D80D19"/>
    <w:rsid w:val="00D81F87"/>
    <w:rsid w:val="00D8618E"/>
    <w:rsid w:val="00D9075A"/>
    <w:rsid w:val="00D93051"/>
    <w:rsid w:val="00D94CF9"/>
    <w:rsid w:val="00D952E3"/>
    <w:rsid w:val="00D97813"/>
    <w:rsid w:val="00DA07BB"/>
    <w:rsid w:val="00DA2E79"/>
    <w:rsid w:val="00DA4B9E"/>
    <w:rsid w:val="00DB0118"/>
    <w:rsid w:val="00DB028F"/>
    <w:rsid w:val="00DB056A"/>
    <w:rsid w:val="00DB269A"/>
    <w:rsid w:val="00DB2924"/>
    <w:rsid w:val="00DB7DAE"/>
    <w:rsid w:val="00DC1FF4"/>
    <w:rsid w:val="00DC39DC"/>
    <w:rsid w:val="00DC4153"/>
    <w:rsid w:val="00DC5D87"/>
    <w:rsid w:val="00DD4733"/>
    <w:rsid w:val="00DD4921"/>
    <w:rsid w:val="00DD5E08"/>
    <w:rsid w:val="00DD6538"/>
    <w:rsid w:val="00DE0C74"/>
    <w:rsid w:val="00DE0D09"/>
    <w:rsid w:val="00DE3BB7"/>
    <w:rsid w:val="00DE442B"/>
    <w:rsid w:val="00DE4D3E"/>
    <w:rsid w:val="00DE5155"/>
    <w:rsid w:val="00DE5AE9"/>
    <w:rsid w:val="00DE5DF3"/>
    <w:rsid w:val="00DE6E82"/>
    <w:rsid w:val="00DF02A4"/>
    <w:rsid w:val="00DF5453"/>
    <w:rsid w:val="00DF7889"/>
    <w:rsid w:val="00DF7B53"/>
    <w:rsid w:val="00E031DA"/>
    <w:rsid w:val="00E048A3"/>
    <w:rsid w:val="00E06C6D"/>
    <w:rsid w:val="00E11CDC"/>
    <w:rsid w:val="00E12FE7"/>
    <w:rsid w:val="00E1419B"/>
    <w:rsid w:val="00E14465"/>
    <w:rsid w:val="00E1681A"/>
    <w:rsid w:val="00E26E9A"/>
    <w:rsid w:val="00E300AF"/>
    <w:rsid w:val="00E33D89"/>
    <w:rsid w:val="00E34322"/>
    <w:rsid w:val="00E34A4D"/>
    <w:rsid w:val="00E35807"/>
    <w:rsid w:val="00E407E3"/>
    <w:rsid w:val="00E40B24"/>
    <w:rsid w:val="00E4253E"/>
    <w:rsid w:val="00E44C4B"/>
    <w:rsid w:val="00E45119"/>
    <w:rsid w:val="00E452B6"/>
    <w:rsid w:val="00E456B5"/>
    <w:rsid w:val="00E470A6"/>
    <w:rsid w:val="00E50CF8"/>
    <w:rsid w:val="00E554D5"/>
    <w:rsid w:val="00E57BA8"/>
    <w:rsid w:val="00E71CEA"/>
    <w:rsid w:val="00E730A4"/>
    <w:rsid w:val="00E73F4F"/>
    <w:rsid w:val="00E80F32"/>
    <w:rsid w:val="00E81287"/>
    <w:rsid w:val="00E83C46"/>
    <w:rsid w:val="00E85019"/>
    <w:rsid w:val="00E860F8"/>
    <w:rsid w:val="00E87F4A"/>
    <w:rsid w:val="00EA0434"/>
    <w:rsid w:val="00EA2B77"/>
    <w:rsid w:val="00EA495E"/>
    <w:rsid w:val="00EB2816"/>
    <w:rsid w:val="00EB3A4C"/>
    <w:rsid w:val="00EB5957"/>
    <w:rsid w:val="00EB5FD4"/>
    <w:rsid w:val="00EB6ACB"/>
    <w:rsid w:val="00EC2C50"/>
    <w:rsid w:val="00EC2E31"/>
    <w:rsid w:val="00EC4276"/>
    <w:rsid w:val="00EC6468"/>
    <w:rsid w:val="00EC6680"/>
    <w:rsid w:val="00EC6FCB"/>
    <w:rsid w:val="00ED02C4"/>
    <w:rsid w:val="00ED0507"/>
    <w:rsid w:val="00ED1554"/>
    <w:rsid w:val="00ED1787"/>
    <w:rsid w:val="00ED22AC"/>
    <w:rsid w:val="00ED355A"/>
    <w:rsid w:val="00ED402F"/>
    <w:rsid w:val="00ED5414"/>
    <w:rsid w:val="00ED54EC"/>
    <w:rsid w:val="00ED64EB"/>
    <w:rsid w:val="00ED7898"/>
    <w:rsid w:val="00EE217D"/>
    <w:rsid w:val="00EE5F1D"/>
    <w:rsid w:val="00EE5F1E"/>
    <w:rsid w:val="00EE765B"/>
    <w:rsid w:val="00EF1C7C"/>
    <w:rsid w:val="00EF3FC1"/>
    <w:rsid w:val="00EF4CF4"/>
    <w:rsid w:val="00EF618F"/>
    <w:rsid w:val="00EF7A6D"/>
    <w:rsid w:val="00EF7C61"/>
    <w:rsid w:val="00F0004F"/>
    <w:rsid w:val="00F045FD"/>
    <w:rsid w:val="00F0491C"/>
    <w:rsid w:val="00F05AF9"/>
    <w:rsid w:val="00F07B9B"/>
    <w:rsid w:val="00F115BC"/>
    <w:rsid w:val="00F11A7A"/>
    <w:rsid w:val="00F151C2"/>
    <w:rsid w:val="00F16E78"/>
    <w:rsid w:val="00F22406"/>
    <w:rsid w:val="00F22AE2"/>
    <w:rsid w:val="00F22E16"/>
    <w:rsid w:val="00F239A1"/>
    <w:rsid w:val="00F2421C"/>
    <w:rsid w:val="00F242F4"/>
    <w:rsid w:val="00F27524"/>
    <w:rsid w:val="00F30157"/>
    <w:rsid w:val="00F32423"/>
    <w:rsid w:val="00F36838"/>
    <w:rsid w:val="00F3684D"/>
    <w:rsid w:val="00F3716C"/>
    <w:rsid w:val="00F37509"/>
    <w:rsid w:val="00F40958"/>
    <w:rsid w:val="00F425F9"/>
    <w:rsid w:val="00F43A33"/>
    <w:rsid w:val="00F4437F"/>
    <w:rsid w:val="00F44760"/>
    <w:rsid w:val="00F4673A"/>
    <w:rsid w:val="00F46FD2"/>
    <w:rsid w:val="00F5540A"/>
    <w:rsid w:val="00F57F0B"/>
    <w:rsid w:val="00F605B8"/>
    <w:rsid w:val="00F60FC6"/>
    <w:rsid w:val="00F61B95"/>
    <w:rsid w:val="00F644B1"/>
    <w:rsid w:val="00F65085"/>
    <w:rsid w:val="00F65659"/>
    <w:rsid w:val="00F67C0E"/>
    <w:rsid w:val="00F72678"/>
    <w:rsid w:val="00F73252"/>
    <w:rsid w:val="00F75271"/>
    <w:rsid w:val="00F760D4"/>
    <w:rsid w:val="00F762F2"/>
    <w:rsid w:val="00F837CC"/>
    <w:rsid w:val="00F84B0F"/>
    <w:rsid w:val="00F86B0B"/>
    <w:rsid w:val="00F90D1A"/>
    <w:rsid w:val="00F9323E"/>
    <w:rsid w:val="00F93C87"/>
    <w:rsid w:val="00F9411B"/>
    <w:rsid w:val="00F956A8"/>
    <w:rsid w:val="00F95ECA"/>
    <w:rsid w:val="00F96248"/>
    <w:rsid w:val="00F97BDF"/>
    <w:rsid w:val="00F97EF7"/>
    <w:rsid w:val="00FA2308"/>
    <w:rsid w:val="00FA60A5"/>
    <w:rsid w:val="00FA6212"/>
    <w:rsid w:val="00FB29BE"/>
    <w:rsid w:val="00FB2A95"/>
    <w:rsid w:val="00FB2AD2"/>
    <w:rsid w:val="00FB5443"/>
    <w:rsid w:val="00FB6698"/>
    <w:rsid w:val="00FB74A6"/>
    <w:rsid w:val="00FC11CF"/>
    <w:rsid w:val="00FC2DA8"/>
    <w:rsid w:val="00FC4081"/>
    <w:rsid w:val="00FC436B"/>
    <w:rsid w:val="00FC4E3A"/>
    <w:rsid w:val="00FC694A"/>
    <w:rsid w:val="00FC7066"/>
    <w:rsid w:val="00FC7F78"/>
    <w:rsid w:val="00FD600D"/>
    <w:rsid w:val="00FD77D5"/>
    <w:rsid w:val="00FE169E"/>
    <w:rsid w:val="00FE3E0C"/>
    <w:rsid w:val="00FE5760"/>
    <w:rsid w:val="00FE6FB3"/>
    <w:rsid w:val="00FE71ED"/>
    <w:rsid w:val="00FF10F2"/>
    <w:rsid w:val="00FF3CCC"/>
    <w:rsid w:val="00FF42E5"/>
    <w:rsid w:val="00FF4766"/>
    <w:rsid w:val="00FF65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AFA525C"/>
  <w15:docId w15:val="{FA946BB5-E731-4402-AC98-2C46D5617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6D4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0">
    <w:name w:val="Char"/>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styleId="BalloonText">
    <w:name w:val="Balloon Text"/>
    <w:basedOn w:val="Normal"/>
    <w:semiHidden/>
    <w:rsid w:val="00795981"/>
    <w:rPr>
      <w:rFonts w:ascii="Tahoma" w:hAnsi="Tahoma" w:cs="Tahoma"/>
      <w:sz w:val="16"/>
      <w:szCs w:val="16"/>
    </w:rPr>
  </w:style>
  <w:style w:type="paragraph" w:styleId="ListParagraph">
    <w:name w:val="List Paragraph"/>
    <w:basedOn w:val="Normal"/>
    <w:uiPriority w:val="34"/>
    <w:qFormat/>
    <w:rsid w:val="00ED1554"/>
    <w:pPr>
      <w:ind w:left="720"/>
      <w:contextualSpacing/>
    </w:pPr>
    <w:rPr>
      <w:szCs w:val="30"/>
    </w:rPr>
  </w:style>
  <w:style w:type="character" w:customStyle="1" w:styleId="BodyTextIndent2Char">
    <w:name w:val="Body Text Indent 2 Char"/>
    <w:basedOn w:val="DefaultParagraphFont"/>
    <w:link w:val="BodyTextIndent2"/>
    <w:rsid w:val="002F1922"/>
    <w:rPr>
      <w:rFonts w:ascii="Angsana New" w:eastAsia="Times New Roman" w:hAnsi="Angsana New"/>
      <w:sz w:val="32"/>
      <w:szCs w:val="32"/>
    </w:rPr>
  </w:style>
  <w:style w:type="character" w:customStyle="1" w:styleId="FooterChar">
    <w:name w:val="Footer Char"/>
    <w:basedOn w:val="DefaultParagraphFont"/>
    <w:link w:val="Footer"/>
    <w:uiPriority w:val="99"/>
    <w:rsid w:val="0048636C"/>
    <w:rPr>
      <w:rFonts w:eastAsia="Times New Roman" w:hAnsi="Tms Rmn"/>
      <w:sz w:val="24"/>
      <w:szCs w:val="24"/>
    </w:rPr>
  </w:style>
  <w:style w:type="paragraph" w:customStyle="1" w:styleId="ps-000-normal">
    <w:name w:val="ps-000-normal"/>
    <w:basedOn w:val="Normal"/>
    <w:rsid w:val="00ED7898"/>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DFA3A-8039-4FAB-88F1-5C2F2D17B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1503</Words>
  <Characters>8570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10053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Thirada Malithong</cp:lastModifiedBy>
  <cp:revision>2</cp:revision>
  <cp:lastPrinted>2022-02-11T07:58:00Z</cp:lastPrinted>
  <dcterms:created xsi:type="dcterms:W3CDTF">2023-02-22T07:58:00Z</dcterms:created>
  <dcterms:modified xsi:type="dcterms:W3CDTF">2023-02-22T07:58:00Z</dcterms:modified>
</cp:coreProperties>
</file>