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5902" w:rsidRPr="009248CB" w:rsidRDefault="00B35902" w:rsidP="00DA0E5E">
      <w:pPr>
        <w:pStyle w:val="NoSpacing"/>
        <w:rPr>
          <w:rFonts w:ascii="Times New Roman" w:hAnsi="Times New Roman"/>
          <w:b/>
          <w:bCs/>
          <w:sz w:val="28"/>
          <w:cs/>
        </w:rPr>
      </w:pPr>
    </w:p>
    <w:p w:rsidR="00B35902" w:rsidRDefault="00B35902" w:rsidP="00DA0E5E">
      <w:pPr>
        <w:pStyle w:val="NoSpacing"/>
        <w:rPr>
          <w:rFonts w:ascii="Times New Roman" w:hAnsi="Times New Roman" w:cs="Times New Roman"/>
          <w:b/>
          <w:bCs/>
          <w:sz w:val="28"/>
        </w:rPr>
      </w:pPr>
    </w:p>
    <w:p w:rsidR="00B35902" w:rsidRDefault="00B35902" w:rsidP="00DA0E5E">
      <w:pPr>
        <w:pStyle w:val="NoSpacing"/>
        <w:rPr>
          <w:rFonts w:ascii="Times New Roman" w:hAnsi="Times New Roman" w:cs="Times New Roman"/>
          <w:b/>
          <w:bCs/>
          <w:sz w:val="28"/>
        </w:rPr>
      </w:pPr>
    </w:p>
    <w:p w:rsidR="00B35902" w:rsidRDefault="00B35902" w:rsidP="00DA0E5E">
      <w:pPr>
        <w:pStyle w:val="NoSpacing"/>
        <w:rPr>
          <w:rFonts w:ascii="Times New Roman" w:hAnsi="Times New Roman" w:cs="Times New Roman"/>
          <w:b/>
          <w:bCs/>
          <w:sz w:val="28"/>
        </w:rPr>
      </w:pPr>
    </w:p>
    <w:p w:rsidR="004E0D68" w:rsidRPr="000F02E4" w:rsidRDefault="004E0D68" w:rsidP="004E0D68">
      <w:pPr>
        <w:spacing w:after="0"/>
        <w:jc w:val="both"/>
        <w:rPr>
          <w:rFonts w:ascii="Times New Roman" w:hAnsi="Times New Roman"/>
          <w:b/>
          <w:bCs/>
          <w:sz w:val="28"/>
        </w:rPr>
      </w:pPr>
      <w:r w:rsidRPr="000F02E4">
        <w:rPr>
          <w:rFonts w:ascii="Times New Roman" w:hAnsi="Times New Roman"/>
          <w:b/>
          <w:bCs/>
          <w:sz w:val="28"/>
        </w:rPr>
        <w:t>THAI NONDESTRUCTIVE TESTING PUBLIC COMPANY LIMITED</w:t>
      </w:r>
    </w:p>
    <w:p w:rsidR="00DA0E5E" w:rsidRPr="00BB3886" w:rsidRDefault="004E0D68" w:rsidP="004E0D68">
      <w:pPr>
        <w:pStyle w:val="NoSpacing"/>
        <w:rPr>
          <w:rFonts w:ascii="Times New Roman" w:eastAsia="Calibri" w:hAnsi="Times New Roman" w:cs="Times New Roman"/>
          <w:b/>
          <w:bCs/>
          <w:sz w:val="28"/>
        </w:rPr>
      </w:pPr>
      <w:r w:rsidRPr="000F02E4">
        <w:rPr>
          <w:rFonts w:ascii="Times New Roman" w:hAnsi="Times New Roman"/>
          <w:b/>
          <w:bCs/>
          <w:sz w:val="28"/>
        </w:rPr>
        <w:t>AND ITS SUBSIDIAR</w:t>
      </w:r>
      <w:r>
        <w:rPr>
          <w:rFonts w:ascii="Times New Roman" w:hAnsi="Times New Roman"/>
          <w:b/>
          <w:bCs/>
          <w:sz w:val="28"/>
        </w:rPr>
        <w:t>IES</w:t>
      </w:r>
    </w:p>
    <w:p w:rsidR="00DA0E5E" w:rsidRPr="004E0D68" w:rsidRDefault="00DA0E5E" w:rsidP="00DA0E5E">
      <w:pPr>
        <w:pStyle w:val="NoSpacing"/>
        <w:rPr>
          <w:rFonts w:ascii="Times New Roman" w:eastAsia="Calibri" w:hAnsi="Times New Roman" w:cs="Times New Roman"/>
          <w:sz w:val="32"/>
          <w:szCs w:val="32"/>
        </w:rPr>
      </w:pPr>
    </w:p>
    <w:p w:rsidR="004E0D68" w:rsidRPr="004E0D68" w:rsidRDefault="004E0D68" w:rsidP="00DA0E5E">
      <w:pPr>
        <w:pStyle w:val="NoSpacing"/>
        <w:rPr>
          <w:rFonts w:ascii="Times New Roman" w:eastAsia="Calibri" w:hAnsi="Times New Roman" w:cs="Times New Roman"/>
          <w:sz w:val="32"/>
          <w:szCs w:val="32"/>
        </w:rPr>
      </w:pPr>
    </w:p>
    <w:p w:rsidR="00DA0E5E" w:rsidRPr="00B35902" w:rsidRDefault="00DA0E5E" w:rsidP="00DA0E5E">
      <w:pPr>
        <w:pStyle w:val="NoSpacing"/>
        <w:rPr>
          <w:rFonts w:ascii="Times New Roman" w:eastAsia="Calibri" w:hAnsi="Times New Roman" w:cs="Times New Roman"/>
          <w:b/>
          <w:bCs/>
          <w:sz w:val="24"/>
          <w:szCs w:val="24"/>
          <w:cs/>
        </w:rPr>
      </w:pPr>
      <w:r w:rsidRPr="00B35902">
        <w:rPr>
          <w:rFonts w:ascii="Times New Roman" w:eastAsia="Calibri" w:hAnsi="Times New Roman" w:cs="Times New Roman"/>
          <w:b/>
          <w:bCs/>
          <w:sz w:val="24"/>
          <w:szCs w:val="24"/>
        </w:rPr>
        <w:t>Financial Statements</w:t>
      </w:r>
    </w:p>
    <w:p w:rsidR="00DA0E5E" w:rsidRPr="007D5D5F" w:rsidRDefault="00DA0E5E" w:rsidP="00DA0E5E">
      <w:pPr>
        <w:pStyle w:val="NoSpacing"/>
        <w:rPr>
          <w:rFonts w:ascii="Times New Roman" w:eastAsia="Calibri" w:hAnsi="Times New Roman" w:cs="Times New Roman"/>
          <w:b/>
          <w:bCs/>
          <w:sz w:val="24"/>
          <w:szCs w:val="24"/>
          <w:cs/>
        </w:rPr>
      </w:pPr>
      <w:r w:rsidRPr="00B35902">
        <w:rPr>
          <w:rFonts w:ascii="Times New Roman" w:eastAsia="Calibri" w:hAnsi="Times New Roman" w:cs="Times New Roman"/>
          <w:b/>
          <w:bCs/>
          <w:sz w:val="24"/>
          <w:szCs w:val="24"/>
        </w:rPr>
        <w:t xml:space="preserve">For the Year Ended December 31, </w:t>
      </w:r>
      <w:r w:rsidR="00FA12A4">
        <w:rPr>
          <w:rFonts w:ascii="Times New Roman" w:hAnsi="Times New Roman" w:cs="Times New Roman"/>
          <w:b/>
          <w:bCs/>
          <w:sz w:val="24"/>
          <w:szCs w:val="24"/>
        </w:rPr>
        <w:t>2022</w:t>
      </w:r>
    </w:p>
    <w:p w:rsidR="00DA0E5E" w:rsidRDefault="00DA0E5E" w:rsidP="00DA0E5E">
      <w:pPr>
        <w:pStyle w:val="NoSpacing"/>
        <w:rPr>
          <w:rFonts w:ascii="Times New Roman" w:eastAsia="Calibri" w:hAnsi="Times New Roman" w:cs="Times New Roman"/>
          <w:b/>
          <w:bCs/>
          <w:sz w:val="32"/>
          <w:szCs w:val="32"/>
        </w:rPr>
      </w:pPr>
      <w:r w:rsidRPr="00B35902">
        <w:rPr>
          <w:rFonts w:ascii="Times New Roman" w:eastAsia="Calibri" w:hAnsi="Times New Roman" w:cs="Times New Roman"/>
          <w:b/>
          <w:bCs/>
          <w:sz w:val="24"/>
          <w:szCs w:val="24"/>
        </w:rPr>
        <w:t>and Report of Certified Public Accountant</w:t>
      </w:r>
    </w:p>
    <w:p w:rsidR="00B35902" w:rsidRPr="00DA0E5E" w:rsidRDefault="00B35902" w:rsidP="00DA0E5E">
      <w:pPr>
        <w:pStyle w:val="NoSpacing"/>
        <w:rPr>
          <w:rFonts w:ascii="Times New Roman" w:eastAsia="Calibri" w:hAnsi="Times New Roman" w:cs="Times New Roman"/>
          <w:b/>
          <w:bCs/>
          <w:sz w:val="32"/>
          <w:szCs w:val="32"/>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rPr>
          <w:rFonts w:ascii="Times New Roman" w:eastAsia="Calibri" w:hAnsi="Times New Roman" w:cs="Times New Roman"/>
          <w:b/>
          <w:bCs/>
          <w:sz w:val="28"/>
        </w:rPr>
      </w:pPr>
    </w:p>
    <w:p w:rsidR="00DA0E5E" w:rsidRPr="00DA0E5E" w:rsidRDefault="00DA0E5E" w:rsidP="00DA0E5E">
      <w:pPr>
        <w:rPr>
          <w:rFonts w:ascii="Times New Roman" w:eastAsia="Calibri" w:hAnsi="Times New Roman" w:cs="Times New Roman"/>
          <w:b/>
          <w:bCs/>
          <w:sz w:val="28"/>
        </w:rPr>
      </w:pPr>
    </w:p>
    <w:p w:rsidR="00DA0E5E" w:rsidRPr="00DA0E5E" w:rsidRDefault="00DA0E5E" w:rsidP="00DA0E5E">
      <w:pPr>
        <w:rPr>
          <w:rFonts w:ascii="Times New Roman" w:eastAsia="Calibri" w:hAnsi="Times New Roman" w:cs="Times New Roman"/>
          <w:b/>
          <w:bCs/>
          <w:sz w:val="28"/>
        </w:rPr>
      </w:pPr>
    </w:p>
    <w:p w:rsidR="00DA0E5E" w:rsidRPr="00DA0E5E" w:rsidRDefault="00DA0E5E" w:rsidP="00DA0E5E">
      <w:pPr>
        <w:rPr>
          <w:rFonts w:ascii="Times New Roman" w:eastAsia="Calibri" w:hAnsi="Times New Roman" w:cs="Times New Roman"/>
          <w:b/>
          <w:bCs/>
          <w:sz w:val="28"/>
        </w:rPr>
      </w:pPr>
    </w:p>
    <w:p w:rsidR="00DA0E5E" w:rsidRPr="00DA0E5E" w:rsidRDefault="00DA0E5E" w:rsidP="00DA0E5E">
      <w:pPr>
        <w:rPr>
          <w:rFonts w:ascii="Times New Roman" w:eastAsia="Calibri" w:hAnsi="Times New Roman" w:cs="Times New Roman"/>
          <w:b/>
          <w:bCs/>
          <w:sz w:val="28"/>
        </w:rPr>
      </w:pPr>
    </w:p>
    <w:p w:rsidR="00191490" w:rsidRDefault="00191490" w:rsidP="00DA0E5E">
      <w:pPr>
        <w:pStyle w:val="NoSpacing"/>
        <w:rPr>
          <w:rFonts w:ascii="Times New Roman" w:eastAsia="Calibri" w:hAnsi="Times New Roman" w:cs="Times New Roman"/>
          <w:b/>
          <w:bCs/>
          <w:i/>
          <w:iCs/>
          <w:sz w:val="28"/>
          <w:szCs w:val="36"/>
        </w:rPr>
      </w:pPr>
    </w:p>
    <w:p w:rsidR="00191490" w:rsidRDefault="00191490" w:rsidP="00DA0E5E">
      <w:pPr>
        <w:pStyle w:val="NoSpacing"/>
        <w:rPr>
          <w:rFonts w:ascii="Times New Roman" w:eastAsia="Calibri" w:hAnsi="Times New Roman" w:cs="Times New Roman"/>
          <w:b/>
          <w:bCs/>
          <w:i/>
          <w:iCs/>
          <w:sz w:val="28"/>
          <w:szCs w:val="36"/>
        </w:rPr>
      </w:pPr>
    </w:p>
    <w:p w:rsidR="00DA0E5E" w:rsidRPr="00B35902" w:rsidRDefault="00DA0E5E" w:rsidP="00DA0E5E">
      <w:pPr>
        <w:pStyle w:val="NoSpacing"/>
        <w:rPr>
          <w:rFonts w:ascii="Times New Roman" w:eastAsia="Calibri" w:hAnsi="Times New Roman" w:cs="Times New Roman"/>
          <w:b/>
          <w:bCs/>
          <w:i/>
          <w:iCs/>
          <w:sz w:val="24"/>
          <w:szCs w:val="24"/>
        </w:rPr>
      </w:pPr>
      <w:r w:rsidRPr="00B35902">
        <w:rPr>
          <w:rFonts w:ascii="Times New Roman" w:eastAsia="Calibri" w:hAnsi="Times New Roman" w:cs="Times New Roman"/>
          <w:b/>
          <w:bCs/>
          <w:i/>
          <w:iCs/>
          <w:sz w:val="24"/>
          <w:szCs w:val="24"/>
        </w:rPr>
        <w:t>M.R. &amp; ASSOCIATES CO., LTD.</w:t>
      </w:r>
    </w:p>
    <w:p w:rsidR="00DA0E5E" w:rsidRPr="00DA0E5E" w:rsidRDefault="00DA0E5E" w:rsidP="00DA0E5E">
      <w:pPr>
        <w:pStyle w:val="NoSpacing"/>
        <w:rPr>
          <w:rFonts w:ascii="Times New Roman" w:hAnsi="Times New Roman" w:cs="Times New Roman"/>
          <w:b/>
          <w:bCs/>
          <w:i/>
          <w:iCs/>
          <w:sz w:val="24"/>
          <w:szCs w:val="32"/>
        </w:rPr>
      </w:pPr>
      <w:r w:rsidRPr="00B35902">
        <w:rPr>
          <w:rFonts w:ascii="Times New Roman" w:eastAsia="Calibri" w:hAnsi="Times New Roman" w:cs="Times New Roman"/>
          <w:b/>
          <w:bCs/>
          <w:i/>
          <w:iCs/>
          <w:sz w:val="24"/>
          <w:szCs w:val="24"/>
        </w:rPr>
        <w:t>Certified Public Accountants</w:t>
      </w:r>
      <w:r w:rsidRPr="00DA0E5E">
        <w:rPr>
          <w:rFonts w:ascii="Times New Roman" w:hAnsi="Times New Roman" w:cs="Times New Roman"/>
          <w:b/>
          <w:bCs/>
          <w:i/>
          <w:iCs/>
          <w:sz w:val="24"/>
          <w:szCs w:val="32"/>
        </w:rPr>
        <w:br w:type="page"/>
      </w:r>
    </w:p>
    <w:p w:rsidR="0064176B" w:rsidRDefault="00DA0E5E" w:rsidP="0064176B">
      <w:pPr>
        <w:pStyle w:val="NoSpacing"/>
        <w:jc w:val="thaiDistribute"/>
        <w:rPr>
          <w:rFonts w:ascii="Times New Roman" w:hAnsi="Times New Roman" w:cs="Times New Roman"/>
          <w:b/>
          <w:bCs/>
          <w:sz w:val="28"/>
        </w:rPr>
      </w:pPr>
      <w:r w:rsidRPr="00DA0E5E">
        <w:rPr>
          <w:rFonts w:ascii="Times New Roman" w:eastAsia="Calibri" w:hAnsi="Times New Roman" w:cs="Times New Roman"/>
          <w:b/>
          <w:bCs/>
          <w:sz w:val="28"/>
        </w:rPr>
        <w:lastRenderedPageBreak/>
        <w:t>REPORT OF CERTIFIED PUBLIC ACCOUNTANT</w:t>
      </w:r>
    </w:p>
    <w:p w:rsidR="00BA5EBF" w:rsidRPr="00BE08B7" w:rsidRDefault="00BA5EBF" w:rsidP="0064176B">
      <w:pPr>
        <w:pStyle w:val="NoSpacing"/>
        <w:jc w:val="thaiDistribute"/>
        <w:rPr>
          <w:rFonts w:ascii="Times New Roman" w:hAnsi="Times New Roman" w:cs="Times New Roman"/>
          <w:b/>
          <w:bCs/>
          <w:szCs w:val="22"/>
        </w:rPr>
      </w:pPr>
    </w:p>
    <w:p w:rsidR="00DA0E5E" w:rsidRPr="00BE08B7" w:rsidRDefault="00DA0E5E" w:rsidP="0064176B">
      <w:pPr>
        <w:pStyle w:val="NoSpacing"/>
        <w:jc w:val="thaiDistribute"/>
        <w:rPr>
          <w:rFonts w:ascii="Times New Roman" w:hAnsi="Times New Roman" w:cs="Times New Roman"/>
          <w:b/>
          <w:bCs/>
          <w:szCs w:val="22"/>
        </w:rPr>
      </w:pPr>
    </w:p>
    <w:p w:rsidR="00BB3886" w:rsidRPr="00BE08B7" w:rsidRDefault="00BA5EBF" w:rsidP="00BE08B7">
      <w:pPr>
        <w:pStyle w:val="NoSpacing"/>
        <w:jc w:val="both"/>
        <w:rPr>
          <w:rFonts w:ascii="Times New Roman" w:hAnsi="Times New Roman" w:cs="Times New Roman"/>
          <w:szCs w:val="22"/>
        </w:rPr>
      </w:pPr>
      <w:r w:rsidRPr="00BE08B7">
        <w:rPr>
          <w:rFonts w:ascii="Times New Roman" w:hAnsi="Times New Roman" w:cs="Times New Roman"/>
          <w:szCs w:val="22"/>
        </w:rPr>
        <w:t>To the Shareholders and the Board of D</w:t>
      </w:r>
      <w:r w:rsidR="0040747C" w:rsidRPr="00BE08B7">
        <w:rPr>
          <w:rFonts w:ascii="Times New Roman" w:hAnsi="Times New Roman" w:cs="Times New Roman"/>
          <w:szCs w:val="22"/>
        </w:rPr>
        <w:t>i</w:t>
      </w:r>
      <w:r w:rsidR="00B20B35" w:rsidRPr="00BE08B7">
        <w:rPr>
          <w:rFonts w:ascii="Times New Roman" w:hAnsi="Times New Roman" w:cs="Times New Roman"/>
          <w:szCs w:val="22"/>
        </w:rPr>
        <w:t>re</w:t>
      </w:r>
      <w:r w:rsidRPr="00BE08B7">
        <w:rPr>
          <w:rFonts w:ascii="Times New Roman" w:hAnsi="Times New Roman" w:cs="Times New Roman"/>
          <w:szCs w:val="22"/>
        </w:rPr>
        <w:t xml:space="preserve">ctors of </w:t>
      </w:r>
      <w:r w:rsidR="004E0D68" w:rsidRPr="00BE08B7">
        <w:rPr>
          <w:rFonts w:ascii="Times New Roman" w:hAnsi="Times New Roman" w:cs="Times New Roman"/>
          <w:szCs w:val="22"/>
        </w:rPr>
        <w:t>Thai Nondestructive Testing Public Company Limited</w:t>
      </w:r>
    </w:p>
    <w:p w:rsidR="00BA5EBF" w:rsidRPr="00BE08B7" w:rsidRDefault="00BA5EBF" w:rsidP="0064176B">
      <w:pPr>
        <w:pStyle w:val="NoSpacing"/>
        <w:jc w:val="thaiDistribute"/>
        <w:rPr>
          <w:rFonts w:ascii="Times New Roman" w:hAnsi="Times New Roman" w:cs="Times New Roman"/>
          <w:szCs w:val="22"/>
        </w:rPr>
      </w:pPr>
    </w:p>
    <w:p w:rsidR="00BA5EBF" w:rsidRPr="00BE08B7" w:rsidRDefault="00BA5EBF" w:rsidP="0064176B">
      <w:pPr>
        <w:pStyle w:val="NoSpacing"/>
        <w:jc w:val="thaiDistribute"/>
        <w:rPr>
          <w:rFonts w:ascii="Times New Roman" w:hAnsi="Times New Roman" w:cs="Times New Roman"/>
          <w:szCs w:val="22"/>
        </w:rPr>
      </w:pPr>
      <w:r w:rsidRPr="00BE08B7">
        <w:rPr>
          <w:rFonts w:ascii="Times New Roman" w:hAnsi="Times New Roman" w:cs="Times New Roman"/>
          <w:b/>
          <w:bCs/>
          <w:szCs w:val="22"/>
        </w:rPr>
        <w:t>Opinion</w:t>
      </w:r>
      <w:r w:rsidRPr="00BE08B7">
        <w:rPr>
          <w:rFonts w:ascii="Times New Roman" w:hAnsi="Times New Roman" w:cs="Times New Roman"/>
          <w:szCs w:val="22"/>
        </w:rPr>
        <w:br/>
      </w:r>
    </w:p>
    <w:p w:rsidR="00D41A78" w:rsidRPr="00BE08B7" w:rsidRDefault="009217D7" w:rsidP="00BE08B7">
      <w:pPr>
        <w:pStyle w:val="NoSpacing"/>
        <w:jc w:val="both"/>
        <w:rPr>
          <w:rFonts w:ascii="Times New Roman" w:hAnsi="Times New Roman" w:cs="Times New Roman"/>
          <w:szCs w:val="22"/>
        </w:rPr>
      </w:pPr>
      <w:r w:rsidRPr="00BE08B7">
        <w:rPr>
          <w:rFonts w:ascii="Times New Roman" w:hAnsi="Times New Roman" w:cs="Times New Roman"/>
          <w:szCs w:val="22"/>
        </w:rPr>
        <w:t>I</w:t>
      </w:r>
      <w:r w:rsidR="00BA5EBF" w:rsidRPr="00BE08B7">
        <w:rPr>
          <w:rFonts w:ascii="Times New Roman" w:hAnsi="Times New Roman" w:cs="Times New Roman"/>
          <w:szCs w:val="22"/>
        </w:rPr>
        <w:t xml:space="preserve"> have audited </w:t>
      </w:r>
      <w:r w:rsidR="006234AE" w:rsidRPr="00BE08B7">
        <w:rPr>
          <w:rFonts w:ascii="Times New Roman" w:hAnsi="Times New Roman" w:cs="Times New Roman"/>
          <w:szCs w:val="22"/>
        </w:rPr>
        <w:t xml:space="preserve">the consolidated financial statements of </w:t>
      </w:r>
      <w:r w:rsidR="004E0D68" w:rsidRPr="00BE08B7">
        <w:rPr>
          <w:rFonts w:ascii="Times New Roman" w:hAnsi="Times New Roman" w:cs="Times New Roman"/>
          <w:szCs w:val="22"/>
        </w:rPr>
        <w:t>Thai Nondestructive Testing Public Company Limited</w:t>
      </w:r>
      <w:r w:rsidR="006234AE" w:rsidRPr="00BE08B7">
        <w:rPr>
          <w:rFonts w:ascii="Times New Roman" w:hAnsi="Times New Roman" w:cs="Times New Roman"/>
          <w:szCs w:val="22"/>
        </w:rPr>
        <w:t xml:space="preserve"> and its subsidiar</w:t>
      </w:r>
      <w:r w:rsidR="004E0D68" w:rsidRPr="00BE08B7">
        <w:rPr>
          <w:rFonts w:ascii="Times New Roman" w:hAnsi="Times New Roman" w:cs="Times New Roman"/>
          <w:szCs w:val="22"/>
        </w:rPr>
        <w:t>ies</w:t>
      </w:r>
      <w:r w:rsidR="001D499A" w:rsidRPr="00BE08B7">
        <w:rPr>
          <w:rFonts w:ascii="Times New Roman" w:hAnsi="Times New Roman" w:cs="Times New Roman"/>
          <w:szCs w:val="22"/>
        </w:rPr>
        <w:t xml:space="preserve"> (“the Group”)</w:t>
      </w:r>
      <w:r w:rsidR="006234AE" w:rsidRPr="00BE08B7">
        <w:rPr>
          <w:rFonts w:ascii="Times New Roman" w:hAnsi="Times New Roman" w:cs="Times New Roman"/>
          <w:szCs w:val="22"/>
        </w:rPr>
        <w:t>, which comprise the consolidated statement of financial</w:t>
      </w:r>
      <w:r w:rsidR="00191296" w:rsidRPr="00BE08B7">
        <w:rPr>
          <w:rFonts w:ascii="Times New Roman" w:hAnsi="Times New Roman" w:cs="Times New Roman"/>
          <w:szCs w:val="22"/>
        </w:rPr>
        <w:t xml:space="preserve"> </w:t>
      </w:r>
      <w:r w:rsidR="008A1288">
        <w:rPr>
          <w:rFonts w:ascii="Times New Roman" w:hAnsi="Times New Roman" w:cs="Times New Roman"/>
          <w:szCs w:val="22"/>
        </w:rPr>
        <w:t xml:space="preserve">position as at December 31, </w:t>
      </w:r>
      <w:r w:rsidR="00FA12A4">
        <w:rPr>
          <w:rFonts w:ascii="Times New Roman" w:hAnsi="Times New Roman" w:cs="Times New Roman"/>
          <w:szCs w:val="22"/>
        </w:rPr>
        <w:t>2022</w:t>
      </w:r>
      <w:r w:rsidR="006234AE" w:rsidRPr="00BE08B7">
        <w:rPr>
          <w:rFonts w:ascii="Times New Roman" w:hAnsi="Times New Roman" w:cs="Times New Roman"/>
          <w:szCs w:val="22"/>
        </w:rPr>
        <w:t xml:space="preserve">, and the consolidated statement of comprehensive income, </w:t>
      </w:r>
      <w:r w:rsidR="001E5C2E" w:rsidRPr="00BE08B7">
        <w:rPr>
          <w:rFonts w:ascii="Times New Roman" w:hAnsi="Times New Roman" w:cs="Times New Roman"/>
          <w:szCs w:val="22"/>
        </w:rPr>
        <w:t xml:space="preserve">the </w:t>
      </w:r>
      <w:r w:rsidR="006234AE" w:rsidRPr="00BE08B7">
        <w:rPr>
          <w:rFonts w:ascii="Times New Roman" w:hAnsi="Times New Roman" w:cs="Times New Roman"/>
          <w:szCs w:val="22"/>
        </w:rPr>
        <w:t xml:space="preserve">consolidated statement of changes in shareholders’ equity and </w:t>
      </w:r>
      <w:r w:rsidR="001E5C2E" w:rsidRPr="00BE08B7">
        <w:rPr>
          <w:rFonts w:ascii="Times New Roman" w:hAnsi="Times New Roman" w:cs="Times New Roman"/>
          <w:szCs w:val="22"/>
        </w:rPr>
        <w:t xml:space="preserve">the </w:t>
      </w:r>
      <w:r w:rsidR="006234AE" w:rsidRPr="00BE08B7">
        <w:rPr>
          <w:rFonts w:ascii="Times New Roman" w:hAnsi="Times New Roman" w:cs="Times New Roman"/>
          <w:szCs w:val="22"/>
        </w:rPr>
        <w:t>consolidated statement of cash flows for the year then ended, and notes to the consolidated financial statements, including a summary of significant accounting policies.</w:t>
      </w:r>
      <w:r w:rsidRPr="00BE08B7">
        <w:rPr>
          <w:rFonts w:ascii="Times New Roman" w:hAnsi="Times New Roman" w:cs="Times New Roman"/>
          <w:szCs w:val="22"/>
        </w:rPr>
        <w:t xml:space="preserve"> </w:t>
      </w:r>
      <w:r w:rsidR="00197791" w:rsidRPr="00BE08B7">
        <w:rPr>
          <w:rFonts w:ascii="Times New Roman" w:hAnsi="Times New Roman" w:cs="Times New Roman"/>
          <w:szCs w:val="22"/>
        </w:rPr>
        <w:t xml:space="preserve">In addition, </w:t>
      </w:r>
      <w:r w:rsidRPr="00BE08B7">
        <w:rPr>
          <w:rFonts w:ascii="Times New Roman" w:hAnsi="Times New Roman" w:cs="Times New Roman"/>
          <w:szCs w:val="22"/>
        </w:rPr>
        <w:t xml:space="preserve">I have also audited </w:t>
      </w:r>
      <w:r w:rsidR="006234AE" w:rsidRPr="00BE08B7">
        <w:rPr>
          <w:rFonts w:ascii="Times New Roman" w:hAnsi="Times New Roman" w:cs="Times New Roman"/>
          <w:szCs w:val="22"/>
        </w:rPr>
        <w:t xml:space="preserve">the </w:t>
      </w:r>
      <w:r w:rsidR="001E5C2E" w:rsidRPr="00BE08B7">
        <w:rPr>
          <w:rFonts w:ascii="Times New Roman" w:hAnsi="Times New Roman" w:cs="Times New Roman"/>
          <w:szCs w:val="22"/>
        </w:rPr>
        <w:t xml:space="preserve">separate </w:t>
      </w:r>
      <w:r w:rsidR="006234AE" w:rsidRPr="00BE08B7">
        <w:rPr>
          <w:rFonts w:ascii="Times New Roman" w:hAnsi="Times New Roman" w:cs="Times New Roman"/>
          <w:szCs w:val="22"/>
        </w:rPr>
        <w:t xml:space="preserve">financial statements of </w:t>
      </w:r>
      <w:r w:rsidR="004E0D68" w:rsidRPr="00BE08B7">
        <w:rPr>
          <w:rFonts w:ascii="Times New Roman" w:hAnsi="Times New Roman" w:cs="Times New Roman"/>
          <w:szCs w:val="22"/>
        </w:rPr>
        <w:t>Thai Nondestructive Testing Public Company Limited</w:t>
      </w:r>
      <w:r w:rsidR="006234AE" w:rsidRPr="00BE08B7">
        <w:rPr>
          <w:rFonts w:ascii="Times New Roman" w:hAnsi="Times New Roman" w:cs="Times New Roman"/>
          <w:szCs w:val="22"/>
        </w:rPr>
        <w:t xml:space="preserve">, which comprise the </w:t>
      </w:r>
      <w:r w:rsidR="001E5C2E" w:rsidRPr="00BE08B7">
        <w:rPr>
          <w:rFonts w:ascii="Times New Roman" w:hAnsi="Times New Roman" w:cs="Times New Roman"/>
          <w:szCs w:val="22"/>
        </w:rPr>
        <w:t xml:space="preserve">separate </w:t>
      </w:r>
      <w:r w:rsidR="006234AE" w:rsidRPr="00BE08B7">
        <w:rPr>
          <w:rFonts w:ascii="Times New Roman" w:hAnsi="Times New Roman" w:cs="Times New Roman"/>
          <w:szCs w:val="22"/>
        </w:rPr>
        <w:t xml:space="preserve">statement of financial position as at December 31, </w:t>
      </w:r>
      <w:r w:rsidR="00FA12A4">
        <w:rPr>
          <w:rFonts w:ascii="Times New Roman" w:hAnsi="Times New Roman" w:cs="Times New Roman"/>
          <w:szCs w:val="22"/>
        </w:rPr>
        <w:t>2022</w:t>
      </w:r>
      <w:r w:rsidR="006234AE" w:rsidRPr="00BE08B7">
        <w:rPr>
          <w:rFonts w:ascii="Times New Roman" w:hAnsi="Times New Roman" w:cs="Times New Roman"/>
          <w:szCs w:val="22"/>
        </w:rPr>
        <w:t xml:space="preserve">, and the </w:t>
      </w:r>
      <w:r w:rsidR="001E5C2E" w:rsidRPr="00BE08B7">
        <w:rPr>
          <w:rFonts w:ascii="Times New Roman" w:hAnsi="Times New Roman" w:cs="Times New Roman"/>
          <w:szCs w:val="22"/>
        </w:rPr>
        <w:t xml:space="preserve">separate </w:t>
      </w:r>
      <w:r w:rsidR="006234AE" w:rsidRPr="00BE08B7">
        <w:rPr>
          <w:rFonts w:ascii="Times New Roman" w:hAnsi="Times New Roman" w:cs="Times New Roman"/>
          <w:szCs w:val="22"/>
        </w:rPr>
        <w:t xml:space="preserve">statement of comprehensive income, </w:t>
      </w:r>
      <w:r w:rsidR="001E5C2E" w:rsidRPr="00BE08B7">
        <w:rPr>
          <w:rFonts w:ascii="Times New Roman" w:hAnsi="Times New Roman" w:cs="Times New Roman"/>
          <w:szCs w:val="22"/>
        </w:rPr>
        <w:t xml:space="preserve">the separate </w:t>
      </w:r>
      <w:r w:rsidR="006234AE" w:rsidRPr="00BE08B7">
        <w:rPr>
          <w:rFonts w:ascii="Times New Roman" w:hAnsi="Times New Roman" w:cs="Times New Roman"/>
          <w:szCs w:val="22"/>
        </w:rPr>
        <w:t xml:space="preserve">statement of changes in shareholders’ equity and </w:t>
      </w:r>
      <w:r w:rsidR="001E5C2E" w:rsidRPr="00BE08B7">
        <w:rPr>
          <w:rFonts w:ascii="Times New Roman" w:hAnsi="Times New Roman" w:cs="Times New Roman"/>
          <w:szCs w:val="22"/>
        </w:rPr>
        <w:t xml:space="preserve">the separate </w:t>
      </w:r>
      <w:r w:rsidR="006234AE" w:rsidRPr="00BE08B7">
        <w:rPr>
          <w:rFonts w:ascii="Times New Roman" w:hAnsi="Times New Roman" w:cs="Times New Roman"/>
          <w:szCs w:val="22"/>
        </w:rPr>
        <w:t>statement of cash flows for the year then ended, and notes to the financial statements, including a summary of significant accounting policies.</w:t>
      </w:r>
    </w:p>
    <w:p w:rsidR="00D41A78" w:rsidRPr="00BE08B7" w:rsidRDefault="00D41A78" w:rsidP="0064176B">
      <w:pPr>
        <w:pStyle w:val="NoSpacing"/>
        <w:jc w:val="thaiDistribute"/>
        <w:rPr>
          <w:rFonts w:ascii="Times New Roman" w:hAnsi="Times New Roman" w:cs="Times New Roman"/>
          <w:szCs w:val="22"/>
        </w:rPr>
      </w:pPr>
    </w:p>
    <w:p w:rsidR="00D90A98" w:rsidRPr="00BE08B7" w:rsidRDefault="00810FD4" w:rsidP="00BE08B7">
      <w:pPr>
        <w:pStyle w:val="NoSpacing"/>
        <w:jc w:val="both"/>
        <w:rPr>
          <w:rFonts w:ascii="Times New Roman" w:hAnsi="Times New Roman" w:cs="Times New Roman"/>
          <w:szCs w:val="22"/>
        </w:rPr>
      </w:pPr>
      <w:r w:rsidRPr="00BE08B7">
        <w:rPr>
          <w:rFonts w:ascii="Times New Roman" w:hAnsi="Times New Roman" w:cs="Times New Roman"/>
          <w:szCs w:val="22"/>
        </w:rPr>
        <w:t xml:space="preserve">In </w:t>
      </w:r>
      <w:r w:rsidR="00D41A78" w:rsidRPr="00BE08B7">
        <w:rPr>
          <w:rFonts w:ascii="Times New Roman" w:hAnsi="Times New Roman" w:cs="Times New Roman"/>
          <w:szCs w:val="22"/>
        </w:rPr>
        <w:t>my</w:t>
      </w:r>
      <w:r w:rsidRPr="00BE08B7">
        <w:rPr>
          <w:rFonts w:ascii="Times New Roman" w:hAnsi="Times New Roman" w:cs="Times New Roman"/>
          <w:szCs w:val="22"/>
        </w:rPr>
        <w:t xml:space="preserve"> </w:t>
      </w:r>
      <w:r w:rsidR="00BA5EBF" w:rsidRPr="00BE08B7">
        <w:rPr>
          <w:rFonts w:ascii="Times New Roman" w:hAnsi="Times New Roman" w:cs="Times New Roman"/>
          <w:szCs w:val="22"/>
        </w:rPr>
        <w:t xml:space="preserve">opinion, </w:t>
      </w:r>
      <w:r w:rsidR="001E5C2E" w:rsidRPr="00BE08B7">
        <w:rPr>
          <w:rFonts w:ascii="Times New Roman" w:hAnsi="Times New Roman" w:cs="Times New Roman"/>
          <w:szCs w:val="22"/>
        </w:rPr>
        <w:t xml:space="preserve">the accompanying consolidated financial statements present fairly, in all material respects, the consolidated financial position of </w:t>
      </w:r>
      <w:r w:rsidR="004E0D68" w:rsidRPr="00BE08B7">
        <w:rPr>
          <w:rFonts w:ascii="Times New Roman" w:hAnsi="Times New Roman" w:cs="Times New Roman"/>
          <w:szCs w:val="22"/>
        </w:rPr>
        <w:t>Thai Nondestructive Testing Public Company Limited</w:t>
      </w:r>
      <w:r w:rsidR="003D609F" w:rsidRPr="00BE08B7">
        <w:rPr>
          <w:rFonts w:ascii="Times New Roman" w:hAnsi="Times New Roman" w:cs="Times New Roman"/>
          <w:szCs w:val="22"/>
        </w:rPr>
        <w:t xml:space="preserve"> and its subsidiar</w:t>
      </w:r>
      <w:r w:rsidR="004E0D68" w:rsidRPr="00BE08B7">
        <w:rPr>
          <w:rFonts w:ascii="Times New Roman" w:hAnsi="Times New Roman" w:cs="Times New Roman"/>
          <w:szCs w:val="22"/>
        </w:rPr>
        <w:t>ies</w:t>
      </w:r>
      <w:r w:rsidR="003D609F" w:rsidRPr="00BE08B7">
        <w:rPr>
          <w:rFonts w:ascii="Times New Roman" w:hAnsi="Times New Roman" w:cs="Times New Roman"/>
          <w:szCs w:val="22"/>
        </w:rPr>
        <w:t xml:space="preserve"> </w:t>
      </w:r>
      <w:r w:rsidR="001E5C2E" w:rsidRPr="00BE08B7">
        <w:rPr>
          <w:rFonts w:ascii="Times New Roman" w:hAnsi="Times New Roman" w:cs="Times New Roman"/>
          <w:szCs w:val="22"/>
        </w:rPr>
        <w:t xml:space="preserve">as at December 31, </w:t>
      </w:r>
      <w:r w:rsidR="00FA12A4">
        <w:rPr>
          <w:rFonts w:ascii="Times New Roman" w:hAnsi="Times New Roman" w:cs="Times New Roman"/>
          <w:szCs w:val="22"/>
        </w:rPr>
        <w:t>2022</w:t>
      </w:r>
      <w:r w:rsidR="001E5C2E" w:rsidRPr="00BE08B7">
        <w:rPr>
          <w:rFonts w:ascii="Times New Roman" w:hAnsi="Times New Roman" w:cs="Times New Roman"/>
          <w:szCs w:val="22"/>
        </w:rPr>
        <w:t>, and its consolidated financial performance and its consolidated cash flows for the year then ended</w:t>
      </w:r>
      <w:r w:rsidR="00300ADB" w:rsidRPr="00BE08B7">
        <w:rPr>
          <w:rFonts w:ascii="Times New Roman" w:hAnsi="Times New Roman" w:cs="Times New Roman"/>
          <w:szCs w:val="22"/>
        </w:rPr>
        <w:t>,</w:t>
      </w:r>
      <w:r w:rsidR="001E5C2E" w:rsidRPr="00BE08B7">
        <w:rPr>
          <w:rFonts w:ascii="Times New Roman" w:hAnsi="Times New Roman" w:cs="Times New Roman"/>
          <w:szCs w:val="22"/>
        </w:rPr>
        <w:t xml:space="preserve"> and </w:t>
      </w:r>
      <w:r w:rsidR="00BA5EBF" w:rsidRPr="00BE08B7">
        <w:rPr>
          <w:rFonts w:ascii="Times New Roman" w:hAnsi="Times New Roman" w:cs="Times New Roman"/>
          <w:szCs w:val="22"/>
        </w:rPr>
        <w:t xml:space="preserve">the accompanying </w:t>
      </w:r>
      <w:r w:rsidR="004743ED" w:rsidRPr="00BE08B7">
        <w:rPr>
          <w:rFonts w:ascii="Times New Roman" w:hAnsi="Times New Roman" w:cs="Times New Roman"/>
          <w:szCs w:val="22"/>
        </w:rPr>
        <w:t xml:space="preserve">separate </w:t>
      </w:r>
      <w:r w:rsidRPr="00BE08B7">
        <w:rPr>
          <w:rFonts w:ascii="Times New Roman" w:hAnsi="Times New Roman" w:cs="Times New Roman"/>
          <w:szCs w:val="22"/>
        </w:rPr>
        <w:t xml:space="preserve">financial statements present fairly, in all material respects, the financial position of </w:t>
      </w:r>
      <w:r w:rsidR="004E0D68" w:rsidRPr="00BE08B7">
        <w:rPr>
          <w:rFonts w:ascii="Times New Roman" w:hAnsi="Times New Roman" w:cs="Times New Roman"/>
          <w:szCs w:val="22"/>
        </w:rPr>
        <w:t>Thai Nondestructive Testing Public Company Limited</w:t>
      </w:r>
      <w:r w:rsidR="00987D77" w:rsidRPr="00BE08B7">
        <w:rPr>
          <w:rFonts w:ascii="Times New Roman" w:hAnsi="Times New Roman" w:cs="Times New Roman"/>
          <w:szCs w:val="22"/>
        </w:rPr>
        <w:t xml:space="preserve"> </w:t>
      </w:r>
      <w:r w:rsidRPr="00BE08B7">
        <w:rPr>
          <w:rFonts w:ascii="Times New Roman" w:hAnsi="Times New Roman" w:cs="Times New Roman"/>
          <w:szCs w:val="22"/>
        </w:rPr>
        <w:t xml:space="preserve">as at December 31, </w:t>
      </w:r>
      <w:r w:rsidR="00FA12A4">
        <w:rPr>
          <w:rFonts w:ascii="Times New Roman" w:hAnsi="Times New Roman" w:cs="Times New Roman"/>
          <w:szCs w:val="22"/>
        </w:rPr>
        <w:t>2022</w:t>
      </w:r>
      <w:r w:rsidRPr="00BE08B7">
        <w:rPr>
          <w:rFonts w:ascii="Times New Roman" w:hAnsi="Times New Roman" w:cs="Times New Roman"/>
          <w:szCs w:val="22"/>
        </w:rPr>
        <w:t>, and its financial performance and its cash flows for the year then ended</w:t>
      </w:r>
      <w:r w:rsidR="00B500AF" w:rsidRPr="00BE08B7">
        <w:rPr>
          <w:rFonts w:ascii="Times New Roman" w:hAnsi="Times New Roman" w:cs="Times New Roman"/>
          <w:szCs w:val="22"/>
        </w:rPr>
        <w:t xml:space="preserve"> </w:t>
      </w:r>
      <w:r w:rsidR="00BA5EBF" w:rsidRPr="00BE08B7">
        <w:rPr>
          <w:rFonts w:ascii="Times New Roman" w:hAnsi="Times New Roman" w:cs="Times New Roman"/>
          <w:szCs w:val="22"/>
        </w:rPr>
        <w:t>in accordance</w:t>
      </w:r>
      <w:r w:rsidR="009217D7" w:rsidRPr="00BE08B7">
        <w:rPr>
          <w:rFonts w:ascii="Times New Roman" w:hAnsi="Times New Roman" w:cs="Times New Roman"/>
          <w:szCs w:val="22"/>
        </w:rPr>
        <w:t xml:space="preserve"> </w:t>
      </w:r>
      <w:r w:rsidR="00E2119F" w:rsidRPr="00BE08B7">
        <w:rPr>
          <w:rFonts w:ascii="Times New Roman" w:hAnsi="Times New Roman" w:cs="Times New Roman"/>
          <w:szCs w:val="22"/>
        </w:rPr>
        <w:t>with</w:t>
      </w:r>
      <w:r w:rsidR="00864770" w:rsidRPr="00BE08B7">
        <w:rPr>
          <w:rFonts w:ascii="Times New Roman" w:hAnsi="Times New Roman" w:cs="Times New Roman"/>
          <w:szCs w:val="22"/>
        </w:rPr>
        <w:t xml:space="preserve"> Thai</w:t>
      </w:r>
      <w:r w:rsidR="00BA5EBF" w:rsidRPr="00BE08B7">
        <w:rPr>
          <w:rFonts w:ascii="Times New Roman" w:hAnsi="Times New Roman" w:cs="Times New Roman"/>
          <w:szCs w:val="22"/>
        </w:rPr>
        <w:t xml:space="preserve"> Finan</w:t>
      </w:r>
      <w:r w:rsidR="00864770" w:rsidRPr="00BE08B7">
        <w:rPr>
          <w:rFonts w:ascii="Times New Roman" w:hAnsi="Times New Roman" w:cs="Times New Roman"/>
          <w:szCs w:val="22"/>
        </w:rPr>
        <w:t>cial Repor</w:t>
      </w:r>
      <w:r w:rsidRPr="00BE08B7">
        <w:rPr>
          <w:rFonts w:ascii="Times New Roman" w:hAnsi="Times New Roman" w:cs="Times New Roman"/>
          <w:szCs w:val="22"/>
        </w:rPr>
        <w:t xml:space="preserve">ting </w:t>
      </w:r>
      <w:r w:rsidR="00864770" w:rsidRPr="00BE08B7">
        <w:rPr>
          <w:rFonts w:ascii="Times New Roman" w:hAnsi="Times New Roman" w:cs="Times New Roman"/>
          <w:szCs w:val="22"/>
        </w:rPr>
        <w:t>Standards.</w:t>
      </w:r>
    </w:p>
    <w:p w:rsidR="00272131" w:rsidRPr="00BE08B7" w:rsidRDefault="00272131" w:rsidP="0064176B">
      <w:pPr>
        <w:pStyle w:val="NoSpacing"/>
        <w:jc w:val="thaiDistribute"/>
        <w:rPr>
          <w:rFonts w:ascii="Times New Roman" w:hAnsi="Times New Roman" w:cs="Times New Roman"/>
          <w:szCs w:val="22"/>
        </w:rPr>
      </w:pPr>
    </w:p>
    <w:p w:rsidR="00610443" w:rsidRPr="00BE08B7" w:rsidRDefault="00610443" w:rsidP="0064176B">
      <w:pPr>
        <w:pStyle w:val="NoSpacing"/>
        <w:jc w:val="thaiDistribute"/>
        <w:rPr>
          <w:rFonts w:ascii="Times New Roman" w:hAnsi="Times New Roman" w:cs="Times New Roman"/>
          <w:b/>
          <w:bCs/>
          <w:szCs w:val="22"/>
        </w:rPr>
      </w:pPr>
      <w:r w:rsidRPr="00BE08B7">
        <w:rPr>
          <w:rFonts w:ascii="Times New Roman" w:hAnsi="Times New Roman" w:cs="Times New Roman"/>
          <w:b/>
          <w:bCs/>
          <w:szCs w:val="22"/>
        </w:rPr>
        <w:t>Basis for Opinion</w:t>
      </w:r>
    </w:p>
    <w:p w:rsidR="00610443" w:rsidRPr="001172AE" w:rsidRDefault="00610443" w:rsidP="00BE08B7">
      <w:pPr>
        <w:pStyle w:val="NoSpacing"/>
        <w:jc w:val="both"/>
        <w:rPr>
          <w:rFonts w:ascii="Times New Roman" w:hAnsi="Times New Roman" w:cs="Times New Roman"/>
          <w:szCs w:val="22"/>
        </w:rPr>
      </w:pPr>
      <w:r w:rsidRPr="00BE08B7">
        <w:rPr>
          <w:rFonts w:ascii="Times New Roman" w:hAnsi="Times New Roman" w:cs="Times New Roman"/>
          <w:szCs w:val="22"/>
        </w:rPr>
        <w:br/>
      </w:r>
      <w:r w:rsidR="00FA12A4">
        <w:rPr>
          <w:rFonts w:ascii="Times New Roman" w:hAnsi="Times New Roman" w:cs="Times New Roman"/>
          <w:szCs w:val="22"/>
        </w:rPr>
        <w:t>I</w:t>
      </w:r>
      <w:r w:rsidR="00FA12A4" w:rsidRPr="00F13EA4">
        <w:rPr>
          <w:rFonts w:ascii="Times New Roman" w:hAnsi="Times New Roman" w:cs="Times New Roman"/>
          <w:szCs w:val="22"/>
        </w:rPr>
        <w:t xml:space="preserve"> conducted </w:t>
      </w:r>
      <w:r w:rsidR="00FA12A4">
        <w:rPr>
          <w:rFonts w:ascii="Times New Roman" w:hAnsi="Times New Roman" w:cs="Times New Roman"/>
          <w:szCs w:val="22"/>
        </w:rPr>
        <w:t>my</w:t>
      </w:r>
      <w:r w:rsidR="00FA12A4" w:rsidRPr="00F13EA4">
        <w:rPr>
          <w:rFonts w:ascii="Times New Roman" w:hAnsi="Times New Roman" w:cs="Times New Roman"/>
          <w:szCs w:val="22"/>
        </w:rPr>
        <w:t xml:space="preserve"> audit in accordance with </w:t>
      </w:r>
      <w:r w:rsidR="00FA12A4">
        <w:rPr>
          <w:rFonts w:ascii="Times New Roman" w:hAnsi="Times New Roman" w:cs="Times New Roman"/>
          <w:szCs w:val="22"/>
        </w:rPr>
        <w:t>Thai Standards on Auditing</w:t>
      </w:r>
      <w:r w:rsidR="00FA12A4" w:rsidRPr="00F13EA4">
        <w:rPr>
          <w:rFonts w:ascii="Times New Roman" w:hAnsi="Times New Roman" w:cs="Times New Roman"/>
          <w:szCs w:val="22"/>
        </w:rPr>
        <w:t xml:space="preserve">. </w:t>
      </w:r>
      <w:r w:rsidR="00FA12A4">
        <w:rPr>
          <w:rFonts w:ascii="Times New Roman" w:hAnsi="Times New Roman" w:cs="Times New Roman"/>
          <w:szCs w:val="22"/>
        </w:rPr>
        <w:t>My</w:t>
      </w:r>
      <w:r w:rsidR="00FA12A4" w:rsidRPr="00F13EA4">
        <w:rPr>
          <w:rFonts w:ascii="Times New Roman" w:hAnsi="Times New Roman" w:cs="Times New Roman"/>
          <w:szCs w:val="22"/>
        </w:rPr>
        <w:t xml:space="preserve"> responsibilities under those standards are further described in the </w:t>
      </w:r>
      <w:r w:rsidR="00FA12A4" w:rsidRPr="004D7439">
        <w:rPr>
          <w:rFonts w:ascii="Times New Roman" w:hAnsi="Times New Roman" w:cs="Times New Roman"/>
          <w:szCs w:val="22"/>
        </w:rPr>
        <w:t>“</w:t>
      </w:r>
      <w:r w:rsidR="00FA12A4" w:rsidRPr="00F13EA4">
        <w:rPr>
          <w:rFonts w:ascii="Times New Roman" w:hAnsi="Times New Roman" w:cs="Times New Roman"/>
          <w:szCs w:val="22"/>
        </w:rPr>
        <w:t xml:space="preserve">Auditor’s Responsibilities for the Audit of the </w:t>
      </w:r>
      <w:r w:rsidR="00FA12A4">
        <w:rPr>
          <w:rFonts w:ascii="Times New Roman" w:hAnsi="Times New Roman" w:cs="Times New Roman"/>
          <w:szCs w:val="22"/>
        </w:rPr>
        <w:t>Consolidated Financial Statements and the Separate Financial Statements”</w:t>
      </w:r>
      <w:r w:rsidR="00FA12A4" w:rsidRPr="00F13EA4">
        <w:rPr>
          <w:rFonts w:ascii="Times New Roman" w:hAnsi="Times New Roman" w:cs="Times New Roman"/>
          <w:szCs w:val="22"/>
        </w:rPr>
        <w:t xml:space="preserve"> section of </w:t>
      </w:r>
      <w:r w:rsidR="00FA12A4">
        <w:rPr>
          <w:rFonts w:ascii="Times New Roman" w:hAnsi="Times New Roman" w:cs="Times New Roman"/>
          <w:szCs w:val="22"/>
        </w:rPr>
        <w:t>my</w:t>
      </w:r>
      <w:r w:rsidR="00FA12A4" w:rsidRPr="00F13EA4">
        <w:rPr>
          <w:rFonts w:ascii="Times New Roman" w:hAnsi="Times New Roman" w:cs="Times New Roman"/>
          <w:szCs w:val="22"/>
        </w:rPr>
        <w:t xml:space="preserve"> report. </w:t>
      </w:r>
      <w:r w:rsidR="00FA12A4" w:rsidRPr="00511742">
        <w:rPr>
          <w:rFonts w:ascii="Times New Roman" w:hAnsi="Times New Roman" w:cs="Times New Roman"/>
          <w:szCs w:val="22"/>
        </w:rPr>
        <w:t xml:space="preserve">I am independent of the </w:t>
      </w:r>
      <w:r w:rsidR="007B2FB7">
        <w:rPr>
          <w:rFonts w:ascii="Times New Roman" w:hAnsi="Times New Roman" w:cs="Times New Roman"/>
          <w:szCs w:val="22"/>
        </w:rPr>
        <w:t>Group</w:t>
      </w:r>
      <w:r w:rsidR="00FA12A4" w:rsidRPr="00511742">
        <w:rPr>
          <w:rFonts w:ascii="Times New Roman" w:hAnsi="Times New Roman" w:cs="Times New Roman"/>
          <w:szCs w:val="22"/>
        </w:rPr>
        <w:t xml:space="preserve"> in accordance with </w:t>
      </w:r>
      <w:r w:rsidR="00FA12A4">
        <w:rPr>
          <w:rFonts w:ascii="Times New Roman" w:hAnsi="Times New Roman" w:cs="Times New Roman"/>
          <w:szCs w:val="22"/>
        </w:rPr>
        <w:t xml:space="preserve">the </w:t>
      </w:r>
      <w:r w:rsidR="00FA12A4" w:rsidRPr="008B1A03">
        <w:rPr>
          <w:rFonts w:ascii="Times New Roman" w:hAnsi="Times New Roman" w:cs="Times New Roman"/>
          <w:szCs w:val="22"/>
        </w:rPr>
        <w:t>Code of Ethics for Professional Accountants including Independence Standards issued by the Federation of Accounting Professions (</w:t>
      </w:r>
      <w:r w:rsidR="00FA12A4">
        <w:rPr>
          <w:rFonts w:ascii="Times New Roman" w:hAnsi="Times New Roman" w:cs="Times New Roman"/>
          <w:szCs w:val="22"/>
        </w:rPr>
        <w:t xml:space="preserve">“the </w:t>
      </w:r>
      <w:r w:rsidR="00FA12A4" w:rsidRPr="008B1A03">
        <w:rPr>
          <w:rFonts w:ascii="Times New Roman" w:hAnsi="Times New Roman" w:cs="Times New Roman"/>
          <w:szCs w:val="22"/>
        </w:rPr>
        <w:t>Code of Ethics for Professional Accountants</w:t>
      </w:r>
      <w:r w:rsidR="00FA12A4">
        <w:rPr>
          <w:rFonts w:ascii="Times New Roman" w:hAnsi="Times New Roman" w:cs="Times New Roman"/>
          <w:szCs w:val="22"/>
        </w:rPr>
        <w:t>”</w:t>
      </w:r>
      <w:r w:rsidR="00FA12A4" w:rsidRPr="008B1A03">
        <w:rPr>
          <w:rFonts w:ascii="Times New Roman" w:hAnsi="Times New Roman" w:cs="Times New Roman"/>
          <w:szCs w:val="22"/>
        </w:rPr>
        <w:t xml:space="preserve">) </w:t>
      </w:r>
      <w:r w:rsidR="00FA12A4" w:rsidRPr="00511742">
        <w:rPr>
          <w:rFonts w:ascii="Times New Roman" w:hAnsi="Times New Roman" w:cs="Times New Roman"/>
          <w:szCs w:val="22"/>
        </w:rPr>
        <w:t xml:space="preserve">that are relevant to my audit of the </w:t>
      </w:r>
      <w:r w:rsidR="00FA12A4">
        <w:rPr>
          <w:rFonts w:ascii="Times New Roman" w:hAnsi="Times New Roman" w:cs="Times New Roman"/>
          <w:szCs w:val="22"/>
        </w:rPr>
        <w:t>consolidated financial statements and the separate financial statements</w:t>
      </w:r>
      <w:r w:rsidR="00FA12A4" w:rsidRPr="00511742">
        <w:rPr>
          <w:rFonts w:ascii="Times New Roman" w:hAnsi="Times New Roman" w:cs="Times New Roman"/>
          <w:szCs w:val="22"/>
        </w:rPr>
        <w:t xml:space="preserve">, and I have fulfilled my other ethical responsibilities in accordance with </w:t>
      </w:r>
      <w:r w:rsidR="00FA12A4">
        <w:rPr>
          <w:rFonts w:ascii="Times New Roman" w:hAnsi="Times New Roman" w:cs="Times New Roman"/>
          <w:szCs w:val="22"/>
        </w:rPr>
        <w:t xml:space="preserve">the </w:t>
      </w:r>
      <w:r w:rsidR="00FA12A4" w:rsidRPr="008B1A03">
        <w:rPr>
          <w:rFonts w:ascii="Times New Roman" w:hAnsi="Times New Roman" w:cs="Times New Roman"/>
          <w:szCs w:val="22"/>
        </w:rPr>
        <w:t>Code of Ethics for Professional Accountants</w:t>
      </w:r>
      <w:r w:rsidR="00FA12A4">
        <w:rPr>
          <w:rFonts w:ascii="Times New Roman" w:hAnsi="Times New Roman" w:cs="Times New Roman"/>
          <w:szCs w:val="22"/>
        </w:rPr>
        <w:t>.</w:t>
      </w:r>
      <w:r w:rsidR="00FA12A4" w:rsidRPr="00F13EA4">
        <w:rPr>
          <w:rFonts w:ascii="Times New Roman" w:hAnsi="Times New Roman" w:cs="Times New Roman"/>
          <w:szCs w:val="22"/>
        </w:rPr>
        <w:t xml:space="preserve"> </w:t>
      </w:r>
      <w:r w:rsidR="00FA12A4">
        <w:rPr>
          <w:rFonts w:ascii="Times New Roman" w:hAnsi="Times New Roman" w:cs="Times New Roman"/>
          <w:szCs w:val="22"/>
        </w:rPr>
        <w:t>I</w:t>
      </w:r>
      <w:r w:rsidR="00FA12A4" w:rsidRPr="00F13EA4">
        <w:rPr>
          <w:rFonts w:ascii="Times New Roman" w:hAnsi="Times New Roman" w:cs="Times New Roman"/>
          <w:szCs w:val="22"/>
        </w:rPr>
        <w:t xml:space="preserve"> believe that the audit evidence </w:t>
      </w:r>
      <w:r w:rsidR="00FA12A4">
        <w:rPr>
          <w:rFonts w:ascii="Times New Roman" w:hAnsi="Times New Roman" w:cs="Times New Roman"/>
          <w:szCs w:val="22"/>
        </w:rPr>
        <w:t>I</w:t>
      </w:r>
      <w:r w:rsidR="00FA12A4" w:rsidRPr="00F13EA4">
        <w:rPr>
          <w:rFonts w:ascii="Times New Roman" w:hAnsi="Times New Roman" w:cs="Times New Roman"/>
          <w:szCs w:val="22"/>
        </w:rPr>
        <w:t xml:space="preserve"> have obtained is sufficient and appropriate to provide a basis for </w:t>
      </w:r>
      <w:r w:rsidR="00FA12A4">
        <w:rPr>
          <w:rFonts w:ascii="Times New Roman" w:hAnsi="Times New Roman" w:cs="Times New Roman"/>
          <w:szCs w:val="22"/>
        </w:rPr>
        <w:t>my</w:t>
      </w:r>
      <w:r w:rsidR="00FA12A4" w:rsidRPr="00F13EA4">
        <w:rPr>
          <w:rFonts w:ascii="Times New Roman" w:hAnsi="Times New Roman" w:cs="Times New Roman"/>
          <w:szCs w:val="22"/>
        </w:rPr>
        <w:t xml:space="preserve"> opinion.</w:t>
      </w:r>
    </w:p>
    <w:p w:rsidR="00610443" w:rsidRPr="001172AE" w:rsidRDefault="00610443" w:rsidP="0064176B">
      <w:pPr>
        <w:pStyle w:val="NoSpacing"/>
        <w:jc w:val="thaiDistribute"/>
        <w:rPr>
          <w:rFonts w:ascii="Times New Roman" w:hAnsi="Times New Roman" w:cs="Times New Roman"/>
          <w:szCs w:val="22"/>
        </w:rPr>
      </w:pPr>
    </w:p>
    <w:p w:rsidR="00610443" w:rsidRPr="001172AE" w:rsidRDefault="00610443" w:rsidP="0064176B">
      <w:pPr>
        <w:pStyle w:val="NoSpacing"/>
        <w:jc w:val="thaiDistribute"/>
        <w:rPr>
          <w:rFonts w:ascii="Times New Roman" w:hAnsi="Times New Roman" w:cs="Times New Roman"/>
          <w:b/>
          <w:bCs/>
          <w:szCs w:val="22"/>
        </w:rPr>
      </w:pPr>
      <w:r w:rsidRPr="001172AE">
        <w:rPr>
          <w:rFonts w:ascii="Times New Roman" w:hAnsi="Times New Roman" w:cs="Times New Roman"/>
          <w:b/>
          <w:bCs/>
          <w:szCs w:val="22"/>
        </w:rPr>
        <w:t>Key Audit Matters</w:t>
      </w:r>
    </w:p>
    <w:p w:rsidR="00272131" w:rsidRPr="00BE08B7" w:rsidRDefault="00610443" w:rsidP="00BE08B7">
      <w:pPr>
        <w:pStyle w:val="NoSpacing"/>
        <w:jc w:val="both"/>
        <w:rPr>
          <w:rFonts w:ascii="Times New Roman" w:hAnsi="Times New Roman" w:cs="Times New Roman"/>
          <w:szCs w:val="22"/>
        </w:rPr>
      </w:pPr>
      <w:r w:rsidRPr="001172AE">
        <w:rPr>
          <w:rFonts w:ascii="Times New Roman" w:hAnsi="Times New Roman" w:cs="Times New Roman"/>
          <w:szCs w:val="22"/>
        </w:rPr>
        <w:br/>
        <w:t xml:space="preserve">Key audit matters are those matters that, in </w:t>
      </w:r>
      <w:r w:rsidR="00F13EA4" w:rsidRPr="001172AE">
        <w:rPr>
          <w:rFonts w:ascii="Times New Roman" w:hAnsi="Times New Roman" w:cs="Times New Roman"/>
          <w:szCs w:val="22"/>
        </w:rPr>
        <w:t>my</w:t>
      </w:r>
      <w:r w:rsidRPr="001172AE">
        <w:rPr>
          <w:rFonts w:ascii="Times New Roman" w:hAnsi="Times New Roman" w:cs="Times New Roman"/>
          <w:szCs w:val="22"/>
        </w:rPr>
        <w:t xml:space="preserve"> professional judgment, </w:t>
      </w:r>
      <w:r w:rsidR="00B20B35" w:rsidRPr="001172AE">
        <w:rPr>
          <w:rFonts w:ascii="Times New Roman" w:hAnsi="Times New Roman" w:cs="Times New Roman"/>
          <w:szCs w:val="22"/>
        </w:rPr>
        <w:t>were</w:t>
      </w:r>
      <w:r w:rsidRPr="001172AE">
        <w:rPr>
          <w:rFonts w:ascii="Times New Roman" w:hAnsi="Times New Roman" w:cs="Times New Roman"/>
          <w:szCs w:val="22"/>
        </w:rPr>
        <w:t xml:space="preserve"> of most significance in </w:t>
      </w:r>
      <w:r w:rsidR="00F13EA4" w:rsidRPr="001172AE">
        <w:rPr>
          <w:rFonts w:ascii="Times New Roman" w:hAnsi="Times New Roman" w:cs="Times New Roman"/>
          <w:szCs w:val="22"/>
        </w:rPr>
        <w:t>my</w:t>
      </w:r>
      <w:r w:rsidRPr="001172AE">
        <w:rPr>
          <w:rFonts w:ascii="Times New Roman" w:hAnsi="Times New Roman" w:cs="Times New Roman"/>
          <w:szCs w:val="22"/>
        </w:rPr>
        <w:t xml:space="preserve"> audit of the </w:t>
      </w:r>
      <w:r w:rsidR="00C451FD" w:rsidRPr="001172AE">
        <w:rPr>
          <w:rFonts w:ascii="Times New Roman" w:hAnsi="Times New Roman" w:cs="Times New Roman"/>
          <w:szCs w:val="22"/>
        </w:rPr>
        <w:t>consolidated financial statements and the separate financial statements</w:t>
      </w:r>
      <w:r w:rsidRPr="001172AE">
        <w:rPr>
          <w:rFonts w:ascii="Times New Roman" w:hAnsi="Times New Roman" w:cs="Times New Roman"/>
          <w:szCs w:val="22"/>
        </w:rPr>
        <w:t xml:space="preserve"> of the current period. These matters </w:t>
      </w:r>
      <w:r w:rsidR="00B20B35" w:rsidRPr="001172AE">
        <w:rPr>
          <w:rFonts w:ascii="Times New Roman" w:hAnsi="Times New Roman" w:cs="Times New Roman"/>
          <w:szCs w:val="22"/>
        </w:rPr>
        <w:t>were</w:t>
      </w:r>
      <w:r w:rsidRPr="001172AE">
        <w:rPr>
          <w:rFonts w:ascii="Times New Roman" w:hAnsi="Times New Roman" w:cs="Times New Roman"/>
          <w:szCs w:val="22"/>
        </w:rPr>
        <w:t xml:space="preserve"> addressed in the context of </w:t>
      </w:r>
      <w:r w:rsidR="00F13EA4" w:rsidRPr="001172AE">
        <w:rPr>
          <w:rFonts w:ascii="Times New Roman" w:hAnsi="Times New Roman" w:cs="Times New Roman"/>
          <w:szCs w:val="22"/>
        </w:rPr>
        <w:t>my</w:t>
      </w:r>
      <w:r w:rsidRPr="001172AE">
        <w:rPr>
          <w:rFonts w:ascii="Times New Roman" w:hAnsi="Times New Roman" w:cs="Times New Roman"/>
          <w:szCs w:val="22"/>
        </w:rPr>
        <w:t xml:space="preserve"> audit of the</w:t>
      </w:r>
      <w:r w:rsidR="00B20B35" w:rsidRPr="001172AE">
        <w:rPr>
          <w:rFonts w:ascii="Times New Roman" w:hAnsi="Times New Roman" w:cs="Times New Roman"/>
          <w:szCs w:val="22"/>
        </w:rPr>
        <w:t xml:space="preserve"> </w:t>
      </w:r>
      <w:r w:rsidR="00C451FD" w:rsidRPr="001172AE">
        <w:rPr>
          <w:rFonts w:ascii="Times New Roman" w:hAnsi="Times New Roman" w:cs="Times New Roman"/>
          <w:szCs w:val="22"/>
        </w:rPr>
        <w:t>consolidated financial statements and the separate financial statements</w:t>
      </w:r>
      <w:r w:rsidRPr="001172AE">
        <w:rPr>
          <w:rFonts w:ascii="Times New Roman" w:hAnsi="Times New Roman" w:cs="Times New Roman"/>
          <w:szCs w:val="22"/>
        </w:rPr>
        <w:t xml:space="preserve"> as a whole, and in forming </w:t>
      </w:r>
      <w:r w:rsidR="00F13EA4" w:rsidRPr="001172AE">
        <w:rPr>
          <w:rFonts w:ascii="Times New Roman" w:hAnsi="Times New Roman" w:cs="Times New Roman"/>
          <w:szCs w:val="22"/>
        </w:rPr>
        <w:t>my</w:t>
      </w:r>
      <w:r w:rsidRPr="001172AE">
        <w:rPr>
          <w:rFonts w:ascii="Times New Roman" w:hAnsi="Times New Roman" w:cs="Times New Roman"/>
          <w:szCs w:val="22"/>
        </w:rPr>
        <w:t xml:space="preserve"> opinion thereon, and </w:t>
      </w:r>
      <w:r w:rsidR="00F13EA4" w:rsidRPr="001172AE">
        <w:rPr>
          <w:rFonts w:ascii="Times New Roman" w:hAnsi="Times New Roman" w:cs="Times New Roman"/>
          <w:szCs w:val="22"/>
        </w:rPr>
        <w:t>I</w:t>
      </w:r>
      <w:r w:rsidRPr="001172AE">
        <w:rPr>
          <w:rFonts w:ascii="Times New Roman" w:hAnsi="Times New Roman" w:cs="Times New Roman"/>
          <w:szCs w:val="22"/>
        </w:rPr>
        <w:t xml:space="preserve"> do not provide a separate opinion on these matters.</w:t>
      </w:r>
    </w:p>
    <w:p w:rsidR="00B66E6B" w:rsidRPr="00BE08B7" w:rsidRDefault="00B66E6B" w:rsidP="0064176B">
      <w:pPr>
        <w:pStyle w:val="NoSpacing"/>
        <w:jc w:val="thaiDistribute"/>
        <w:rPr>
          <w:rFonts w:ascii="Times New Roman" w:hAnsi="Times New Roman" w:cs="Times New Roman"/>
          <w:szCs w:val="22"/>
        </w:rPr>
      </w:pPr>
    </w:p>
    <w:p w:rsidR="00B66E6B" w:rsidRPr="00C33F53" w:rsidRDefault="00B66E6B">
      <w:pPr>
        <w:rPr>
          <w:rFonts w:ascii="Times New Roman" w:hAnsi="Times New Roman" w:cs="Times New Roman"/>
          <w:szCs w:val="22"/>
        </w:rPr>
      </w:pPr>
      <w:r w:rsidRPr="00C33F53">
        <w:rPr>
          <w:rFonts w:ascii="Times New Roman" w:hAnsi="Times New Roman" w:cs="Times New Roman"/>
          <w:szCs w:val="22"/>
        </w:rPr>
        <w:br w:type="page"/>
      </w:r>
    </w:p>
    <w:p w:rsidR="00296B8D" w:rsidRPr="001172AE" w:rsidRDefault="00A7227D" w:rsidP="00296B8D">
      <w:pPr>
        <w:pStyle w:val="NoSpacing"/>
        <w:jc w:val="thaiDistribute"/>
        <w:rPr>
          <w:rFonts w:ascii="Times New Roman" w:hAnsi="Times New Roman" w:cs="Times New Roman"/>
          <w:i/>
          <w:iCs/>
          <w:szCs w:val="22"/>
          <w:u w:val="single"/>
        </w:rPr>
      </w:pPr>
      <w:r w:rsidRPr="001172AE">
        <w:rPr>
          <w:rFonts w:ascii="Times New Roman" w:hAnsi="Times New Roman" w:cs="Times New Roman"/>
          <w:i/>
          <w:iCs/>
          <w:szCs w:val="22"/>
          <w:u w:val="single"/>
        </w:rPr>
        <w:lastRenderedPageBreak/>
        <w:t>Completeness and Proper Cut</w:t>
      </w:r>
      <w:r w:rsidR="00296B8D" w:rsidRPr="001172AE">
        <w:rPr>
          <w:rFonts w:ascii="Times New Roman" w:hAnsi="Times New Roman" w:cs="Times New Roman"/>
          <w:i/>
          <w:iCs/>
          <w:szCs w:val="22"/>
          <w:u w:val="single"/>
        </w:rPr>
        <w:t>off Period of Service Income and Related Cost of Services</w:t>
      </w:r>
    </w:p>
    <w:p w:rsidR="00296B8D" w:rsidRPr="001172AE" w:rsidRDefault="00296B8D" w:rsidP="00296B8D">
      <w:pPr>
        <w:pStyle w:val="NoSpacing"/>
        <w:jc w:val="thaiDistribute"/>
        <w:rPr>
          <w:rFonts w:ascii="Times New Roman" w:hAnsi="Times New Roman" w:cs="Times New Roman"/>
          <w:szCs w:val="22"/>
        </w:rPr>
      </w:pPr>
    </w:p>
    <w:p w:rsidR="00296B8D" w:rsidRPr="001172AE" w:rsidRDefault="00296B8D" w:rsidP="00296B8D">
      <w:pPr>
        <w:pStyle w:val="NoSpacing"/>
        <w:jc w:val="thaiDistribute"/>
        <w:rPr>
          <w:rFonts w:ascii="Times New Roman" w:hAnsi="Times New Roman" w:cs="Times New Roman"/>
          <w:i/>
          <w:iCs/>
          <w:szCs w:val="22"/>
        </w:rPr>
      </w:pPr>
      <w:r w:rsidRPr="001172AE">
        <w:rPr>
          <w:rFonts w:ascii="Times New Roman" w:hAnsi="Times New Roman" w:cs="Times New Roman"/>
          <w:i/>
          <w:iCs/>
          <w:szCs w:val="22"/>
        </w:rPr>
        <w:t>Risk Description</w:t>
      </w:r>
    </w:p>
    <w:p w:rsidR="00296B8D" w:rsidRPr="001172AE" w:rsidRDefault="00296B8D" w:rsidP="00296B8D">
      <w:pPr>
        <w:pStyle w:val="NoSpacing"/>
        <w:jc w:val="thaiDistribute"/>
        <w:rPr>
          <w:rFonts w:ascii="Times New Roman" w:hAnsi="Times New Roman" w:cs="Times New Roman"/>
          <w:szCs w:val="22"/>
        </w:rPr>
      </w:pPr>
    </w:p>
    <w:p w:rsidR="00296B8D" w:rsidRPr="001172AE" w:rsidRDefault="00296B8D" w:rsidP="00296B8D">
      <w:pPr>
        <w:pStyle w:val="NoSpacing"/>
        <w:jc w:val="thaiDistribute"/>
        <w:rPr>
          <w:rFonts w:ascii="Times New Roman" w:hAnsi="Times New Roman" w:cs="Times New Roman"/>
          <w:szCs w:val="22"/>
        </w:rPr>
      </w:pPr>
      <w:r w:rsidRPr="001172AE">
        <w:rPr>
          <w:rFonts w:ascii="Times New Roman" w:hAnsi="Times New Roman" w:cs="Times New Roman"/>
          <w:szCs w:val="22"/>
        </w:rPr>
        <w:t xml:space="preserve">Regarding the </w:t>
      </w:r>
      <w:r w:rsidR="00FA12A4">
        <w:rPr>
          <w:rFonts w:ascii="Times New Roman" w:hAnsi="Times New Roman" w:cs="Times New Roman"/>
          <w:szCs w:val="22"/>
        </w:rPr>
        <w:t>2022</w:t>
      </w:r>
      <w:r w:rsidRPr="001172AE">
        <w:rPr>
          <w:rFonts w:ascii="Times New Roman" w:hAnsi="Times New Roman" w:cs="Times New Roman"/>
          <w:szCs w:val="22"/>
        </w:rPr>
        <w:t xml:space="preserve"> quarterly reviews</w:t>
      </w:r>
      <w:r w:rsidR="00A7227D" w:rsidRPr="001172AE">
        <w:rPr>
          <w:rFonts w:ascii="Times New Roman" w:hAnsi="Times New Roman" w:hint="cs"/>
          <w:szCs w:val="22"/>
          <w:cs/>
        </w:rPr>
        <w:t xml:space="preserve"> </w:t>
      </w:r>
      <w:r w:rsidR="00A7227D" w:rsidRPr="001172AE">
        <w:rPr>
          <w:rFonts w:ascii="Times New Roman" w:hAnsi="Times New Roman"/>
          <w:szCs w:val="22"/>
        </w:rPr>
        <w:t>and annual audit</w:t>
      </w:r>
      <w:r w:rsidRPr="001172AE">
        <w:rPr>
          <w:rFonts w:ascii="Times New Roman" w:hAnsi="Times New Roman" w:cs="Times New Roman"/>
          <w:szCs w:val="22"/>
        </w:rPr>
        <w:t>, I</w:t>
      </w:r>
      <w:r w:rsidR="004B3980">
        <w:rPr>
          <w:rFonts w:ascii="Times New Roman" w:hAnsi="Times New Roman" w:cs="Times New Roman"/>
          <w:szCs w:val="22"/>
        </w:rPr>
        <w:t xml:space="preserve"> have</w:t>
      </w:r>
      <w:r w:rsidRPr="001172AE">
        <w:rPr>
          <w:rFonts w:ascii="Times New Roman" w:hAnsi="Times New Roman" w:cs="Times New Roman"/>
          <w:szCs w:val="22"/>
        </w:rPr>
        <w:t xml:space="preserve"> found some adjusted errors relating to service income and cost of services that were recorded incompletely an</w:t>
      </w:r>
      <w:r w:rsidR="004B3980">
        <w:rPr>
          <w:rFonts w:ascii="Times New Roman" w:hAnsi="Times New Roman" w:cs="Times New Roman"/>
          <w:szCs w:val="22"/>
        </w:rPr>
        <w:t xml:space="preserve">d in improper period whereby major </w:t>
      </w:r>
      <w:r w:rsidRPr="001172AE">
        <w:rPr>
          <w:rFonts w:ascii="Times New Roman" w:hAnsi="Times New Roman" w:cs="Times New Roman"/>
          <w:szCs w:val="22"/>
        </w:rPr>
        <w:t>errors were understatements. The root causes of such errors were delay in communications and transmission of job-closed documents on the rendered services between (1) departments of the Company and (2) the Company’s officer who was responsible for handover of works and the customer’s officer who was responsible for acceptance of works. Amount of the identified errors was material to the overall financial statements. In additi</w:t>
      </w:r>
      <w:r w:rsidR="00A7227D" w:rsidRPr="001172AE">
        <w:rPr>
          <w:rFonts w:ascii="Times New Roman" w:hAnsi="Times New Roman" w:cs="Times New Roman"/>
          <w:szCs w:val="22"/>
        </w:rPr>
        <w:t>on, completeness and proper cut</w:t>
      </w:r>
      <w:r w:rsidRPr="001172AE">
        <w:rPr>
          <w:rFonts w:ascii="Times New Roman" w:hAnsi="Times New Roman" w:cs="Times New Roman"/>
          <w:szCs w:val="22"/>
        </w:rPr>
        <w:t>off period of service income and related cost of services at each quarter-end significantly affected the completeness and accuracy of trade receivables and trade payables in the Company’s statement of financial position as well as service income and cost of services in the statement of comprehensive income. This significant matter gave rise to significant risk on the aforesaid accounts, which are significant accounts and directly relevant to the business activities (service rendering) of the Company.</w:t>
      </w:r>
    </w:p>
    <w:p w:rsidR="00296B8D" w:rsidRPr="001172AE" w:rsidRDefault="00296B8D" w:rsidP="00296B8D">
      <w:pPr>
        <w:pStyle w:val="NoSpacing"/>
        <w:jc w:val="thaiDistribute"/>
        <w:rPr>
          <w:rFonts w:ascii="Times New Roman" w:hAnsi="Times New Roman" w:cs="Times New Roman"/>
          <w:szCs w:val="22"/>
        </w:rPr>
      </w:pPr>
    </w:p>
    <w:p w:rsidR="00296B8D" w:rsidRPr="008A1288" w:rsidRDefault="00296B8D" w:rsidP="00296B8D">
      <w:pPr>
        <w:pStyle w:val="NoSpacing"/>
        <w:jc w:val="thaiDistribute"/>
        <w:rPr>
          <w:rFonts w:ascii="Times New Roman" w:hAnsi="Times New Roman" w:cs="Times New Roman"/>
          <w:szCs w:val="22"/>
          <w:highlight w:val="yellow"/>
        </w:rPr>
      </w:pPr>
      <w:r w:rsidRPr="001172AE">
        <w:rPr>
          <w:rFonts w:ascii="Times New Roman" w:hAnsi="Times New Roman" w:cs="Times New Roman"/>
          <w:szCs w:val="22"/>
        </w:rPr>
        <w:t xml:space="preserve">Significant accounting policies and other information relating to trade receivables, trade payables, service income, and cost of services were </w:t>
      </w:r>
      <w:r w:rsidRPr="00820D79">
        <w:rPr>
          <w:rFonts w:ascii="Times New Roman" w:hAnsi="Times New Roman" w:cs="Times New Roman"/>
          <w:szCs w:val="22"/>
        </w:rPr>
        <w:t>disclosed in Notes 3, 5, and 2</w:t>
      </w:r>
      <w:r w:rsidR="009B5378">
        <w:rPr>
          <w:rFonts w:ascii="Times New Roman" w:hAnsi="Times New Roman"/>
          <w:szCs w:val="22"/>
        </w:rPr>
        <w:t>9</w:t>
      </w:r>
      <w:r w:rsidRPr="00820D79">
        <w:rPr>
          <w:rFonts w:ascii="Times New Roman" w:hAnsi="Times New Roman" w:cs="Times New Roman"/>
          <w:szCs w:val="22"/>
        </w:rPr>
        <w:t xml:space="preserve"> </w:t>
      </w:r>
      <w:r w:rsidRPr="001172AE">
        <w:rPr>
          <w:rFonts w:ascii="Times New Roman" w:hAnsi="Times New Roman" w:cs="Times New Roman"/>
          <w:szCs w:val="22"/>
        </w:rPr>
        <w:t>to the financial statements.</w:t>
      </w:r>
    </w:p>
    <w:p w:rsidR="00296B8D" w:rsidRPr="001172AE" w:rsidRDefault="00296B8D" w:rsidP="00296B8D">
      <w:pPr>
        <w:pStyle w:val="NoSpacing"/>
        <w:jc w:val="center"/>
        <w:rPr>
          <w:rFonts w:ascii="Times New Roman" w:hAnsi="Times New Roman" w:cs="Times New Roman"/>
          <w:szCs w:val="22"/>
        </w:rPr>
      </w:pPr>
    </w:p>
    <w:p w:rsidR="00296B8D" w:rsidRPr="001172AE" w:rsidRDefault="00296B8D" w:rsidP="00296B8D">
      <w:pPr>
        <w:pStyle w:val="NoSpacing"/>
        <w:jc w:val="thaiDistribute"/>
        <w:rPr>
          <w:rFonts w:ascii="Times New Roman" w:hAnsi="Times New Roman" w:cs="Times New Roman"/>
          <w:szCs w:val="22"/>
        </w:rPr>
      </w:pPr>
      <w:r w:rsidRPr="001172AE">
        <w:rPr>
          <w:rFonts w:ascii="Times New Roman" w:hAnsi="Times New Roman" w:cs="Times New Roman"/>
          <w:i/>
          <w:iCs/>
          <w:szCs w:val="22"/>
        </w:rPr>
        <w:t>Responses to the Risk</w:t>
      </w:r>
    </w:p>
    <w:p w:rsidR="00296B8D" w:rsidRPr="001172AE" w:rsidRDefault="00296B8D" w:rsidP="00296B8D">
      <w:pPr>
        <w:pStyle w:val="NoSpacing"/>
        <w:jc w:val="thaiDistribute"/>
        <w:rPr>
          <w:rFonts w:ascii="Times New Roman" w:hAnsi="Times New Roman" w:cs="Times New Roman"/>
          <w:szCs w:val="22"/>
        </w:rPr>
      </w:pPr>
    </w:p>
    <w:p w:rsidR="00296B8D" w:rsidRPr="001172AE" w:rsidRDefault="00296B8D" w:rsidP="00296B8D">
      <w:pPr>
        <w:pStyle w:val="NoSpacing"/>
        <w:jc w:val="thaiDistribute"/>
        <w:rPr>
          <w:rFonts w:ascii="Times New Roman" w:hAnsi="Times New Roman" w:cs="Times New Roman"/>
          <w:szCs w:val="22"/>
        </w:rPr>
      </w:pPr>
      <w:r w:rsidRPr="001172AE">
        <w:rPr>
          <w:rFonts w:ascii="Times New Roman" w:hAnsi="Times New Roman" w:cs="Times New Roman"/>
          <w:szCs w:val="22"/>
        </w:rPr>
        <w:t xml:space="preserve">I have performed the following key audit procedures as responses to the identified and assessed significant risk in order that such risk shall be managed to appropriate and acceptable level and enable </w:t>
      </w:r>
      <w:r w:rsidR="005F4897">
        <w:rPr>
          <w:rFonts w:ascii="Times New Roman" w:hAnsi="Times New Roman" w:cs="Times New Roman"/>
          <w:szCs w:val="22"/>
        </w:rPr>
        <w:t xml:space="preserve">the </w:t>
      </w:r>
      <w:r w:rsidR="005F4897" w:rsidRPr="001172AE">
        <w:rPr>
          <w:rFonts w:ascii="Times New Roman" w:hAnsi="Times New Roman" w:cs="Times New Roman"/>
          <w:szCs w:val="22"/>
        </w:rPr>
        <w:t xml:space="preserve">financial statements </w:t>
      </w:r>
      <w:r w:rsidRPr="001172AE">
        <w:rPr>
          <w:rFonts w:ascii="Times New Roman" w:hAnsi="Times New Roman" w:cs="Times New Roman"/>
          <w:szCs w:val="22"/>
        </w:rPr>
        <w:t>to be free from material error or misstatement:</w:t>
      </w:r>
    </w:p>
    <w:p w:rsidR="00296B8D" w:rsidRPr="001172AE" w:rsidRDefault="00296B8D" w:rsidP="00296B8D">
      <w:pPr>
        <w:pStyle w:val="NoSpacing"/>
        <w:jc w:val="thaiDistribute"/>
        <w:rPr>
          <w:rFonts w:ascii="Times New Roman" w:hAnsi="Times New Roman" w:cs="Times New Roman"/>
          <w:szCs w:val="22"/>
        </w:rPr>
      </w:pPr>
    </w:p>
    <w:p w:rsidR="00296B8D" w:rsidRPr="001172AE" w:rsidRDefault="00296B8D" w:rsidP="00296B8D">
      <w:pPr>
        <w:pStyle w:val="NoSpacing"/>
        <w:numPr>
          <w:ilvl w:val="0"/>
          <w:numId w:val="5"/>
        </w:numPr>
        <w:ind w:left="540" w:hanging="540"/>
        <w:jc w:val="thaiDistribute"/>
        <w:rPr>
          <w:rFonts w:ascii="Times New Roman" w:hAnsi="Times New Roman" w:cs="Times New Roman"/>
          <w:szCs w:val="22"/>
        </w:rPr>
      </w:pPr>
      <w:r w:rsidRPr="001172AE">
        <w:rPr>
          <w:rFonts w:ascii="Times New Roman" w:hAnsi="Times New Roman" w:cs="Times New Roman"/>
          <w:szCs w:val="22"/>
        </w:rPr>
        <w:t>Considered and obtained understanding in the Company’s working procedures and related internal controls in connection with the service systems and related costing which also included reading and obtaining the understanding in documentation and reporting attributable to the Company’s handover of works and acceptance of works by the Company’s customers.</w:t>
      </w:r>
    </w:p>
    <w:p w:rsidR="00296B8D" w:rsidRPr="001172AE" w:rsidRDefault="00296B8D" w:rsidP="00296B8D">
      <w:pPr>
        <w:pStyle w:val="NoSpacing"/>
        <w:ind w:left="540"/>
        <w:jc w:val="thaiDistribute"/>
        <w:rPr>
          <w:rFonts w:ascii="Times New Roman" w:hAnsi="Times New Roman" w:cs="Times New Roman"/>
          <w:szCs w:val="22"/>
        </w:rPr>
      </w:pPr>
    </w:p>
    <w:p w:rsidR="00296B8D" w:rsidRPr="001172AE" w:rsidRDefault="00296B8D" w:rsidP="00296B8D">
      <w:pPr>
        <w:pStyle w:val="NoSpacing"/>
        <w:numPr>
          <w:ilvl w:val="0"/>
          <w:numId w:val="5"/>
        </w:numPr>
        <w:ind w:left="540" w:hanging="540"/>
        <w:jc w:val="thaiDistribute"/>
        <w:rPr>
          <w:rFonts w:ascii="Times New Roman" w:hAnsi="Times New Roman" w:cs="Times New Roman"/>
          <w:szCs w:val="22"/>
        </w:rPr>
      </w:pPr>
      <w:r w:rsidRPr="001172AE">
        <w:rPr>
          <w:rFonts w:ascii="Times New Roman" w:hAnsi="Times New Roman" w:cs="Times New Roman"/>
          <w:szCs w:val="22"/>
        </w:rPr>
        <w:t>Considered the detail of works being done and still outstanding as at the end of year and brought in the gathered information to perform analytical review with documents and reports of works done and related handover as well as the analysis of gross profit of each job.</w:t>
      </w:r>
    </w:p>
    <w:p w:rsidR="00296B8D" w:rsidRPr="001172AE" w:rsidRDefault="00296B8D" w:rsidP="00296B8D">
      <w:pPr>
        <w:pStyle w:val="NoSpacing"/>
        <w:jc w:val="thaiDistribute"/>
        <w:rPr>
          <w:rFonts w:ascii="Times New Roman" w:hAnsi="Times New Roman" w:cs="Times New Roman"/>
          <w:szCs w:val="22"/>
        </w:rPr>
      </w:pPr>
    </w:p>
    <w:p w:rsidR="00296B8D" w:rsidRPr="001172AE" w:rsidRDefault="00A7227D" w:rsidP="00296B8D">
      <w:pPr>
        <w:pStyle w:val="NoSpacing"/>
        <w:numPr>
          <w:ilvl w:val="0"/>
          <w:numId w:val="5"/>
        </w:numPr>
        <w:ind w:left="540" w:hanging="540"/>
        <w:jc w:val="thaiDistribute"/>
        <w:rPr>
          <w:rFonts w:ascii="Times New Roman" w:hAnsi="Times New Roman" w:cs="Times New Roman"/>
          <w:szCs w:val="22"/>
        </w:rPr>
      </w:pPr>
      <w:r w:rsidRPr="001172AE">
        <w:rPr>
          <w:rFonts w:ascii="Times New Roman" w:hAnsi="Times New Roman" w:cs="Times New Roman"/>
          <w:szCs w:val="22"/>
        </w:rPr>
        <w:t>Performed cut</w:t>
      </w:r>
      <w:r w:rsidR="00296B8D" w:rsidRPr="001172AE">
        <w:rPr>
          <w:rFonts w:ascii="Times New Roman" w:hAnsi="Times New Roman" w:cs="Times New Roman"/>
          <w:szCs w:val="22"/>
        </w:rPr>
        <w:t>off test on service income together with consideration of related costs both before and after the date of statement of financial position, in the extent that I considered appropriate, by comparison of the accounting period that service income was recognized with the information gathered from the Company’s job-closed and handover documents and acceptance of works by the customers.</w:t>
      </w:r>
    </w:p>
    <w:p w:rsidR="00296B8D" w:rsidRPr="001172AE" w:rsidRDefault="00296B8D" w:rsidP="00296B8D">
      <w:pPr>
        <w:pStyle w:val="NoSpacing"/>
        <w:ind w:left="540"/>
        <w:jc w:val="thaiDistribute"/>
        <w:rPr>
          <w:rFonts w:ascii="Times New Roman" w:hAnsi="Times New Roman" w:cs="Times New Roman"/>
          <w:szCs w:val="22"/>
        </w:rPr>
      </w:pPr>
    </w:p>
    <w:p w:rsidR="00296B8D" w:rsidRPr="001172AE" w:rsidRDefault="00296B8D" w:rsidP="00296B8D">
      <w:pPr>
        <w:pStyle w:val="NoSpacing"/>
        <w:numPr>
          <w:ilvl w:val="0"/>
          <w:numId w:val="5"/>
        </w:numPr>
        <w:ind w:left="540" w:hanging="540"/>
        <w:jc w:val="thaiDistribute"/>
        <w:rPr>
          <w:rFonts w:ascii="Times New Roman" w:hAnsi="Times New Roman" w:cs="Times New Roman"/>
          <w:szCs w:val="22"/>
        </w:rPr>
      </w:pPr>
      <w:r w:rsidRPr="001172AE">
        <w:rPr>
          <w:rFonts w:ascii="Times New Roman" w:hAnsi="Times New Roman" w:cs="Times New Roman"/>
          <w:szCs w:val="22"/>
        </w:rPr>
        <w:t>Performed circularization of balance at year-end of (1) trade receivables and amount of service income incurred during the year to the Company’s customers and (2) trade payables and amount of purchases as well as other costs incurred during the year to the subcontractors or suppliers, in the extent that I considered appropriate, and followed up the responses on such circularization in order to gather and use as supplemental information for my cut-off test performed on service income and related costs.</w:t>
      </w:r>
    </w:p>
    <w:p w:rsidR="00296B8D" w:rsidRPr="008A1288" w:rsidRDefault="00296B8D" w:rsidP="00296B8D">
      <w:pPr>
        <w:pStyle w:val="NoSpacing"/>
        <w:jc w:val="thaiDistribute"/>
        <w:rPr>
          <w:rFonts w:ascii="Times New Roman" w:hAnsi="Times New Roman" w:cs="Times New Roman"/>
          <w:szCs w:val="22"/>
          <w:highlight w:val="yellow"/>
        </w:rPr>
      </w:pPr>
    </w:p>
    <w:p w:rsidR="00296B8D" w:rsidRPr="008A1288" w:rsidRDefault="00296B8D" w:rsidP="00296B8D">
      <w:pPr>
        <w:pStyle w:val="NoSpacing"/>
        <w:jc w:val="thaiDistribute"/>
        <w:rPr>
          <w:rFonts w:ascii="Times New Roman" w:hAnsi="Times New Roman" w:cs="Times New Roman"/>
          <w:szCs w:val="22"/>
          <w:highlight w:val="yellow"/>
        </w:rPr>
      </w:pPr>
    </w:p>
    <w:p w:rsidR="00296B8D" w:rsidRDefault="00296B8D" w:rsidP="00296B8D">
      <w:pPr>
        <w:pStyle w:val="NoSpacing"/>
        <w:jc w:val="thaiDistribute"/>
        <w:rPr>
          <w:rFonts w:ascii="Times New Roman" w:hAnsi="Times New Roman" w:cs="Times New Roman"/>
          <w:szCs w:val="22"/>
          <w:highlight w:val="yellow"/>
        </w:rPr>
      </w:pPr>
    </w:p>
    <w:p w:rsidR="009143D3" w:rsidRPr="008A1288" w:rsidRDefault="009143D3" w:rsidP="00296B8D">
      <w:pPr>
        <w:pStyle w:val="NoSpacing"/>
        <w:jc w:val="thaiDistribute"/>
        <w:rPr>
          <w:rFonts w:ascii="Times New Roman" w:hAnsi="Times New Roman" w:cs="Times New Roman"/>
          <w:szCs w:val="22"/>
          <w:highlight w:val="yellow"/>
        </w:rPr>
      </w:pPr>
    </w:p>
    <w:p w:rsidR="009248CB" w:rsidRPr="001172AE" w:rsidRDefault="00242121" w:rsidP="009248CB">
      <w:pPr>
        <w:pStyle w:val="NoSpacing"/>
        <w:jc w:val="thaiDistribute"/>
        <w:rPr>
          <w:rFonts w:ascii="Times New Roman" w:hAnsi="Times New Roman" w:cs="Times New Roman"/>
          <w:i/>
          <w:iCs/>
          <w:szCs w:val="22"/>
          <w:u w:val="single"/>
        </w:rPr>
      </w:pPr>
      <w:r w:rsidRPr="001172AE">
        <w:rPr>
          <w:rFonts w:ascii="Times New Roman" w:hAnsi="Times New Roman" w:cs="Times New Roman"/>
          <w:i/>
          <w:iCs/>
          <w:szCs w:val="22"/>
          <w:u w:val="single"/>
        </w:rPr>
        <w:lastRenderedPageBreak/>
        <w:t>Accuracy and propriety of finance lease income, cost of finance lease and finance lease receivable</w:t>
      </w:r>
    </w:p>
    <w:p w:rsidR="009248CB" w:rsidRPr="001172AE" w:rsidRDefault="009248CB" w:rsidP="009248CB">
      <w:pPr>
        <w:pStyle w:val="NoSpacing"/>
        <w:jc w:val="thaiDistribute"/>
        <w:rPr>
          <w:rFonts w:ascii="Times New Roman" w:hAnsi="Times New Roman" w:cs="Times New Roman"/>
          <w:szCs w:val="22"/>
        </w:rPr>
      </w:pPr>
    </w:p>
    <w:p w:rsidR="00BE08B7" w:rsidRPr="001172AE" w:rsidRDefault="00BE08B7" w:rsidP="00BE08B7">
      <w:pPr>
        <w:pStyle w:val="NoSpacing"/>
        <w:jc w:val="thaiDistribute"/>
        <w:rPr>
          <w:rFonts w:ascii="Times New Roman" w:hAnsi="Times New Roman" w:cs="Times New Roman"/>
          <w:i/>
          <w:iCs/>
          <w:szCs w:val="22"/>
        </w:rPr>
      </w:pPr>
      <w:r w:rsidRPr="001172AE">
        <w:rPr>
          <w:rFonts w:ascii="Times New Roman" w:hAnsi="Times New Roman" w:cs="Times New Roman"/>
          <w:i/>
          <w:iCs/>
          <w:szCs w:val="22"/>
        </w:rPr>
        <w:t>Risk description</w:t>
      </w:r>
    </w:p>
    <w:p w:rsidR="00BE08B7" w:rsidRPr="001172AE" w:rsidRDefault="00BE08B7" w:rsidP="00BE08B7">
      <w:pPr>
        <w:pStyle w:val="NoSpacing"/>
        <w:jc w:val="thaiDistribute"/>
        <w:rPr>
          <w:rFonts w:ascii="Times New Roman" w:hAnsi="Times New Roman" w:cs="Times New Roman"/>
          <w:szCs w:val="22"/>
        </w:rPr>
      </w:pPr>
    </w:p>
    <w:p w:rsidR="00BE08B7" w:rsidRPr="00F86E54" w:rsidRDefault="009143D3" w:rsidP="00BE08B7">
      <w:pPr>
        <w:pStyle w:val="NoSpacing"/>
        <w:jc w:val="both"/>
        <w:rPr>
          <w:rFonts w:ascii="Times New Roman" w:hAnsi="Times New Roman" w:cs="Times New Roman"/>
          <w:szCs w:val="22"/>
        </w:rPr>
      </w:pPr>
      <w:r w:rsidRPr="009143D3">
        <w:rPr>
          <w:rFonts w:ascii="Times New Roman" w:eastAsia="Calibri" w:hAnsi="Times New Roman" w:cs="Times New Roman"/>
          <w:szCs w:val="22"/>
        </w:rPr>
        <w:t>Start</w:t>
      </w:r>
      <w:r w:rsidR="004B3980">
        <w:rPr>
          <w:rFonts w:ascii="Times New Roman" w:eastAsia="Calibri" w:hAnsi="Times New Roman" w:cs="Times New Roman"/>
          <w:szCs w:val="22"/>
        </w:rPr>
        <w:t>ing</w:t>
      </w:r>
      <w:r w:rsidRPr="009143D3">
        <w:rPr>
          <w:rFonts w:ascii="Times New Roman" w:eastAsia="Calibri" w:hAnsi="Times New Roman" w:cs="Times New Roman"/>
          <w:szCs w:val="22"/>
        </w:rPr>
        <w:t xml:space="preserve"> from</w:t>
      </w:r>
      <w:r>
        <w:rPr>
          <w:rFonts w:ascii="Times New Roman" w:hAnsi="Times New Roman" w:cs="Times New Roman"/>
          <w:szCs w:val="22"/>
        </w:rPr>
        <w:t xml:space="preserve"> </w:t>
      </w:r>
      <w:r w:rsidR="00395EC9">
        <w:rPr>
          <w:rFonts w:ascii="Times New Roman" w:hAnsi="Times New Roman" w:cs="Times New Roman"/>
          <w:szCs w:val="22"/>
        </w:rPr>
        <w:t>202</w:t>
      </w:r>
      <w:r w:rsidR="00395EC9">
        <w:rPr>
          <w:rFonts w:ascii="Times New Roman" w:hAnsi="Times New Roman"/>
          <w:szCs w:val="22"/>
        </w:rPr>
        <w:t>0</w:t>
      </w:r>
      <w:r w:rsidR="00BE08B7" w:rsidRPr="00F86E54">
        <w:rPr>
          <w:rFonts w:ascii="Times New Roman" w:hAnsi="Times New Roman" w:cs="Times New Roman"/>
          <w:szCs w:val="22"/>
        </w:rPr>
        <w:t xml:space="preserve">, the Company </w:t>
      </w:r>
      <w:r w:rsidR="003E4815">
        <w:rPr>
          <w:rFonts w:ascii="Times New Roman" w:hAnsi="Times New Roman" w:cs="Times New Roman"/>
          <w:szCs w:val="22"/>
        </w:rPr>
        <w:t>has had</w:t>
      </w:r>
      <w:r w:rsidR="00BE08B7" w:rsidRPr="00F86E54">
        <w:rPr>
          <w:rFonts w:ascii="Times New Roman" w:hAnsi="Times New Roman" w:cs="Times New Roman"/>
          <w:szCs w:val="22"/>
        </w:rPr>
        <w:t xml:space="preserve"> substantial revenue from its solar PV rooftop project for the performance rendered </w:t>
      </w:r>
      <w:r w:rsidR="00283B8B">
        <w:rPr>
          <w:rFonts w:ascii="Times New Roman" w:hAnsi="Times New Roman" w:cs="Times New Roman"/>
          <w:szCs w:val="22"/>
        </w:rPr>
        <w:t xml:space="preserve">to </w:t>
      </w:r>
      <w:r w:rsidR="00395EC9">
        <w:rPr>
          <w:rFonts w:ascii="Times New Roman" w:hAnsi="Times New Roman" w:cs="Times New Roman"/>
          <w:szCs w:val="22"/>
        </w:rPr>
        <w:t>several</w:t>
      </w:r>
      <w:r w:rsidR="00283B8B">
        <w:rPr>
          <w:rFonts w:ascii="Times New Roman" w:hAnsi="Times New Roman" w:cs="Times New Roman"/>
          <w:szCs w:val="22"/>
        </w:rPr>
        <w:t xml:space="preserve"> private compan</w:t>
      </w:r>
      <w:r w:rsidR="00283B8B">
        <w:rPr>
          <w:rFonts w:ascii="Times New Roman" w:hAnsi="Times New Roman" w:cs="Angsana New"/>
        </w:rPr>
        <w:t>ies</w:t>
      </w:r>
      <w:r w:rsidR="00BE08B7" w:rsidRPr="00F86E54">
        <w:rPr>
          <w:rFonts w:ascii="Times New Roman" w:hAnsi="Times New Roman" w:cs="Times New Roman"/>
          <w:szCs w:val="22"/>
        </w:rPr>
        <w:t xml:space="preserve"> whereby the Company hired contractor to handle installation of the project asset on the rooftop of premises belong to the customer who is the Company’s counterparty specified in the related contract. The Company shall earn the monthly revenue at the rate mutually agreed with the counterparty on the difference of electricity that the counterparty can be saved from the previously charged throughout the term of related contract (</w:t>
      </w:r>
      <w:r w:rsidR="007026BB">
        <w:rPr>
          <w:rFonts w:ascii="Times New Roman" w:hAnsi="Times New Roman" w:cs="Times New Roman"/>
          <w:szCs w:val="22"/>
        </w:rPr>
        <w:t>1</w:t>
      </w:r>
      <w:r w:rsidR="00395EC9">
        <w:rPr>
          <w:rFonts w:ascii="Times New Roman" w:hAnsi="Times New Roman" w:cs="Times New Roman"/>
          <w:szCs w:val="22"/>
        </w:rPr>
        <w:t>5-</w:t>
      </w:r>
      <w:r w:rsidR="00BE08B7" w:rsidRPr="00F86E54">
        <w:rPr>
          <w:rFonts w:ascii="Times New Roman" w:hAnsi="Times New Roman" w:cs="Times New Roman"/>
          <w:szCs w:val="22"/>
        </w:rPr>
        <w:t>20 years which covers economic life of the asset) and the Company is responsible for the part of maintenance of project asset to be always in order for use. However, the right to control the use of asset as well as the right to direct the use and benefits or costs that can be saved from the asset has been attributable to the counterparty, who is owner of the premises that asset is installed, since the handover date of the fully installed project. In addition, the Company shall transfer the legal title in ownership right of the asset to the counterparty at the end of contract term. In accounting consideration, this matter is complicate and contains use of significant judgement in conjunction with read, analysis and assessment whether the contract contains a lease, and if contains a lease it will be finance lease or operating lease for the Company as lessor. The amounts of significant accounts, i.e. finance lease income, cost of finance lease and finance lease receivable, relating to this matter are material to the financial statements. Therefore, accuracy and propriety of such accounts is significant to the Compan</w:t>
      </w:r>
      <w:r w:rsidR="006C128D">
        <w:rPr>
          <w:rFonts w:ascii="Times New Roman" w:hAnsi="Times New Roman" w:cs="Times New Roman"/>
          <w:szCs w:val="22"/>
        </w:rPr>
        <w:t>y’s financial statements</w:t>
      </w:r>
      <w:r w:rsidR="00BE08B7" w:rsidRPr="00F86E54">
        <w:rPr>
          <w:rFonts w:ascii="Times New Roman" w:hAnsi="Times New Roman" w:cs="Times New Roman"/>
          <w:szCs w:val="22"/>
        </w:rPr>
        <w:t>.</w:t>
      </w:r>
    </w:p>
    <w:p w:rsidR="00BE08B7" w:rsidRPr="00F86E54" w:rsidRDefault="00BE08B7" w:rsidP="00BE08B7">
      <w:pPr>
        <w:pStyle w:val="NoSpacing"/>
        <w:jc w:val="both"/>
        <w:rPr>
          <w:rFonts w:ascii="Times New Roman" w:hAnsi="Times New Roman" w:cs="Times New Roman"/>
          <w:szCs w:val="22"/>
        </w:rPr>
      </w:pPr>
    </w:p>
    <w:p w:rsidR="009248CB" w:rsidRPr="008A1288" w:rsidRDefault="00BE08B7" w:rsidP="00BE08B7">
      <w:pPr>
        <w:pStyle w:val="NoSpacing"/>
        <w:jc w:val="both"/>
        <w:rPr>
          <w:rFonts w:ascii="Times New Roman" w:hAnsi="Times New Roman" w:cs="Times New Roman"/>
          <w:szCs w:val="22"/>
          <w:highlight w:val="yellow"/>
        </w:rPr>
      </w:pPr>
      <w:r w:rsidRPr="00F86E54">
        <w:rPr>
          <w:rFonts w:ascii="Times New Roman" w:hAnsi="Times New Roman" w:cs="Times New Roman"/>
          <w:szCs w:val="22"/>
        </w:rPr>
        <w:t xml:space="preserve">Significant accounting policies and other information relating to the aforesaid matter were disclosed in Notes </w:t>
      </w:r>
      <w:r w:rsidR="00026E80" w:rsidRPr="00F86E54">
        <w:rPr>
          <w:rFonts w:ascii="Times New Roman" w:hAnsi="Times New Roman" w:cs="Times New Roman"/>
          <w:szCs w:val="22"/>
        </w:rPr>
        <w:t>3</w:t>
      </w:r>
      <w:r w:rsidR="0071730A" w:rsidRPr="00F86E54">
        <w:rPr>
          <w:rFonts w:ascii="Times New Roman" w:hAnsi="Times New Roman" w:cs="Times New Roman"/>
          <w:szCs w:val="22"/>
        </w:rPr>
        <w:t>,</w:t>
      </w:r>
      <w:r w:rsidRPr="00F86E54">
        <w:rPr>
          <w:rFonts w:ascii="Times New Roman" w:hAnsi="Times New Roman" w:cs="Times New Roman"/>
          <w:szCs w:val="22"/>
        </w:rPr>
        <w:t xml:space="preserve"> </w:t>
      </w:r>
      <w:r w:rsidR="00026E80" w:rsidRPr="00F86E54">
        <w:rPr>
          <w:rFonts w:ascii="Times New Roman" w:hAnsi="Times New Roman" w:cs="Times New Roman"/>
          <w:szCs w:val="22"/>
        </w:rPr>
        <w:t>6</w:t>
      </w:r>
      <w:r w:rsidR="00F86E54">
        <w:rPr>
          <w:rFonts w:ascii="Times New Roman" w:hAnsi="Times New Roman" w:cs="Times New Roman"/>
          <w:szCs w:val="22"/>
        </w:rPr>
        <w:t xml:space="preserve"> and </w:t>
      </w:r>
      <w:r w:rsidR="00F86E54">
        <w:rPr>
          <w:rFonts w:ascii="Times New Roman" w:hAnsi="Times New Roman"/>
          <w:szCs w:val="22"/>
        </w:rPr>
        <w:t>3</w:t>
      </w:r>
      <w:r w:rsidR="009B5378">
        <w:rPr>
          <w:rFonts w:ascii="Times New Roman" w:hAnsi="Times New Roman"/>
          <w:szCs w:val="22"/>
        </w:rPr>
        <w:t>3</w:t>
      </w:r>
      <w:r w:rsidR="00980C4C" w:rsidRPr="00F86E54">
        <w:rPr>
          <w:rFonts w:ascii="Times New Roman" w:hAnsi="Times New Roman" w:cs="Times New Roman"/>
          <w:szCs w:val="22"/>
        </w:rPr>
        <w:t xml:space="preserve"> (</w:t>
      </w:r>
      <w:r w:rsidR="009B5378">
        <w:rPr>
          <w:rFonts w:ascii="Times New Roman" w:hAnsi="Times New Roman" w:cs="Times New Roman"/>
          <w:szCs w:val="22"/>
        </w:rPr>
        <w:t>g</w:t>
      </w:r>
      <w:r w:rsidR="00980C4C" w:rsidRPr="00F86E54">
        <w:rPr>
          <w:rFonts w:ascii="Times New Roman" w:hAnsi="Times New Roman" w:cs="Times New Roman"/>
          <w:szCs w:val="22"/>
        </w:rPr>
        <w:t>)</w:t>
      </w:r>
      <w:r w:rsidRPr="00F86E54">
        <w:rPr>
          <w:rFonts w:ascii="Times New Roman" w:hAnsi="Times New Roman" w:cs="Times New Roman"/>
          <w:szCs w:val="22"/>
        </w:rPr>
        <w:t xml:space="preserve"> to the financial</w:t>
      </w:r>
      <w:r w:rsidRPr="001172AE">
        <w:rPr>
          <w:rFonts w:ascii="Times New Roman" w:hAnsi="Times New Roman" w:cs="Times New Roman"/>
          <w:szCs w:val="22"/>
        </w:rPr>
        <w:t xml:space="preserve"> statements.</w:t>
      </w:r>
    </w:p>
    <w:p w:rsidR="009248CB" w:rsidRPr="009143D3" w:rsidRDefault="009248CB" w:rsidP="009143D3">
      <w:pPr>
        <w:pStyle w:val="NoSpacing"/>
        <w:jc w:val="both"/>
        <w:rPr>
          <w:rFonts w:ascii="Times New Roman" w:hAnsi="Times New Roman" w:cs="Times New Roman"/>
          <w:szCs w:val="22"/>
        </w:rPr>
      </w:pPr>
    </w:p>
    <w:p w:rsidR="00BE08B7" w:rsidRPr="001172AE" w:rsidRDefault="00BE08B7" w:rsidP="00BE08B7">
      <w:pPr>
        <w:pStyle w:val="NoSpacing"/>
        <w:jc w:val="thaiDistribute"/>
        <w:rPr>
          <w:rFonts w:ascii="Times New Roman" w:hAnsi="Times New Roman" w:cs="Times New Roman"/>
          <w:szCs w:val="22"/>
        </w:rPr>
      </w:pPr>
      <w:r w:rsidRPr="001172AE">
        <w:rPr>
          <w:rFonts w:ascii="Times New Roman" w:hAnsi="Times New Roman" w:cs="Times New Roman"/>
          <w:i/>
          <w:iCs/>
          <w:szCs w:val="22"/>
        </w:rPr>
        <w:t>Responses to the risk</w:t>
      </w:r>
    </w:p>
    <w:p w:rsidR="00BE08B7" w:rsidRPr="009143D3" w:rsidRDefault="00BE08B7" w:rsidP="00BE08B7">
      <w:pPr>
        <w:pStyle w:val="NoSpacing"/>
        <w:jc w:val="thaiDistribute"/>
        <w:rPr>
          <w:rFonts w:ascii="Times New Roman" w:hAnsi="Times New Roman"/>
          <w:szCs w:val="22"/>
          <w:cs/>
        </w:rPr>
      </w:pPr>
    </w:p>
    <w:p w:rsidR="00BE08B7" w:rsidRPr="001172AE" w:rsidRDefault="00BE08B7" w:rsidP="00BE08B7">
      <w:pPr>
        <w:pStyle w:val="NoSpacing"/>
        <w:jc w:val="both"/>
        <w:rPr>
          <w:rFonts w:ascii="Times New Roman" w:hAnsi="Times New Roman" w:cs="Times New Roman"/>
          <w:szCs w:val="22"/>
        </w:rPr>
      </w:pPr>
      <w:r w:rsidRPr="001172AE">
        <w:rPr>
          <w:rFonts w:ascii="Times New Roman" w:hAnsi="Times New Roman" w:cs="Times New Roman"/>
          <w:szCs w:val="22"/>
        </w:rPr>
        <w:t>I have performed the following key audit procedures as responses to the identified and assessed significant risk in order that such risk shall be managed to the appropriate and acceptable level and enable the financial statements to be free from material misstatement:</w:t>
      </w:r>
    </w:p>
    <w:p w:rsidR="00BE08B7" w:rsidRPr="001172AE" w:rsidRDefault="00BE08B7" w:rsidP="00BE08B7">
      <w:pPr>
        <w:pStyle w:val="NoSpacing"/>
        <w:jc w:val="thaiDistribute"/>
        <w:rPr>
          <w:rFonts w:ascii="Times New Roman" w:hAnsi="Times New Roman" w:cs="Times New Roman"/>
          <w:szCs w:val="22"/>
        </w:rPr>
      </w:pPr>
    </w:p>
    <w:p w:rsidR="00BE08B7" w:rsidRPr="001172AE" w:rsidRDefault="00BE08B7" w:rsidP="00BE08B7">
      <w:pPr>
        <w:pStyle w:val="NoSpacing"/>
        <w:numPr>
          <w:ilvl w:val="0"/>
          <w:numId w:val="8"/>
        </w:numPr>
        <w:ind w:left="360"/>
        <w:jc w:val="both"/>
        <w:rPr>
          <w:rFonts w:ascii="Times New Roman" w:hAnsi="Times New Roman" w:cs="Times New Roman"/>
          <w:szCs w:val="22"/>
        </w:rPr>
      </w:pPr>
      <w:r w:rsidRPr="001172AE">
        <w:rPr>
          <w:rFonts w:ascii="Times New Roman" w:hAnsi="Times New Roman" w:cs="Times New Roman"/>
          <w:szCs w:val="22"/>
        </w:rPr>
        <w:t>Read of contracts, documents and reports as well as inquiries and consultations with relevant personnel of the Company and among my audit team in order to gather understanding in significant principles and substances of such project.</w:t>
      </w:r>
    </w:p>
    <w:p w:rsidR="00BE08B7" w:rsidRPr="001172AE" w:rsidRDefault="00BE08B7" w:rsidP="00BE08B7">
      <w:pPr>
        <w:pStyle w:val="NoSpacing"/>
        <w:ind w:left="360"/>
        <w:jc w:val="both"/>
        <w:rPr>
          <w:rFonts w:ascii="Times New Roman" w:hAnsi="Times New Roman" w:cs="Times New Roman"/>
          <w:szCs w:val="22"/>
        </w:rPr>
      </w:pPr>
    </w:p>
    <w:p w:rsidR="00BE08B7" w:rsidRPr="001172AE" w:rsidRDefault="00BE08B7" w:rsidP="00BE08B7">
      <w:pPr>
        <w:pStyle w:val="NoSpacing"/>
        <w:numPr>
          <w:ilvl w:val="0"/>
          <w:numId w:val="8"/>
        </w:numPr>
        <w:ind w:left="360"/>
        <w:jc w:val="both"/>
        <w:rPr>
          <w:rFonts w:ascii="Times New Roman" w:hAnsi="Times New Roman" w:cs="Times New Roman"/>
          <w:szCs w:val="22"/>
        </w:rPr>
      </w:pPr>
      <w:r w:rsidRPr="001172AE">
        <w:rPr>
          <w:rFonts w:ascii="Times New Roman" w:hAnsi="Times New Roman" w:cs="Times New Roman"/>
          <w:szCs w:val="22"/>
        </w:rPr>
        <w:t>Comparison, analysis and assessment of the compiled facts as well as substances with provisions and conditions specified in the related Thai financial reporting standard whether contract with counterparty contains a lease and what kind of leases it is (i.e. finance lease that the Company is manufacturer of the project task).</w:t>
      </w:r>
    </w:p>
    <w:p w:rsidR="00BE08B7" w:rsidRPr="001172AE" w:rsidRDefault="00BE08B7" w:rsidP="00BE08B7">
      <w:pPr>
        <w:pStyle w:val="NoSpacing"/>
        <w:ind w:left="360"/>
        <w:jc w:val="both"/>
        <w:rPr>
          <w:rFonts w:ascii="Times New Roman" w:hAnsi="Times New Roman" w:cs="Times New Roman"/>
          <w:szCs w:val="22"/>
        </w:rPr>
      </w:pPr>
    </w:p>
    <w:p w:rsidR="00BE08B7" w:rsidRPr="001172AE" w:rsidRDefault="00BE08B7" w:rsidP="00BE08B7">
      <w:pPr>
        <w:pStyle w:val="NoSpacing"/>
        <w:numPr>
          <w:ilvl w:val="0"/>
          <w:numId w:val="8"/>
        </w:numPr>
        <w:ind w:left="360"/>
        <w:jc w:val="both"/>
        <w:rPr>
          <w:rFonts w:ascii="Times New Roman" w:hAnsi="Times New Roman" w:cs="Times New Roman"/>
          <w:szCs w:val="22"/>
        </w:rPr>
      </w:pPr>
      <w:r w:rsidRPr="001172AE">
        <w:rPr>
          <w:rFonts w:ascii="Times New Roman" w:hAnsi="Times New Roman" w:cs="Times New Roman"/>
          <w:szCs w:val="22"/>
        </w:rPr>
        <w:t>Test computation of related figures as well as auditing for accuracy and propriety of accounting records and presentation in the Company’s financial statements in relation to such matter.</w:t>
      </w:r>
    </w:p>
    <w:p w:rsidR="00BE08B7" w:rsidRPr="001172AE" w:rsidRDefault="00BE08B7" w:rsidP="001172AE">
      <w:pPr>
        <w:pStyle w:val="NoSpacing"/>
        <w:ind w:left="360"/>
        <w:jc w:val="both"/>
        <w:rPr>
          <w:rFonts w:ascii="Times New Roman" w:hAnsi="Times New Roman" w:cs="Times New Roman"/>
          <w:szCs w:val="22"/>
        </w:rPr>
      </w:pPr>
    </w:p>
    <w:p w:rsidR="001172AE" w:rsidRPr="001172AE" w:rsidRDefault="001172AE" w:rsidP="001172AE">
      <w:pPr>
        <w:pStyle w:val="NoSpacing"/>
        <w:ind w:left="360"/>
        <w:jc w:val="both"/>
        <w:rPr>
          <w:rFonts w:ascii="Times New Roman" w:hAnsi="Times New Roman" w:cs="Times New Roman"/>
          <w:szCs w:val="22"/>
        </w:rPr>
      </w:pPr>
    </w:p>
    <w:p w:rsidR="001172AE" w:rsidRPr="001172AE" w:rsidRDefault="001172AE" w:rsidP="001172AE">
      <w:pPr>
        <w:pStyle w:val="NoSpacing"/>
        <w:ind w:left="360"/>
        <w:jc w:val="both"/>
        <w:rPr>
          <w:rFonts w:ascii="Times New Roman" w:hAnsi="Times New Roman" w:cs="Times New Roman"/>
          <w:szCs w:val="22"/>
        </w:rPr>
      </w:pPr>
    </w:p>
    <w:p w:rsidR="001172AE" w:rsidRPr="001172AE" w:rsidRDefault="001172AE" w:rsidP="001172AE">
      <w:pPr>
        <w:pStyle w:val="NoSpacing"/>
        <w:ind w:left="360"/>
        <w:jc w:val="both"/>
        <w:rPr>
          <w:rFonts w:ascii="Times New Roman" w:hAnsi="Times New Roman" w:cs="Times New Roman"/>
          <w:szCs w:val="22"/>
        </w:rPr>
      </w:pPr>
    </w:p>
    <w:p w:rsidR="001172AE" w:rsidRPr="001172AE" w:rsidRDefault="001172AE" w:rsidP="001172AE">
      <w:pPr>
        <w:pStyle w:val="NoSpacing"/>
        <w:ind w:left="360"/>
        <w:jc w:val="both"/>
        <w:rPr>
          <w:rFonts w:ascii="Times New Roman" w:hAnsi="Times New Roman" w:cs="Times New Roman"/>
          <w:szCs w:val="22"/>
        </w:rPr>
      </w:pPr>
    </w:p>
    <w:p w:rsidR="001172AE" w:rsidRPr="001172AE" w:rsidRDefault="001172AE" w:rsidP="001172AE">
      <w:pPr>
        <w:pStyle w:val="NoSpacing"/>
        <w:ind w:left="360"/>
        <w:jc w:val="both"/>
        <w:rPr>
          <w:rFonts w:ascii="Times New Roman" w:hAnsi="Times New Roman" w:cs="Times New Roman"/>
          <w:szCs w:val="22"/>
        </w:rPr>
      </w:pPr>
    </w:p>
    <w:p w:rsidR="001172AE" w:rsidRPr="001172AE" w:rsidRDefault="001172AE" w:rsidP="001172AE">
      <w:pPr>
        <w:pStyle w:val="NoSpacing"/>
        <w:ind w:left="360"/>
        <w:jc w:val="both"/>
        <w:rPr>
          <w:rFonts w:ascii="Times New Roman" w:hAnsi="Times New Roman" w:cs="Times New Roman"/>
          <w:szCs w:val="22"/>
        </w:rPr>
      </w:pPr>
    </w:p>
    <w:p w:rsidR="001172AE" w:rsidRDefault="001172AE" w:rsidP="001172AE">
      <w:pPr>
        <w:pStyle w:val="NoSpacing"/>
        <w:ind w:left="360"/>
        <w:jc w:val="both"/>
        <w:rPr>
          <w:rFonts w:ascii="Times New Roman" w:hAnsi="Times New Roman"/>
          <w:szCs w:val="22"/>
        </w:rPr>
      </w:pPr>
    </w:p>
    <w:p w:rsidR="009143D3" w:rsidRPr="009143D3" w:rsidRDefault="009143D3" w:rsidP="001172AE">
      <w:pPr>
        <w:pStyle w:val="NoSpacing"/>
        <w:ind w:left="360"/>
        <w:jc w:val="both"/>
        <w:rPr>
          <w:rFonts w:ascii="Times New Roman" w:hAnsi="Times New Roman"/>
          <w:szCs w:val="22"/>
        </w:rPr>
      </w:pPr>
    </w:p>
    <w:p w:rsidR="001172AE" w:rsidRPr="001172AE" w:rsidRDefault="001172AE" w:rsidP="001172AE">
      <w:pPr>
        <w:pStyle w:val="NoSpacing"/>
        <w:jc w:val="thaiDistribute"/>
        <w:rPr>
          <w:rFonts w:ascii="Times New Roman" w:hAnsi="Times New Roman" w:cs="Times New Roman"/>
          <w:i/>
          <w:iCs/>
          <w:szCs w:val="22"/>
          <w:u w:val="single"/>
        </w:rPr>
      </w:pPr>
      <w:r w:rsidRPr="001172AE">
        <w:rPr>
          <w:rFonts w:ascii="Times New Roman" w:hAnsi="Times New Roman" w:cs="Times New Roman"/>
          <w:i/>
          <w:iCs/>
          <w:szCs w:val="22"/>
          <w:u w:val="single"/>
        </w:rPr>
        <w:lastRenderedPageBreak/>
        <w:t xml:space="preserve">Accuracy and propriety of </w:t>
      </w:r>
      <w:r w:rsidR="004B3980">
        <w:rPr>
          <w:rFonts w:ascii="Times New Roman" w:hAnsi="Times New Roman" w:cs="Times New Roman"/>
          <w:i/>
          <w:iCs/>
          <w:szCs w:val="22"/>
          <w:u w:val="single"/>
        </w:rPr>
        <w:t>accounting entries for</w:t>
      </w:r>
      <w:r w:rsidR="00066834">
        <w:rPr>
          <w:rFonts w:ascii="Times New Roman" w:hAnsi="Times New Roman" w:cs="Times New Roman"/>
          <w:i/>
          <w:iCs/>
          <w:szCs w:val="22"/>
          <w:u w:val="single"/>
        </w:rPr>
        <w:t xml:space="preserve"> </w:t>
      </w:r>
      <w:r w:rsidR="0049114A" w:rsidRPr="0049114A">
        <w:rPr>
          <w:rFonts w:ascii="Times New Roman" w:hAnsi="Times New Roman" w:cs="Times New Roman"/>
          <w:i/>
          <w:iCs/>
          <w:szCs w:val="22"/>
          <w:u w:val="single"/>
        </w:rPr>
        <w:t>convertible debentures</w:t>
      </w:r>
    </w:p>
    <w:p w:rsidR="001172AE" w:rsidRPr="001172AE" w:rsidRDefault="001172AE" w:rsidP="001172AE">
      <w:pPr>
        <w:pStyle w:val="NoSpacing"/>
        <w:jc w:val="thaiDistribute"/>
        <w:rPr>
          <w:rFonts w:ascii="Times New Roman" w:hAnsi="Times New Roman" w:cs="Times New Roman"/>
          <w:szCs w:val="22"/>
        </w:rPr>
      </w:pPr>
    </w:p>
    <w:p w:rsidR="001172AE" w:rsidRPr="001172AE" w:rsidRDefault="001172AE" w:rsidP="001172AE">
      <w:pPr>
        <w:pStyle w:val="NoSpacing"/>
        <w:jc w:val="thaiDistribute"/>
        <w:rPr>
          <w:rFonts w:ascii="Times New Roman" w:hAnsi="Times New Roman" w:cs="Times New Roman"/>
          <w:i/>
          <w:iCs/>
          <w:szCs w:val="22"/>
        </w:rPr>
      </w:pPr>
      <w:r w:rsidRPr="001172AE">
        <w:rPr>
          <w:rFonts w:ascii="Times New Roman" w:hAnsi="Times New Roman" w:cs="Times New Roman"/>
          <w:i/>
          <w:iCs/>
          <w:szCs w:val="22"/>
        </w:rPr>
        <w:t>Risk description</w:t>
      </w:r>
    </w:p>
    <w:p w:rsidR="001172AE" w:rsidRPr="001172AE" w:rsidRDefault="001172AE" w:rsidP="001172AE">
      <w:pPr>
        <w:pStyle w:val="NoSpacing"/>
        <w:jc w:val="thaiDistribute"/>
        <w:rPr>
          <w:rFonts w:ascii="Times New Roman" w:hAnsi="Times New Roman" w:cs="Times New Roman"/>
          <w:szCs w:val="22"/>
        </w:rPr>
      </w:pPr>
    </w:p>
    <w:p w:rsidR="003D2A8C" w:rsidRPr="00066834" w:rsidRDefault="00512C5B" w:rsidP="00066834">
      <w:pPr>
        <w:pStyle w:val="NoSpacing"/>
        <w:jc w:val="both"/>
        <w:rPr>
          <w:rFonts w:ascii="Times New Roman" w:hAnsi="Times New Roman" w:cs="Times New Roman"/>
          <w:szCs w:val="22"/>
        </w:rPr>
      </w:pPr>
      <w:r>
        <w:rPr>
          <w:rFonts w:ascii="Times New Roman" w:hAnsi="Times New Roman" w:cs="Times New Roman"/>
          <w:szCs w:val="22"/>
        </w:rPr>
        <w:t>Starting from 2021</w:t>
      </w:r>
      <w:r w:rsidR="00066834" w:rsidRPr="00066834">
        <w:rPr>
          <w:rFonts w:ascii="Times New Roman" w:hAnsi="Times New Roman" w:cs="Times New Roman"/>
          <w:szCs w:val="22"/>
        </w:rPr>
        <w:t>, the Company</w:t>
      </w:r>
      <w:r w:rsidR="004B3980">
        <w:rPr>
          <w:rFonts w:ascii="Times New Roman" w:hAnsi="Times New Roman" w:cs="Times New Roman"/>
          <w:szCs w:val="22"/>
        </w:rPr>
        <w:t xml:space="preserve"> has</w:t>
      </w:r>
      <w:r w:rsidR="00066834" w:rsidRPr="00066834">
        <w:rPr>
          <w:rFonts w:ascii="Times New Roman" w:hAnsi="Times New Roman" w:cs="Times New Roman"/>
          <w:szCs w:val="22"/>
        </w:rPr>
        <w:t xml:space="preserve"> </w:t>
      </w:r>
      <w:r>
        <w:rPr>
          <w:rFonts w:ascii="Times New Roman" w:hAnsi="Times New Roman" w:cs="Times New Roman"/>
          <w:szCs w:val="22"/>
        </w:rPr>
        <w:t>issued and offered</w:t>
      </w:r>
      <w:r w:rsidR="004B3980">
        <w:rPr>
          <w:rFonts w:ascii="Times New Roman" w:hAnsi="Times New Roman" w:cs="Times New Roman"/>
          <w:szCs w:val="22"/>
        </w:rPr>
        <w:t xml:space="preserve"> </w:t>
      </w:r>
      <w:r>
        <w:rPr>
          <w:rFonts w:ascii="Times New Roman" w:hAnsi="Times New Roman" w:cs="Times New Roman"/>
          <w:szCs w:val="22"/>
        </w:rPr>
        <w:t xml:space="preserve">several </w:t>
      </w:r>
      <w:r w:rsidR="004B3980">
        <w:rPr>
          <w:rFonts w:ascii="Times New Roman" w:hAnsi="Times New Roman" w:cs="Times New Roman"/>
          <w:szCs w:val="22"/>
        </w:rPr>
        <w:t>series of</w:t>
      </w:r>
      <w:r w:rsidR="00066834" w:rsidRPr="00066834">
        <w:rPr>
          <w:rFonts w:ascii="Times New Roman" w:hAnsi="Times New Roman" w:cs="Times New Roman"/>
          <w:szCs w:val="22"/>
        </w:rPr>
        <w:t xml:space="preserve"> convertible debentures to foreign fund</w:t>
      </w:r>
      <w:r w:rsidR="004B3980">
        <w:rPr>
          <w:rFonts w:ascii="Times New Roman" w:hAnsi="Times New Roman" w:cs="Times New Roman"/>
          <w:szCs w:val="22"/>
        </w:rPr>
        <w:t>s whereby</w:t>
      </w:r>
      <w:r w:rsidR="0043754F" w:rsidRPr="00B53E4E">
        <w:rPr>
          <w:rFonts w:ascii="Times New Roman" w:hAnsi="Times New Roman" w:cs="Times New Roman"/>
          <w:szCs w:val="22"/>
        </w:rPr>
        <w:t xml:space="preserve"> </w:t>
      </w:r>
      <w:r w:rsidR="0043754F" w:rsidRPr="00066834">
        <w:rPr>
          <w:rFonts w:ascii="Times New Roman" w:hAnsi="Times New Roman" w:cs="Times New Roman"/>
          <w:szCs w:val="22"/>
        </w:rPr>
        <w:t xml:space="preserve">the </w:t>
      </w:r>
      <w:r>
        <w:rPr>
          <w:rFonts w:ascii="Times New Roman" w:hAnsi="Times New Roman" w:cs="Times New Roman"/>
          <w:szCs w:val="22"/>
        </w:rPr>
        <w:t xml:space="preserve">detail including </w:t>
      </w:r>
      <w:r w:rsidR="0043754F" w:rsidRPr="00066834">
        <w:rPr>
          <w:rFonts w:ascii="Times New Roman" w:hAnsi="Times New Roman" w:cs="Times New Roman"/>
          <w:szCs w:val="22"/>
        </w:rPr>
        <w:t>conversion period</w:t>
      </w:r>
      <w:r w:rsidR="005F4897">
        <w:rPr>
          <w:rFonts w:ascii="Times New Roman" w:hAnsi="Times New Roman" w:cs="Times New Roman"/>
          <w:szCs w:val="22"/>
        </w:rPr>
        <w:t xml:space="preserve"> of each serie</w:t>
      </w:r>
      <w:r w:rsidR="0043754F" w:rsidRPr="00066834">
        <w:rPr>
          <w:rFonts w:ascii="Times New Roman" w:hAnsi="Times New Roman" w:cs="Times New Roman"/>
          <w:szCs w:val="22"/>
        </w:rPr>
        <w:t xml:space="preserve"> and conversion price </w:t>
      </w:r>
      <w:r w:rsidR="004B3980">
        <w:rPr>
          <w:rFonts w:ascii="Times New Roman" w:hAnsi="Times New Roman" w:cs="Times New Roman"/>
          <w:szCs w:val="22"/>
        </w:rPr>
        <w:t>w</w:t>
      </w:r>
      <w:r w:rsidR="0043754F" w:rsidRPr="00066834">
        <w:rPr>
          <w:rFonts w:ascii="Times New Roman" w:hAnsi="Times New Roman" w:cs="Times New Roman"/>
          <w:szCs w:val="22"/>
        </w:rPr>
        <w:t>as discussed in Note 19 to the financial statements</w:t>
      </w:r>
      <w:r w:rsidR="00C305F7" w:rsidRPr="00066834">
        <w:rPr>
          <w:rFonts w:ascii="Times New Roman" w:hAnsi="Times New Roman" w:cs="Times New Roman"/>
          <w:szCs w:val="22"/>
        </w:rPr>
        <w:t xml:space="preserve">. </w:t>
      </w:r>
      <w:r w:rsidR="005F4897">
        <w:rPr>
          <w:rFonts w:ascii="Times New Roman" w:hAnsi="Times New Roman" w:cs="Times New Roman"/>
          <w:szCs w:val="22"/>
        </w:rPr>
        <w:t>This</w:t>
      </w:r>
      <w:r w:rsidR="00B53E4E" w:rsidRPr="00066834">
        <w:rPr>
          <w:rFonts w:ascii="Times New Roman" w:hAnsi="Times New Roman" w:cs="Times New Roman"/>
          <w:szCs w:val="22"/>
        </w:rPr>
        <w:t xml:space="preserve"> </w:t>
      </w:r>
      <w:r w:rsidR="00C305F7" w:rsidRPr="00B53E4E">
        <w:rPr>
          <w:rFonts w:ascii="Times New Roman" w:hAnsi="Times New Roman" w:cs="Times New Roman"/>
          <w:szCs w:val="22"/>
        </w:rPr>
        <w:t xml:space="preserve">matter is complicate and contains use of significant </w:t>
      </w:r>
      <w:r w:rsidR="00C305F7" w:rsidRPr="00066834">
        <w:rPr>
          <w:rFonts w:ascii="Times New Roman" w:hAnsi="Times New Roman" w:cs="Times New Roman"/>
          <w:szCs w:val="22"/>
        </w:rPr>
        <w:t>judgement in</w:t>
      </w:r>
      <w:r w:rsidR="00B53E4E" w:rsidRPr="00066834">
        <w:rPr>
          <w:rFonts w:ascii="Times New Roman" w:hAnsi="Times New Roman" w:cs="Times New Roman"/>
          <w:szCs w:val="22"/>
        </w:rPr>
        <w:t xml:space="preserve"> collect</w:t>
      </w:r>
      <w:r w:rsidR="004B3980">
        <w:rPr>
          <w:rFonts w:ascii="Times New Roman" w:hAnsi="Times New Roman" w:cs="Times New Roman"/>
          <w:szCs w:val="22"/>
        </w:rPr>
        <w:t>ing</w:t>
      </w:r>
      <w:r w:rsidR="00B53E4E" w:rsidRPr="00066834">
        <w:rPr>
          <w:rFonts w:ascii="Times New Roman" w:hAnsi="Times New Roman" w:cs="Times New Roman"/>
          <w:szCs w:val="22"/>
        </w:rPr>
        <w:t xml:space="preserve"> and study</w:t>
      </w:r>
      <w:r w:rsidR="004B3980">
        <w:rPr>
          <w:rFonts w:ascii="Times New Roman" w:hAnsi="Times New Roman" w:cs="Times New Roman"/>
          <w:szCs w:val="22"/>
        </w:rPr>
        <w:t>ing</w:t>
      </w:r>
      <w:r w:rsidR="00B53E4E" w:rsidRPr="00066834">
        <w:rPr>
          <w:rFonts w:ascii="Times New Roman" w:hAnsi="Times New Roman" w:cs="Times New Roman"/>
          <w:szCs w:val="22"/>
        </w:rPr>
        <w:t xml:space="preserve"> </w:t>
      </w:r>
      <w:r w:rsidR="004B3980">
        <w:rPr>
          <w:rFonts w:ascii="Times New Roman" w:hAnsi="Times New Roman" w:cs="Times New Roman"/>
          <w:szCs w:val="22"/>
        </w:rPr>
        <w:t xml:space="preserve">the </w:t>
      </w:r>
      <w:r w:rsidR="001738F9" w:rsidRPr="00066834">
        <w:rPr>
          <w:rFonts w:ascii="Times New Roman" w:hAnsi="Times New Roman" w:cs="Times New Roman"/>
          <w:szCs w:val="22"/>
        </w:rPr>
        <w:t>information</w:t>
      </w:r>
      <w:r w:rsidR="001B12B5" w:rsidRPr="00066834">
        <w:rPr>
          <w:rFonts w:ascii="Times New Roman" w:hAnsi="Times New Roman" w:cs="Times New Roman"/>
          <w:szCs w:val="22"/>
        </w:rPr>
        <w:t xml:space="preserve"> </w:t>
      </w:r>
      <w:r w:rsidR="004B3980">
        <w:rPr>
          <w:rFonts w:ascii="Times New Roman" w:hAnsi="Times New Roman" w:cs="Times New Roman"/>
          <w:szCs w:val="22"/>
        </w:rPr>
        <w:t>as well as the</w:t>
      </w:r>
      <w:r w:rsidR="001B12B5" w:rsidRPr="00066834">
        <w:rPr>
          <w:rFonts w:ascii="Times New Roman" w:hAnsi="Times New Roman" w:cs="Times New Roman"/>
          <w:szCs w:val="22"/>
        </w:rPr>
        <w:t xml:space="preserve"> analysis and assessment of </w:t>
      </w:r>
      <w:r w:rsidR="001738F9" w:rsidRPr="00066834">
        <w:rPr>
          <w:rFonts w:ascii="Times New Roman" w:hAnsi="Times New Roman" w:cs="Times New Roman"/>
          <w:szCs w:val="22"/>
        </w:rPr>
        <w:t xml:space="preserve">the </w:t>
      </w:r>
      <w:r w:rsidR="001B12B5" w:rsidRPr="00066834">
        <w:rPr>
          <w:rFonts w:ascii="Times New Roman" w:hAnsi="Times New Roman" w:cs="Times New Roman"/>
          <w:szCs w:val="22"/>
        </w:rPr>
        <w:t xml:space="preserve">information </w:t>
      </w:r>
      <w:r w:rsidR="001738F9" w:rsidRPr="00066834">
        <w:rPr>
          <w:rFonts w:ascii="Times New Roman" w:hAnsi="Times New Roman" w:cs="Times New Roman"/>
          <w:szCs w:val="22"/>
        </w:rPr>
        <w:t xml:space="preserve">obtained </w:t>
      </w:r>
      <w:r w:rsidR="001B12B5" w:rsidRPr="00066834">
        <w:rPr>
          <w:rFonts w:ascii="Times New Roman" w:hAnsi="Times New Roman" w:cs="Times New Roman"/>
          <w:szCs w:val="22"/>
        </w:rPr>
        <w:t xml:space="preserve">for </w:t>
      </w:r>
      <w:r w:rsidR="004B3980">
        <w:rPr>
          <w:rFonts w:ascii="Times New Roman" w:hAnsi="Times New Roman" w:cs="Times New Roman"/>
          <w:szCs w:val="22"/>
        </w:rPr>
        <w:t>classifying</w:t>
      </w:r>
      <w:r w:rsidR="001B12B5" w:rsidRPr="00066834">
        <w:rPr>
          <w:rFonts w:ascii="Times New Roman" w:hAnsi="Times New Roman" w:cs="Times New Roman"/>
          <w:szCs w:val="22"/>
        </w:rPr>
        <w:t xml:space="preserve"> between the liability and</w:t>
      </w:r>
      <w:r w:rsidR="001B12B5" w:rsidRPr="0090691B">
        <w:rPr>
          <w:rFonts w:ascii="Times New Roman" w:hAnsi="Times New Roman" w:cs="Times New Roman"/>
          <w:szCs w:val="22"/>
        </w:rPr>
        <w:t xml:space="preserve"> equity components</w:t>
      </w:r>
      <w:r w:rsidR="001B12B5">
        <w:rPr>
          <w:rFonts w:ascii="Times New Roman" w:hAnsi="Times New Roman" w:cs="Times New Roman"/>
          <w:szCs w:val="22"/>
        </w:rPr>
        <w:t xml:space="preserve"> </w:t>
      </w:r>
      <w:r w:rsidR="001B12B5" w:rsidRPr="00B53E4E">
        <w:rPr>
          <w:rFonts w:ascii="Times New Roman" w:hAnsi="Times New Roman" w:cs="Times New Roman"/>
          <w:szCs w:val="22"/>
        </w:rPr>
        <w:t>of convertible debentures</w:t>
      </w:r>
      <w:r w:rsidR="001B12B5">
        <w:rPr>
          <w:rFonts w:ascii="Times New Roman" w:hAnsi="Times New Roman" w:cs="Times New Roman"/>
          <w:szCs w:val="22"/>
        </w:rPr>
        <w:t xml:space="preserve"> </w:t>
      </w:r>
      <w:r w:rsidR="001B12B5" w:rsidRPr="00BB6E67">
        <w:rPr>
          <w:rFonts w:ascii="Times New Roman" w:hAnsi="Times New Roman" w:cs="Times New Roman"/>
          <w:szCs w:val="22"/>
        </w:rPr>
        <w:t>in accounting</w:t>
      </w:r>
      <w:r w:rsidR="001B12B5" w:rsidRPr="00066834">
        <w:rPr>
          <w:rFonts w:ascii="Times New Roman" w:hAnsi="Times New Roman" w:cs="Times New Roman" w:hint="cs"/>
          <w:szCs w:val="22"/>
          <w:cs/>
        </w:rPr>
        <w:t xml:space="preserve">. </w:t>
      </w:r>
      <w:r w:rsidR="00992D8E" w:rsidRPr="00B53E4E">
        <w:rPr>
          <w:rFonts w:ascii="Times New Roman" w:hAnsi="Times New Roman" w:cs="Times New Roman"/>
          <w:szCs w:val="22"/>
        </w:rPr>
        <w:t>In addition, the amounts of significant accounts, i.e. issued and paid-up share capital, premium on</w:t>
      </w:r>
      <w:r w:rsidR="005E16AB">
        <w:rPr>
          <w:rFonts w:ascii="Times New Roman" w:hAnsi="Times New Roman" w:cs="Times New Roman"/>
          <w:szCs w:val="22"/>
        </w:rPr>
        <w:t xml:space="preserve"> common </w:t>
      </w:r>
      <w:r w:rsidR="00992D8E" w:rsidRPr="00B53E4E">
        <w:rPr>
          <w:rFonts w:ascii="Times New Roman" w:hAnsi="Times New Roman" w:cs="Times New Roman"/>
          <w:szCs w:val="22"/>
        </w:rPr>
        <w:t>shares and finance cost</w:t>
      </w:r>
      <w:r w:rsidR="005E16AB">
        <w:rPr>
          <w:rFonts w:ascii="Times New Roman" w:hAnsi="Times New Roman" w:cs="Times New Roman"/>
          <w:szCs w:val="22"/>
        </w:rPr>
        <w:t>s</w:t>
      </w:r>
      <w:r w:rsidR="00992D8E" w:rsidRPr="00B53E4E">
        <w:rPr>
          <w:rFonts w:ascii="Times New Roman" w:hAnsi="Times New Roman" w:cs="Times New Roman"/>
          <w:szCs w:val="22"/>
        </w:rPr>
        <w:t xml:space="preserve">, relating to this matter are material to the financial statements. Therefore, accuracy and propriety of </w:t>
      </w:r>
      <w:r w:rsidR="004B3980">
        <w:rPr>
          <w:rFonts w:ascii="Times New Roman" w:hAnsi="Times New Roman" w:cs="Times New Roman"/>
          <w:szCs w:val="22"/>
        </w:rPr>
        <w:t xml:space="preserve">accounting entries for </w:t>
      </w:r>
      <w:r w:rsidR="00992D8E" w:rsidRPr="00B53E4E">
        <w:rPr>
          <w:rFonts w:ascii="Times New Roman" w:hAnsi="Times New Roman" w:cs="Times New Roman"/>
          <w:szCs w:val="22"/>
        </w:rPr>
        <w:t xml:space="preserve">such </w:t>
      </w:r>
      <w:r w:rsidR="004B3980">
        <w:rPr>
          <w:rFonts w:ascii="Times New Roman" w:hAnsi="Times New Roman" w:cs="Times New Roman"/>
          <w:szCs w:val="22"/>
        </w:rPr>
        <w:t>matter is crucial</w:t>
      </w:r>
      <w:r w:rsidR="00992D8E" w:rsidRPr="00B53E4E">
        <w:rPr>
          <w:rFonts w:ascii="Times New Roman" w:hAnsi="Times New Roman" w:cs="Times New Roman"/>
          <w:szCs w:val="22"/>
        </w:rPr>
        <w:t>.</w:t>
      </w:r>
    </w:p>
    <w:p w:rsidR="00BE1618" w:rsidRDefault="00BE1618" w:rsidP="00420516">
      <w:pPr>
        <w:pStyle w:val="NoSpacing"/>
        <w:jc w:val="thaiDistribute"/>
        <w:rPr>
          <w:rFonts w:ascii="Times New Roman" w:hAnsi="Times New Roman"/>
          <w:szCs w:val="22"/>
        </w:rPr>
      </w:pPr>
    </w:p>
    <w:p w:rsidR="0049114A" w:rsidRPr="006C128D" w:rsidRDefault="0049114A" w:rsidP="0049114A">
      <w:pPr>
        <w:pStyle w:val="NoSpacing"/>
        <w:jc w:val="both"/>
        <w:rPr>
          <w:rFonts w:ascii="Times New Roman" w:hAnsi="Times New Roman" w:cs="Times New Roman"/>
          <w:szCs w:val="22"/>
        </w:rPr>
      </w:pPr>
      <w:r w:rsidRPr="006C128D">
        <w:rPr>
          <w:rFonts w:ascii="Times New Roman" w:hAnsi="Times New Roman" w:cs="Times New Roman"/>
          <w:szCs w:val="22"/>
        </w:rPr>
        <w:t>Significant accounting policies and other information relating to the aforesaid mat</w:t>
      </w:r>
      <w:r w:rsidR="006C128D" w:rsidRPr="006C128D">
        <w:rPr>
          <w:rFonts w:ascii="Times New Roman" w:hAnsi="Times New Roman" w:cs="Times New Roman"/>
          <w:szCs w:val="22"/>
        </w:rPr>
        <w:t>ter were disclosed in N</w:t>
      </w:r>
      <w:r w:rsidR="00322969">
        <w:rPr>
          <w:rFonts w:ascii="Times New Roman" w:hAnsi="Times New Roman" w:cs="Times New Roman"/>
          <w:szCs w:val="22"/>
        </w:rPr>
        <w:t>otes 3, 19 and 22</w:t>
      </w:r>
      <w:r w:rsidRPr="006C128D">
        <w:rPr>
          <w:rFonts w:ascii="Times New Roman" w:hAnsi="Times New Roman" w:cs="Times New Roman"/>
          <w:szCs w:val="22"/>
        </w:rPr>
        <w:t xml:space="preserve"> to the financial statements.</w:t>
      </w:r>
    </w:p>
    <w:p w:rsidR="0049114A" w:rsidRPr="00992D8E" w:rsidRDefault="0049114A" w:rsidP="00992D8E">
      <w:pPr>
        <w:pStyle w:val="NoSpacing"/>
        <w:rPr>
          <w:rFonts w:ascii="Times New Roman" w:hAnsi="Times New Roman"/>
          <w:szCs w:val="22"/>
          <w:highlight w:val="yellow"/>
        </w:rPr>
      </w:pPr>
    </w:p>
    <w:p w:rsidR="0049114A" w:rsidRPr="001172AE" w:rsidRDefault="0049114A" w:rsidP="0049114A">
      <w:pPr>
        <w:pStyle w:val="NoSpacing"/>
        <w:jc w:val="thaiDistribute"/>
        <w:rPr>
          <w:rFonts w:ascii="Times New Roman" w:hAnsi="Times New Roman" w:cs="Times New Roman"/>
          <w:szCs w:val="22"/>
        </w:rPr>
      </w:pPr>
      <w:r w:rsidRPr="001172AE">
        <w:rPr>
          <w:rFonts w:ascii="Times New Roman" w:hAnsi="Times New Roman" w:cs="Times New Roman"/>
          <w:i/>
          <w:iCs/>
          <w:szCs w:val="22"/>
        </w:rPr>
        <w:t>Responses to the risk</w:t>
      </w:r>
    </w:p>
    <w:p w:rsidR="0049114A" w:rsidRPr="001172AE" w:rsidRDefault="0049114A" w:rsidP="0049114A">
      <w:pPr>
        <w:pStyle w:val="NoSpacing"/>
        <w:jc w:val="thaiDistribute"/>
        <w:rPr>
          <w:rFonts w:ascii="Times New Roman" w:hAnsi="Times New Roman" w:cs="Times New Roman"/>
          <w:szCs w:val="22"/>
        </w:rPr>
      </w:pPr>
    </w:p>
    <w:p w:rsidR="0049114A" w:rsidRPr="001172AE" w:rsidRDefault="0049114A" w:rsidP="0049114A">
      <w:pPr>
        <w:pStyle w:val="NoSpacing"/>
        <w:jc w:val="both"/>
        <w:rPr>
          <w:rFonts w:ascii="Times New Roman" w:hAnsi="Times New Roman" w:cs="Times New Roman"/>
          <w:szCs w:val="22"/>
        </w:rPr>
      </w:pPr>
      <w:r w:rsidRPr="001172AE">
        <w:rPr>
          <w:rFonts w:ascii="Times New Roman" w:hAnsi="Times New Roman" w:cs="Times New Roman"/>
          <w:szCs w:val="22"/>
        </w:rPr>
        <w:t>I have performed the following key audit procedures as responses to the identified and assessed significant risk in order that such risk shall be managed to the appropriate and acceptable level and enable the financial statements to be free from material misstatement:</w:t>
      </w:r>
    </w:p>
    <w:p w:rsidR="0049114A" w:rsidRPr="001172AE" w:rsidRDefault="0049114A" w:rsidP="0049114A">
      <w:pPr>
        <w:pStyle w:val="NoSpacing"/>
        <w:jc w:val="thaiDistribute"/>
        <w:rPr>
          <w:rFonts w:ascii="Times New Roman" w:hAnsi="Times New Roman" w:cs="Times New Roman"/>
          <w:szCs w:val="22"/>
        </w:rPr>
      </w:pPr>
    </w:p>
    <w:p w:rsidR="0049114A" w:rsidRPr="00B53E4E" w:rsidRDefault="0049114A" w:rsidP="0049114A">
      <w:pPr>
        <w:pStyle w:val="NoSpacing"/>
        <w:numPr>
          <w:ilvl w:val="0"/>
          <w:numId w:val="8"/>
        </w:numPr>
        <w:ind w:left="360"/>
        <w:jc w:val="both"/>
        <w:rPr>
          <w:rFonts w:ascii="Times New Roman" w:hAnsi="Times New Roman" w:cs="Times New Roman"/>
          <w:szCs w:val="22"/>
        </w:rPr>
      </w:pPr>
      <w:r w:rsidRPr="00B53E4E">
        <w:rPr>
          <w:rFonts w:ascii="Times New Roman" w:hAnsi="Times New Roman" w:cs="Times New Roman"/>
          <w:szCs w:val="22"/>
        </w:rPr>
        <w:t>Read</w:t>
      </w:r>
      <w:r w:rsidR="00B53E4E" w:rsidRPr="00B53E4E">
        <w:rPr>
          <w:rFonts w:ascii="Times New Roman" w:hAnsi="Times New Roman" w:cs="Times New Roman"/>
          <w:szCs w:val="22"/>
        </w:rPr>
        <w:t xml:space="preserve"> and </w:t>
      </w:r>
      <w:r w:rsidR="004B3980">
        <w:rPr>
          <w:rFonts w:ascii="Times New Roman" w:hAnsi="Times New Roman" w:cs="Times New Roman"/>
          <w:szCs w:val="22"/>
        </w:rPr>
        <w:t xml:space="preserve">gathered </w:t>
      </w:r>
      <w:r w:rsidR="00B53E4E" w:rsidRPr="00B53E4E">
        <w:rPr>
          <w:rFonts w:ascii="Times New Roman" w:hAnsi="Times New Roman" w:cs="Times New Roman"/>
          <w:color w:val="000000"/>
          <w:szCs w:val="22"/>
        </w:rPr>
        <w:t>understanding</w:t>
      </w:r>
      <w:r w:rsidR="00B53E4E" w:rsidRPr="00B53E4E">
        <w:rPr>
          <w:rFonts w:ascii="Times New Roman" w:hAnsi="Times New Roman" w:cs="Times New Roman"/>
          <w:szCs w:val="22"/>
        </w:rPr>
        <w:t xml:space="preserve"> </w:t>
      </w:r>
      <w:r w:rsidR="004B3980">
        <w:rPr>
          <w:rFonts w:ascii="Times New Roman" w:hAnsi="Times New Roman" w:cs="Times New Roman"/>
          <w:szCs w:val="22"/>
        </w:rPr>
        <w:t xml:space="preserve">in </w:t>
      </w:r>
      <w:r w:rsidRPr="00B53E4E">
        <w:rPr>
          <w:rFonts w:ascii="Times New Roman" w:hAnsi="Times New Roman" w:cs="Times New Roman"/>
          <w:szCs w:val="22"/>
        </w:rPr>
        <w:t>documents and</w:t>
      </w:r>
      <w:r w:rsidR="00B53E4E" w:rsidRPr="00B53E4E">
        <w:rPr>
          <w:rFonts w:ascii="Times New Roman" w:hAnsi="Times New Roman" w:cs="Times New Roman"/>
          <w:szCs w:val="22"/>
        </w:rPr>
        <w:t xml:space="preserve"> condition</w:t>
      </w:r>
      <w:r w:rsidR="004B3980">
        <w:rPr>
          <w:rFonts w:ascii="Times New Roman" w:hAnsi="Times New Roman" w:cs="Times New Roman"/>
          <w:szCs w:val="22"/>
        </w:rPr>
        <w:t>s</w:t>
      </w:r>
      <w:r w:rsidR="00B53E4E" w:rsidRPr="00B53E4E">
        <w:rPr>
          <w:rFonts w:ascii="Times New Roman" w:hAnsi="Times New Roman" w:cs="Times New Roman"/>
          <w:szCs w:val="22"/>
        </w:rPr>
        <w:t xml:space="preserve"> of convertible debentures</w:t>
      </w:r>
      <w:r w:rsidR="00B53E4E">
        <w:rPr>
          <w:rFonts w:ascii="Times New Roman" w:hAnsi="Times New Roman" w:hint="cs"/>
          <w:szCs w:val="22"/>
          <w:cs/>
        </w:rPr>
        <w:t xml:space="preserve"> </w:t>
      </w:r>
      <w:r w:rsidR="00B53E4E" w:rsidRPr="00B53E4E">
        <w:rPr>
          <w:rFonts w:ascii="Times New Roman" w:hAnsi="Times New Roman"/>
          <w:szCs w:val="22"/>
        </w:rPr>
        <w:t xml:space="preserve">issued by the </w:t>
      </w:r>
      <w:r w:rsidR="001E7DC9">
        <w:rPr>
          <w:rFonts w:ascii="Times New Roman" w:hAnsi="Times New Roman"/>
          <w:szCs w:val="22"/>
        </w:rPr>
        <w:t>C</w:t>
      </w:r>
      <w:r w:rsidR="00B53E4E" w:rsidRPr="00B53E4E">
        <w:rPr>
          <w:rFonts w:ascii="Times New Roman" w:hAnsi="Times New Roman"/>
          <w:szCs w:val="22"/>
        </w:rPr>
        <w:t>ompany</w:t>
      </w:r>
      <w:r w:rsidR="00B53E4E" w:rsidRPr="00B53E4E">
        <w:rPr>
          <w:rFonts w:ascii="Times New Roman" w:hAnsi="Times New Roman" w:cs="Times New Roman"/>
          <w:szCs w:val="22"/>
        </w:rPr>
        <w:t>.</w:t>
      </w:r>
    </w:p>
    <w:p w:rsidR="0049114A" w:rsidRPr="007026BB" w:rsidRDefault="0049114A" w:rsidP="0049114A">
      <w:pPr>
        <w:pStyle w:val="NoSpacing"/>
        <w:ind w:left="360"/>
        <w:jc w:val="both"/>
        <w:rPr>
          <w:rFonts w:ascii="Times New Roman" w:hAnsi="Times New Roman" w:cs="Times New Roman"/>
          <w:szCs w:val="22"/>
          <w:highlight w:val="yellow"/>
        </w:rPr>
      </w:pPr>
    </w:p>
    <w:p w:rsidR="0049114A" w:rsidRDefault="00D20642" w:rsidP="0049114A">
      <w:pPr>
        <w:pStyle w:val="NoSpacing"/>
        <w:numPr>
          <w:ilvl w:val="0"/>
          <w:numId w:val="8"/>
        </w:numPr>
        <w:ind w:left="360"/>
        <w:jc w:val="both"/>
        <w:rPr>
          <w:rFonts w:ascii="Times New Roman" w:hAnsi="Times New Roman" w:cs="Times New Roman"/>
          <w:szCs w:val="22"/>
        </w:rPr>
      </w:pPr>
      <w:r w:rsidRPr="00D20642">
        <w:rPr>
          <w:rFonts w:ascii="Times New Roman" w:hAnsi="Times New Roman" w:cs="Times New Roman"/>
          <w:szCs w:val="22"/>
        </w:rPr>
        <w:t>Stud</w:t>
      </w:r>
      <w:r w:rsidR="004B3980">
        <w:rPr>
          <w:rFonts w:ascii="Times New Roman" w:hAnsi="Times New Roman" w:cs="Times New Roman"/>
          <w:szCs w:val="22"/>
        </w:rPr>
        <w:t>ied</w:t>
      </w:r>
      <w:r w:rsidRPr="00D20642">
        <w:rPr>
          <w:rFonts w:ascii="Times New Roman" w:hAnsi="Times New Roman" w:cs="Times New Roman"/>
          <w:szCs w:val="22"/>
        </w:rPr>
        <w:t xml:space="preserve"> and collect</w:t>
      </w:r>
      <w:r w:rsidR="004B3980">
        <w:rPr>
          <w:rFonts w:ascii="Times New Roman" w:hAnsi="Times New Roman" w:cs="Times New Roman"/>
          <w:szCs w:val="22"/>
        </w:rPr>
        <w:t>ed</w:t>
      </w:r>
      <w:r w:rsidRPr="00D20642">
        <w:rPr>
          <w:rFonts w:ascii="Times New Roman" w:hAnsi="Times New Roman" w:cs="Times New Roman"/>
          <w:szCs w:val="22"/>
        </w:rPr>
        <w:t xml:space="preserve"> information</w:t>
      </w:r>
      <w:r w:rsidRPr="008C3A0E">
        <w:rPr>
          <w:rFonts w:ascii="Times New Roman" w:hAnsi="Times New Roman" w:cs="Times New Roman" w:hint="cs"/>
          <w:szCs w:val="22"/>
          <w:cs/>
        </w:rPr>
        <w:t xml:space="preserve"> </w:t>
      </w:r>
      <w:r w:rsidRPr="008C3A0E">
        <w:rPr>
          <w:rFonts w:ascii="Times New Roman" w:hAnsi="Times New Roman" w:cs="Times New Roman"/>
          <w:szCs w:val="22"/>
        </w:rPr>
        <w:t>about debenture</w:t>
      </w:r>
      <w:r w:rsidR="004B3980">
        <w:rPr>
          <w:rFonts w:ascii="Times New Roman" w:hAnsi="Times New Roman" w:cs="Times New Roman"/>
          <w:szCs w:val="22"/>
        </w:rPr>
        <w:t>s</w:t>
      </w:r>
      <w:r w:rsidRPr="008C3A0E">
        <w:rPr>
          <w:rFonts w:ascii="Times New Roman" w:hAnsi="Times New Roman" w:cs="Times New Roman"/>
          <w:szCs w:val="22"/>
        </w:rPr>
        <w:t xml:space="preserve"> in the money market for </w:t>
      </w:r>
      <w:r w:rsidRPr="00D20642">
        <w:rPr>
          <w:rFonts w:ascii="Times New Roman" w:hAnsi="Times New Roman" w:cs="Times New Roman"/>
          <w:szCs w:val="22"/>
        </w:rPr>
        <w:t>c</w:t>
      </w:r>
      <w:r w:rsidR="0049114A" w:rsidRPr="00D20642">
        <w:rPr>
          <w:rFonts w:ascii="Times New Roman" w:hAnsi="Times New Roman" w:cs="Times New Roman"/>
          <w:szCs w:val="22"/>
        </w:rPr>
        <w:t>omparison, analysis and assessment</w:t>
      </w:r>
      <w:r w:rsidRPr="00D20642">
        <w:rPr>
          <w:rFonts w:ascii="Times New Roman" w:hAnsi="Times New Roman" w:cs="Times New Roman"/>
          <w:szCs w:val="22"/>
        </w:rPr>
        <w:t xml:space="preserve"> </w:t>
      </w:r>
      <w:r w:rsidR="004B3980">
        <w:rPr>
          <w:rFonts w:ascii="Times New Roman" w:hAnsi="Times New Roman" w:cs="Times New Roman"/>
          <w:szCs w:val="22"/>
        </w:rPr>
        <w:t xml:space="preserve">of </w:t>
      </w:r>
      <w:r w:rsidR="005A2A12" w:rsidRPr="008C3A0E">
        <w:rPr>
          <w:rFonts w:ascii="Times New Roman" w:hAnsi="Times New Roman" w:cs="Times New Roman"/>
          <w:szCs w:val="22"/>
        </w:rPr>
        <w:t>information</w:t>
      </w:r>
      <w:r w:rsidRPr="008C3A0E">
        <w:rPr>
          <w:rFonts w:ascii="Times New Roman" w:hAnsi="Times New Roman" w:cs="Times New Roman"/>
          <w:szCs w:val="22"/>
        </w:rPr>
        <w:t xml:space="preserve"> prepare</w:t>
      </w:r>
      <w:r w:rsidR="00741AFE" w:rsidRPr="008C3A0E">
        <w:rPr>
          <w:rFonts w:ascii="Times New Roman" w:hAnsi="Times New Roman" w:cs="Times New Roman"/>
          <w:szCs w:val="22"/>
        </w:rPr>
        <w:t>d</w:t>
      </w:r>
      <w:r w:rsidRPr="008C3A0E">
        <w:rPr>
          <w:rFonts w:ascii="Times New Roman" w:hAnsi="Times New Roman" w:cs="Times New Roman"/>
          <w:szCs w:val="22"/>
        </w:rPr>
        <w:t xml:space="preserve"> and </w:t>
      </w:r>
      <w:r w:rsidR="004B3980">
        <w:rPr>
          <w:rFonts w:ascii="Times New Roman" w:hAnsi="Times New Roman" w:cs="Times New Roman"/>
          <w:szCs w:val="22"/>
        </w:rPr>
        <w:t>sourced</w:t>
      </w:r>
      <w:r w:rsidRPr="008C3A0E">
        <w:rPr>
          <w:rFonts w:ascii="Times New Roman" w:hAnsi="Times New Roman" w:cs="Times New Roman"/>
          <w:szCs w:val="22"/>
        </w:rPr>
        <w:t xml:space="preserve"> by</w:t>
      </w:r>
      <w:r w:rsidR="00741AFE" w:rsidRPr="008C3A0E">
        <w:rPr>
          <w:rFonts w:ascii="Times New Roman" w:hAnsi="Times New Roman" w:cs="Times New Roman"/>
          <w:szCs w:val="22"/>
        </w:rPr>
        <w:t xml:space="preserve"> the C</w:t>
      </w:r>
      <w:r w:rsidR="005A2A12" w:rsidRPr="008C3A0E">
        <w:rPr>
          <w:rFonts w:ascii="Times New Roman" w:hAnsi="Times New Roman" w:cs="Times New Roman"/>
          <w:szCs w:val="22"/>
        </w:rPr>
        <w:t>ompany</w:t>
      </w:r>
      <w:r w:rsidRPr="00D20642">
        <w:rPr>
          <w:rFonts w:ascii="Times New Roman" w:hAnsi="Times New Roman" w:cs="Times New Roman"/>
          <w:szCs w:val="22"/>
        </w:rPr>
        <w:t xml:space="preserve"> </w:t>
      </w:r>
      <w:r w:rsidRPr="008C3A0E">
        <w:rPr>
          <w:rFonts w:ascii="Times New Roman" w:hAnsi="Times New Roman" w:cs="Times New Roman"/>
          <w:szCs w:val="22"/>
        </w:rPr>
        <w:t xml:space="preserve">for </w:t>
      </w:r>
      <w:r w:rsidR="00741AFE" w:rsidRPr="008C3A0E">
        <w:rPr>
          <w:rFonts w:ascii="Times New Roman" w:hAnsi="Times New Roman" w:cs="Times New Roman"/>
          <w:szCs w:val="22"/>
        </w:rPr>
        <w:t>classif</w:t>
      </w:r>
      <w:r w:rsidR="004B3980">
        <w:rPr>
          <w:rFonts w:ascii="Times New Roman" w:hAnsi="Times New Roman" w:cs="Times New Roman"/>
          <w:szCs w:val="22"/>
        </w:rPr>
        <w:t>ying</w:t>
      </w:r>
      <w:r w:rsidRPr="008C3A0E">
        <w:rPr>
          <w:rFonts w:ascii="Times New Roman" w:hAnsi="Times New Roman" w:cs="Times New Roman"/>
          <w:szCs w:val="22"/>
        </w:rPr>
        <w:t xml:space="preserve"> between the liability and</w:t>
      </w:r>
      <w:r w:rsidRPr="00D20642">
        <w:rPr>
          <w:rFonts w:ascii="Times New Roman" w:hAnsi="Times New Roman" w:cs="Times New Roman"/>
          <w:szCs w:val="22"/>
        </w:rPr>
        <w:t xml:space="preserve"> equity components of convertible debentures</w:t>
      </w:r>
      <w:r>
        <w:rPr>
          <w:rFonts w:ascii="Times New Roman" w:hAnsi="Times New Roman" w:cs="Times New Roman"/>
          <w:szCs w:val="22"/>
        </w:rPr>
        <w:t>.</w:t>
      </w:r>
    </w:p>
    <w:p w:rsidR="00D20642" w:rsidRPr="00D20642" w:rsidRDefault="00D20642" w:rsidP="008C3A0E">
      <w:pPr>
        <w:pStyle w:val="NoSpacing"/>
        <w:ind w:left="360"/>
        <w:jc w:val="both"/>
        <w:rPr>
          <w:rFonts w:ascii="Times New Roman" w:hAnsi="Times New Roman" w:cs="Times New Roman"/>
          <w:szCs w:val="22"/>
        </w:rPr>
      </w:pPr>
    </w:p>
    <w:p w:rsidR="0049114A" w:rsidRPr="00D20642" w:rsidRDefault="00D20642" w:rsidP="0049114A">
      <w:pPr>
        <w:pStyle w:val="NoSpacing"/>
        <w:numPr>
          <w:ilvl w:val="0"/>
          <w:numId w:val="8"/>
        </w:numPr>
        <w:ind w:left="360"/>
        <w:jc w:val="both"/>
        <w:rPr>
          <w:rFonts w:ascii="Times New Roman" w:hAnsi="Times New Roman" w:cs="Times New Roman"/>
          <w:szCs w:val="22"/>
        </w:rPr>
      </w:pPr>
      <w:r w:rsidRPr="00D20642">
        <w:rPr>
          <w:rFonts w:ascii="Times New Roman" w:hAnsi="Times New Roman" w:cs="Times New Roman"/>
          <w:szCs w:val="22"/>
        </w:rPr>
        <w:t xml:space="preserve">Test computation of </w:t>
      </w:r>
      <w:r w:rsidR="0049114A" w:rsidRPr="00D20642">
        <w:rPr>
          <w:rFonts w:ascii="Times New Roman" w:hAnsi="Times New Roman" w:cs="Times New Roman"/>
          <w:szCs w:val="22"/>
        </w:rPr>
        <w:t>figures</w:t>
      </w:r>
      <w:r w:rsidRPr="00D20642">
        <w:rPr>
          <w:rFonts w:ascii="Times New Roman" w:hAnsi="Times New Roman" w:cs="Times New Roman"/>
          <w:szCs w:val="22"/>
        </w:rPr>
        <w:t xml:space="preserve"> prepare</w:t>
      </w:r>
      <w:r w:rsidR="008C3A0E">
        <w:rPr>
          <w:rFonts w:ascii="Times New Roman" w:hAnsi="Times New Roman" w:cs="Times New Roman"/>
          <w:szCs w:val="22"/>
        </w:rPr>
        <w:t>d by the C</w:t>
      </w:r>
      <w:r w:rsidRPr="00D20642">
        <w:rPr>
          <w:rFonts w:ascii="Times New Roman" w:hAnsi="Times New Roman" w:cs="Times New Roman"/>
          <w:szCs w:val="22"/>
        </w:rPr>
        <w:t>ompany</w:t>
      </w:r>
      <w:r w:rsidR="0049114A" w:rsidRPr="00D20642">
        <w:rPr>
          <w:rFonts w:ascii="Times New Roman" w:hAnsi="Times New Roman" w:cs="Times New Roman"/>
          <w:szCs w:val="22"/>
        </w:rPr>
        <w:t xml:space="preserve"> as well as auditing for accuracy and propriety of accounting records and </w:t>
      </w:r>
      <w:r w:rsidR="00520B3B">
        <w:rPr>
          <w:rFonts w:ascii="Times New Roman" w:hAnsi="Times New Roman" w:cs="Times New Roman"/>
          <w:szCs w:val="22"/>
        </w:rPr>
        <w:t xml:space="preserve">related </w:t>
      </w:r>
      <w:r w:rsidR="0049114A" w:rsidRPr="00D20642">
        <w:rPr>
          <w:rFonts w:ascii="Times New Roman" w:hAnsi="Times New Roman" w:cs="Times New Roman"/>
          <w:szCs w:val="22"/>
        </w:rPr>
        <w:t xml:space="preserve">presentation in the Company’s financial statements </w:t>
      </w:r>
      <w:r w:rsidR="00520B3B">
        <w:rPr>
          <w:rFonts w:ascii="Times New Roman" w:hAnsi="Times New Roman" w:cs="Times New Roman"/>
          <w:szCs w:val="22"/>
        </w:rPr>
        <w:t>with respect</w:t>
      </w:r>
      <w:r w:rsidR="0049114A" w:rsidRPr="00D20642">
        <w:rPr>
          <w:rFonts w:ascii="Times New Roman" w:hAnsi="Times New Roman" w:cs="Times New Roman"/>
          <w:szCs w:val="22"/>
        </w:rPr>
        <w:t xml:space="preserve"> to such matter.</w:t>
      </w:r>
    </w:p>
    <w:p w:rsidR="0049114A" w:rsidRPr="007026BB" w:rsidRDefault="0049114A" w:rsidP="0049114A">
      <w:pPr>
        <w:pStyle w:val="NoSpacing"/>
        <w:ind w:left="360"/>
        <w:jc w:val="both"/>
        <w:rPr>
          <w:rFonts w:ascii="Times New Roman" w:hAnsi="Times New Roman" w:cs="Times New Roman"/>
          <w:szCs w:val="22"/>
          <w:highlight w:val="yellow"/>
          <w:cs/>
        </w:rPr>
      </w:pPr>
    </w:p>
    <w:p w:rsidR="003A6D27" w:rsidRPr="0049114A" w:rsidRDefault="003D1482" w:rsidP="0064176B">
      <w:pPr>
        <w:pStyle w:val="NoSpacing"/>
        <w:jc w:val="thaiDistribute"/>
        <w:rPr>
          <w:rFonts w:ascii="Times New Roman" w:hAnsi="Times New Roman" w:cs="Times New Roman"/>
          <w:b/>
          <w:bCs/>
          <w:szCs w:val="22"/>
        </w:rPr>
      </w:pPr>
      <w:r w:rsidRPr="0049114A">
        <w:rPr>
          <w:rFonts w:ascii="Times New Roman" w:hAnsi="Times New Roman" w:cs="Times New Roman"/>
          <w:b/>
          <w:bCs/>
          <w:szCs w:val="22"/>
        </w:rPr>
        <w:t>Other Information</w:t>
      </w:r>
    </w:p>
    <w:p w:rsidR="003D1482" w:rsidRPr="0049114A" w:rsidRDefault="003D1482" w:rsidP="0064176B">
      <w:pPr>
        <w:pStyle w:val="NoSpacing"/>
        <w:jc w:val="thaiDistribute"/>
        <w:rPr>
          <w:rFonts w:ascii="Times New Roman" w:hAnsi="Times New Roman" w:cs="Times New Roman"/>
          <w:szCs w:val="22"/>
        </w:rPr>
      </w:pPr>
    </w:p>
    <w:p w:rsidR="00E50901" w:rsidRPr="0049114A" w:rsidRDefault="002649A8" w:rsidP="00BE08B7">
      <w:pPr>
        <w:pStyle w:val="NoSpacing"/>
        <w:jc w:val="both"/>
        <w:rPr>
          <w:rFonts w:ascii="Times New Roman" w:hAnsi="Times New Roman" w:cs="Times New Roman"/>
          <w:szCs w:val="22"/>
        </w:rPr>
      </w:pPr>
      <w:r w:rsidRPr="0049114A">
        <w:rPr>
          <w:rFonts w:ascii="Times New Roman" w:hAnsi="Times New Roman" w:cs="Times New Roman"/>
          <w:szCs w:val="22"/>
        </w:rPr>
        <w:t>Management is responsible for the other information. The other information compri</w:t>
      </w:r>
      <w:r w:rsidR="00411D9A" w:rsidRPr="0049114A">
        <w:rPr>
          <w:rFonts w:ascii="Times New Roman" w:hAnsi="Times New Roman" w:cs="Times New Roman"/>
          <w:szCs w:val="22"/>
        </w:rPr>
        <w:t>ses the information</w:t>
      </w:r>
      <w:r w:rsidR="00411D9A" w:rsidRPr="0049114A">
        <w:rPr>
          <w:rFonts w:ascii="Times New Roman" w:hAnsi="Times New Roman" w:cs="Times New Roman"/>
          <w:szCs w:val="22"/>
        </w:rPr>
        <w:br/>
        <w:t xml:space="preserve">included in </w:t>
      </w:r>
      <w:r w:rsidRPr="0049114A">
        <w:rPr>
          <w:rFonts w:ascii="Times New Roman" w:hAnsi="Times New Roman" w:cs="Times New Roman"/>
          <w:szCs w:val="22"/>
        </w:rPr>
        <w:t>the</w:t>
      </w:r>
      <w:r w:rsidR="00E057A9" w:rsidRPr="0049114A">
        <w:rPr>
          <w:rFonts w:ascii="Times New Roman" w:hAnsi="Times New Roman" w:cs="Times New Roman"/>
          <w:szCs w:val="22"/>
          <w:cs/>
        </w:rPr>
        <w:t xml:space="preserve"> </w:t>
      </w:r>
      <w:r w:rsidR="00E057A9" w:rsidRPr="0049114A">
        <w:rPr>
          <w:rFonts w:ascii="Times New Roman" w:hAnsi="Times New Roman" w:cs="Times New Roman"/>
          <w:szCs w:val="22"/>
        </w:rPr>
        <w:t>Annual Registration</w:t>
      </w:r>
      <w:r w:rsidR="00411D9A" w:rsidRPr="0049114A">
        <w:rPr>
          <w:rFonts w:ascii="Times New Roman" w:hAnsi="Times New Roman" w:cs="Times New Roman"/>
          <w:szCs w:val="22"/>
        </w:rPr>
        <w:t xml:space="preserve"> Statement and </w:t>
      </w:r>
      <w:r w:rsidR="00E057A9" w:rsidRPr="0049114A">
        <w:rPr>
          <w:rFonts w:ascii="Times New Roman" w:hAnsi="Times New Roman" w:cs="Times New Roman"/>
          <w:szCs w:val="22"/>
        </w:rPr>
        <w:t>the Annual Report</w:t>
      </w:r>
      <w:r w:rsidRPr="0049114A">
        <w:rPr>
          <w:rFonts w:ascii="Times New Roman" w:hAnsi="Times New Roman" w:cs="Times New Roman"/>
          <w:szCs w:val="22"/>
        </w:rPr>
        <w:t xml:space="preserve">, but does not include the </w:t>
      </w:r>
      <w:r w:rsidR="00CC3477" w:rsidRPr="0049114A">
        <w:rPr>
          <w:rFonts w:ascii="Times New Roman" w:hAnsi="Times New Roman" w:cs="Times New Roman"/>
          <w:szCs w:val="22"/>
        </w:rPr>
        <w:t xml:space="preserve">consolidated financial statements and the separate </w:t>
      </w:r>
      <w:r w:rsidRPr="0049114A">
        <w:rPr>
          <w:rFonts w:ascii="Times New Roman" w:hAnsi="Times New Roman" w:cs="Times New Roman"/>
          <w:szCs w:val="22"/>
        </w:rPr>
        <w:t xml:space="preserve">financial statements </w:t>
      </w:r>
      <w:r w:rsidR="00CC3477" w:rsidRPr="0049114A">
        <w:rPr>
          <w:rFonts w:ascii="Times New Roman" w:hAnsi="Times New Roman" w:cs="Times New Roman"/>
          <w:szCs w:val="22"/>
        </w:rPr>
        <w:t>as well as</w:t>
      </w:r>
      <w:r w:rsidR="00AE4E82" w:rsidRPr="0049114A">
        <w:rPr>
          <w:rFonts w:ascii="Times New Roman" w:hAnsi="Times New Roman" w:cs="Times New Roman"/>
          <w:szCs w:val="22"/>
        </w:rPr>
        <w:t xml:space="preserve"> my auditor’s report thereon</w:t>
      </w:r>
      <w:r w:rsidRPr="0049114A">
        <w:rPr>
          <w:rFonts w:ascii="Times New Roman" w:hAnsi="Times New Roman" w:cs="Times New Roman"/>
          <w:szCs w:val="22"/>
        </w:rPr>
        <w:t>.</w:t>
      </w:r>
      <w:r w:rsidR="008D5BEB" w:rsidRPr="0049114A">
        <w:rPr>
          <w:rFonts w:ascii="Times New Roman" w:hAnsi="Times New Roman" w:cs="Times New Roman"/>
          <w:szCs w:val="22"/>
        </w:rPr>
        <w:t xml:space="preserve"> The aforesaid </w:t>
      </w:r>
      <w:r w:rsidR="00AE4E82" w:rsidRPr="0049114A">
        <w:rPr>
          <w:rFonts w:ascii="Times New Roman" w:hAnsi="Times New Roman" w:cs="Times New Roman"/>
          <w:szCs w:val="22"/>
        </w:rPr>
        <w:t>other information</w:t>
      </w:r>
      <w:r w:rsidRPr="0049114A">
        <w:rPr>
          <w:rFonts w:ascii="Times New Roman" w:hAnsi="Times New Roman" w:cs="Times New Roman"/>
          <w:szCs w:val="22"/>
        </w:rPr>
        <w:t xml:space="preserve"> is expected to be made available to </w:t>
      </w:r>
      <w:r w:rsidR="00E50901" w:rsidRPr="0049114A">
        <w:rPr>
          <w:rFonts w:ascii="Times New Roman" w:hAnsi="Times New Roman" w:cs="Times New Roman"/>
          <w:szCs w:val="22"/>
        </w:rPr>
        <w:t>me</w:t>
      </w:r>
      <w:r w:rsidRPr="0049114A">
        <w:rPr>
          <w:rFonts w:ascii="Times New Roman" w:hAnsi="Times New Roman" w:cs="Times New Roman"/>
          <w:szCs w:val="22"/>
        </w:rPr>
        <w:t xml:space="preserve"> after the date of this auditor's report.</w:t>
      </w:r>
    </w:p>
    <w:p w:rsidR="00E50901" w:rsidRPr="0049114A" w:rsidRDefault="00E50901" w:rsidP="00BE08B7">
      <w:pPr>
        <w:pStyle w:val="NoSpacing"/>
        <w:jc w:val="both"/>
        <w:rPr>
          <w:rFonts w:ascii="Times New Roman" w:hAnsi="Times New Roman" w:cs="Times New Roman"/>
          <w:szCs w:val="22"/>
        </w:rPr>
      </w:pPr>
    </w:p>
    <w:p w:rsidR="00E50901" w:rsidRPr="0049114A" w:rsidRDefault="00E50901" w:rsidP="00BE08B7">
      <w:pPr>
        <w:pStyle w:val="NoSpacing"/>
        <w:jc w:val="both"/>
        <w:rPr>
          <w:rFonts w:ascii="Times New Roman" w:hAnsi="Times New Roman" w:cs="Times New Roman"/>
          <w:szCs w:val="22"/>
        </w:rPr>
      </w:pPr>
      <w:r w:rsidRPr="0049114A">
        <w:rPr>
          <w:rFonts w:ascii="Times New Roman" w:hAnsi="Times New Roman" w:cs="Times New Roman"/>
          <w:szCs w:val="22"/>
        </w:rPr>
        <w:t>My</w:t>
      </w:r>
      <w:r w:rsidR="002649A8" w:rsidRPr="0049114A">
        <w:rPr>
          <w:rFonts w:ascii="Times New Roman" w:hAnsi="Times New Roman" w:cs="Times New Roman"/>
          <w:szCs w:val="22"/>
        </w:rPr>
        <w:t xml:space="preserve"> opinion on the </w:t>
      </w:r>
      <w:r w:rsidR="00C451FD" w:rsidRPr="0049114A">
        <w:rPr>
          <w:rFonts w:ascii="Times New Roman" w:hAnsi="Times New Roman" w:cs="Times New Roman"/>
          <w:szCs w:val="22"/>
        </w:rPr>
        <w:t>consolidated financial statements and the separate financial statements</w:t>
      </w:r>
      <w:r w:rsidRPr="0049114A">
        <w:rPr>
          <w:rFonts w:ascii="Times New Roman" w:hAnsi="Times New Roman" w:cs="Times New Roman"/>
          <w:szCs w:val="22"/>
        </w:rPr>
        <w:t xml:space="preserve"> </w:t>
      </w:r>
      <w:r w:rsidR="002649A8" w:rsidRPr="0049114A">
        <w:rPr>
          <w:rFonts w:ascii="Times New Roman" w:hAnsi="Times New Roman" w:cs="Times New Roman"/>
          <w:szCs w:val="22"/>
        </w:rPr>
        <w:t xml:space="preserve">does not cover the other information and </w:t>
      </w:r>
      <w:r w:rsidRPr="0049114A">
        <w:rPr>
          <w:rFonts w:ascii="Times New Roman" w:hAnsi="Times New Roman" w:cs="Times New Roman"/>
          <w:szCs w:val="22"/>
        </w:rPr>
        <w:t>I</w:t>
      </w:r>
      <w:r w:rsidR="002649A8" w:rsidRPr="0049114A">
        <w:rPr>
          <w:rFonts w:ascii="Times New Roman" w:hAnsi="Times New Roman" w:cs="Times New Roman"/>
          <w:szCs w:val="22"/>
        </w:rPr>
        <w:t xml:space="preserve"> will not express any</w:t>
      </w:r>
      <w:r w:rsidRPr="0049114A">
        <w:rPr>
          <w:rFonts w:ascii="Times New Roman" w:hAnsi="Times New Roman" w:cs="Times New Roman"/>
          <w:szCs w:val="22"/>
        </w:rPr>
        <w:t xml:space="preserve"> </w:t>
      </w:r>
      <w:r w:rsidR="002649A8" w:rsidRPr="0049114A">
        <w:rPr>
          <w:rFonts w:ascii="Times New Roman" w:hAnsi="Times New Roman" w:cs="Times New Roman"/>
          <w:szCs w:val="22"/>
        </w:rPr>
        <w:t>form of assurance conclusion thereon.</w:t>
      </w:r>
    </w:p>
    <w:p w:rsidR="00395679" w:rsidRDefault="00395679" w:rsidP="00BE08B7">
      <w:pPr>
        <w:pStyle w:val="NoSpacing"/>
        <w:jc w:val="both"/>
        <w:rPr>
          <w:rFonts w:ascii="Times New Roman" w:hAnsi="Times New Roman" w:cs="Times New Roman"/>
          <w:szCs w:val="22"/>
        </w:rPr>
      </w:pPr>
    </w:p>
    <w:p w:rsidR="000E3190" w:rsidRDefault="000E3190" w:rsidP="00BE08B7">
      <w:pPr>
        <w:pStyle w:val="NoSpacing"/>
        <w:jc w:val="both"/>
        <w:rPr>
          <w:rFonts w:ascii="Times New Roman" w:hAnsi="Times New Roman" w:cs="Times New Roman"/>
          <w:szCs w:val="22"/>
        </w:rPr>
      </w:pPr>
    </w:p>
    <w:p w:rsidR="000E3190" w:rsidRDefault="000E3190" w:rsidP="00BE08B7">
      <w:pPr>
        <w:pStyle w:val="NoSpacing"/>
        <w:jc w:val="both"/>
        <w:rPr>
          <w:rFonts w:ascii="Times New Roman" w:hAnsi="Times New Roman" w:cs="Times New Roman"/>
          <w:szCs w:val="22"/>
        </w:rPr>
      </w:pPr>
    </w:p>
    <w:p w:rsidR="000E3190" w:rsidRDefault="000E3190" w:rsidP="00BE08B7">
      <w:pPr>
        <w:pStyle w:val="NoSpacing"/>
        <w:jc w:val="both"/>
        <w:rPr>
          <w:rFonts w:ascii="Times New Roman" w:hAnsi="Times New Roman" w:cs="Times New Roman"/>
          <w:szCs w:val="22"/>
        </w:rPr>
      </w:pPr>
    </w:p>
    <w:p w:rsidR="000E3190" w:rsidRDefault="000E3190" w:rsidP="00BE08B7">
      <w:pPr>
        <w:pStyle w:val="NoSpacing"/>
        <w:jc w:val="both"/>
        <w:rPr>
          <w:rFonts w:ascii="Times New Roman" w:hAnsi="Times New Roman" w:cs="Times New Roman"/>
          <w:szCs w:val="22"/>
        </w:rPr>
      </w:pPr>
    </w:p>
    <w:p w:rsidR="000E3190" w:rsidRDefault="000E3190" w:rsidP="00BE08B7">
      <w:pPr>
        <w:pStyle w:val="NoSpacing"/>
        <w:jc w:val="both"/>
        <w:rPr>
          <w:rFonts w:ascii="Times New Roman" w:hAnsi="Times New Roman" w:cs="Times New Roman"/>
          <w:szCs w:val="22"/>
        </w:rPr>
      </w:pPr>
    </w:p>
    <w:p w:rsidR="000E3190" w:rsidRDefault="000E3190" w:rsidP="00BE08B7">
      <w:pPr>
        <w:pStyle w:val="NoSpacing"/>
        <w:jc w:val="both"/>
        <w:rPr>
          <w:rFonts w:ascii="Times New Roman" w:hAnsi="Times New Roman" w:cs="Times New Roman"/>
          <w:szCs w:val="22"/>
        </w:rPr>
      </w:pPr>
    </w:p>
    <w:p w:rsidR="000E3190" w:rsidRPr="0049114A" w:rsidRDefault="000E3190" w:rsidP="00BE08B7">
      <w:pPr>
        <w:pStyle w:val="NoSpacing"/>
        <w:jc w:val="both"/>
        <w:rPr>
          <w:rFonts w:ascii="Times New Roman" w:hAnsi="Times New Roman" w:cs="Times New Roman"/>
          <w:szCs w:val="22"/>
        </w:rPr>
      </w:pPr>
    </w:p>
    <w:p w:rsidR="002C7DAE" w:rsidRPr="0049114A" w:rsidRDefault="002649A8" w:rsidP="00BE08B7">
      <w:pPr>
        <w:pStyle w:val="NoSpacing"/>
        <w:jc w:val="both"/>
        <w:rPr>
          <w:rFonts w:ascii="Times New Roman" w:hAnsi="Times New Roman" w:cs="Times New Roman"/>
          <w:szCs w:val="22"/>
        </w:rPr>
      </w:pPr>
      <w:r w:rsidRPr="0049114A">
        <w:rPr>
          <w:rFonts w:ascii="Times New Roman" w:hAnsi="Times New Roman" w:cs="Times New Roman"/>
          <w:szCs w:val="22"/>
        </w:rPr>
        <w:lastRenderedPageBreak/>
        <w:t xml:space="preserve">In connection with </w:t>
      </w:r>
      <w:r w:rsidR="007175E6" w:rsidRPr="0049114A">
        <w:rPr>
          <w:rFonts w:ascii="Times New Roman" w:hAnsi="Times New Roman" w:cs="Times New Roman"/>
          <w:szCs w:val="22"/>
        </w:rPr>
        <w:t xml:space="preserve">my </w:t>
      </w:r>
      <w:r w:rsidRPr="0049114A">
        <w:rPr>
          <w:rFonts w:ascii="Times New Roman" w:hAnsi="Times New Roman" w:cs="Times New Roman"/>
          <w:szCs w:val="22"/>
        </w:rPr>
        <w:t xml:space="preserve">audit of the </w:t>
      </w:r>
      <w:r w:rsidR="00C451FD" w:rsidRPr="0049114A">
        <w:rPr>
          <w:rFonts w:ascii="Times New Roman" w:hAnsi="Times New Roman" w:cs="Times New Roman"/>
          <w:szCs w:val="22"/>
        </w:rPr>
        <w:t>consolida</w:t>
      </w:r>
      <w:r w:rsidR="005B4549" w:rsidRPr="0049114A">
        <w:rPr>
          <w:rFonts w:ascii="Times New Roman" w:hAnsi="Times New Roman" w:cs="Times New Roman"/>
          <w:szCs w:val="22"/>
        </w:rPr>
        <w:t>ted financial statements and the</w:t>
      </w:r>
      <w:r w:rsidR="00C451FD" w:rsidRPr="0049114A">
        <w:rPr>
          <w:rFonts w:ascii="Times New Roman" w:hAnsi="Times New Roman" w:cs="Times New Roman"/>
          <w:szCs w:val="22"/>
        </w:rPr>
        <w:t xml:space="preserve"> separate financial statements</w:t>
      </w:r>
      <w:r w:rsidRPr="0049114A">
        <w:rPr>
          <w:rFonts w:ascii="Times New Roman" w:hAnsi="Times New Roman" w:cs="Times New Roman"/>
          <w:szCs w:val="22"/>
        </w:rPr>
        <w:t xml:space="preserve">, </w:t>
      </w:r>
      <w:r w:rsidR="002C7DAE" w:rsidRPr="0049114A">
        <w:rPr>
          <w:rFonts w:ascii="Times New Roman" w:hAnsi="Times New Roman" w:cs="Times New Roman"/>
          <w:szCs w:val="22"/>
        </w:rPr>
        <w:t>my</w:t>
      </w:r>
      <w:r w:rsidRPr="0049114A">
        <w:rPr>
          <w:rFonts w:ascii="Times New Roman" w:hAnsi="Times New Roman" w:cs="Times New Roman"/>
          <w:szCs w:val="22"/>
        </w:rPr>
        <w:t xml:space="preserve"> responsibility is to read the other information</w:t>
      </w:r>
      <w:r w:rsidR="002C7DAE" w:rsidRPr="0049114A">
        <w:rPr>
          <w:rFonts w:ascii="Times New Roman" w:hAnsi="Times New Roman" w:cs="Times New Roman"/>
          <w:szCs w:val="22"/>
        </w:rPr>
        <w:t xml:space="preserve"> </w:t>
      </w:r>
      <w:r w:rsidRPr="0049114A">
        <w:rPr>
          <w:rFonts w:ascii="Times New Roman" w:hAnsi="Times New Roman" w:cs="Times New Roman"/>
          <w:szCs w:val="22"/>
        </w:rPr>
        <w:t>identified above when it becomes available and, in doing so,</w:t>
      </w:r>
      <w:r w:rsidR="002C7DAE" w:rsidRPr="0049114A">
        <w:rPr>
          <w:rFonts w:ascii="Times New Roman" w:hAnsi="Times New Roman" w:cs="Times New Roman"/>
          <w:szCs w:val="22"/>
        </w:rPr>
        <w:t xml:space="preserve"> </w:t>
      </w:r>
      <w:r w:rsidRPr="0049114A">
        <w:rPr>
          <w:rFonts w:ascii="Times New Roman" w:hAnsi="Times New Roman" w:cs="Times New Roman"/>
          <w:szCs w:val="22"/>
        </w:rPr>
        <w:t>consider whether the other information is</w:t>
      </w:r>
      <w:r w:rsidR="002C7DAE" w:rsidRPr="0049114A">
        <w:rPr>
          <w:rFonts w:ascii="Times New Roman" w:hAnsi="Times New Roman" w:cs="Times New Roman"/>
          <w:szCs w:val="22"/>
        </w:rPr>
        <w:t xml:space="preserve"> </w:t>
      </w:r>
      <w:r w:rsidRPr="0049114A">
        <w:rPr>
          <w:rFonts w:ascii="Times New Roman" w:hAnsi="Times New Roman" w:cs="Times New Roman"/>
          <w:szCs w:val="22"/>
        </w:rPr>
        <w:t xml:space="preserve">materially inconsistent with the </w:t>
      </w:r>
      <w:r w:rsidR="00C451FD" w:rsidRPr="0049114A">
        <w:rPr>
          <w:rFonts w:ascii="Times New Roman" w:hAnsi="Times New Roman" w:cs="Times New Roman"/>
          <w:szCs w:val="22"/>
        </w:rPr>
        <w:t>consolidated financial statements and the separate financial statements</w:t>
      </w:r>
      <w:r w:rsidR="002C7DAE" w:rsidRPr="0049114A">
        <w:rPr>
          <w:rFonts w:ascii="Times New Roman" w:hAnsi="Times New Roman" w:cs="Times New Roman"/>
          <w:szCs w:val="22"/>
        </w:rPr>
        <w:t xml:space="preserve"> </w:t>
      </w:r>
      <w:r w:rsidRPr="0049114A">
        <w:rPr>
          <w:rFonts w:ascii="Times New Roman" w:hAnsi="Times New Roman" w:cs="Times New Roman"/>
          <w:szCs w:val="22"/>
        </w:rPr>
        <w:t xml:space="preserve">or </w:t>
      </w:r>
      <w:r w:rsidR="00CC72AA" w:rsidRPr="0049114A">
        <w:rPr>
          <w:rFonts w:ascii="Times New Roman" w:hAnsi="Times New Roman" w:cs="Times New Roman"/>
          <w:szCs w:val="22"/>
        </w:rPr>
        <w:t>my</w:t>
      </w:r>
      <w:r w:rsidRPr="0049114A">
        <w:rPr>
          <w:rFonts w:ascii="Times New Roman" w:hAnsi="Times New Roman" w:cs="Times New Roman"/>
          <w:szCs w:val="22"/>
        </w:rPr>
        <w:t xml:space="preserve"> knowledge obtained in the audit, or otherwise</w:t>
      </w:r>
      <w:r w:rsidR="002C7DAE" w:rsidRPr="0049114A">
        <w:rPr>
          <w:rFonts w:ascii="Times New Roman" w:hAnsi="Times New Roman" w:cs="Times New Roman"/>
          <w:szCs w:val="22"/>
        </w:rPr>
        <w:t xml:space="preserve"> </w:t>
      </w:r>
      <w:r w:rsidRPr="0049114A">
        <w:rPr>
          <w:rFonts w:ascii="Times New Roman" w:hAnsi="Times New Roman" w:cs="Times New Roman"/>
          <w:szCs w:val="22"/>
        </w:rPr>
        <w:t>appears to be materially misstated.</w:t>
      </w:r>
    </w:p>
    <w:p w:rsidR="002C7DAE" w:rsidRPr="0049114A" w:rsidRDefault="002C7DAE" w:rsidP="00BE08B7">
      <w:pPr>
        <w:pStyle w:val="NoSpacing"/>
        <w:jc w:val="both"/>
        <w:rPr>
          <w:rFonts w:ascii="Times New Roman" w:hAnsi="Times New Roman" w:cs="Times New Roman"/>
          <w:szCs w:val="22"/>
        </w:rPr>
      </w:pPr>
    </w:p>
    <w:p w:rsidR="003D1482" w:rsidRPr="0049114A" w:rsidRDefault="002C7DAE" w:rsidP="00BE08B7">
      <w:pPr>
        <w:pStyle w:val="NoSpacing"/>
        <w:jc w:val="both"/>
        <w:rPr>
          <w:rFonts w:ascii="Times New Roman" w:hAnsi="Times New Roman" w:cs="Times New Roman"/>
          <w:szCs w:val="22"/>
        </w:rPr>
      </w:pPr>
      <w:r w:rsidRPr="0049114A">
        <w:rPr>
          <w:rFonts w:ascii="Times New Roman" w:hAnsi="Times New Roman" w:cs="Times New Roman"/>
          <w:szCs w:val="22"/>
        </w:rPr>
        <w:t>When I</w:t>
      </w:r>
      <w:r w:rsidR="002649A8" w:rsidRPr="0049114A">
        <w:rPr>
          <w:rFonts w:ascii="Times New Roman" w:hAnsi="Times New Roman" w:cs="Times New Roman"/>
          <w:szCs w:val="22"/>
        </w:rPr>
        <w:t xml:space="preserve"> read the </w:t>
      </w:r>
      <w:r w:rsidR="00F93A43" w:rsidRPr="0049114A">
        <w:rPr>
          <w:rFonts w:ascii="Times New Roman" w:hAnsi="Times New Roman" w:cs="Times New Roman"/>
          <w:szCs w:val="22"/>
        </w:rPr>
        <w:t xml:space="preserve">aforesaid </w:t>
      </w:r>
      <w:r w:rsidR="00E3104B" w:rsidRPr="0049114A">
        <w:rPr>
          <w:rFonts w:ascii="Times New Roman" w:hAnsi="Times New Roman" w:cs="Times New Roman"/>
          <w:szCs w:val="22"/>
        </w:rPr>
        <w:t>other information</w:t>
      </w:r>
      <w:r w:rsidR="00862E78" w:rsidRPr="0049114A">
        <w:rPr>
          <w:rFonts w:ascii="Times New Roman" w:hAnsi="Times New Roman" w:cs="Times New Roman"/>
          <w:szCs w:val="22"/>
        </w:rPr>
        <w:t>, if I</w:t>
      </w:r>
      <w:r w:rsidR="002649A8" w:rsidRPr="0049114A">
        <w:rPr>
          <w:rFonts w:ascii="Times New Roman" w:hAnsi="Times New Roman" w:cs="Times New Roman"/>
          <w:szCs w:val="22"/>
        </w:rPr>
        <w:t xml:space="preserve"> conclude that there is a </w:t>
      </w:r>
      <w:r w:rsidR="00862E78" w:rsidRPr="0049114A">
        <w:rPr>
          <w:rFonts w:ascii="Times New Roman" w:hAnsi="Times New Roman" w:cs="Times New Roman"/>
          <w:szCs w:val="22"/>
        </w:rPr>
        <w:t>material misstatement therein, I am</w:t>
      </w:r>
      <w:r w:rsidR="002649A8" w:rsidRPr="0049114A">
        <w:rPr>
          <w:rFonts w:ascii="Times New Roman" w:hAnsi="Times New Roman" w:cs="Times New Roman"/>
          <w:szCs w:val="22"/>
        </w:rPr>
        <w:t xml:space="preserve"> required</w:t>
      </w:r>
      <w:r w:rsidR="00F93A43" w:rsidRPr="0049114A">
        <w:rPr>
          <w:rFonts w:ascii="Times New Roman" w:hAnsi="Times New Roman" w:cs="Times New Roman"/>
          <w:szCs w:val="22"/>
        </w:rPr>
        <w:t xml:space="preserve"> </w:t>
      </w:r>
      <w:r w:rsidR="002649A8" w:rsidRPr="0049114A">
        <w:rPr>
          <w:rFonts w:ascii="Times New Roman" w:hAnsi="Times New Roman" w:cs="Times New Roman"/>
          <w:szCs w:val="22"/>
        </w:rPr>
        <w:t xml:space="preserve">to communicate the matter to </w:t>
      </w:r>
      <w:r w:rsidR="00862E78" w:rsidRPr="0049114A">
        <w:rPr>
          <w:rFonts w:ascii="Times New Roman" w:hAnsi="Times New Roman" w:cs="Times New Roman"/>
          <w:szCs w:val="22"/>
        </w:rPr>
        <w:t xml:space="preserve">those charged with governance in order that they </w:t>
      </w:r>
      <w:r w:rsidR="00284C82" w:rsidRPr="0049114A">
        <w:rPr>
          <w:rFonts w:ascii="Times New Roman" w:hAnsi="Times New Roman" w:cs="Times New Roman"/>
          <w:szCs w:val="22"/>
        </w:rPr>
        <w:t>shall</w:t>
      </w:r>
      <w:r w:rsidR="00862E78" w:rsidRPr="0049114A">
        <w:rPr>
          <w:rFonts w:ascii="Times New Roman" w:hAnsi="Times New Roman" w:cs="Times New Roman"/>
          <w:szCs w:val="22"/>
        </w:rPr>
        <w:t xml:space="preserve"> </w:t>
      </w:r>
      <w:r w:rsidR="009D74B5" w:rsidRPr="0049114A">
        <w:rPr>
          <w:rFonts w:ascii="Times New Roman" w:hAnsi="Times New Roman" w:cs="Times New Roman"/>
          <w:szCs w:val="22"/>
        </w:rPr>
        <w:t>acknowledge and arrange</w:t>
      </w:r>
      <w:r w:rsidR="00862E78" w:rsidRPr="0049114A">
        <w:rPr>
          <w:rFonts w:ascii="Times New Roman" w:hAnsi="Times New Roman" w:cs="Times New Roman"/>
          <w:szCs w:val="22"/>
        </w:rPr>
        <w:t xml:space="preserve"> the correction </w:t>
      </w:r>
      <w:r w:rsidR="00CA2C2E" w:rsidRPr="0049114A">
        <w:rPr>
          <w:rFonts w:ascii="Times New Roman" w:hAnsi="Times New Roman" w:cs="Times New Roman"/>
          <w:szCs w:val="22"/>
        </w:rPr>
        <w:t xml:space="preserve">on </w:t>
      </w:r>
      <w:r w:rsidR="00862E78" w:rsidRPr="0049114A">
        <w:rPr>
          <w:rFonts w:ascii="Times New Roman" w:hAnsi="Times New Roman" w:cs="Times New Roman"/>
          <w:szCs w:val="22"/>
        </w:rPr>
        <w:t>such misstatement</w:t>
      </w:r>
      <w:r w:rsidR="00787726" w:rsidRPr="0049114A">
        <w:rPr>
          <w:rFonts w:ascii="Times New Roman" w:hAnsi="Times New Roman" w:cs="Times New Roman"/>
          <w:szCs w:val="22"/>
        </w:rPr>
        <w:t xml:space="preserve"> as appropriate</w:t>
      </w:r>
      <w:r w:rsidR="00862E78" w:rsidRPr="0049114A">
        <w:rPr>
          <w:rFonts w:ascii="Times New Roman" w:hAnsi="Times New Roman" w:cs="Times New Roman"/>
          <w:szCs w:val="22"/>
        </w:rPr>
        <w:t>.</w:t>
      </w:r>
    </w:p>
    <w:p w:rsidR="003C12B0" w:rsidRPr="0049114A" w:rsidRDefault="003C12B0" w:rsidP="0064176B">
      <w:pPr>
        <w:pStyle w:val="NoSpacing"/>
        <w:jc w:val="thaiDistribute"/>
        <w:rPr>
          <w:rFonts w:ascii="Times New Roman" w:hAnsi="Times New Roman" w:cs="Times New Roman"/>
          <w:szCs w:val="22"/>
        </w:rPr>
      </w:pPr>
    </w:p>
    <w:p w:rsidR="007F4F00" w:rsidRPr="0049114A" w:rsidRDefault="007F4F00" w:rsidP="00BE08B7">
      <w:pPr>
        <w:pStyle w:val="NoSpacing"/>
        <w:jc w:val="both"/>
        <w:rPr>
          <w:rFonts w:ascii="Times New Roman" w:hAnsi="Times New Roman" w:cs="Times New Roman"/>
          <w:color w:val="000000"/>
          <w:szCs w:val="22"/>
        </w:rPr>
      </w:pPr>
      <w:r w:rsidRPr="0049114A">
        <w:rPr>
          <w:rFonts w:ascii="Times New Roman" w:hAnsi="Times New Roman" w:cs="Times New Roman"/>
          <w:b/>
          <w:bCs/>
          <w:color w:val="000000"/>
          <w:szCs w:val="22"/>
        </w:rPr>
        <w:t xml:space="preserve">Responsibilities of Management and Those Charged with Governance for the </w:t>
      </w:r>
      <w:r w:rsidR="00AE770B" w:rsidRPr="0049114A">
        <w:rPr>
          <w:rFonts w:ascii="Times New Roman" w:hAnsi="Times New Roman" w:cs="Times New Roman"/>
          <w:b/>
          <w:bCs/>
          <w:color w:val="000000"/>
          <w:szCs w:val="22"/>
        </w:rPr>
        <w:t>Consolidated</w:t>
      </w:r>
      <w:r w:rsidR="005324A4" w:rsidRPr="0049114A">
        <w:rPr>
          <w:rFonts w:ascii="Times New Roman" w:hAnsi="Times New Roman" w:cs="Times New Roman"/>
          <w:b/>
          <w:bCs/>
          <w:color w:val="000000"/>
          <w:szCs w:val="22"/>
        </w:rPr>
        <w:t xml:space="preserve"> F</w:t>
      </w:r>
      <w:r w:rsidR="00C451FD" w:rsidRPr="0049114A">
        <w:rPr>
          <w:rFonts w:ascii="Times New Roman" w:hAnsi="Times New Roman" w:cs="Times New Roman"/>
          <w:b/>
          <w:bCs/>
          <w:color w:val="000000"/>
          <w:szCs w:val="22"/>
        </w:rPr>
        <w:t xml:space="preserve">inancial </w:t>
      </w:r>
      <w:r w:rsidR="005324A4" w:rsidRPr="0049114A">
        <w:rPr>
          <w:rFonts w:ascii="Times New Roman" w:hAnsi="Times New Roman" w:cs="Times New Roman"/>
          <w:b/>
          <w:bCs/>
          <w:color w:val="000000"/>
          <w:szCs w:val="22"/>
        </w:rPr>
        <w:t>Statements and the Separate Financial S</w:t>
      </w:r>
      <w:r w:rsidR="00C451FD" w:rsidRPr="0049114A">
        <w:rPr>
          <w:rFonts w:ascii="Times New Roman" w:hAnsi="Times New Roman" w:cs="Times New Roman"/>
          <w:b/>
          <w:bCs/>
          <w:color w:val="000000"/>
          <w:szCs w:val="22"/>
        </w:rPr>
        <w:t>tatements</w:t>
      </w:r>
    </w:p>
    <w:p w:rsidR="000623ED" w:rsidRPr="0049114A" w:rsidRDefault="007F4F00" w:rsidP="00026E80">
      <w:pPr>
        <w:pStyle w:val="NoSpacing"/>
        <w:jc w:val="both"/>
        <w:rPr>
          <w:rFonts w:ascii="Times New Roman" w:hAnsi="Times New Roman" w:cs="Times New Roman"/>
          <w:szCs w:val="22"/>
        </w:rPr>
      </w:pPr>
      <w:r w:rsidRPr="0049114A">
        <w:rPr>
          <w:rFonts w:ascii="Times New Roman" w:hAnsi="Times New Roman" w:cs="Times New Roman"/>
          <w:color w:val="000000"/>
          <w:szCs w:val="22"/>
        </w:rPr>
        <w:br/>
      </w:r>
      <w:r w:rsidRPr="0049114A">
        <w:rPr>
          <w:rFonts w:ascii="Times New Roman" w:hAnsi="Times New Roman" w:cs="Times New Roman"/>
          <w:szCs w:val="22"/>
        </w:rPr>
        <w:t xml:space="preserve">Management is responsible for the preparation and fair presentation of the </w:t>
      </w:r>
      <w:r w:rsidR="00C451FD" w:rsidRPr="0049114A">
        <w:rPr>
          <w:rFonts w:ascii="Times New Roman" w:hAnsi="Times New Roman" w:cs="Times New Roman"/>
          <w:szCs w:val="22"/>
        </w:rPr>
        <w:t>consolidated financial statements and the separate financial statements</w:t>
      </w:r>
      <w:r w:rsidRPr="0049114A">
        <w:rPr>
          <w:rFonts w:ascii="Times New Roman" w:hAnsi="Times New Roman" w:cs="Times New Roman"/>
          <w:szCs w:val="22"/>
        </w:rPr>
        <w:t xml:space="preserve"> in accordance with </w:t>
      </w:r>
      <w:r w:rsidR="00F67BA0" w:rsidRPr="0049114A">
        <w:rPr>
          <w:rFonts w:ascii="Times New Roman" w:hAnsi="Times New Roman" w:cs="Times New Roman"/>
          <w:szCs w:val="22"/>
        </w:rPr>
        <w:t>Thai Financial Reporting Standards</w:t>
      </w:r>
      <w:r w:rsidRPr="0049114A">
        <w:rPr>
          <w:rFonts w:ascii="Times New Roman" w:hAnsi="Times New Roman" w:cs="Times New Roman"/>
          <w:szCs w:val="22"/>
        </w:rPr>
        <w:t xml:space="preserve">, and for such internal control as management determines is necessary to enable the preparation of </w:t>
      </w:r>
      <w:r w:rsidR="00402E78" w:rsidRPr="0049114A">
        <w:rPr>
          <w:rFonts w:ascii="Times New Roman" w:hAnsi="Times New Roman" w:cs="Times New Roman"/>
          <w:szCs w:val="22"/>
        </w:rPr>
        <w:t xml:space="preserve">the </w:t>
      </w:r>
      <w:r w:rsidR="00C451FD" w:rsidRPr="0049114A">
        <w:rPr>
          <w:rFonts w:ascii="Times New Roman" w:hAnsi="Times New Roman" w:cs="Times New Roman"/>
          <w:szCs w:val="22"/>
        </w:rPr>
        <w:t>consolidated financial statements and the separate financial statements</w:t>
      </w:r>
      <w:r w:rsidRPr="0049114A">
        <w:rPr>
          <w:rFonts w:ascii="Times New Roman" w:hAnsi="Times New Roman" w:cs="Times New Roman"/>
          <w:szCs w:val="22"/>
        </w:rPr>
        <w:t xml:space="preserve"> that are free from material misstatement, whether due to fraud or error.</w:t>
      </w:r>
    </w:p>
    <w:p w:rsidR="000623ED" w:rsidRPr="0049114A" w:rsidRDefault="000623ED" w:rsidP="00026E80">
      <w:pPr>
        <w:pStyle w:val="NoSpacing"/>
        <w:jc w:val="both"/>
        <w:rPr>
          <w:rFonts w:ascii="Times New Roman" w:hAnsi="Times New Roman" w:cs="Times New Roman"/>
          <w:szCs w:val="22"/>
        </w:rPr>
      </w:pPr>
    </w:p>
    <w:p w:rsidR="009A6604" w:rsidRPr="0049114A" w:rsidRDefault="007F4F00" w:rsidP="00026E80">
      <w:pPr>
        <w:pStyle w:val="NoSpacing"/>
        <w:jc w:val="both"/>
        <w:rPr>
          <w:rFonts w:ascii="Times New Roman" w:hAnsi="Times New Roman" w:cs="Times New Roman"/>
          <w:szCs w:val="22"/>
        </w:rPr>
      </w:pPr>
      <w:r w:rsidRPr="0049114A">
        <w:rPr>
          <w:rFonts w:ascii="Times New Roman" w:hAnsi="Times New Roman" w:cs="Times New Roman"/>
          <w:szCs w:val="22"/>
        </w:rPr>
        <w:t xml:space="preserve">In preparing the </w:t>
      </w:r>
      <w:r w:rsidR="00C451FD" w:rsidRPr="0049114A">
        <w:rPr>
          <w:rFonts w:ascii="Times New Roman" w:hAnsi="Times New Roman" w:cs="Times New Roman"/>
          <w:szCs w:val="22"/>
        </w:rPr>
        <w:t>consolidated financial statements and the separate financial statements</w:t>
      </w:r>
      <w:r w:rsidRPr="0049114A">
        <w:rPr>
          <w:rFonts w:ascii="Times New Roman" w:hAnsi="Times New Roman" w:cs="Times New Roman"/>
          <w:szCs w:val="22"/>
        </w:rPr>
        <w:t xml:space="preserve">, management is responsible for assessing the Group’s ability to continue as a going concern, disclosing, as applicable, </w:t>
      </w:r>
      <w:r w:rsidR="00461F60" w:rsidRPr="0049114A">
        <w:rPr>
          <w:rFonts w:ascii="Times New Roman" w:hAnsi="Times New Roman" w:cs="Times New Roman"/>
          <w:szCs w:val="22"/>
        </w:rPr>
        <w:t xml:space="preserve">the </w:t>
      </w:r>
      <w:r w:rsidRPr="0049114A">
        <w:rPr>
          <w:rFonts w:ascii="Times New Roman" w:hAnsi="Times New Roman" w:cs="Times New Roman"/>
          <w:szCs w:val="22"/>
        </w:rPr>
        <w:t>matters related to going concern and using the going concern basis of accounting unless management either intends to liquidate the Group or to cease operations, or has no realistic alternative but to do so.</w:t>
      </w:r>
    </w:p>
    <w:p w:rsidR="009A6604" w:rsidRPr="0049114A" w:rsidRDefault="009A6604" w:rsidP="00026E80">
      <w:pPr>
        <w:pStyle w:val="NoSpacing"/>
        <w:jc w:val="both"/>
        <w:rPr>
          <w:rFonts w:ascii="Times New Roman" w:hAnsi="Times New Roman" w:cs="Times New Roman"/>
          <w:szCs w:val="22"/>
        </w:rPr>
      </w:pPr>
    </w:p>
    <w:p w:rsidR="007F4F00" w:rsidRPr="0049114A" w:rsidRDefault="007F4F00" w:rsidP="00026E80">
      <w:pPr>
        <w:pStyle w:val="NoSpacing"/>
        <w:jc w:val="both"/>
        <w:rPr>
          <w:rFonts w:ascii="Times New Roman" w:hAnsi="Times New Roman" w:cs="Times New Roman"/>
          <w:szCs w:val="22"/>
        </w:rPr>
      </w:pPr>
      <w:r w:rsidRPr="0049114A">
        <w:rPr>
          <w:rFonts w:ascii="Times New Roman" w:hAnsi="Times New Roman" w:cs="Times New Roman"/>
          <w:szCs w:val="22"/>
        </w:rPr>
        <w:t xml:space="preserve">Those charged with governance are responsible for overseeing the Group’s financial reporting process. </w:t>
      </w:r>
    </w:p>
    <w:p w:rsidR="00C33F53" w:rsidRPr="0049114A" w:rsidRDefault="00C33F53" w:rsidP="0064176B">
      <w:pPr>
        <w:pStyle w:val="NoSpacing"/>
        <w:jc w:val="thaiDistribute"/>
        <w:rPr>
          <w:rFonts w:ascii="Times New Roman" w:hAnsi="Times New Roman" w:cs="Times New Roman"/>
          <w:color w:val="000000"/>
          <w:szCs w:val="22"/>
        </w:rPr>
      </w:pPr>
    </w:p>
    <w:p w:rsidR="007F4F00" w:rsidRPr="0049114A" w:rsidRDefault="007F4F00" w:rsidP="00026E80">
      <w:pPr>
        <w:pStyle w:val="NoSpacing"/>
        <w:jc w:val="both"/>
        <w:rPr>
          <w:rFonts w:ascii="Times New Roman" w:hAnsi="Times New Roman" w:cs="Times New Roman"/>
          <w:b/>
          <w:bCs/>
          <w:color w:val="000000"/>
          <w:szCs w:val="22"/>
        </w:rPr>
      </w:pPr>
      <w:r w:rsidRPr="0049114A">
        <w:rPr>
          <w:rFonts w:ascii="Times New Roman" w:hAnsi="Times New Roman" w:cs="Times New Roman"/>
          <w:b/>
          <w:bCs/>
          <w:color w:val="000000"/>
          <w:szCs w:val="22"/>
        </w:rPr>
        <w:t xml:space="preserve">Auditor’s Responsibilities for the Audit of </w:t>
      </w:r>
      <w:r w:rsidR="005C4D98" w:rsidRPr="0049114A">
        <w:rPr>
          <w:rFonts w:ascii="Times New Roman" w:hAnsi="Times New Roman" w:cs="Times New Roman"/>
          <w:b/>
          <w:bCs/>
          <w:color w:val="000000"/>
          <w:szCs w:val="22"/>
        </w:rPr>
        <w:t xml:space="preserve">the </w:t>
      </w:r>
      <w:r w:rsidR="00935BDE" w:rsidRPr="0049114A">
        <w:rPr>
          <w:rFonts w:ascii="Times New Roman" w:hAnsi="Times New Roman" w:cs="Times New Roman"/>
          <w:b/>
          <w:bCs/>
          <w:color w:val="000000"/>
          <w:szCs w:val="22"/>
        </w:rPr>
        <w:t>Consolidated F</w:t>
      </w:r>
      <w:r w:rsidR="00C451FD" w:rsidRPr="0049114A">
        <w:rPr>
          <w:rFonts w:ascii="Times New Roman" w:hAnsi="Times New Roman" w:cs="Times New Roman"/>
          <w:b/>
          <w:bCs/>
          <w:color w:val="000000"/>
          <w:szCs w:val="22"/>
        </w:rPr>
        <w:t xml:space="preserve">inancial </w:t>
      </w:r>
      <w:r w:rsidR="00935BDE" w:rsidRPr="0049114A">
        <w:rPr>
          <w:rFonts w:ascii="Times New Roman" w:hAnsi="Times New Roman" w:cs="Times New Roman"/>
          <w:b/>
          <w:bCs/>
          <w:color w:val="000000"/>
          <w:szCs w:val="22"/>
        </w:rPr>
        <w:t>S</w:t>
      </w:r>
      <w:r w:rsidR="00C451FD" w:rsidRPr="0049114A">
        <w:rPr>
          <w:rFonts w:ascii="Times New Roman" w:hAnsi="Times New Roman" w:cs="Times New Roman"/>
          <w:b/>
          <w:bCs/>
          <w:color w:val="000000"/>
          <w:szCs w:val="22"/>
        </w:rPr>
        <w:t xml:space="preserve">tatements and the </w:t>
      </w:r>
      <w:r w:rsidR="00935BDE" w:rsidRPr="0049114A">
        <w:rPr>
          <w:rFonts w:ascii="Times New Roman" w:hAnsi="Times New Roman" w:cs="Times New Roman"/>
          <w:b/>
          <w:bCs/>
          <w:color w:val="000000"/>
          <w:szCs w:val="22"/>
        </w:rPr>
        <w:t>S</w:t>
      </w:r>
      <w:r w:rsidR="00C451FD" w:rsidRPr="0049114A">
        <w:rPr>
          <w:rFonts w:ascii="Times New Roman" w:hAnsi="Times New Roman" w:cs="Times New Roman"/>
          <w:b/>
          <w:bCs/>
          <w:color w:val="000000"/>
          <w:szCs w:val="22"/>
        </w:rPr>
        <w:t xml:space="preserve">eparate </w:t>
      </w:r>
      <w:r w:rsidR="00935BDE" w:rsidRPr="0049114A">
        <w:rPr>
          <w:rFonts w:ascii="Times New Roman" w:hAnsi="Times New Roman" w:cs="Times New Roman"/>
          <w:b/>
          <w:bCs/>
          <w:color w:val="000000"/>
          <w:szCs w:val="22"/>
        </w:rPr>
        <w:t>F</w:t>
      </w:r>
      <w:r w:rsidR="00C451FD" w:rsidRPr="0049114A">
        <w:rPr>
          <w:rFonts w:ascii="Times New Roman" w:hAnsi="Times New Roman" w:cs="Times New Roman"/>
          <w:b/>
          <w:bCs/>
          <w:color w:val="000000"/>
          <w:szCs w:val="22"/>
        </w:rPr>
        <w:t xml:space="preserve">inancial </w:t>
      </w:r>
      <w:r w:rsidR="00935BDE" w:rsidRPr="0049114A">
        <w:rPr>
          <w:rFonts w:ascii="Times New Roman" w:hAnsi="Times New Roman" w:cs="Times New Roman"/>
          <w:b/>
          <w:bCs/>
          <w:color w:val="000000"/>
          <w:szCs w:val="22"/>
        </w:rPr>
        <w:t>S</w:t>
      </w:r>
      <w:r w:rsidR="00C451FD" w:rsidRPr="0049114A">
        <w:rPr>
          <w:rFonts w:ascii="Times New Roman" w:hAnsi="Times New Roman" w:cs="Times New Roman"/>
          <w:b/>
          <w:bCs/>
          <w:color w:val="000000"/>
          <w:szCs w:val="22"/>
        </w:rPr>
        <w:t>tatements</w:t>
      </w:r>
    </w:p>
    <w:p w:rsidR="003C12B0" w:rsidRPr="0049114A" w:rsidRDefault="007F4F00" w:rsidP="00026E80">
      <w:pPr>
        <w:pStyle w:val="NoSpacing"/>
        <w:jc w:val="both"/>
        <w:rPr>
          <w:rFonts w:ascii="Times New Roman" w:hAnsi="Times New Roman" w:cs="Times New Roman"/>
          <w:color w:val="000000"/>
          <w:szCs w:val="22"/>
        </w:rPr>
      </w:pPr>
      <w:r w:rsidRPr="0049114A">
        <w:rPr>
          <w:rFonts w:ascii="Times New Roman" w:hAnsi="Times New Roman" w:cs="Times New Roman"/>
          <w:color w:val="000000"/>
          <w:szCs w:val="22"/>
        </w:rPr>
        <w:br/>
      </w:r>
      <w:r w:rsidR="0040747C" w:rsidRPr="0049114A">
        <w:rPr>
          <w:rFonts w:ascii="Times New Roman" w:hAnsi="Times New Roman" w:cs="Times New Roman"/>
          <w:szCs w:val="22"/>
        </w:rPr>
        <w:t>My</w:t>
      </w:r>
      <w:r w:rsidRPr="0049114A">
        <w:rPr>
          <w:rFonts w:ascii="Times New Roman" w:hAnsi="Times New Roman" w:cs="Times New Roman"/>
          <w:szCs w:val="22"/>
        </w:rPr>
        <w:t xml:space="preserve"> objectives are to obtain reasonable assurance about whether the </w:t>
      </w:r>
      <w:r w:rsidR="00C451FD" w:rsidRPr="0049114A">
        <w:rPr>
          <w:rFonts w:ascii="Times New Roman" w:hAnsi="Times New Roman" w:cs="Times New Roman"/>
          <w:szCs w:val="22"/>
        </w:rPr>
        <w:t>consolidated financial statements and the separate financial statements</w:t>
      </w:r>
      <w:r w:rsidRPr="0049114A">
        <w:rPr>
          <w:rFonts w:ascii="Times New Roman" w:hAnsi="Times New Roman" w:cs="Times New Roman"/>
          <w:szCs w:val="22"/>
        </w:rPr>
        <w:t xml:space="preserve"> as a whole are free from material misstatement, whether due to fraud or error, and to issue an auditor’s </w:t>
      </w:r>
      <w:r w:rsidR="0040747C" w:rsidRPr="0049114A">
        <w:rPr>
          <w:rFonts w:ascii="Times New Roman" w:hAnsi="Times New Roman" w:cs="Times New Roman"/>
          <w:szCs w:val="22"/>
        </w:rPr>
        <w:t xml:space="preserve">report that includes my </w:t>
      </w:r>
      <w:r w:rsidRPr="0049114A">
        <w:rPr>
          <w:rFonts w:ascii="Times New Roman" w:hAnsi="Times New Roman" w:cs="Times New Roman"/>
          <w:szCs w:val="22"/>
        </w:rPr>
        <w:t xml:space="preserve">opinion. Reasonable assurance is a high level of assurance, but is not a guarantee that an audit conducted in accordance with </w:t>
      </w:r>
      <w:r w:rsidR="009C3ABB" w:rsidRPr="0049114A">
        <w:rPr>
          <w:rFonts w:ascii="Times New Roman" w:hAnsi="Times New Roman" w:cs="Times New Roman"/>
          <w:szCs w:val="22"/>
        </w:rPr>
        <w:t xml:space="preserve">Thai Standards on Auditing </w:t>
      </w:r>
      <w:r w:rsidRPr="0049114A">
        <w:rPr>
          <w:rFonts w:ascii="Times New Roman" w:hAnsi="Times New Roman" w:cs="Times New Roman"/>
          <w:szCs w:val="22"/>
        </w:rPr>
        <w:t>will always detect a material misstatement when it exists. Misstatements can arise from f</w:t>
      </w:r>
      <w:r w:rsidR="009C3ABB" w:rsidRPr="0049114A">
        <w:rPr>
          <w:rFonts w:ascii="Times New Roman" w:hAnsi="Times New Roman" w:cs="Times New Roman"/>
          <w:szCs w:val="22"/>
        </w:rPr>
        <w:t>raud or error and are considered</w:t>
      </w:r>
      <w:r w:rsidRPr="0049114A">
        <w:rPr>
          <w:rFonts w:ascii="Times New Roman" w:hAnsi="Times New Roman" w:cs="Times New Roman"/>
          <w:szCs w:val="22"/>
        </w:rPr>
        <w:t xml:space="preserve"> material if, individually or in the aggregate, they could reasonably be expected to influence the economic decisions of users taken on the basis of these co</w:t>
      </w:r>
      <w:r w:rsidR="00E81695" w:rsidRPr="0049114A">
        <w:rPr>
          <w:rFonts w:ascii="Times New Roman" w:hAnsi="Times New Roman" w:cs="Times New Roman"/>
          <w:szCs w:val="22"/>
        </w:rPr>
        <w:t>nsolidated financial statements and separate financial statements</w:t>
      </w:r>
      <w:r w:rsidR="00943266" w:rsidRPr="0049114A">
        <w:rPr>
          <w:rFonts w:ascii="Times New Roman" w:hAnsi="Times New Roman" w:cs="Times New Roman"/>
          <w:szCs w:val="22"/>
        </w:rPr>
        <w:t>.</w:t>
      </w:r>
    </w:p>
    <w:p w:rsidR="00980C4C" w:rsidRPr="008A1288" w:rsidRDefault="00980C4C" w:rsidP="0064176B">
      <w:pPr>
        <w:pStyle w:val="NoSpacing"/>
        <w:jc w:val="thaiDistribute"/>
        <w:rPr>
          <w:rFonts w:ascii="Times New Roman" w:hAnsi="Times New Roman" w:cs="Times New Roman"/>
          <w:color w:val="000000"/>
          <w:szCs w:val="22"/>
          <w:highlight w:val="yellow"/>
        </w:rPr>
      </w:pPr>
    </w:p>
    <w:p w:rsidR="00026E80" w:rsidRPr="0049114A" w:rsidRDefault="003D6DA6" w:rsidP="00026E80">
      <w:pPr>
        <w:pStyle w:val="NoSpacing"/>
        <w:jc w:val="both"/>
        <w:rPr>
          <w:rFonts w:ascii="Times New Roman" w:hAnsi="Times New Roman" w:cs="Times New Roman"/>
          <w:szCs w:val="22"/>
        </w:rPr>
      </w:pPr>
      <w:r w:rsidRPr="0049114A">
        <w:rPr>
          <w:rFonts w:ascii="Times New Roman" w:hAnsi="Times New Roman" w:cs="Times New Roman"/>
          <w:szCs w:val="22"/>
        </w:rPr>
        <w:t xml:space="preserve">As part of an audit in accordance with </w:t>
      </w:r>
      <w:r w:rsidR="00DF4465" w:rsidRPr="0049114A">
        <w:rPr>
          <w:rFonts w:ascii="Times New Roman" w:hAnsi="Times New Roman" w:cs="Times New Roman"/>
          <w:szCs w:val="22"/>
        </w:rPr>
        <w:t>Thai Standards on Auditing</w:t>
      </w:r>
      <w:r w:rsidR="00F003C0" w:rsidRPr="0049114A">
        <w:rPr>
          <w:rFonts w:ascii="Times New Roman" w:hAnsi="Times New Roman" w:cs="Times New Roman"/>
          <w:szCs w:val="22"/>
        </w:rPr>
        <w:t xml:space="preserve">, I </w:t>
      </w:r>
      <w:r w:rsidRPr="0049114A">
        <w:rPr>
          <w:rFonts w:ascii="Times New Roman" w:hAnsi="Times New Roman" w:cs="Times New Roman"/>
          <w:szCs w:val="22"/>
        </w:rPr>
        <w:t>exercise professional judgment and maintain professional</w:t>
      </w:r>
      <w:r w:rsidR="00F003C0" w:rsidRPr="0049114A">
        <w:rPr>
          <w:rFonts w:ascii="Times New Roman" w:hAnsi="Times New Roman" w:cs="Times New Roman"/>
          <w:szCs w:val="22"/>
        </w:rPr>
        <w:t xml:space="preserve"> </w:t>
      </w:r>
      <w:r w:rsidRPr="0049114A">
        <w:rPr>
          <w:rFonts w:ascii="Times New Roman" w:hAnsi="Times New Roman" w:cs="Times New Roman"/>
          <w:szCs w:val="22"/>
        </w:rPr>
        <w:t xml:space="preserve">skepticism throughout the audit. </w:t>
      </w:r>
      <w:r w:rsidR="00F003C0" w:rsidRPr="0049114A">
        <w:rPr>
          <w:rFonts w:ascii="Times New Roman" w:hAnsi="Times New Roman" w:cs="Times New Roman"/>
          <w:szCs w:val="22"/>
        </w:rPr>
        <w:t>I</w:t>
      </w:r>
      <w:r w:rsidRPr="0049114A">
        <w:rPr>
          <w:rFonts w:ascii="Times New Roman" w:hAnsi="Times New Roman" w:cs="Times New Roman"/>
          <w:szCs w:val="22"/>
        </w:rPr>
        <w:t xml:space="preserve"> also:</w:t>
      </w:r>
    </w:p>
    <w:p w:rsidR="00026E80" w:rsidRPr="0049114A" w:rsidRDefault="00026E80" w:rsidP="00026E80">
      <w:pPr>
        <w:pStyle w:val="NoSpacing"/>
        <w:jc w:val="both"/>
        <w:rPr>
          <w:rFonts w:ascii="Times New Roman" w:hAnsi="Times New Roman" w:cs="Times New Roman"/>
          <w:szCs w:val="22"/>
        </w:rPr>
      </w:pPr>
    </w:p>
    <w:p w:rsidR="005230F3" w:rsidRDefault="005230F3">
      <w:pPr>
        <w:rPr>
          <w:rFonts w:ascii="Times New Roman" w:hAnsi="Times New Roman" w:cs="Times New Roman"/>
          <w:color w:val="000000"/>
          <w:szCs w:val="22"/>
        </w:rPr>
      </w:pPr>
      <w:r>
        <w:rPr>
          <w:rFonts w:ascii="Times New Roman" w:hAnsi="Times New Roman" w:cs="Times New Roman"/>
          <w:color w:val="000000"/>
          <w:szCs w:val="22"/>
        </w:rPr>
        <w:br w:type="page"/>
      </w:r>
    </w:p>
    <w:p w:rsidR="003D6DA6" w:rsidRPr="0049114A" w:rsidRDefault="003D6DA6" w:rsidP="00026E80">
      <w:pPr>
        <w:pStyle w:val="NoSpacing"/>
        <w:numPr>
          <w:ilvl w:val="0"/>
          <w:numId w:val="1"/>
        </w:numPr>
        <w:ind w:left="360"/>
        <w:jc w:val="both"/>
        <w:rPr>
          <w:rFonts w:ascii="Times New Roman" w:hAnsi="Times New Roman" w:cs="Times New Roman"/>
          <w:color w:val="000000"/>
          <w:szCs w:val="22"/>
        </w:rPr>
      </w:pPr>
      <w:r w:rsidRPr="0049114A">
        <w:rPr>
          <w:rFonts w:ascii="Times New Roman" w:hAnsi="Times New Roman" w:cs="Times New Roman"/>
          <w:color w:val="000000"/>
          <w:szCs w:val="22"/>
        </w:rPr>
        <w:lastRenderedPageBreak/>
        <w:t xml:space="preserve">Identify and assess the risks of material misstatement of the </w:t>
      </w:r>
      <w:r w:rsidR="007C4DCB" w:rsidRPr="0049114A">
        <w:rPr>
          <w:rFonts w:ascii="Times New Roman" w:hAnsi="Times New Roman" w:cs="Times New Roman"/>
          <w:color w:val="000000"/>
          <w:szCs w:val="22"/>
        </w:rPr>
        <w:t xml:space="preserve">consolidated financial statements and </w:t>
      </w:r>
      <w:r w:rsidR="00AD7419" w:rsidRPr="0049114A">
        <w:rPr>
          <w:rFonts w:ascii="Times New Roman" w:hAnsi="Times New Roman" w:cs="Times New Roman"/>
          <w:color w:val="000000"/>
          <w:szCs w:val="22"/>
        </w:rPr>
        <w:t xml:space="preserve">the </w:t>
      </w:r>
      <w:r w:rsidR="007C4DCB" w:rsidRPr="0049114A">
        <w:rPr>
          <w:rFonts w:ascii="Times New Roman" w:hAnsi="Times New Roman" w:cs="Times New Roman"/>
          <w:color w:val="000000"/>
          <w:szCs w:val="22"/>
        </w:rPr>
        <w:t>separate financial statements</w:t>
      </w:r>
      <w:r w:rsidRPr="0049114A">
        <w:rPr>
          <w:rFonts w:ascii="Times New Roman" w:hAnsi="Times New Roman" w:cs="Times New Roman"/>
          <w:color w:val="000000"/>
          <w:szCs w:val="22"/>
        </w:rPr>
        <w:t xml:space="preserve">, whether due to fraud or error, design and perform audit procedures responsive to those risks, and obtain audit evidence that is sufficient and appropriate to provide a basis for </w:t>
      </w:r>
      <w:r w:rsidR="0050482C" w:rsidRPr="0049114A">
        <w:rPr>
          <w:rFonts w:ascii="Times New Roman" w:hAnsi="Times New Roman" w:cs="Times New Roman"/>
          <w:color w:val="000000"/>
          <w:szCs w:val="22"/>
        </w:rPr>
        <w:t>my</w:t>
      </w:r>
      <w:r w:rsidRPr="0049114A">
        <w:rPr>
          <w:rFonts w:ascii="Times New Roman" w:hAnsi="Times New Roman" w:cs="Times New Roman"/>
          <w:color w:val="000000"/>
          <w:szCs w:val="22"/>
        </w:rPr>
        <w:t xml:space="preserve"> opinion. The risk of not detecting a material misstatement resulting from fraud is higher than for one resulting from error, as fraud may involve collusion, </w:t>
      </w:r>
      <w:r w:rsidR="0041059F" w:rsidRPr="0049114A">
        <w:rPr>
          <w:rFonts w:ascii="Times New Roman" w:hAnsi="Times New Roman" w:cs="Times New Roman"/>
          <w:color w:val="000000"/>
          <w:szCs w:val="22"/>
        </w:rPr>
        <w:t xml:space="preserve">forgery, intentional omissions, </w:t>
      </w:r>
      <w:r w:rsidRPr="0049114A">
        <w:rPr>
          <w:rFonts w:ascii="Times New Roman" w:hAnsi="Times New Roman" w:cs="Times New Roman"/>
          <w:color w:val="000000"/>
          <w:szCs w:val="22"/>
        </w:rPr>
        <w:t>misrepresentations, or the override of internal control.</w:t>
      </w:r>
    </w:p>
    <w:p w:rsidR="000E3190" w:rsidRPr="0049114A" w:rsidRDefault="000E3190" w:rsidP="00875BE2">
      <w:pPr>
        <w:pStyle w:val="NoSpacing"/>
        <w:ind w:left="360"/>
        <w:jc w:val="thaiDistribute"/>
        <w:rPr>
          <w:rFonts w:ascii="Times New Roman" w:hAnsi="Times New Roman" w:cs="Times New Roman"/>
          <w:color w:val="000000"/>
          <w:szCs w:val="22"/>
        </w:rPr>
      </w:pPr>
    </w:p>
    <w:p w:rsidR="003D6DA6" w:rsidRPr="0049114A" w:rsidRDefault="003D6DA6" w:rsidP="00026E80">
      <w:pPr>
        <w:pStyle w:val="NoSpacing"/>
        <w:numPr>
          <w:ilvl w:val="0"/>
          <w:numId w:val="1"/>
        </w:numPr>
        <w:ind w:left="360"/>
        <w:jc w:val="both"/>
        <w:rPr>
          <w:rFonts w:ascii="Times New Roman" w:hAnsi="Times New Roman" w:cs="Times New Roman"/>
          <w:color w:val="000000"/>
          <w:szCs w:val="22"/>
        </w:rPr>
      </w:pPr>
      <w:r w:rsidRPr="0049114A">
        <w:rPr>
          <w:rFonts w:ascii="Times New Roman" w:hAnsi="Times New Roman" w:cs="Times New Roman"/>
          <w:color w:val="000000"/>
          <w:szCs w:val="22"/>
        </w:rPr>
        <w:t>Obtain an understanding of internal control relevant to the audit in order to design audit procedures that are appropriate in the circumstances, but not for the purpose of expressing an opinion on the effectiveness of the Group’s internal control.</w:t>
      </w:r>
    </w:p>
    <w:p w:rsidR="002937EE" w:rsidRPr="0049114A" w:rsidRDefault="002937EE" w:rsidP="002937EE">
      <w:pPr>
        <w:pStyle w:val="NoSpacing"/>
        <w:ind w:left="360"/>
        <w:jc w:val="thaiDistribute"/>
        <w:rPr>
          <w:rFonts w:ascii="Times New Roman" w:hAnsi="Times New Roman" w:cs="Times New Roman"/>
          <w:color w:val="000000"/>
          <w:szCs w:val="22"/>
        </w:rPr>
      </w:pPr>
    </w:p>
    <w:p w:rsidR="003D6DA6" w:rsidRPr="0049114A" w:rsidRDefault="003D6DA6" w:rsidP="00026E80">
      <w:pPr>
        <w:pStyle w:val="NoSpacing"/>
        <w:numPr>
          <w:ilvl w:val="0"/>
          <w:numId w:val="1"/>
        </w:numPr>
        <w:ind w:left="360"/>
        <w:jc w:val="both"/>
        <w:rPr>
          <w:rFonts w:ascii="Times New Roman" w:hAnsi="Times New Roman" w:cs="Times New Roman"/>
          <w:color w:val="000000"/>
          <w:szCs w:val="22"/>
        </w:rPr>
      </w:pPr>
      <w:r w:rsidRPr="0049114A">
        <w:rPr>
          <w:rFonts w:ascii="Times New Roman" w:hAnsi="Times New Roman" w:cs="Times New Roman"/>
          <w:color w:val="000000"/>
          <w:szCs w:val="22"/>
        </w:rPr>
        <w:t>Evaluate the appropriateness of accounting policies used and the reasonableness of accounting estimates and related disclosures made by management.</w:t>
      </w:r>
    </w:p>
    <w:p w:rsidR="000E3190" w:rsidRPr="0049114A" w:rsidRDefault="000E3190" w:rsidP="00875BE2">
      <w:pPr>
        <w:pStyle w:val="NoSpacing"/>
        <w:ind w:left="360"/>
        <w:jc w:val="thaiDistribute"/>
        <w:rPr>
          <w:rFonts w:ascii="Times New Roman" w:hAnsi="Times New Roman" w:cs="Times New Roman"/>
          <w:color w:val="000000"/>
          <w:szCs w:val="22"/>
        </w:rPr>
      </w:pPr>
    </w:p>
    <w:p w:rsidR="003D6DA6" w:rsidRPr="0049114A" w:rsidRDefault="003D6DA6" w:rsidP="00026E80">
      <w:pPr>
        <w:pStyle w:val="NoSpacing"/>
        <w:numPr>
          <w:ilvl w:val="0"/>
          <w:numId w:val="1"/>
        </w:numPr>
        <w:ind w:left="360"/>
        <w:jc w:val="both"/>
        <w:rPr>
          <w:rFonts w:ascii="Times New Roman" w:hAnsi="Times New Roman" w:cs="Times New Roman"/>
          <w:color w:val="000000"/>
          <w:szCs w:val="22"/>
        </w:rPr>
      </w:pPr>
      <w:r w:rsidRPr="0049114A">
        <w:rPr>
          <w:rFonts w:ascii="Times New Roman" w:hAnsi="Times New Roman" w:cs="Times New Roman"/>
          <w:color w:val="000000"/>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w:t>
      </w:r>
      <w:r w:rsidR="005B312A" w:rsidRPr="0049114A">
        <w:rPr>
          <w:rFonts w:ascii="Times New Roman" w:hAnsi="Times New Roman" w:cs="Times New Roman"/>
          <w:color w:val="000000"/>
          <w:szCs w:val="22"/>
        </w:rPr>
        <w:t>I</w:t>
      </w:r>
      <w:r w:rsidRPr="0049114A">
        <w:rPr>
          <w:rFonts w:ascii="Times New Roman" w:hAnsi="Times New Roman" w:cs="Times New Roman"/>
          <w:color w:val="000000"/>
          <w:szCs w:val="22"/>
        </w:rPr>
        <w:t xml:space="preserve"> conclude that a material uncertainty exists, </w:t>
      </w:r>
      <w:r w:rsidR="005B312A" w:rsidRPr="0049114A">
        <w:rPr>
          <w:rFonts w:ascii="Times New Roman" w:hAnsi="Times New Roman" w:cs="Times New Roman"/>
          <w:color w:val="000000"/>
          <w:szCs w:val="22"/>
        </w:rPr>
        <w:t>I am</w:t>
      </w:r>
      <w:r w:rsidRPr="0049114A">
        <w:rPr>
          <w:rFonts w:ascii="Times New Roman" w:hAnsi="Times New Roman" w:cs="Times New Roman"/>
          <w:color w:val="000000"/>
          <w:szCs w:val="22"/>
        </w:rPr>
        <w:t xml:space="preserve"> required to draw attention in </w:t>
      </w:r>
      <w:r w:rsidR="005B312A" w:rsidRPr="0049114A">
        <w:rPr>
          <w:rFonts w:ascii="Times New Roman" w:hAnsi="Times New Roman" w:cs="Times New Roman"/>
          <w:color w:val="000000"/>
          <w:szCs w:val="22"/>
        </w:rPr>
        <w:t xml:space="preserve">my </w:t>
      </w:r>
      <w:r w:rsidRPr="0049114A">
        <w:rPr>
          <w:rFonts w:ascii="Times New Roman" w:hAnsi="Times New Roman" w:cs="Times New Roman"/>
          <w:color w:val="000000"/>
          <w:szCs w:val="22"/>
        </w:rPr>
        <w:t xml:space="preserve">auditor’s report to the related disclosures in the </w:t>
      </w:r>
      <w:r w:rsidR="00C451FD" w:rsidRPr="0049114A">
        <w:rPr>
          <w:rFonts w:ascii="Times New Roman" w:hAnsi="Times New Roman" w:cs="Times New Roman"/>
          <w:color w:val="000000"/>
          <w:szCs w:val="22"/>
        </w:rPr>
        <w:t>consolidated financial statements and the separate financial statements</w:t>
      </w:r>
      <w:r w:rsidRPr="0049114A">
        <w:rPr>
          <w:rFonts w:ascii="Times New Roman" w:hAnsi="Times New Roman" w:cs="Times New Roman"/>
          <w:color w:val="000000"/>
          <w:szCs w:val="22"/>
        </w:rPr>
        <w:t xml:space="preserve"> or, if such disclosures are inadequate, to modify </w:t>
      </w:r>
      <w:r w:rsidR="005B312A" w:rsidRPr="0049114A">
        <w:rPr>
          <w:rFonts w:ascii="Times New Roman" w:hAnsi="Times New Roman" w:cs="Times New Roman"/>
          <w:color w:val="000000"/>
          <w:szCs w:val="22"/>
        </w:rPr>
        <w:t xml:space="preserve">my </w:t>
      </w:r>
      <w:r w:rsidRPr="0049114A">
        <w:rPr>
          <w:rFonts w:ascii="Times New Roman" w:hAnsi="Times New Roman" w:cs="Times New Roman"/>
          <w:color w:val="000000"/>
          <w:szCs w:val="22"/>
        </w:rPr>
        <w:t xml:space="preserve">opinion. </w:t>
      </w:r>
      <w:r w:rsidR="005B312A" w:rsidRPr="0049114A">
        <w:rPr>
          <w:rFonts w:ascii="Times New Roman" w:hAnsi="Times New Roman" w:cs="Times New Roman"/>
          <w:color w:val="000000"/>
          <w:szCs w:val="22"/>
        </w:rPr>
        <w:t>My</w:t>
      </w:r>
      <w:r w:rsidRPr="0049114A">
        <w:rPr>
          <w:rFonts w:ascii="Times New Roman" w:hAnsi="Times New Roman" w:cs="Times New Roman"/>
          <w:color w:val="000000"/>
          <w:szCs w:val="22"/>
        </w:rPr>
        <w:t xml:space="preserve"> conclusions are based on the audit evidence obtained up to the date of </w:t>
      </w:r>
      <w:r w:rsidR="005B312A" w:rsidRPr="0049114A">
        <w:rPr>
          <w:rFonts w:ascii="Times New Roman" w:hAnsi="Times New Roman" w:cs="Times New Roman"/>
          <w:color w:val="000000"/>
          <w:szCs w:val="22"/>
        </w:rPr>
        <w:t>my</w:t>
      </w:r>
      <w:r w:rsidRPr="0049114A">
        <w:rPr>
          <w:rFonts w:ascii="Times New Roman" w:hAnsi="Times New Roman" w:cs="Times New Roman"/>
          <w:color w:val="000000"/>
          <w:szCs w:val="22"/>
        </w:rPr>
        <w:t xml:space="preserve"> auditor’s report. However, future events or conditions may cause the Group to cease to continue as a going concern.</w:t>
      </w:r>
    </w:p>
    <w:p w:rsidR="00875BE2" w:rsidRPr="0049114A" w:rsidRDefault="00875BE2" w:rsidP="00026E80">
      <w:pPr>
        <w:pStyle w:val="NoSpacing"/>
        <w:ind w:left="360"/>
        <w:jc w:val="both"/>
        <w:rPr>
          <w:rFonts w:ascii="Times New Roman" w:hAnsi="Times New Roman" w:cs="Times New Roman"/>
          <w:color w:val="000000"/>
          <w:szCs w:val="22"/>
        </w:rPr>
      </w:pPr>
    </w:p>
    <w:p w:rsidR="003D6DA6" w:rsidRPr="0049114A" w:rsidRDefault="003D6DA6" w:rsidP="00026E80">
      <w:pPr>
        <w:pStyle w:val="NoSpacing"/>
        <w:numPr>
          <w:ilvl w:val="0"/>
          <w:numId w:val="1"/>
        </w:numPr>
        <w:ind w:left="360"/>
        <w:jc w:val="both"/>
        <w:rPr>
          <w:rFonts w:ascii="Times New Roman" w:hAnsi="Times New Roman" w:cs="Times New Roman"/>
          <w:color w:val="000000"/>
          <w:szCs w:val="22"/>
        </w:rPr>
      </w:pPr>
      <w:r w:rsidRPr="0049114A">
        <w:rPr>
          <w:rFonts w:ascii="Times New Roman" w:hAnsi="Times New Roman" w:cs="Times New Roman"/>
          <w:color w:val="000000"/>
          <w:szCs w:val="22"/>
        </w:rPr>
        <w:t xml:space="preserve">Evaluate the overall presentation, structure and content of the </w:t>
      </w:r>
      <w:r w:rsidR="00C451FD" w:rsidRPr="0049114A">
        <w:rPr>
          <w:rFonts w:ascii="Times New Roman" w:hAnsi="Times New Roman" w:cs="Times New Roman"/>
          <w:color w:val="000000"/>
          <w:szCs w:val="22"/>
        </w:rPr>
        <w:t>consolidated financial statements and the separate financial statements</w:t>
      </w:r>
      <w:r w:rsidRPr="0049114A">
        <w:rPr>
          <w:rFonts w:ascii="Times New Roman" w:hAnsi="Times New Roman" w:cs="Times New Roman"/>
          <w:color w:val="000000"/>
          <w:szCs w:val="22"/>
        </w:rPr>
        <w:t xml:space="preserve">, including the disclosures, and whether the </w:t>
      </w:r>
      <w:r w:rsidR="00C451FD" w:rsidRPr="0049114A">
        <w:rPr>
          <w:rFonts w:ascii="Times New Roman" w:hAnsi="Times New Roman" w:cs="Times New Roman"/>
          <w:color w:val="000000"/>
          <w:szCs w:val="22"/>
        </w:rPr>
        <w:t>consolidated financial statements and the separate financial statements</w:t>
      </w:r>
      <w:r w:rsidRPr="0049114A">
        <w:rPr>
          <w:rFonts w:ascii="Times New Roman" w:hAnsi="Times New Roman" w:cs="Times New Roman"/>
          <w:color w:val="000000"/>
          <w:szCs w:val="22"/>
        </w:rPr>
        <w:t xml:space="preserve"> represent the underlying transactions and events in a manner that achieves fair presentation.</w:t>
      </w:r>
    </w:p>
    <w:p w:rsidR="00F26E7D" w:rsidRPr="0049114A" w:rsidRDefault="00F26E7D" w:rsidP="00026E80">
      <w:pPr>
        <w:pStyle w:val="NoSpacing"/>
        <w:ind w:left="360"/>
        <w:jc w:val="both"/>
        <w:rPr>
          <w:rFonts w:ascii="Times New Roman" w:hAnsi="Times New Roman" w:cs="Times New Roman"/>
          <w:color w:val="000000"/>
          <w:szCs w:val="22"/>
        </w:rPr>
      </w:pPr>
    </w:p>
    <w:p w:rsidR="003D6DA6" w:rsidRPr="0049114A" w:rsidRDefault="003D6DA6" w:rsidP="00026E80">
      <w:pPr>
        <w:pStyle w:val="NoSpacing"/>
        <w:numPr>
          <w:ilvl w:val="0"/>
          <w:numId w:val="1"/>
        </w:numPr>
        <w:ind w:left="360"/>
        <w:jc w:val="both"/>
        <w:rPr>
          <w:rFonts w:ascii="Times New Roman" w:hAnsi="Times New Roman" w:cs="Times New Roman"/>
          <w:color w:val="000000"/>
          <w:szCs w:val="22"/>
        </w:rPr>
      </w:pPr>
      <w:r w:rsidRPr="0049114A">
        <w:rPr>
          <w:rFonts w:ascii="Times New Roman" w:hAnsi="Times New Roman" w:cs="Times New Roman"/>
          <w:color w:val="000000"/>
          <w:szCs w:val="22"/>
        </w:rPr>
        <w:t xml:space="preserve">Obtain sufficient appropriate audit evidence regarding the financial information of the entities or business activities within the Group to express an opinion on the </w:t>
      </w:r>
      <w:r w:rsidR="00C451FD" w:rsidRPr="0049114A">
        <w:rPr>
          <w:rFonts w:ascii="Times New Roman" w:hAnsi="Times New Roman" w:cs="Times New Roman"/>
          <w:color w:val="000000"/>
          <w:szCs w:val="22"/>
        </w:rPr>
        <w:t>consol</w:t>
      </w:r>
      <w:r w:rsidR="00BB334B" w:rsidRPr="0049114A">
        <w:rPr>
          <w:rFonts w:ascii="Times New Roman" w:hAnsi="Times New Roman" w:cs="Times New Roman"/>
          <w:color w:val="000000"/>
          <w:szCs w:val="22"/>
        </w:rPr>
        <w:t>idated financial statements</w:t>
      </w:r>
      <w:r w:rsidRPr="0049114A">
        <w:rPr>
          <w:rFonts w:ascii="Times New Roman" w:hAnsi="Times New Roman" w:cs="Times New Roman"/>
          <w:color w:val="000000"/>
          <w:szCs w:val="22"/>
        </w:rPr>
        <w:t xml:space="preserve">. </w:t>
      </w:r>
      <w:r w:rsidR="003C31F6" w:rsidRPr="0049114A">
        <w:rPr>
          <w:rFonts w:ascii="Times New Roman" w:hAnsi="Times New Roman" w:cs="Times New Roman"/>
          <w:color w:val="000000"/>
          <w:szCs w:val="22"/>
        </w:rPr>
        <w:t>I am</w:t>
      </w:r>
      <w:r w:rsidRPr="0049114A">
        <w:rPr>
          <w:rFonts w:ascii="Times New Roman" w:hAnsi="Times New Roman" w:cs="Times New Roman"/>
          <w:color w:val="000000"/>
          <w:szCs w:val="22"/>
        </w:rPr>
        <w:t xml:space="preserve"> responsible for the direction, supervision and performance of the group audit. </w:t>
      </w:r>
      <w:r w:rsidR="003C31F6" w:rsidRPr="0049114A">
        <w:rPr>
          <w:rFonts w:ascii="Times New Roman" w:hAnsi="Times New Roman" w:cs="Times New Roman"/>
          <w:color w:val="000000"/>
          <w:szCs w:val="22"/>
        </w:rPr>
        <w:t>I</w:t>
      </w:r>
      <w:r w:rsidRPr="0049114A">
        <w:rPr>
          <w:rFonts w:ascii="Times New Roman" w:hAnsi="Times New Roman" w:cs="Times New Roman"/>
          <w:color w:val="000000"/>
          <w:szCs w:val="22"/>
        </w:rPr>
        <w:t xml:space="preserve"> remain solely responsible for </w:t>
      </w:r>
      <w:r w:rsidR="003C31F6" w:rsidRPr="0049114A">
        <w:rPr>
          <w:rFonts w:ascii="Times New Roman" w:hAnsi="Times New Roman" w:cs="Times New Roman"/>
          <w:color w:val="000000"/>
          <w:szCs w:val="22"/>
        </w:rPr>
        <w:t>my</w:t>
      </w:r>
      <w:r w:rsidRPr="0049114A">
        <w:rPr>
          <w:rFonts w:ascii="Times New Roman" w:hAnsi="Times New Roman" w:cs="Times New Roman"/>
          <w:color w:val="000000"/>
          <w:szCs w:val="22"/>
        </w:rPr>
        <w:t xml:space="preserve"> audit opinion. </w:t>
      </w:r>
    </w:p>
    <w:p w:rsidR="00C33F53" w:rsidRPr="0049114A" w:rsidRDefault="00C33F53" w:rsidP="00026E80">
      <w:pPr>
        <w:pStyle w:val="NoSpacing"/>
        <w:jc w:val="both"/>
        <w:rPr>
          <w:rFonts w:ascii="Times New Roman" w:hAnsi="Times New Roman" w:cs="Times New Roman"/>
          <w:szCs w:val="22"/>
        </w:rPr>
      </w:pPr>
    </w:p>
    <w:p w:rsidR="003D6DA6" w:rsidRPr="0049114A" w:rsidRDefault="0094296A" w:rsidP="00026E80">
      <w:pPr>
        <w:pStyle w:val="NoSpacing"/>
        <w:jc w:val="both"/>
        <w:rPr>
          <w:rFonts w:ascii="Times New Roman" w:hAnsi="Times New Roman" w:cs="Times New Roman"/>
          <w:szCs w:val="22"/>
        </w:rPr>
      </w:pPr>
      <w:r w:rsidRPr="0049114A">
        <w:rPr>
          <w:rFonts w:ascii="Times New Roman" w:hAnsi="Times New Roman" w:cs="Times New Roman"/>
          <w:szCs w:val="22"/>
        </w:rPr>
        <w:t>I</w:t>
      </w:r>
      <w:r w:rsidR="003D6DA6" w:rsidRPr="0049114A">
        <w:rPr>
          <w:rFonts w:ascii="Times New Roman" w:hAnsi="Times New Roman" w:cs="Times New Roman"/>
          <w:szCs w:val="22"/>
        </w:rPr>
        <w:t xml:space="preserve"> communicate with those charged with governance regarding, among other matters, the planned scope and timing of the audit and significant audit findings, including any significant deficiencies in internal control </w:t>
      </w:r>
      <w:r w:rsidRPr="0049114A">
        <w:rPr>
          <w:rFonts w:ascii="Times New Roman" w:hAnsi="Times New Roman" w:cs="Times New Roman"/>
          <w:szCs w:val="22"/>
        </w:rPr>
        <w:t>that I</w:t>
      </w:r>
      <w:r w:rsidR="003D6DA6" w:rsidRPr="0049114A">
        <w:rPr>
          <w:rFonts w:ascii="Times New Roman" w:hAnsi="Times New Roman" w:cs="Times New Roman"/>
          <w:szCs w:val="22"/>
        </w:rPr>
        <w:t xml:space="preserve"> identify during </w:t>
      </w:r>
      <w:r w:rsidRPr="0049114A">
        <w:rPr>
          <w:rFonts w:ascii="Times New Roman" w:hAnsi="Times New Roman" w:cs="Times New Roman"/>
          <w:szCs w:val="22"/>
        </w:rPr>
        <w:t>my</w:t>
      </w:r>
      <w:r w:rsidR="003D6DA6" w:rsidRPr="0049114A">
        <w:rPr>
          <w:rFonts w:ascii="Times New Roman" w:hAnsi="Times New Roman" w:cs="Times New Roman"/>
          <w:szCs w:val="22"/>
        </w:rPr>
        <w:t xml:space="preserve"> audit. </w:t>
      </w:r>
    </w:p>
    <w:p w:rsidR="003D6DA6" w:rsidRPr="0049114A" w:rsidRDefault="003D6DA6" w:rsidP="00026E80">
      <w:pPr>
        <w:pStyle w:val="NoSpacing"/>
        <w:jc w:val="both"/>
        <w:rPr>
          <w:rFonts w:ascii="Times New Roman" w:hAnsi="Times New Roman" w:cs="Times New Roman"/>
          <w:szCs w:val="22"/>
        </w:rPr>
      </w:pPr>
    </w:p>
    <w:p w:rsidR="003D6DA6" w:rsidRPr="0049114A" w:rsidRDefault="006224FB" w:rsidP="00026E80">
      <w:pPr>
        <w:pStyle w:val="NoSpacing"/>
        <w:jc w:val="both"/>
        <w:rPr>
          <w:rFonts w:ascii="Times New Roman" w:hAnsi="Times New Roman" w:cs="Times New Roman"/>
          <w:szCs w:val="22"/>
        </w:rPr>
      </w:pPr>
      <w:r w:rsidRPr="0049114A">
        <w:rPr>
          <w:rFonts w:ascii="Times New Roman" w:hAnsi="Times New Roman" w:cs="Times New Roman"/>
          <w:szCs w:val="22"/>
        </w:rPr>
        <w:t>I</w:t>
      </w:r>
      <w:r w:rsidR="003D6DA6" w:rsidRPr="0049114A">
        <w:rPr>
          <w:rFonts w:ascii="Times New Roman" w:hAnsi="Times New Roman" w:cs="Times New Roman"/>
          <w:szCs w:val="22"/>
        </w:rPr>
        <w:t xml:space="preserve"> also provide those charged with governance with a statement that </w:t>
      </w:r>
      <w:r w:rsidRPr="0049114A">
        <w:rPr>
          <w:rFonts w:ascii="Times New Roman" w:hAnsi="Times New Roman" w:cs="Times New Roman"/>
          <w:szCs w:val="22"/>
        </w:rPr>
        <w:t>I</w:t>
      </w:r>
      <w:r w:rsidR="003D6DA6" w:rsidRPr="0049114A">
        <w:rPr>
          <w:rFonts w:ascii="Times New Roman" w:hAnsi="Times New Roman" w:cs="Times New Roman"/>
          <w:szCs w:val="22"/>
        </w:rPr>
        <w:t xml:space="preserve"> have complied with relevant ethical requirements regarding independence, and to communicate with them all relationships and other matters that may rea</w:t>
      </w:r>
      <w:r w:rsidRPr="0049114A">
        <w:rPr>
          <w:rFonts w:ascii="Times New Roman" w:hAnsi="Times New Roman" w:cs="Times New Roman"/>
          <w:szCs w:val="22"/>
        </w:rPr>
        <w:t>sonably be thought to bear on my</w:t>
      </w:r>
      <w:r w:rsidR="003D6DA6" w:rsidRPr="0049114A">
        <w:rPr>
          <w:rFonts w:ascii="Times New Roman" w:hAnsi="Times New Roman" w:cs="Times New Roman"/>
          <w:szCs w:val="22"/>
        </w:rPr>
        <w:t xml:space="preserve"> independence, and where applicable, related safeguards.</w:t>
      </w:r>
    </w:p>
    <w:p w:rsidR="00D246A1" w:rsidRPr="008A1288" w:rsidRDefault="00D246A1" w:rsidP="00C76570">
      <w:pPr>
        <w:pStyle w:val="NoSpacing"/>
        <w:jc w:val="thaiDistribute"/>
        <w:rPr>
          <w:rFonts w:ascii="Times New Roman" w:hAnsi="Times New Roman" w:cs="Times New Roman"/>
          <w:color w:val="000000"/>
          <w:szCs w:val="22"/>
          <w:highlight w:val="yellow"/>
        </w:rPr>
      </w:pPr>
    </w:p>
    <w:p w:rsidR="00980C4C" w:rsidRPr="008A1288" w:rsidRDefault="00980C4C" w:rsidP="00C76570">
      <w:pPr>
        <w:pStyle w:val="NoSpacing"/>
        <w:jc w:val="thaiDistribute"/>
        <w:rPr>
          <w:rFonts w:ascii="Times New Roman" w:hAnsi="Times New Roman" w:cs="Times New Roman"/>
          <w:color w:val="000000"/>
          <w:szCs w:val="22"/>
          <w:highlight w:val="yellow"/>
        </w:rPr>
      </w:pPr>
    </w:p>
    <w:p w:rsidR="00980C4C" w:rsidRPr="008A1288" w:rsidRDefault="00980C4C" w:rsidP="00C76570">
      <w:pPr>
        <w:pStyle w:val="NoSpacing"/>
        <w:jc w:val="thaiDistribute"/>
        <w:rPr>
          <w:rFonts w:ascii="Times New Roman" w:hAnsi="Times New Roman" w:cs="Times New Roman"/>
          <w:color w:val="000000"/>
          <w:szCs w:val="22"/>
          <w:highlight w:val="yellow"/>
        </w:rPr>
      </w:pPr>
    </w:p>
    <w:p w:rsidR="00980C4C" w:rsidRPr="008A1288" w:rsidRDefault="00980C4C" w:rsidP="00C76570">
      <w:pPr>
        <w:pStyle w:val="NoSpacing"/>
        <w:jc w:val="thaiDistribute"/>
        <w:rPr>
          <w:rFonts w:ascii="Times New Roman" w:hAnsi="Times New Roman" w:cs="Times New Roman"/>
          <w:color w:val="000000"/>
          <w:szCs w:val="22"/>
          <w:highlight w:val="yellow"/>
        </w:rPr>
      </w:pPr>
    </w:p>
    <w:p w:rsidR="00980C4C" w:rsidRPr="008A1288" w:rsidRDefault="00980C4C" w:rsidP="00C76570">
      <w:pPr>
        <w:pStyle w:val="NoSpacing"/>
        <w:jc w:val="thaiDistribute"/>
        <w:rPr>
          <w:rFonts w:ascii="Times New Roman" w:hAnsi="Times New Roman" w:cs="Times New Roman"/>
          <w:color w:val="000000"/>
          <w:szCs w:val="22"/>
          <w:highlight w:val="yellow"/>
        </w:rPr>
      </w:pPr>
    </w:p>
    <w:p w:rsidR="00980C4C" w:rsidRPr="008A1288" w:rsidRDefault="00980C4C" w:rsidP="00C76570">
      <w:pPr>
        <w:pStyle w:val="NoSpacing"/>
        <w:jc w:val="thaiDistribute"/>
        <w:rPr>
          <w:rFonts w:ascii="Times New Roman" w:hAnsi="Times New Roman" w:cs="Times New Roman"/>
          <w:color w:val="000000"/>
          <w:szCs w:val="22"/>
          <w:highlight w:val="yellow"/>
        </w:rPr>
      </w:pPr>
    </w:p>
    <w:p w:rsidR="00980C4C" w:rsidRDefault="00980C4C" w:rsidP="00C76570">
      <w:pPr>
        <w:pStyle w:val="NoSpacing"/>
        <w:jc w:val="thaiDistribute"/>
        <w:rPr>
          <w:rFonts w:ascii="Times New Roman" w:hAnsi="Times New Roman" w:cs="Times New Roman"/>
          <w:color w:val="000000"/>
          <w:szCs w:val="22"/>
          <w:highlight w:val="yellow"/>
        </w:rPr>
      </w:pPr>
    </w:p>
    <w:p w:rsidR="000E3190" w:rsidRDefault="000E3190" w:rsidP="00C76570">
      <w:pPr>
        <w:pStyle w:val="NoSpacing"/>
        <w:jc w:val="thaiDistribute"/>
        <w:rPr>
          <w:rFonts w:ascii="Times New Roman" w:hAnsi="Times New Roman" w:cs="Times New Roman"/>
          <w:color w:val="000000"/>
          <w:szCs w:val="22"/>
          <w:highlight w:val="yellow"/>
        </w:rPr>
      </w:pPr>
    </w:p>
    <w:p w:rsidR="000E3190" w:rsidRDefault="000E3190" w:rsidP="00C76570">
      <w:pPr>
        <w:pStyle w:val="NoSpacing"/>
        <w:jc w:val="thaiDistribute"/>
        <w:rPr>
          <w:rFonts w:ascii="Times New Roman" w:hAnsi="Times New Roman" w:cs="Times New Roman"/>
          <w:color w:val="000000"/>
          <w:szCs w:val="22"/>
          <w:highlight w:val="yellow"/>
        </w:rPr>
      </w:pPr>
    </w:p>
    <w:p w:rsidR="000E3190" w:rsidRDefault="000E3190" w:rsidP="00C76570">
      <w:pPr>
        <w:pStyle w:val="NoSpacing"/>
        <w:jc w:val="thaiDistribute"/>
        <w:rPr>
          <w:rFonts w:ascii="Times New Roman" w:hAnsi="Times New Roman" w:cs="Times New Roman"/>
          <w:color w:val="000000"/>
          <w:szCs w:val="22"/>
          <w:highlight w:val="yellow"/>
        </w:rPr>
      </w:pPr>
    </w:p>
    <w:p w:rsidR="000E3190" w:rsidRDefault="000E3190" w:rsidP="00C76570">
      <w:pPr>
        <w:pStyle w:val="NoSpacing"/>
        <w:jc w:val="thaiDistribute"/>
        <w:rPr>
          <w:rFonts w:ascii="Times New Roman" w:hAnsi="Times New Roman" w:cs="Times New Roman"/>
          <w:color w:val="000000"/>
          <w:szCs w:val="22"/>
          <w:highlight w:val="yellow"/>
        </w:rPr>
      </w:pPr>
    </w:p>
    <w:p w:rsidR="00AF5A0B" w:rsidRPr="00026E80" w:rsidRDefault="003D6DA6" w:rsidP="00026E80">
      <w:pPr>
        <w:pStyle w:val="NoSpacing"/>
        <w:jc w:val="both"/>
        <w:rPr>
          <w:rFonts w:ascii="Times New Roman" w:hAnsi="Times New Roman" w:cs="Times New Roman"/>
          <w:szCs w:val="22"/>
        </w:rPr>
      </w:pPr>
      <w:r w:rsidRPr="0049114A">
        <w:rPr>
          <w:rFonts w:ascii="Times New Roman" w:hAnsi="Times New Roman" w:cs="Times New Roman"/>
          <w:szCs w:val="22"/>
        </w:rPr>
        <w:lastRenderedPageBreak/>
        <w:t>From the matters communicated with t</w:t>
      </w:r>
      <w:r w:rsidR="006224FB" w:rsidRPr="0049114A">
        <w:rPr>
          <w:rFonts w:ascii="Times New Roman" w:hAnsi="Times New Roman" w:cs="Times New Roman"/>
          <w:szCs w:val="22"/>
        </w:rPr>
        <w:t>hose charged with governance, I</w:t>
      </w:r>
      <w:r w:rsidRPr="0049114A">
        <w:rPr>
          <w:rFonts w:ascii="Times New Roman" w:hAnsi="Times New Roman" w:cs="Times New Roman"/>
          <w:szCs w:val="22"/>
        </w:rPr>
        <w:t xml:space="preserve"> determine those matters that were of most significance in the audit of the </w:t>
      </w:r>
      <w:r w:rsidR="00C451FD" w:rsidRPr="0049114A">
        <w:rPr>
          <w:rFonts w:ascii="Times New Roman" w:hAnsi="Times New Roman" w:cs="Times New Roman"/>
          <w:szCs w:val="22"/>
        </w:rPr>
        <w:t>consolidated financial statements and the separate financial statements</w:t>
      </w:r>
      <w:r w:rsidRPr="0049114A">
        <w:rPr>
          <w:rFonts w:ascii="Times New Roman" w:hAnsi="Times New Roman" w:cs="Times New Roman"/>
          <w:szCs w:val="22"/>
        </w:rPr>
        <w:t xml:space="preserve"> of the current period and </w:t>
      </w:r>
      <w:r w:rsidR="006468E4" w:rsidRPr="0049114A">
        <w:rPr>
          <w:rFonts w:ascii="Times New Roman" w:hAnsi="Times New Roman" w:cs="Times New Roman"/>
          <w:szCs w:val="22"/>
        </w:rPr>
        <w:t xml:space="preserve">are, </w:t>
      </w:r>
      <w:r w:rsidRPr="0049114A">
        <w:rPr>
          <w:rFonts w:ascii="Times New Roman" w:hAnsi="Times New Roman" w:cs="Times New Roman"/>
          <w:szCs w:val="22"/>
        </w:rPr>
        <w:t>therefore</w:t>
      </w:r>
      <w:r w:rsidR="006468E4" w:rsidRPr="0049114A">
        <w:rPr>
          <w:rFonts w:ascii="Times New Roman" w:hAnsi="Times New Roman" w:cs="Times New Roman"/>
          <w:szCs w:val="22"/>
        </w:rPr>
        <w:t>,</w:t>
      </w:r>
      <w:r w:rsidRPr="0049114A">
        <w:rPr>
          <w:rFonts w:ascii="Times New Roman" w:hAnsi="Times New Roman" w:cs="Times New Roman"/>
          <w:szCs w:val="22"/>
        </w:rPr>
        <w:t xml:space="preserve"> the key audit matters. </w:t>
      </w:r>
      <w:r w:rsidR="006224FB" w:rsidRPr="0049114A">
        <w:rPr>
          <w:rFonts w:ascii="Times New Roman" w:hAnsi="Times New Roman" w:cs="Times New Roman"/>
          <w:szCs w:val="22"/>
        </w:rPr>
        <w:t>I</w:t>
      </w:r>
      <w:r w:rsidRPr="0049114A">
        <w:rPr>
          <w:rFonts w:ascii="Times New Roman" w:hAnsi="Times New Roman" w:cs="Times New Roman"/>
          <w:szCs w:val="22"/>
        </w:rPr>
        <w:t xml:space="preserve"> describe these matters in </w:t>
      </w:r>
      <w:r w:rsidR="006224FB" w:rsidRPr="0049114A">
        <w:rPr>
          <w:rFonts w:ascii="Times New Roman" w:hAnsi="Times New Roman" w:cs="Times New Roman"/>
          <w:szCs w:val="22"/>
        </w:rPr>
        <w:t>my</w:t>
      </w:r>
      <w:r w:rsidRPr="0049114A">
        <w:rPr>
          <w:rFonts w:ascii="Times New Roman" w:hAnsi="Times New Roman" w:cs="Times New Roman"/>
          <w:szCs w:val="22"/>
        </w:rPr>
        <w:t xml:space="preserve"> auditor’s report unless law or regulation precludes public disclosure about the matter or when, in extremely rare circumstances, </w:t>
      </w:r>
      <w:r w:rsidR="006224FB" w:rsidRPr="0049114A">
        <w:rPr>
          <w:rFonts w:ascii="Times New Roman" w:hAnsi="Times New Roman" w:cs="Times New Roman"/>
          <w:szCs w:val="22"/>
        </w:rPr>
        <w:t>I</w:t>
      </w:r>
      <w:r w:rsidRPr="0049114A">
        <w:rPr>
          <w:rFonts w:ascii="Times New Roman" w:hAnsi="Times New Roman" w:cs="Times New Roman"/>
          <w:szCs w:val="22"/>
        </w:rPr>
        <w:t xml:space="preserve"> determine that a matter</w:t>
      </w:r>
      <w:r w:rsidR="006468E4" w:rsidRPr="0049114A">
        <w:rPr>
          <w:rFonts w:ascii="Times New Roman" w:hAnsi="Times New Roman" w:cs="Times New Roman"/>
          <w:szCs w:val="22"/>
        </w:rPr>
        <w:t xml:space="preserve"> should not be communicated in my</w:t>
      </w:r>
      <w:r w:rsidRPr="0049114A">
        <w:rPr>
          <w:rFonts w:ascii="Times New Roman" w:hAnsi="Times New Roman" w:cs="Times New Roman"/>
          <w:szCs w:val="22"/>
        </w:rPr>
        <w:t xml:space="preserve"> report because the adverse consequences of doing so would reasonably be expected to outweigh the public interest benefits of such communication.</w:t>
      </w:r>
    </w:p>
    <w:p w:rsidR="00F26E7D" w:rsidRPr="00C33F53" w:rsidRDefault="00F26E7D" w:rsidP="00F26E7D">
      <w:pPr>
        <w:pStyle w:val="NoSpacing"/>
        <w:jc w:val="thaiDistribute"/>
        <w:rPr>
          <w:rFonts w:ascii="Times New Roman" w:hAnsi="Times New Roman" w:cs="Times New Roman"/>
          <w:color w:val="000000"/>
          <w:szCs w:val="22"/>
        </w:rPr>
      </w:pPr>
    </w:p>
    <w:p w:rsidR="0091791D" w:rsidRPr="00C33F53" w:rsidRDefault="0091791D" w:rsidP="00F036C7">
      <w:pPr>
        <w:pStyle w:val="NoSpacing"/>
        <w:jc w:val="thaiDistribute"/>
        <w:rPr>
          <w:rFonts w:ascii="Times New Roman" w:hAnsi="Times New Roman" w:cs="Times New Roman"/>
          <w:szCs w:val="22"/>
        </w:rPr>
      </w:pPr>
    </w:p>
    <w:p w:rsidR="00F036C7" w:rsidRPr="00C33F53" w:rsidRDefault="00F036C7" w:rsidP="00F036C7">
      <w:pPr>
        <w:pStyle w:val="NoSpacing"/>
        <w:jc w:val="thaiDistribute"/>
        <w:rPr>
          <w:rFonts w:ascii="Times New Roman" w:hAnsi="Times New Roman" w:cs="Times New Roman"/>
          <w:szCs w:val="22"/>
        </w:rPr>
      </w:pPr>
    </w:p>
    <w:p w:rsidR="001F789C" w:rsidRPr="00C33F53" w:rsidRDefault="001F789C" w:rsidP="00F036C7">
      <w:pPr>
        <w:pStyle w:val="NoSpacing"/>
        <w:jc w:val="thaiDistribute"/>
        <w:rPr>
          <w:rFonts w:ascii="Times New Roman" w:hAnsi="Times New Roman" w:cs="Times New Roman"/>
          <w:szCs w:val="22"/>
        </w:rPr>
      </w:pPr>
    </w:p>
    <w:p w:rsidR="00BC41BE" w:rsidRDefault="00BC41BE" w:rsidP="00F036C7">
      <w:pPr>
        <w:pStyle w:val="NoSpacing"/>
        <w:jc w:val="thaiDistribute"/>
        <w:rPr>
          <w:rFonts w:ascii="Times New Roman" w:hAnsi="Times New Roman" w:cs="Times New Roman"/>
          <w:szCs w:val="22"/>
        </w:rPr>
      </w:pPr>
    </w:p>
    <w:p w:rsidR="00D246A1" w:rsidRPr="00C33F53" w:rsidRDefault="00D246A1" w:rsidP="00F036C7">
      <w:pPr>
        <w:pStyle w:val="NoSpacing"/>
        <w:jc w:val="thaiDistribute"/>
        <w:rPr>
          <w:rFonts w:ascii="Times New Roman" w:hAnsi="Times New Roman" w:cs="Times New Roman"/>
          <w:szCs w:val="22"/>
        </w:rPr>
      </w:pPr>
    </w:p>
    <w:p w:rsidR="00BC41BE" w:rsidRPr="0049114A" w:rsidRDefault="00BC41BE" w:rsidP="00BC41BE">
      <w:pPr>
        <w:spacing w:after="0" w:line="240" w:lineRule="atLeast"/>
        <w:ind w:right="29"/>
        <w:jc w:val="thaiDistribute"/>
        <w:rPr>
          <w:rFonts w:ascii="Times New Roman" w:eastAsia="Times New Roman" w:hAnsi="Times New Roman" w:cs="Times New Roman"/>
          <w:szCs w:val="22"/>
        </w:rPr>
      </w:pPr>
      <w:r w:rsidRPr="0049114A">
        <w:rPr>
          <w:rFonts w:ascii="Times New Roman" w:eastAsia="Times New Roman" w:hAnsi="Times New Roman" w:cs="Times New Roman"/>
          <w:szCs w:val="22"/>
        </w:rPr>
        <w:t>(Mr. Akadet Pliensakul)</w:t>
      </w:r>
    </w:p>
    <w:p w:rsidR="00BC41BE" w:rsidRPr="0049114A" w:rsidRDefault="00BC41BE" w:rsidP="00BC41BE">
      <w:pPr>
        <w:spacing w:after="0" w:line="240" w:lineRule="atLeast"/>
        <w:ind w:right="29"/>
        <w:jc w:val="thaiDistribute"/>
        <w:rPr>
          <w:rFonts w:ascii="Times New Roman" w:eastAsia="Times New Roman" w:hAnsi="Times New Roman" w:cs="Times New Roman"/>
          <w:szCs w:val="22"/>
        </w:rPr>
      </w:pPr>
      <w:r w:rsidRPr="0049114A">
        <w:rPr>
          <w:rFonts w:ascii="Times New Roman" w:eastAsia="Times New Roman" w:hAnsi="Times New Roman" w:cs="Times New Roman"/>
          <w:szCs w:val="22"/>
        </w:rPr>
        <w:t>Certified Public Accountant</w:t>
      </w:r>
    </w:p>
    <w:p w:rsidR="00F036C7" w:rsidRPr="0049114A" w:rsidRDefault="00BC41BE" w:rsidP="00BC41BE">
      <w:pPr>
        <w:spacing w:after="0" w:line="240" w:lineRule="atLeast"/>
        <w:ind w:right="29"/>
        <w:jc w:val="thaiDistribute"/>
        <w:rPr>
          <w:rFonts w:ascii="Times New Roman" w:eastAsia="Times New Roman" w:hAnsi="Times New Roman" w:cs="Times New Roman"/>
          <w:szCs w:val="22"/>
        </w:rPr>
      </w:pPr>
      <w:r w:rsidRPr="0049114A">
        <w:rPr>
          <w:rFonts w:ascii="Times New Roman" w:eastAsia="Times New Roman" w:hAnsi="Times New Roman" w:cs="Times New Roman"/>
          <w:szCs w:val="22"/>
        </w:rPr>
        <w:t>Registration No. 5389</w:t>
      </w:r>
    </w:p>
    <w:p w:rsidR="00F036C7" w:rsidRPr="0049114A" w:rsidRDefault="00F036C7" w:rsidP="00F036C7">
      <w:pPr>
        <w:pStyle w:val="NoSpacing"/>
        <w:jc w:val="thaiDistribute"/>
        <w:rPr>
          <w:rFonts w:ascii="Times New Roman" w:hAnsi="Times New Roman" w:cs="Times New Roman"/>
          <w:szCs w:val="22"/>
        </w:rPr>
      </w:pPr>
    </w:p>
    <w:p w:rsidR="00F036C7" w:rsidRPr="0049114A" w:rsidRDefault="00F036C7" w:rsidP="00BC41BE">
      <w:pPr>
        <w:spacing w:after="0" w:line="240" w:lineRule="atLeast"/>
        <w:ind w:right="29"/>
        <w:jc w:val="thaiDistribute"/>
        <w:rPr>
          <w:rFonts w:ascii="Times New Roman" w:eastAsia="Times New Roman" w:hAnsi="Times New Roman" w:cs="Times New Roman"/>
          <w:szCs w:val="22"/>
        </w:rPr>
      </w:pPr>
      <w:r w:rsidRPr="0049114A">
        <w:rPr>
          <w:rFonts w:ascii="Times New Roman" w:eastAsia="Times New Roman" w:hAnsi="Times New Roman" w:cs="Times New Roman"/>
          <w:szCs w:val="22"/>
        </w:rPr>
        <w:t>M.R. &amp; ASSOCIATES CO., LTD.</w:t>
      </w:r>
    </w:p>
    <w:p w:rsidR="00F036C7" w:rsidRPr="0049114A" w:rsidRDefault="00F036C7" w:rsidP="00BC41BE">
      <w:pPr>
        <w:spacing w:after="0" w:line="240" w:lineRule="atLeast"/>
        <w:ind w:right="29"/>
        <w:jc w:val="thaiDistribute"/>
        <w:rPr>
          <w:rFonts w:ascii="Times New Roman" w:eastAsia="Times New Roman" w:hAnsi="Times New Roman" w:cs="Times New Roman"/>
          <w:szCs w:val="22"/>
        </w:rPr>
      </w:pPr>
      <w:r w:rsidRPr="0049114A">
        <w:rPr>
          <w:rFonts w:ascii="Times New Roman" w:eastAsia="Times New Roman" w:hAnsi="Times New Roman" w:cs="Times New Roman"/>
          <w:szCs w:val="22"/>
        </w:rPr>
        <w:t>Bangkok</w:t>
      </w:r>
    </w:p>
    <w:p w:rsidR="00BA5EBF" w:rsidRPr="00C33F53" w:rsidRDefault="00F036C7" w:rsidP="00BC41BE">
      <w:pPr>
        <w:spacing w:after="0" w:line="240" w:lineRule="atLeast"/>
        <w:ind w:right="29"/>
        <w:jc w:val="thaiDistribute"/>
        <w:rPr>
          <w:rFonts w:ascii="Times New Roman" w:eastAsia="Times New Roman" w:hAnsi="Times New Roman" w:cs="Times New Roman"/>
          <w:szCs w:val="22"/>
        </w:rPr>
      </w:pPr>
      <w:r w:rsidRPr="0049114A">
        <w:rPr>
          <w:rFonts w:ascii="Times New Roman" w:eastAsia="Times New Roman" w:hAnsi="Times New Roman" w:cs="Times New Roman"/>
          <w:szCs w:val="22"/>
        </w:rPr>
        <w:t xml:space="preserve">February </w:t>
      </w:r>
      <w:r w:rsidR="00007B43" w:rsidRPr="0049114A">
        <w:rPr>
          <w:rFonts w:ascii="Times New Roman" w:eastAsia="Times New Roman" w:hAnsi="Times New Roman" w:cs="Times New Roman"/>
          <w:szCs w:val="22"/>
        </w:rPr>
        <w:t>2</w:t>
      </w:r>
      <w:r w:rsidR="00751C6C">
        <w:rPr>
          <w:rFonts w:ascii="Times New Roman" w:eastAsia="Times New Roman" w:hAnsi="Times New Roman" w:cs="Times New Roman"/>
          <w:szCs w:val="22"/>
        </w:rPr>
        <w:t>4</w:t>
      </w:r>
      <w:r w:rsidRPr="0049114A">
        <w:rPr>
          <w:rFonts w:ascii="Times New Roman" w:eastAsia="Times New Roman" w:hAnsi="Times New Roman" w:cs="Times New Roman"/>
          <w:szCs w:val="22"/>
        </w:rPr>
        <w:t xml:space="preserve">, </w:t>
      </w:r>
      <w:r w:rsidR="00FA12A4">
        <w:rPr>
          <w:rFonts w:ascii="Times New Roman" w:eastAsia="Times New Roman" w:hAnsi="Times New Roman" w:cs="Times New Roman"/>
          <w:szCs w:val="22"/>
        </w:rPr>
        <w:t>2023</w:t>
      </w:r>
    </w:p>
    <w:sectPr w:rsidR="00BA5EBF" w:rsidRPr="00C33F53" w:rsidSect="006D277F">
      <w:footerReference w:type="default" r:id="rId8"/>
      <w:pgSz w:w="11909" w:h="16834" w:code="9"/>
      <w:pgMar w:top="2880" w:right="929" w:bottom="907" w:left="1440" w:header="720" w:footer="187" w:gutter="0"/>
      <w:pgNumType w:start="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2489A" w:rsidRDefault="0052489A" w:rsidP="000E6FCF">
      <w:pPr>
        <w:spacing w:after="0" w:line="240" w:lineRule="auto"/>
      </w:pPr>
      <w:r>
        <w:separator/>
      </w:r>
    </w:p>
  </w:endnote>
  <w:endnote w:type="continuationSeparator" w:id="0">
    <w:p w:rsidR="0052489A" w:rsidRDefault="0052489A" w:rsidP="000E6FC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Eucrosi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53917172"/>
      <w:docPartObj>
        <w:docPartGallery w:val="Page Numbers (Bottom of Page)"/>
        <w:docPartUnique/>
      </w:docPartObj>
    </w:sdtPr>
    <w:sdtEndPr>
      <w:rPr>
        <w:rFonts w:ascii="Times New Roman" w:hAnsi="Times New Roman" w:cs="Times New Roman"/>
        <w:szCs w:val="22"/>
      </w:rPr>
    </w:sdtEndPr>
    <w:sdtContent>
      <w:p w:rsidR="005A31DE" w:rsidRDefault="00CB61D3">
        <w:pPr>
          <w:pStyle w:val="Footer"/>
          <w:jc w:val="right"/>
        </w:pPr>
        <w:r w:rsidRPr="002A0659">
          <w:rPr>
            <w:rFonts w:ascii="Times New Roman" w:hAnsi="Times New Roman" w:cs="Times New Roman"/>
            <w:sz w:val="18"/>
            <w:szCs w:val="22"/>
          </w:rPr>
          <w:fldChar w:fldCharType="begin"/>
        </w:r>
        <w:r w:rsidR="005A31DE" w:rsidRPr="002A0659">
          <w:rPr>
            <w:rFonts w:ascii="Times New Roman" w:hAnsi="Times New Roman" w:cs="Times New Roman"/>
            <w:sz w:val="18"/>
            <w:szCs w:val="22"/>
          </w:rPr>
          <w:instrText xml:space="preserve"> PAGE   \* MERGEFORMAT </w:instrText>
        </w:r>
        <w:r w:rsidRPr="002A0659">
          <w:rPr>
            <w:rFonts w:ascii="Times New Roman" w:hAnsi="Times New Roman" w:cs="Times New Roman"/>
            <w:sz w:val="18"/>
            <w:szCs w:val="22"/>
          </w:rPr>
          <w:fldChar w:fldCharType="separate"/>
        </w:r>
        <w:r w:rsidR="00322969">
          <w:rPr>
            <w:rFonts w:ascii="Times New Roman" w:hAnsi="Times New Roman" w:cs="Times New Roman"/>
            <w:noProof/>
            <w:sz w:val="18"/>
            <w:szCs w:val="22"/>
          </w:rPr>
          <w:t>4</w:t>
        </w:r>
        <w:r w:rsidRPr="002A0659">
          <w:rPr>
            <w:rFonts w:ascii="Times New Roman" w:hAnsi="Times New Roman" w:cs="Times New Roman"/>
            <w:sz w:val="18"/>
            <w:szCs w:val="22"/>
          </w:rPr>
          <w:fldChar w:fldCharType="end"/>
        </w:r>
      </w:p>
    </w:sdtContent>
  </w:sdt>
  <w:p w:rsidR="005A31DE" w:rsidRDefault="005A31D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2489A" w:rsidRDefault="0052489A" w:rsidP="000E6FCF">
      <w:pPr>
        <w:spacing w:after="0" w:line="240" w:lineRule="auto"/>
      </w:pPr>
      <w:r>
        <w:separator/>
      </w:r>
    </w:p>
  </w:footnote>
  <w:footnote w:type="continuationSeparator" w:id="0">
    <w:p w:rsidR="0052489A" w:rsidRDefault="0052489A" w:rsidP="000E6FC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F601BB"/>
    <w:multiLevelType w:val="hybridMultilevel"/>
    <w:tmpl w:val="5936EEB4"/>
    <w:lvl w:ilvl="0" w:tplc="A644F43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9546F63"/>
    <w:multiLevelType w:val="hybridMultilevel"/>
    <w:tmpl w:val="DCD8D16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F8732A8"/>
    <w:multiLevelType w:val="hybridMultilevel"/>
    <w:tmpl w:val="3562733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0923176"/>
    <w:multiLevelType w:val="hybridMultilevel"/>
    <w:tmpl w:val="76A8659A"/>
    <w:lvl w:ilvl="0" w:tplc="E9666A9C">
      <w:start w:val="1"/>
      <w:numFmt w:val="decimal"/>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91943B3"/>
    <w:multiLevelType w:val="hybridMultilevel"/>
    <w:tmpl w:val="823A51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0FB2EBE"/>
    <w:multiLevelType w:val="hybridMultilevel"/>
    <w:tmpl w:val="CBB0945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6A725E3C"/>
    <w:multiLevelType w:val="hybridMultilevel"/>
    <w:tmpl w:val="C9B83AE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B05634F"/>
    <w:multiLevelType w:val="hybridMultilevel"/>
    <w:tmpl w:val="51549BB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0"/>
  </w:num>
  <w:num w:numId="3">
    <w:abstractNumId w:val="1"/>
  </w:num>
  <w:num w:numId="4">
    <w:abstractNumId w:val="2"/>
  </w:num>
  <w:num w:numId="5">
    <w:abstractNumId w:val="7"/>
  </w:num>
  <w:num w:numId="6">
    <w:abstractNumId w:val="4"/>
  </w:num>
  <w:num w:numId="7">
    <w:abstractNumId w:val="3"/>
  </w:num>
  <w:num w:numId="8">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20"/>
  <w:characterSpacingControl w:val="doNotCompress"/>
  <w:footnotePr>
    <w:footnote w:id="-1"/>
    <w:footnote w:id="0"/>
  </w:footnotePr>
  <w:endnotePr>
    <w:endnote w:id="-1"/>
    <w:endnote w:id="0"/>
  </w:endnotePr>
  <w:compat>
    <w:applyBreakingRules/>
  </w:compat>
  <w:rsids>
    <w:rsidRoot w:val="00BA5EBF"/>
    <w:rsid w:val="000061A2"/>
    <w:rsid w:val="00007B43"/>
    <w:rsid w:val="0002017A"/>
    <w:rsid w:val="00026E80"/>
    <w:rsid w:val="000278EB"/>
    <w:rsid w:val="00030B22"/>
    <w:rsid w:val="0003684C"/>
    <w:rsid w:val="000459F7"/>
    <w:rsid w:val="000623ED"/>
    <w:rsid w:val="00066834"/>
    <w:rsid w:val="00071C39"/>
    <w:rsid w:val="00076380"/>
    <w:rsid w:val="00077D0E"/>
    <w:rsid w:val="000A236F"/>
    <w:rsid w:val="000A4FFA"/>
    <w:rsid w:val="000B3F4A"/>
    <w:rsid w:val="000C48BA"/>
    <w:rsid w:val="000D0DE1"/>
    <w:rsid w:val="000D74F8"/>
    <w:rsid w:val="000E0F81"/>
    <w:rsid w:val="000E3190"/>
    <w:rsid w:val="000E4B17"/>
    <w:rsid w:val="000E6FCF"/>
    <w:rsid w:val="000F25C5"/>
    <w:rsid w:val="00101C8E"/>
    <w:rsid w:val="001027C9"/>
    <w:rsid w:val="00104955"/>
    <w:rsid w:val="001077AA"/>
    <w:rsid w:val="001172AE"/>
    <w:rsid w:val="001305A6"/>
    <w:rsid w:val="001507BA"/>
    <w:rsid w:val="001518CC"/>
    <w:rsid w:val="00156ACB"/>
    <w:rsid w:val="00160154"/>
    <w:rsid w:val="00161FAE"/>
    <w:rsid w:val="001735D5"/>
    <w:rsid w:val="001738F9"/>
    <w:rsid w:val="00181B77"/>
    <w:rsid w:val="00191296"/>
    <w:rsid w:val="00191490"/>
    <w:rsid w:val="00197791"/>
    <w:rsid w:val="001B12B5"/>
    <w:rsid w:val="001C3312"/>
    <w:rsid w:val="001D0A67"/>
    <w:rsid w:val="001D3A0D"/>
    <w:rsid w:val="001D499A"/>
    <w:rsid w:val="001E5C2E"/>
    <w:rsid w:val="001E7DC9"/>
    <w:rsid w:val="001F20B8"/>
    <w:rsid w:val="001F4B61"/>
    <w:rsid w:val="001F61BB"/>
    <w:rsid w:val="001F789C"/>
    <w:rsid w:val="002059E7"/>
    <w:rsid w:val="00210D22"/>
    <w:rsid w:val="002260ED"/>
    <w:rsid w:val="002302D4"/>
    <w:rsid w:val="00235C10"/>
    <w:rsid w:val="00237F22"/>
    <w:rsid w:val="00242121"/>
    <w:rsid w:val="00245FFE"/>
    <w:rsid w:val="00261609"/>
    <w:rsid w:val="0026242D"/>
    <w:rsid w:val="002649A8"/>
    <w:rsid w:val="0026533F"/>
    <w:rsid w:val="00267E15"/>
    <w:rsid w:val="00272131"/>
    <w:rsid w:val="00280C16"/>
    <w:rsid w:val="00283B8B"/>
    <w:rsid w:val="00284C82"/>
    <w:rsid w:val="002918B0"/>
    <w:rsid w:val="002937EE"/>
    <w:rsid w:val="00296B8D"/>
    <w:rsid w:val="002A0659"/>
    <w:rsid w:val="002A686A"/>
    <w:rsid w:val="002A6C78"/>
    <w:rsid w:val="002A7F87"/>
    <w:rsid w:val="002C05C2"/>
    <w:rsid w:val="002C7DAE"/>
    <w:rsid w:val="002D613F"/>
    <w:rsid w:val="002E6CD9"/>
    <w:rsid w:val="002F0592"/>
    <w:rsid w:val="002F38DC"/>
    <w:rsid w:val="00300ADB"/>
    <w:rsid w:val="00301B58"/>
    <w:rsid w:val="0031675F"/>
    <w:rsid w:val="00317E82"/>
    <w:rsid w:val="00322969"/>
    <w:rsid w:val="003417E6"/>
    <w:rsid w:val="00350C30"/>
    <w:rsid w:val="00353CEF"/>
    <w:rsid w:val="00354268"/>
    <w:rsid w:val="00385DD7"/>
    <w:rsid w:val="003861C2"/>
    <w:rsid w:val="00387489"/>
    <w:rsid w:val="00395679"/>
    <w:rsid w:val="00395EC9"/>
    <w:rsid w:val="003A6D27"/>
    <w:rsid w:val="003B1DD9"/>
    <w:rsid w:val="003B5055"/>
    <w:rsid w:val="003B64C6"/>
    <w:rsid w:val="003C12B0"/>
    <w:rsid w:val="003C31F6"/>
    <w:rsid w:val="003C4404"/>
    <w:rsid w:val="003D1482"/>
    <w:rsid w:val="003D2A8C"/>
    <w:rsid w:val="003D609F"/>
    <w:rsid w:val="003D6DA6"/>
    <w:rsid w:val="003D7730"/>
    <w:rsid w:val="003E4815"/>
    <w:rsid w:val="003E7504"/>
    <w:rsid w:val="003F0658"/>
    <w:rsid w:val="003F114E"/>
    <w:rsid w:val="00402E78"/>
    <w:rsid w:val="00404620"/>
    <w:rsid w:val="00404AF4"/>
    <w:rsid w:val="0040747C"/>
    <w:rsid w:val="0041059F"/>
    <w:rsid w:val="00411D9A"/>
    <w:rsid w:val="00420516"/>
    <w:rsid w:val="0042530F"/>
    <w:rsid w:val="0043152A"/>
    <w:rsid w:val="00435C38"/>
    <w:rsid w:val="00435FDA"/>
    <w:rsid w:val="0043754F"/>
    <w:rsid w:val="00442862"/>
    <w:rsid w:val="004604C8"/>
    <w:rsid w:val="00461F60"/>
    <w:rsid w:val="0047045E"/>
    <w:rsid w:val="00473789"/>
    <w:rsid w:val="004743ED"/>
    <w:rsid w:val="00476E3D"/>
    <w:rsid w:val="00484335"/>
    <w:rsid w:val="0049114A"/>
    <w:rsid w:val="00492883"/>
    <w:rsid w:val="004A40E6"/>
    <w:rsid w:val="004B3980"/>
    <w:rsid w:val="004D1B89"/>
    <w:rsid w:val="004E0D68"/>
    <w:rsid w:val="004F4BA3"/>
    <w:rsid w:val="00501089"/>
    <w:rsid w:val="00502E73"/>
    <w:rsid w:val="0050482C"/>
    <w:rsid w:val="00512C5B"/>
    <w:rsid w:val="00520B3B"/>
    <w:rsid w:val="00522E43"/>
    <w:rsid w:val="005230F3"/>
    <w:rsid w:val="0052489A"/>
    <w:rsid w:val="005324A4"/>
    <w:rsid w:val="00557746"/>
    <w:rsid w:val="00582809"/>
    <w:rsid w:val="005901C2"/>
    <w:rsid w:val="005A19D6"/>
    <w:rsid w:val="005A2A12"/>
    <w:rsid w:val="005A2C55"/>
    <w:rsid w:val="005A31DE"/>
    <w:rsid w:val="005A4129"/>
    <w:rsid w:val="005A4A76"/>
    <w:rsid w:val="005B312A"/>
    <w:rsid w:val="005B4549"/>
    <w:rsid w:val="005C01D0"/>
    <w:rsid w:val="005C4D98"/>
    <w:rsid w:val="005D0398"/>
    <w:rsid w:val="005E16AB"/>
    <w:rsid w:val="005E2BB1"/>
    <w:rsid w:val="005E4DAB"/>
    <w:rsid w:val="005F1D7C"/>
    <w:rsid w:val="005F4897"/>
    <w:rsid w:val="00605037"/>
    <w:rsid w:val="00610443"/>
    <w:rsid w:val="00611C22"/>
    <w:rsid w:val="00613B56"/>
    <w:rsid w:val="006224FB"/>
    <w:rsid w:val="006234AE"/>
    <w:rsid w:val="006313A5"/>
    <w:rsid w:val="00632202"/>
    <w:rsid w:val="0064176B"/>
    <w:rsid w:val="006468E4"/>
    <w:rsid w:val="00652E4E"/>
    <w:rsid w:val="0066193A"/>
    <w:rsid w:val="00663197"/>
    <w:rsid w:val="00676BFA"/>
    <w:rsid w:val="006773D4"/>
    <w:rsid w:val="006868A7"/>
    <w:rsid w:val="00687847"/>
    <w:rsid w:val="006960C6"/>
    <w:rsid w:val="006B1169"/>
    <w:rsid w:val="006B4854"/>
    <w:rsid w:val="006C128D"/>
    <w:rsid w:val="006C2FCB"/>
    <w:rsid w:val="006C706F"/>
    <w:rsid w:val="006C73B2"/>
    <w:rsid w:val="006D277F"/>
    <w:rsid w:val="006E1882"/>
    <w:rsid w:val="007026BB"/>
    <w:rsid w:val="00703766"/>
    <w:rsid w:val="00706AD0"/>
    <w:rsid w:val="007103B4"/>
    <w:rsid w:val="007113C5"/>
    <w:rsid w:val="00713595"/>
    <w:rsid w:val="00716ACE"/>
    <w:rsid w:val="00716AFA"/>
    <w:rsid w:val="0071730A"/>
    <w:rsid w:val="007175E6"/>
    <w:rsid w:val="00724B1D"/>
    <w:rsid w:val="00730406"/>
    <w:rsid w:val="00741AFE"/>
    <w:rsid w:val="007459BE"/>
    <w:rsid w:val="00751C6C"/>
    <w:rsid w:val="00760815"/>
    <w:rsid w:val="007658EE"/>
    <w:rsid w:val="00787726"/>
    <w:rsid w:val="00791395"/>
    <w:rsid w:val="0079430A"/>
    <w:rsid w:val="007B2FB7"/>
    <w:rsid w:val="007B6BD5"/>
    <w:rsid w:val="007C4DCB"/>
    <w:rsid w:val="007D583F"/>
    <w:rsid w:val="007D5D5F"/>
    <w:rsid w:val="007E699C"/>
    <w:rsid w:val="007F4693"/>
    <w:rsid w:val="007F4CFD"/>
    <w:rsid w:val="007F4DE4"/>
    <w:rsid w:val="007F4F00"/>
    <w:rsid w:val="007F57C0"/>
    <w:rsid w:val="00804D22"/>
    <w:rsid w:val="00810FD4"/>
    <w:rsid w:val="00811F21"/>
    <w:rsid w:val="00820D79"/>
    <w:rsid w:val="00823DA8"/>
    <w:rsid w:val="0083788D"/>
    <w:rsid w:val="00843FB3"/>
    <w:rsid w:val="00847EFC"/>
    <w:rsid w:val="0085519D"/>
    <w:rsid w:val="00862E78"/>
    <w:rsid w:val="00863C2C"/>
    <w:rsid w:val="00864770"/>
    <w:rsid w:val="008754D8"/>
    <w:rsid w:val="00875BE2"/>
    <w:rsid w:val="0089706A"/>
    <w:rsid w:val="008A1288"/>
    <w:rsid w:val="008A3504"/>
    <w:rsid w:val="008A5788"/>
    <w:rsid w:val="008B2230"/>
    <w:rsid w:val="008B7BA7"/>
    <w:rsid w:val="008C3880"/>
    <w:rsid w:val="008C3A0E"/>
    <w:rsid w:val="008D41F8"/>
    <w:rsid w:val="008D5BEB"/>
    <w:rsid w:val="008D5C1C"/>
    <w:rsid w:val="008E2EDF"/>
    <w:rsid w:val="008F1580"/>
    <w:rsid w:val="008F25AF"/>
    <w:rsid w:val="009143D3"/>
    <w:rsid w:val="00915BE8"/>
    <w:rsid w:val="0091791D"/>
    <w:rsid w:val="009217D7"/>
    <w:rsid w:val="009248CB"/>
    <w:rsid w:val="00925267"/>
    <w:rsid w:val="00935BDE"/>
    <w:rsid w:val="0094296A"/>
    <w:rsid w:val="00943266"/>
    <w:rsid w:val="00943FC6"/>
    <w:rsid w:val="00946809"/>
    <w:rsid w:val="00954DF6"/>
    <w:rsid w:val="009611B5"/>
    <w:rsid w:val="009642BA"/>
    <w:rsid w:val="00970B14"/>
    <w:rsid w:val="00980C4C"/>
    <w:rsid w:val="00987D77"/>
    <w:rsid w:val="009900DA"/>
    <w:rsid w:val="0099074B"/>
    <w:rsid w:val="00992D8E"/>
    <w:rsid w:val="009A3496"/>
    <w:rsid w:val="009A6604"/>
    <w:rsid w:val="009B0070"/>
    <w:rsid w:val="009B2F9F"/>
    <w:rsid w:val="009B5378"/>
    <w:rsid w:val="009C3ABB"/>
    <w:rsid w:val="009C6917"/>
    <w:rsid w:val="009D0108"/>
    <w:rsid w:val="009D74B5"/>
    <w:rsid w:val="009E0C19"/>
    <w:rsid w:val="009E40F4"/>
    <w:rsid w:val="00A014CF"/>
    <w:rsid w:val="00A1082D"/>
    <w:rsid w:val="00A11BE6"/>
    <w:rsid w:val="00A12A99"/>
    <w:rsid w:val="00A1492F"/>
    <w:rsid w:val="00A15F91"/>
    <w:rsid w:val="00A37EAC"/>
    <w:rsid w:val="00A4407A"/>
    <w:rsid w:val="00A55650"/>
    <w:rsid w:val="00A622BD"/>
    <w:rsid w:val="00A7227D"/>
    <w:rsid w:val="00A81588"/>
    <w:rsid w:val="00A8465A"/>
    <w:rsid w:val="00AB2784"/>
    <w:rsid w:val="00AB62A4"/>
    <w:rsid w:val="00AC205C"/>
    <w:rsid w:val="00AD7419"/>
    <w:rsid w:val="00AE28CC"/>
    <w:rsid w:val="00AE4E82"/>
    <w:rsid w:val="00AE770B"/>
    <w:rsid w:val="00AF5A0B"/>
    <w:rsid w:val="00AF7EB7"/>
    <w:rsid w:val="00B00469"/>
    <w:rsid w:val="00B041F8"/>
    <w:rsid w:val="00B20B35"/>
    <w:rsid w:val="00B35902"/>
    <w:rsid w:val="00B500AF"/>
    <w:rsid w:val="00B52B49"/>
    <w:rsid w:val="00B53E4E"/>
    <w:rsid w:val="00B609BD"/>
    <w:rsid w:val="00B66E6B"/>
    <w:rsid w:val="00BA4F8F"/>
    <w:rsid w:val="00BA5EBF"/>
    <w:rsid w:val="00BB334B"/>
    <w:rsid w:val="00BB3886"/>
    <w:rsid w:val="00BC41BE"/>
    <w:rsid w:val="00BD511B"/>
    <w:rsid w:val="00BE08B7"/>
    <w:rsid w:val="00BE1618"/>
    <w:rsid w:val="00BE46FB"/>
    <w:rsid w:val="00BE67BA"/>
    <w:rsid w:val="00BF2DDE"/>
    <w:rsid w:val="00BF70DB"/>
    <w:rsid w:val="00C15736"/>
    <w:rsid w:val="00C15E50"/>
    <w:rsid w:val="00C205A6"/>
    <w:rsid w:val="00C305F7"/>
    <w:rsid w:val="00C33F53"/>
    <w:rsid w:val="00C35A74"/>
    <w:rsid w:val="00C435E8"/>
    <w:rsid w:val="00C451FD"/>
    <w:rsid w:val="00C5340B"/>
    <w:rsid w:val="00C62B17"/>
    <w:rsid w:val="00C7011D"/>
    <w:rsid w:val="00C764D6"/>
    <w:rsid w:val="00C76570"/>
    <w:rsid w:val="00C83558"/>
    <w:rsid w:val="00C86D7C"/>
    <w:rsid w:val="00CA1BE7"/>
    <w:rsid w:val="00CA2C2E"/>
    <w:rsid w:val="00CB61D3"/>
    <w:rsid w:val="00CC2809"/>
    <w:rsid w:val="00CC3477"/>
    <w:rsid w:val="00CC5EA6"/>
    <w:rsid w:val="00CC72AA"/>
    <w:rsid w:val="00CD40EA"/>
    <w:rsid w:val="00CD7A1F"/>
    <w:rsid w:val="00CE6851"/>
    <w:rsid w:val="00CF1D23"/>
    <w:rsid w:val="00CF3500"/>
    <w:rsid w:val="00CF4673"/>
    <w:rsid w:val="00D13916"/>
    <w:rsid w:val="00D1716E"/>
    <w:rsid w:val="00D20642"/>
    <w:rsid w:val="00D246A1"/>
    <w:rsid w:val="00D41A78"/>
    <w:rsid w:val="00D50182"/>
    <w:rsid w:val="00D63D68"/>
    <w:rsid w:val="00D7279D"/>
    <w:rsid w:val="00D74A82"/>
    <w:rsid w:val="00D75F41"/>
    <w:rsid w:val="00D828C7"/>
    <w:rsid w:val="00D83B12"/>
    <w:rsid w:val="00D90A98"/>
    <w:rsid w:val="00D975DF"/>
    <w:rsid w:val="00DA0C50"/>
    <w:rsid w:val="00DA0E5E"/>
    <w:rsid w:val="00DA6B94"/>
    <w:rsid w:val="00DB62B1"/>
    <w:rsid w:val="00DB6756"/>
    <w:rsid w:val="00DC3698"/>
    <w:rsid w:val="00DD2680"/>
    <w:rsid w:val="00DD39CC"/>
    <w:rsid w:val="00DD52B2"/>
    <w:rsid w:val="00DF4465"/>
    <w:rsid w:val="00DF7975"/>
    <w:rsid w:val="00E04158"/>
    <w:rsid w:val="00E057A9"/>
    <w:rsid w:val="00E2119F"/>
    <w:rsid w:val="00E2174D"/>
    <w:rsid w:val="00E260D1"/>
    <w:rsid w:val="00E306C4"/>
    <w:rsid w:val="00E3104B"/>
    <w:rsid w:val="00E368FC"/>
    <w:rsid w:val="00E50901"/>
    <w:rsid w:val="00E541C5"/>
    <w:rsid w:val="00E611AA"/>
    <w:rsid w:val="00E63B2D"/>
    <w:rsid w:val="00E770A1"/>
    <w:rsid w:val="00E81695"/>
    <w:rsid w:val="00E865C2"/>
    <w:rsid w:val="00EB7ADB"/>
    <w:rsid w:val="00EC2131"/>
    <w:rsid w:val="00ED1E5C"/>
    <w:rsid w:val="00ED3161"/>
    <w:rsid w:val="00ED6EDF"/>
    <w:rsid w:val="00EE3B33"/>
    <w:rsid w:val="00F003C0"/>
    <w:rsid w:val="00F036C7"/>
    <w:rsid w:val="00F10DEB"/>
    <w:rsid w:val="00F13EA4"/>
    <w:rsid w:val="00F25D73"/>
    <w:rsid w:val="00F26E7D"/>
    <w:rsid w:val="00F27980"/>
    <w:rsid w:val="00F51860"/>
    <w:rsid w:val="00F67BA0"/>
    <w:rsid w:val="00F71CE4"/>
    <w:rsid w:val="00F86B1B"/>
    <w:rsid w:val="00F86E54"/>
    <w:rsid w:val="00F93A43"/>
    <w:rsid w:val="00FA12A4"/>
    <w:rsid w:val="00FA3CE5"/>
    <w:rsid w:val="00FB018C"/>
    <w:rsid w:val="00FB01A4"/>
    <w:rsid w:val="00FF4340"/>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0A9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A5EBF"/>
    <w:pPr>
      <w:spacing w:after="0" w:line="240" w:lineRule="auto"/>
    </w:pPr>
  </w:style>
  <w:style w:type="paragraph" w:customStyle="1" w:styleId="ReportHeading1">
    <w:name w:val="ReportHeading1"/>
    <w:basedOn w:val="Normal"/>
    <w:rsid w:val="00DA0E5E"/>
    <w:pPr>
      <w:framePr w:w="6521" w:h="1055" w:hSpace="142" w:wrap="around" w:vAnchor="page" w:hAnchor="page" w:x="1441" w:y="4452"/>
      <w:spacing w:after="0" w:line="300" w:lineRule="atLeast"/>
    </w:pPr>
    <w:rPr>
      <w:rFonts w:ascii="Times New Roman" w:eastAsia="Times New Roman" w:hAnsi="Times New Roman" w:cs="Angsana New"/>
      <w:b/>
      <w:bCs/>
      <w:sz w:val="24"/>
      <w:szCs w:val="24"/>
    </w:rPr>
  </w:style>
  <w:style w:type="paragraph" w:styleId="Header">
    <w:name w:val="header"/>
    <w:basedOn w:val="Normal"/>
    <w:link w:val="HeaderChar"/>
    <w:unhideWhenUsed/>
    <w:rsid w:val="000E6FCF"/>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E6FCF"/>
  </w:style>
  <w:style w:type="paragraph" w:styleId="Footer">
    <w:name w:val="footer"/>
    <w:basedOn w:val="Normal"/>
    <w:link w:val="FooterChar"/>
    <w:uiPriority w:val="99"/>
    <w:unhideWhenUsed/>
    <w:rsid w:val="000E6FCF"/>
    <w:pPr>
      <w:tabs>
        <w:tab w:val="center" w:pos="4680"/>
        <w:tab w:val="right" w:pos="9360"/>
      </w:tabs>
      <w:spacing w:after="0" w:line="240" w:lineRule="auto"/>
    </w:pPr>
  </w:style>
  <w:style w:type="character" w:customStyle="1" w:styleId="FooterChar">
    <w:name w:val="Footer Char"/>
    <w:basedOn w:val="DefaultParagraphFont"/>
    <w:link w:val="Footer"/>
    <w:uiPriority w:val="99"/>
    <w:rsid w:val="000E6FCF"/>
  </w:style>
  <w:style w:type="paragraph" w:customStyle="1" w:styleId="E">
    <w:name w:val="ª×èÍºÃÔÉÑ· E"/>
    <w:basedOn w:val="Normal"/>
    <w:rsid w:val="00F036C7"/>
    <w:pPr>
      <w:spacing w:after="0" w:line="240" w:lineRule="auto"/>
      <w:jc w:val="center"/>
    </w:pPr>
    <w:rPr>
      <w:rFonts w:ascii="Book Antiqua" w:eastAsia="Times New Roman" w:hAnsi="Book Antiqua" w:cs="Angsana New"/>
      <w:b/>
      <w:bCs/>
      <w:szCs w:val="22"/>
      <w:lang w:val="th-TH"/>
    </w:rPr>
  </w:style>
  <w:style w:type="paragraph" w:styleId="ListParagraph">
    <w:name w:val="List Paragraph"/>
    <w:basedOn w:val="Normal"/>
    <w:uiPriority w:val="34"/>
    <w:qFormat/>
    <w:rsid w:val="001077AA"/>
    <w:pPr>
      <w:ind w:left="720"/>
      <w:contextualSpacing/>
    </w:pPr>
  </w:style>
  <w:style w:type="paragraph" w:customStyle="1" w:styleId="Default">
    <w:name w:val="Default"/>
    <w:rsid w:val="00420516"/>
    <w:pPr>
      <w:autoSpaceDE w:val="0"/>
      <w:autoSpaceDN w:val="0"/>
      <w:adjustRightInd w:val="0"/>
      <w:spacing w:after="0" w:line="240" w:lineRule="auto"/>
    </w:pPr>
    <w:rPr>
      <w:rFonts w:ascii="EucrosiaUPC" w:hAnsi="EucrosiaUPC" w:cs="EucrosiaUPC"/>
      <w:color w:val="000000"/>
      <w:sz w:val="24"/>
      <w:szCs w:val="24"/>
    </w:rPr>
  </w:style>
  <w:style w:type="table" w:styleId="TableGrid">
    <w:name w:val="Table Grid"/>
    <w:basedOn w:val="TableNormal"/>
    <w:uiPriority w:val="59"/>
    <w:rsid w:val="009248C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Emphasis">
    <w:name w:val="Emphasis"/>
    <w:basedOn w:val="DefaultParagraphFont"/>
    <w:uiPriority w:val="20"/>
    <w:qFormat/>
    <w:rsid w:val="00DC3698"/>
    <w:rPr>
      <w:i/>
      <w:iCs/>
    </w:rPr>
  </w:style>
</w:styles>
</file>

<file path=word/webSettings.xml><?xml version="1.0" encoding="utf-8"?>
<w:webSettings xmlns:r="http://schemas.openxmlformats.org/officeDocument/2006/relationships" xmlns:w="http://schemas.openxmlformats.org/wordprocessingml/2006/main">
  <w:divs>
    <w:div w:id="1515725479">
      <w:bodyDiv w:val="1"/>
      <w:marLeft w:val="0"/>
      <w:marRight w:val="0"/>
      <w:marTop w:val="0"/>
      <w:marBottom w:val="0"/>
      <w:divBdr>
        <w:top w:val="none" w:sz="0" w:space="0" w:color="auto"/>
        <w:left w:val="none" w:sz="0" w:space="0" w:color="auto"/>
        <w:bottom w:val="none" w:sz="0" w:space="0" w:color="auto"/>
        <w:right w:val="none" w:sz="0" w:space="0" w:color="auto"/>
      </w:divBdr>
      <w:divsChild>
        <w:div w:id="279149018">
          <w:marLeft w:val="0"/>
          <w:marRight w:val="0"/>
          <w:marTop w:val="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1BEEA1-0C0E-4EB8-8635-3582DBD974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613</TotalTime>
  <Pages>8</Pages>
  <Words>2843</Words>
  <Characters>16206</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19011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AKP</dc:creator>
  <cp:lastModifiedBy>AKP</cp:lastModifiedBy>
  <cp:revision>282</cp:revision>
  <cp:lastPrinted>2022-02-25T06:07:00Z</cp:lastPrinted>
  <dcterms:created xsi:type="dcterms:W3CDTF">2016-09-28T08:57:00Z</dcterms:created>
  <dcterms:modified xsi:type="dcterms:W3CDTF">2023-02-16T11:26:00Z</dcterms:modified>
</cp:coreProperties>
</file>