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549A" w:rsidRDefault="000E1DA5">
      <w:pPr>
        <w:pStyle w:val="Heading5"/>
        <w:spacing w:before="0" w:line="380" w:lineRule="exact"/>
        <w:ind w:right="597"/>
        <w:jc w:val="center"/>
        <w:rPr>
          <w:rFonts w:ascii="Angsana New" w:hAnsi="Angsana New"/>
          <w:i/>
          <w:iCs/>
          <w:color w:val="auto"/>
          <w:sz w:val="32"/>
          <w:szCs w:val="32"/>
          <w:cs/>
        </w:rPr>
      </w:pPr>
      <w:r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color w:val="auto"/>
          <w:sz w:val="32"/>
          <w:szCs w:val="32"/>
          <w:cs/>
        </w:rPr>
        <w:t>(</w:t>
      </w:r>
      <w:r>
        <w:rPr>
          <w:rFonts w:ascii="Angsana New" w:hAnsi="Angsana New"/>
          <w:color w:val="auto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color w:val="auto"/>
          <w:sz w:val="32"/>
          <w:szCs w:val="32"/>
          <w:cs/>
        </w:rPr>
        <w:t xml:space="preserve">) </w:t>
      </w:r>
      <w:r>
        <w:rPr>
          <w:rFonts w:ascii="Angsana New" w:hAnsi="Angsana New"/>
          <w:color w:val="auto"/>
          <w:sz w:val="32"/>
          <w:szCs w:val="32"/>
          <w:cs/>
          <w:lang w:val="th-TH"/>
        </w:rPr>
        <w:t>และบริษัทย่อย</w:t>
      </w:r>
    </w:p>
    <w:p w:rsidR="0036549A" w:rsidRDefault="000E1DA5">
      <w:pPr>
        <w:pStyle w:val="Heading5"/>
        <w:spacing w:before="0" w:line="380" w:lineRule="exact"/>
        <w:ind w:right="597"/>
        <w:jc w:val="center"/>
        <w:rPr>
          <w:rFonts w:ascii="Angsana New" w:hAnsi="Angsana New"/>
          <w:b w:val="0"/>
          <w:bCs w:val="0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t>-------------------------------------------------------------------------------------------------------------------</w:t>
      </w:r>
    </w:p>
    <w:p w:rsidR="0036549A" w:rsidRDefault="000E1DA5">
      <w:pPr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งบการเงินรวมและงบการเงินเฉพาะกิจการ</w:t>
      </w:r>
    </w:p>
    <w:p w:rsidR="0036549A" w:rsidRDefault="000E1DA5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 w:hint="cs"/>
          <w:sz w:val="32"/>
          <w:szCs w:val="32"/>
          <w:lang w:val="en-US"/>
        </w:rPr>
        <w:t>5</w:t>
      </w:r>
    </w:p>
    <w:p w:rsidR="0036549A" w:rsidRDefault="0036549A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</w:p>
    <w:p w:rsidR="0036549A" w:rsidRDefault="0036549A">
      <w:pPr>
        <w:pStyle w:val="Header"/>
        <w:spacing w:line="380" w:lineRule="exact"/>
        <w:jc w:val="center"/>
        <w:rPr>
          <w:rStyle w:val="PageNumber"/>
          <w:rFonts w:ascii="Angsana New" w:eastAsia="MS Gothic" w:hAnsi="Angsana New" w:cs="Angsana New"/>
          <w:b/>
          <w:bCs/>
          <w:sz w:val="32"/>
          <w:szCs w:val="32"/>
          <w:cs/>
        </w:rPr>
      </w:pPr>
    </w:p>
    <w:p w:rsidR="0036549A" w:rsidRDefault="003654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36549A">
          <w:headerReference w:type="first" r:id="rId8"/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:rsidR="0036549A" w:rsidRDefault="000E1D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รายงานของผู้สอบบัญชีรับอนุญาต</w:t>
      </w:r>
    </w:p>
    <w:p w:rsidR="0036549A" w:rsidRDefault="0036549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36549A" w:rsidRDefault="000E1D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เสนอ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ผู้ถือหุ้นและคณะกรรมการ</w:t>
      </w:r>
    </w:p>
    <w:p w:rsidR="0036549A" w:rsidRDefault="000E1D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 xml:space="preserve">) </w:t>
      </w:r>
    </w:p>
    <w:p w:rsidR="0036549A" w:rsidRDefault="0036549A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36549A" w:rsidRDefault="000E1DA5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ความเห็น 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ข้าพเจ้าได้ตรวจสอบงบการเงินรวมของบริษัท เด็มโก้ จำกัด </w:t>
      </w:r>
      <w:r>
        <w:rPr>
          <w:rFonts w:ascii="Angsana New" w:hAnsi="Angsana New"/>
          <w:spacing w:val="2"/>
          <w:sz w:val="32"/>
          <w:szCs w:val="32"/>
          <w:cs/>
        </w:rPr>
        <w:t>(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pacing w:val="2"/>
          <w:sz w:val="32"/>
          <w:szCs w:val="32"/>
          <w:cs/>
        </w:rPr>
        <w:t xml:space="preserve">) </w:t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และบริษัทย่อย</w:t>
      </w:r>
      <w:r>
        <w:rPr>
          <w:rFonts w:ascii="Angsana New" w:hAnsi="Angsana New"/>
          <w:spacing w:val="2"/>
          <w:sz w:val="32"/>
          <w:szCs w:val="32"/>
          <w:cs/>
        </w:rPr>
        <w:br/>
        <w:t>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pacing w:val="-6"/>
          <w:sz w:val="32"/>
          <w:szCs w:val="32"/>
          <w:cs/>
        </w:rPr>
        <w:t xml:space="preserve">)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ซึ่งประกอบด้วยงบแสดงฐานะการเงินรวม 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 w:hint="cs"/>
          <w:spacing w:val="-6"/>
          <w:sz w:val="32"/>
          <w:szCs w:val="32"/>
        </w:rPr>
        <w:t>5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งบกำไรขาดทุนเบ็ดเสร็จรวม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หมายเหตุประกอบงบการเงินรวม รวมถึงสรุปนโยบายการบัญชีที่สำคัญ และข้าพเจ้าได้ตรวจสอบ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งบการเงินเฉพาะกิจการของบริษัท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 (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ซึ่งประกอบด้วยงบแสดงฐานะการเงิน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 xml:space="preserve">ณ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</w:rPr>
        <w:t>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งบกำไรขาดทุนเบ็ดเสร็จ งบแสดงการเปลี่ยนแปลงส่วนของผู้ถือหุ้นและงบกระแส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เงินสด</w:t>
      </w:r>
      <w:r>
        <w:rPr>
          <w:rFonts w:ascii="Angsana New" w:hAnsi="Angsana New"/>
          <w:sz w:val="32"/>
          <w:szCs w:val="32"/>
          <w:cs/>
          <w:lang w:val="th-TH"/>
        </w:rPr>
        <w:t>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ข้าพเจ้าเห็นว่า งบการเงินข้างต้นนี้แสดงฐานะการเงินรวมของบริษัท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และบริษัทย่อย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และผลการดำเนินงานรวมและกระแสเงินสดรวมสำหรับปีสิ้นสุด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 xml:space="preserve">วันเดียวกัน และแสดงฐานะการเงินเฉพาะกิจการของบริษัท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36549A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เกณฑ์ในการแสดงความเห็น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</w:t>
      </w:r>
      <w:r>
        <w:rPr>
          <w:rFonts w:ascii="Angsana New" w:hAnsi="Angsana New"/>
          <w:sz w:val="32"/>
          <w:szCs w:val="32"/>
          <w:cs/>
          <w:lang w:val="th-TH"/>
        </w:rPr>
        <w:t>รับผิดชอบ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ประมวล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จรรยาบรรณของผู้ประกอบวิชาชีพบัญชี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รวมถึงมาตรฐานเรื่องความเป็นอิสระ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ที่กำหนดโดยสภาวิชาชีพบัญชี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ประมวลจรรยาบรรณของผู้ประกอบวิชาชีพบัญชี</w:t>
      </w:r>
      <w:r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36549A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เรื่องสำคัญในการตรวจสอบ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:rsidR="0036549A" w:rsidRDefault="000E1DA5">
      <w:pPr>
        <w:tabs>
          <w:tab w:val="left" w:pos="851"/>
        </w:tabs>
        <w:spacing w:line="360" w:lineRule="exact"/>
        <w:jc w:val="right"/>
        <w:rPr>
          <w:rFonts w:ascii="Angsana New" w:hAnsi="Angsana New"/>
          <w:sz w:val="32"/>
          <w:szCs w:val="32"/>
        </w:rPr>
        <w:sectPr w:rsidR="0036549A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/>
          <w:pgMar w:top="1191" w:right="851" w:bottom="1701" w:left="1814" w:header="2268" w:footer="720" w:gutter="0"/>
          <w:pgNumType w:fmt="numberInDash" w:start="2"/>
          <w:cols w:space="720"/>
          <w:titlePg/>
          <w:docGrid w:linePitch="381"/>
        </w:sectPr>
      </w:pPr>
      <w:r>
        <w:rPr>
          <w:rFonts w:ascii="Angsana New" w:hAnsi="Angsana New"/>
          <w:sz w:val="32"/>
          <w:szCs w:val="32"/>
        </w:rPr>
        <w:t xml:space="preserve">*****/2                </w:t>
      </w:r>
    </w:p>
    <w:p w:rsidR="0036549A" w:rsidRDefault="000E1DA5">
      <w:pPr>
        <w:widowControl w:val="0"/>
        <w:tabs>
          <w:tab w:val="left" w:pos="284"/>
          <w:tab w:val="left" w:pos="1710"/>
        </w:tabs>
        <w:spacing w:line="340" w:lineRule="exact"/>
        <w:contextualSpacing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val="th-TH"/>
        </w:rPr>
        <w:lastRenderedPageBreak/>
        <w:t>การรับรู้รายได้ค่าก่อสร้างตามสัญญางานโครงการ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val="th-TH"/>
        </w:rPr>
        <w:t xml:space="preserve">อ้างถึงนโยบายการบัญชีข้อ </w:t>
      </w:r>
      <w:r>
        <w:rPr>
          <w:rFonts w:ascii="Angsana New" w:eastAsia="Calibri" w:hAnsi="Angsana New"/>
          <w:sz w:val="32"/>
          <w:szCs w:val="32"/>
        </w:rPr>
        <w:t>3.1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  <w:cs/>
          <w:lang w:val="th-TH"/>
        </w:rPr>
        <w:t>เรื่องการรับรู้รายได้ กลุ่มบริษัทรับรู้รายได้จากการให้บริการตามสัญญาก่อสร้าง ตามเงื่อนไขที่ระบุในสัญญาที่ทำกับลูกค้าแต่ละฉบับ โดยรับรู้รายได้จากการให้บริการ</w:t>
      </w:r>
      <w:r>
        <w:rPr>
          <w:rFonts w:ascii="Angsana New" w:eastAsia="Calibri" w:hAnsi="Angsana New"/>
          <w:sz w:val="32"/>
          <w:szCs w:val="32"/>
        </w:rPr>
        <w:br/>
      </w:r>
      <w:r>
        <w:rPr>
          <w:rFonts w:ascii="Angsana New" w:eastAsia="Calibri" w:hAnsi="Angsana New"/>
          <w:sz w:val="32"/>
          <w:szCs w:val="32"/>
          <w:cs/>
          <w:lang w:val="th-TH"/>
        </w:rPr>
        <w:t>ตามสัญญาก่อสร้างดังกล่าวเมื่อกลุ่มบริษัทปฏิบัติตามภาระที่ต้องปฏิบัติแล้วเสร็จ และส่งมอบงานที่สัญญา</w:t>
      </w:r>
      <w:r>
        <w:rPr>
          <w:rFonts w:ascii="Angsana New" w:eastAsia="Calibri" w:hAnsi="Angsana New"/>
          <w:sz w:val="32"/>
          <w:szCs w:val="32"/>
          <w:cs/>
        </w:rPr>
        <w:br/>
      </w:r>
      <w:r>
        <w:rPr>
          <w:rFonts w:ascii="Angsana New" w:eastAsia="Calibri" w:hAnsi="Angsana New"/>
          <w:sz w:val="32"/>
          <w:szCs w:val="32"/>
          <w:cs/>
          <w:lang w:val="th-TH"/>
        </w:rPr>
        <w:t xml:space="preserve">ว่าจะให้แก่ลูกค้าตลอดช่วงเวลาหนึ่ง </w:t>
      </w:r>
      <w:r>
        <w:rPr>
          <w:rFonts w:ascii="Angsana New" w:eastAsia="Calibri" w:hAnsi="Angsana New"/>
          <w:sz w:val="32"/>
          <w:szCs w:val="32"/>
          <w:cs/>
        </w:rPr>
        <w:t>(</w:t>
      </w:r>
      <w:r>
        <w:rPr>
          <w:rFonts w:ascii="Angsana New" w:eastAsia="Calibri" w:hAnsi="Angsana New"/>
          <w:sz w:val="32"/>
          <w:szCs w:val="32"/>
        </w:rPr>
        <w:t xml:space="preserve">over time) </w:t>
      </w:r>
      <w:r>
        <w:rPr>
          <w:rFonts w:ascii="Angsana New" w:eastAsia="Calibri" w:hAnsi="Angsana New"/>
          <w:sz w:val="32"/>
          <w:szCs w:val="32"/>
          <w:cs/>
          <w:lang w:val="th-TH"/>
        </w:rPr>
        <w:t>ตามระยะเวลาที่ระบุไว้ในสัญญาโดยใช้วิธีปัจจัยนำเข้า</w:t>
      </w:r>
      <w:r>
        <w:rPr>
          <w:rFonts w:ascii="Angsana New" w:eastAsia="Calibri" w:hAnsi="Angsana New"/>
          <w:sz w:val="32"/>
          <w:szCs w:val="32"/>
          <w:cs/>
        </w:rPr>
        <w:br/>
      </w:r>
      <w:r>
        <w:rPr>
          <w:rFonts w:ascii="Angsana New" w:eastAsia="Calibri" w:hAnsi="Angsana New"/>
          <w:sz w:val="32"/>
          <w:szCs w:val="32"/>
          <w:cs/>
          <w:lang w:val="th-TH"/>
        </w:rPr>
        <w:t>ด้วยการอ้างอิงจากสัดส่วนของต้นทุนที่เกิดขึ้นของงานที่ได้ทำเสร็จจนถึงปัจจุบันกับประมาณการต้นทุนการก่อสร้างของทั้งโครงการเมื่อเสร็จสิ้น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val="th-TH"/>
        </w:rPr>
        <w:t>ข้าพเจ้าให้ความสำคัญในการตรวจสอบเรื่องนี้เนื่องจาก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1. </w:t>
      </w:r>
      <w:r>
        <w:rPr>
          <w:rFonts w:ascii="Angsana New" w:eastAsia="Calibri" w:hAnsi="Angsana New"/>
          <w:sz w:val="32"/>
          <w:szCs w:val="32"/>
          <w:cs/>
          <w:lang w:val="th-TH"/>
        </w:rPr>
        <w:t xml:space="preserve">รายได้จากการให้บริการตามสัญญาก่อสร้าง เป็นจำนวนที่มีสาระสำคัญมากถึงร้อยละ </w:t>
      </w:r>
      <w:r>
        <w:rPr>
          <w:rFonts w:ascii="Angsana New" w:eastAsia="Calibri" w:hAnsi="Angsana New"/>
          <w:sz w:val="32"/>
          <w:szCs w:val="32"/>
        </w:rPr>
        <w:t>87%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  <w:cs/>
          <w:lang w:val="th-TH"/>
        </w:rPr>
        <w:t xml:space="preserve">ของรายได้รวม ซึ่งมีโครงการเป็นจำนวนมากทั้งโครงการขนาดเล็กและโครงการขนาดใหญ่ซึ่งต้องใช้ระยะเวลาดำเนินการยาวนานกว่า </w:t>
      </w:r>
      <w:r>
        <w:rPr>
          <w:rFonts w:ascii="Angsana New" w:eastAsia="Calibri" w:hAnsi="Angsana New"/>
          <w:sz w:val="32"/>
          <w:szCs w:val="32"/>
        </w:rPr>
        <w:t xml:space="preserve">1 </w:t>
      </w:r>
      <w:r>
        <w:rPr>
          <w:rFonts w:ascii="Angsana New" w:eastAsia="Calibri" w:hAnsi="Angsana New"/>
          <w:sz w:val="32"/>
          <w:szCs w:val="32"/>
          <w:cs/>
          <w:lang w:val="th-TH"/>
        </w:rPr>
        <w:t>ปี และ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2. </w:t>
      </w:r>
      <w:r>
        <w:rPr>
          <w:rFonts w:ascii="Angsana New" w:eastAsia="Calibri" w:hAnsi="Angsana New"/>
          <w:sz w:val="32"/>
          <w:szCs w:val="32"/>
          <w:cs/>
          <w:lang w:val="th-TH"/>
        </w:rPr>
        <w:t>การรับรู้รายได้จากการให้บริการตามสัญญาก่อสร้างมีการใช้ดุลยพินิจที่สำคัญจากผู้บริหารในการประเมินมูลค่าของงานที่ได้ทำเสร็จจนถึงปัจจุบันกับประมาณการต้นทุนการก่อสร้างของทั้งโครงการเมื่อเสร็จสิ้น ซึ่งมีผลกระทบโดยตรงต่อความถูกต้องของรายได้จากการให้บริการตามสัญญาก่อสร้างที่บันทึกในงบการเงินรวมและงบการเงินเฉพาะกิจการ</w:t>
      </w:r>
    </w:p>
    <w:p w:rsidR="0036549A" w:rsidRDefault="0036549A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</w:p>
    <w:p w:rsidR="0036549A" w:rsidRDefault="000E1DA5">
      <w:pPr>
        <w:tabs>
          <w:tab w:val="left" w:pos="1418"/>
        </w:tabs>
        <w:spacing w:line="340" w:lineRule="exact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  <w:lang w:val="th-TH"/>
        </w:rPr>
        <w:t>การตอบสนองความเสี่ยงโดยผู้สอบบัญชี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val="th-TH"/>
        </w:rPr>
        <w:t>กระบวนการตรวจสอบที่สำคัญของข้าพเจ้าที่เกี่ยวข้องกับการรับรู้รายได้จากการให้บริการตามสัญญาก่อสร้างรวมถึง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1. </w:t>
      </w:r>
      <w:r>
        <w:rPr>
          <w:rFonts w:ascii="Angsana New" w:eastAsia="Calibri" w:hAnsi="Angsana New"/>
          <w:sz w:val="32"/>
          <w:szCs w:val="32"/>
          <w:cs/>
          <w:lang w:val="th-TH"/>
        </w:rPr>
        <w:t>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ข้าพเจ้าได้ทดสอบการควบคุมภายในที่สำคัญของระบบรายได้และลูกหนี้ และระบบรายจ่ายและเจ้าหนี้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2. </w:t>
      </w:r>
      <w:r>
        <w:rPr>
          <w:rFonts w:ascii="Angsana New" w:eastAsia="Calibri" w:hAnsi="Angsana New"/>
          <w:sz w:val="32"/>
          <w:szCs w:val="32"/>
          <w:cs/>
          <w:lang w:val="th-TH"/>
        </w:rPr>
        <w:t>อ่านและทำความเข้าใจสัญญาที่ทำกับลูกค้าเพื่อประเมินความเหมาะสมของการระบุภาระที่ต้องปฏิบัติในสัญญา ขั้นตอนในการกำหนดราคาของรายการ และการปันส่วนราคาของรายการให้กับภาระที่ต้องปฏิบัติที่รวมอยู่ในสัญญา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3. </w:t>
      </w:r>
      <w:r>
        <w:rPr>
          <w:rFonts w:ascii="Angsana New" w:eastAsia="Calibri" w:hAnsi="Angsana New"/>
          <w:sz w:val="32"/>
          <w:szCs w:val="32"/>
          <w:cs/>
          <w:lang w:val="th-TH"/>
        </w:rPr>
        <w:t>ตรวจสอบเอกสารประกอบการคำนวณรายได้จากการให้บริการตามสัญญาก่อสร้าง ตามวิธีปัจจัยนำเข้า ดังนี้</w:t>
      </w:r>
    </w:p>
    <w:p w:rsidR="0036549A" w:rsidRDefault="000E1DA5">
      <w:pPr>
        <w:tabs>
          <w:tab w:val="left" w:pos="1418"/>
        </w:tabs>
        <w:spacing w:line="340" w:lineRule="exact"/>
        <w:ind w:firstLine="15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- </w:t>
      </w:r>
      <w:r>
        <w:rPr>
          <w:rFonts w:ascii="Angsana New" w:eastAsia="Calibri" w:hAnsi="Angsana New"/>
          <w:spacing w:val="-2"/>
          <w:sz w:val="32"/>
          <w:szCs w:val="32"/>
          <w:cs/>
          <w:lang w:val="th-TH"/>
        </w:rPr>
        <w:t>ตรวจสอบเอกสารประกอบสำหรับต้นทุนที่เกิดขึ้นของงานที่ทำเสร็จจนถึงปัจจุบัน ด้วยการทดสอบต้นทุนจริงที่เกิดขึ้นกับใบแจ้งหนี้จากผู้ขายหรือ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โดยตรวจว่ามีต้นทุนที่เกิดขึ้นแต่ยังไม่ได้รับการเรียกเก็บเงินจากผู้ขายหรือผู้ให้บริการหรือไม่</w:t>
      </w:r>
    </w:p>
    <w:p w:rsidR="0036549A" w:rsidRDefault="000E1DA5">
      <w:pPr>
        <w:tabs>
          <w:tab w:val="left" w:pos="1418"/>
        </w:tabs>
        <w:spacing w:line="340" w:lineRule="exact"/>
        <w:ind w:firstLine="156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- </w:t>
      </w:r>
      <w:r>
        <w:rPr>
          <w:rFonts w:ascii="Angsana New" w:eastAsia="Calibri" w:hAnsi="Angsana New"/>
          <w:sz w:val="32"/>
          <w:szCs w:val="32"/>
          <w:cs/>
          <w:lang w:val="th-TH"/>
        </w:rPr>
        <w:t>เปรียบเทียบขั้นความสำเร็จตามอัตราส่วนของงานที่ทำเสร็จซึ่งประเมินจากสัดส่วนของต้นทุนที่เกิดขึ้น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</w:r>
    </w:p>
    <w:p w:rsidR="0036549A" w:rsidRDefault="000E1DA5">
      <w:pPr>
        <w:tabs>
          <w:tab w:val="left" w:pos="1418"/>
        </w:tabs>
        <w:spacing w:line="34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4. </w:t>
      </w:r>
      <w:r>
        <w:rPr>
          <w:rFonts w:ascii="Angsana New" w:eastAsia="Calibri" w:hAnsi="Angsana New"/>
          <w:sz w:val="32"/>
          <w:szCs w:val="32"/>
          <w:cs/>
          <w:lang w:val="th-TH"/>
        </w:rPr>
        <w:t>เยี่ยมชมสถานที่ก่อสร้างในบางโครงการและสังเกตการณ์วิธีการประเมินผลความสำเร็จของงานโดยวิศวกร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*****/3</w:t>
      </w:r>
    </w:p>
    <w:p w:rsidR="0036549A" w:rsidRDefault="0036549A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ข้อมูลอื่น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:rsidR="0036549A" w:rsidRDefault="000E1DA5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36549A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6549A" w:rsidRDefault="000E1DA5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:rsidR="0036549A" w:rsidRDefault="000E1DA5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:rsidR="0036549A" w:rsidRDefault="000E1DA5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:rsidR="0036549A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ความรับผิดชอบของผู้สอบบัญชีต่อการตรวจสอบงบการเงิน</w:t>
      </w:r>
    </w:p>
    <w:p w:rsidR="0036549A" w:rsidRDefault="000E1DA5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:rsidR="0036549A" w:rsidRDefault="000E1DA5">
      <w:pPr>
        <w:tabs>
          <w:tab w:val="left" w:pos="1418"/>
        </w:tabs>
        <w:spacing w:line="320" w:lineRule="exact"/>
        <w:ind w:firstLine="1418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*****/4</w:t>
      </w:r>
    </w:p>
    <w:p w:rsidR="0036549A" w:rsidRDefault="000E1DA5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36549A" w:rsidRDefault="000E1DA5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6549A" w:rsidRDefault="000E1DA5">
      <w:pPr>
        <w:numPr>
          <w:ilvl w:val="0"/>
          <w:numId w:val="2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:rsidR="0036549A" w:rsidRDefault="000E1DA5">
      <w:pPr>
        <w:numPr>
          <w:ilvl w:val="0"/>
          <w:numId w:val="2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:rsidR="0036549A" w:rsidRDefault="000E1DA5">
      <w:pPr>
        <w:numPr>
          <w:ilvl w:val="0"/>
          <w:numId w:val="2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:rsidR="0036549A" w:rsidRDefault="000E1DA5">
      <w:pPr>
        <w:numPr>
          <w:ilvl w:val="0"/>
          <w:numId w:val="2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36549A" w:rsidRDefault="000E1DA5">
      <w:pPr>
        <w:numPr>
          <w:ilvl w:val="0"/>
          <w:numId w:val="2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6549A" w:rsidRDefault="000E1DA5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36549A" w:rsidRDefault="0036549A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spacing w:line="370" w:lineRule="exact"/>
        <w:ind w:firstLine="1418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*****/5</w:t>
      </w:r>
    </w:p>
    <w:p w:rsidR="0036549A" w:rsidRDefault="0036549A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  <w:sectPr w:rsidR="0036549A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</w:p>
    <w:p w:rsidR="0036549A" w:rsidRDefault="000E1DA5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6549A" w:rsidRDefault="000E1DA5">
      <w:pPr>
        <w:spacing w:line="37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:rsidR="0036549A" w:rsidRDefault="000E1DA5">
      <w:pPr>
        <w:spacing w:line="370" w:lineRule="exact"/>
        <w:ind w:firstLine="1418"/>
        <w:jc w:val="thaiDistribute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pacing w:val="-12"/>
          <w:sz w:val="32"/>
          <w:szCs w:val="32"/>
          <w:cs/>
          <w:lang w:val="th-TH"/>
        </w:rPr>
        <w:t xml:space="preserve">ผู้สอบบัญชีที่รับผิดชอบงานสอบบัญชีและการนำเสนอรายงานฉบับนี้คือ </w:t>
      </w:r>
      <w:r>
        <w:rPr>
          <w:rFonts w:ascii="Angsana New" w:hAnsi="Angsana New"/>
          <w:sz w:val="32"/>
          <w:szCs w:val="32"/>
          <w:cs/>
          <w:lang w:val="th-TH"/>
        </w:rPr>
        <w:t>นางสาวอริสา  ชุมวิสูตร</w:t>
      </w:r>
    </w:p>
    <w:p w:rsidR="0036549A" w:rsidRDefault="0036549A">
      <w:pPr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6549A" w:rsidRDefault="000E1DA5">
      <w:pPr>
        <w:tabs>
          <w:tab w:val="left" w:pos="1440"/>
          <w:tab w:val="left" w:pos="5387"/>
        </w:tabs>
        <w:spacing w:line="37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(</w:t>
      </w:r>
      <w:proofErr w:type="gramStart"/>
      <w:r>
        <w:rPr>
          <w:rFonts w:ascii="Angsana New" w:hAnsi="Angsana New"/>
          <w:sz w:val="32"/>
          <w:szCs w:val="32"/>
          <w:cs/>
          <w:lang w:val="th-TH"/>
        </w:rPr>
        <w:t>นางสาวอริสา  ชุมวิสูตร</w:t>
      </w:r>
      <w:proofErr w:type="gramEnd"/>
      <w:r>
        <w:rPr>
          <w:rFonts w:ascii="Angsana New" w:hAnsi="Angsana New"/>
          <w:sz w:val="32"/>
          <w:szCs w:val="32"/>
          <w:cs/>
        </w:rPr>
        <w:t>)</w:t>
      </w:r>
    </w:p>
    <w:p w:rsidR="0036549A" w:rsidRDefault="000E1DA5">
      <w:pPr>
        <w:tabs>
          <w:tab w:val="left" w:pos="1440"/>
          <w:tab w:val="left" w:pos="5040"/>
        </w:tabs>
        <w:spacing w:line="37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32"/>
          <w:szCs w:val="32"/>
        </w:rPr>
        <w:t>9393</w:t>
      </w:r>
    </w:p>
    <w:p w:rsidR="0036549A" w:rsidRDefault="0036549A">
      <w:pPr>
        <w:spacing w:line="370" w:lineRule="exact"/>
        <w:rPr>
          <w:rFonts w:ascii="Angsana New" w:hAnsi="Angsana New"/>
          <w:sz w:val="32"/>
          <w:szCs w:val="32"/>
        </w:rPr>
      </w:pPr>
    </w:p>
    <w:p w:rsidR="0036549A" w:rsidRDefault="000E1DA5">
      <w:pPr>
        <w:spacing w:line="37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 สอบบัญชีธรรมนิติ จำกัด</w:t>
      </w:r>
    </w:p>
    <w:p w:rsidR="0036549A" w:rsidRDefault="000E1DA5">
      <w:pPr>
        <w:spacing w:line="37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กรุงเทพมหานคร</w:t>
      </w:r>
    </w:p>
    <w:p w:rsidR="0036549A" w:rsidRDefault="000E1DA5">
      <w:pPr>
        <w:spacing w:line="37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2566</w:t>
      </w:r>
    </w:p>
    <w:p w:rsidR="0036549A" w:rsidRDefault="0036549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:rsidR="0036549A" w:rsidRDefault="0036549A" w:rsidP="008E2763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sz w:val="32"/>
          <w:szCs w:val="32"/>
        </w:rPr>
      </w:pPr>
    </w:p>
    <w:sectPr w:rsidR="0036549A" w:rsidSect="008E2763">
      <w:headerReference w:type="default" r:id="rId17"/>
      <w:footerReference w:type="default" r:id="rId18"/>
      <w:headerReference w:type="first" r:id="rId19"/>
      <w:pgSz w:w="11907" w:h="16840"/>
      <w:pgMar w:top="1191" w:right="851" w:bottom="1701" w:left="1814" w:header="1134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65E8" w:rsidRDefault="008265E8">
      <w:r>
        <w:separator/>
      </w:r>
    </w:p>
  </w:endnote>
  <w:endnote w:type="continuationSeparator" w:id="0">
    <w:p w:rsidR="008265E8" w:rsidRDefault="0082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TH Charm of AU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65E8" w:rsidRDefault="008265E8">
      <w:r>
        <w:separator/>
      </w:r>
    </w:p>
  </w:footnote>
  <w:footnote w:type="continuationSeparator" w:id="0">
    <w:p w:rsidR="008265E8" w:rsidRDefault="0082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rPr>
        <w:color w:val="FFFFFF"/>
      </w:rPr>
    </w:pPr>
    <w:r>
      <w:rPr>
        <w:rFonts w:cs="CordiaUPC" w:hint="cs"/>
        <w:color w:val="FFFFFF"/>
        <w:szCs w:val="20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  <w:cs/>
      </w:rPr>
      <w:t xml:space="preserve">- 2 </w:t>
    </w:r>
    <w:r>
      <w:rPr>
        <w:rFonts w:ascii="Angsana New" w:hAnsi="Angsana New"/>
        <w:sz w:val="32"/>
        <w:szCs w:val="32"/>
      </w:rPr>
      <w:t>-</w:t>
    </w:r>
    <w:r>
      <w:rPr>
        <w:rFonts w:ascii="Angsana New" w:hAnsi="Angsana New"/>
        <w:sz w:val="32"/>
        <w:szCs w:val="32"/>
      </w:rPr>
      <w:fldChar w:fldCharType="end"/>
    </w:r>
  </w:p>
  <w:p w:rsidR="0036549A" w:rsidRDefault="0036549A">
    <w:pPr>
      <w:pStyle w:val="Header"/>
      <w:spacing w:line="38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- 2 -</w:t>
    </w:r>
    <w:r>
      <w:rPr>
        <w:rFonts w:ascii="Angsana New" w:hAnsi="Angsana New"/>
        <w:sz w:val="32"/>
        <w:szCs w:val="32"/>
      </w:rPr>
      <w:fldChar w:fldCharType="end"/>
    </w:r>
  </w:p>
  <w:p w:rsidR="0036549A" w:rsidRDefault="0036549A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:rsidR="0036549A" w:rsidRDefault="0036549A">
    <w:pPr>
      <w:pStyle w:val="Header"/>
      <w:rPr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2763" w:rsidRDefault="008E2763">
    <w:pPr>
      <w:pStyle w:val="Header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- 2 -</w:t>
    </w:r>
    <w:r>
      <w:rPr>
        <w:rFonts w:ascii="Angsana New" w:hAnsi="Angsana New"/>
        <w:sz w:val="32"/>
        <w:szCs w:val="32"/>
      </w:rPr>
      <w:fldChar w:fldCharType="end"/>
    </w:r>
  </w:p>
  <w:p w:rsidR="008E2763" w:rsidRDefault="008E276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1356883001">
    <w:abstractNumId w:val="1"/>
  </w:num>
  <w:num w:numId="2" w16cid:durableId="1768039254">
    <w:abstractNumId w:val="2"/>
  </w:num>
  <w:num w:numId="3" w16cid:durableId="2082437578">
    <w:abstractNumId w:val="5"/>
  </w:num>
  <w:num w:numId="4" w16cid:durableId="1720976229">
    <w:abstractNumId w:val="3"/>
  </w:num>
  <w:num w:numId="5" w16cid:durableId="88158227">
    <w:abstractNumId w:val="4"/>
  </w:num>
  <w:num w:numId="6" w16cid:durableId="49410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9"/>
  <w:hideSpellingErrors/>
  <w:hideGrammaticalErrors/>
  <w:proofState w:spelling="clean" w:grammar="clean"/>
  <w:defaultTabStop w:val="69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0D1A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A5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BDA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D1C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729"/>
    <w:rsid w:val="0031401A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E74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55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94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2BE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0DC9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4614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5E8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763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B4B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1AF"/>
    <w:rsid w:val="00B57854"/>
    <w:rsid w:val="00B57919"/>
    <w:rsid w:val="00B57B65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875"/>
    <w:rsid w:val="00BD6B18"/>
    <w:rsid w:val="00BD6C97"/>
    <w:rsid w:val="00BD72C7"/>
    <w:rsid w:val="00BD7BA6"/>
    <w:rsid w:val="00BE018B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9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86E"/>
    <w:rsid w:val="00CC03E0"/>
    <w:rsid w:val="00CC0779"/>
    <w:rsid w:val="00CC07D1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1D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0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1FBF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82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0C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E6"/>
    <w:rsid w:val="00EB018D"/>
    <w:rsid w:val="00EB0D37"/>
    <w:rsid w:val="00EB0E21"/>
    <w:rsid w:val="00EB137C"/>
    <w:rsid w:val="00EB163C"/>
    <w:rsid w:val="00EB1874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162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38A"/>
    <w:rsid w:val="00F06CBF"/>
    <w:rsid w:val="00F06CE1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2F0A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14964"/>
  <w15:docId w15:val="{E841DEDA-04D5-40CF-A690-621CA9F3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DITC</cp:lastModifiedBy>
  <cp:revision>539</cp:revision>
  <cp:lastPrinted>2023-02-27T06:32:00Z</cp:lastPrinted>
  <dcterms:created xsi:type="dcterms:W3CDTF">2022-01-18T03:02:00Z</dcterms:created>
  <dcterms:modified xsi:type="dcterms:W3CDTF">2023-02-27T07:37:00Z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</Properties>
</file>