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94DD" w14:textId="77777777" w:rsidR="00790517" w:rsidRPr="003C7108" w:rsidRDefault="00790517" w:rsidP="00961A1D">
      <w:pPr>
        <w:pStyle w:val="Default"/>
        <w:rPr>
          <w:color w:val="CF4A02"/>
          <w:sz w:val="22"/>
          <w:szCs w:val="22"/>
        </w:rPr>
      </w:pPr>
      <w:r w:rsidRPr="003C7108">
        <w:rPr>
          <w:b/>
          <w:bCs/>
          <w:color w:val="CF4A02"/>
          <w:sz w:val="22"/>
          <w:szCs w:val="22"/>
        </w:rPr>
        <w:t>I</w:t>
      </w:r>
      <w:r w:rsidR="003F427D" w:rsidRPr="003C7108">
        <w:rPr>
          <w:b/>
          <w:bCs/>
          <w:color w:val="CF4A02"/>
          <w:sz w:val="22"/>
          <w:szCs w:val="22"/>
        </w:rPr>
        <w:t>ndependent</w:t>
      </w:r>
      <w:r w:rsidRPr="003C7108">
        <w:rPr>
          <w:b/>
          <w:bCs/>
          <w:color w:val="CF4A02"/>
          <w:sz w:val="22"/>
          <w:szCs w:val="22"/>
        </w:rPr>
        <w:t xml:space="preserve"> </w:t>
      </w:r>
      <w:r w:rsidR="001F3D23" w:rsidRPr="003C7108">
        <w:rPr>
          <w:b/>
          <w:bCs/>
          <w:color w:val="CF4A02"/>
          <w:sz w:val="22"/>
          <w:szCs w:val="22"/>
        </w:rPr>
        <w:t>A</w:t>
      </w:r>
      <w:r w:rsidR="003F427D" w:rsidRPr="003C7108">
        <w:rPr>
          <w:b/>
          <w:bCs/>
          <w:color w:val="CF4A02"/>
          <w:sz w:val="22"/>
          <w:szCs w:val="22"/>
        </w:rPr>
        <w:t xml:space="preserve">uditor’s </w:t>
      </w:r>
      <w:r w:rsidR="001F3D23" w:rsidRPr="003C7108">
        <w:rPr>
          <w:b/>
          <w:bCs/>
          <w:color w:val="CF4A02"/>
          <w:sz w:val="22"/>
          <w:szCs w:val="22"/>
        </w:rPr>
        <w:t>R</w:t>
      </w:r>
      <w:r w:rsidR="003F427D" w:rsidRPr="003C7108">
        <w:rPr>
          <w:b/>
          <w:bCs/>
          <w:color w:val="CF4A02"/>
          <w:sz w:val="22"/>
          <w:szCs w:val="22"/>
        </w:rPr>
        <w:t>eport</w:t>
      </w:r>
    </w:p>
    <w:p w14:paraId="34BF9443" w14:textId="77777777" w:rsidR="00D2764A" w:rsidRPr="003C7108" w:rsidRDefault="00D2764A" w:rsidP="00961A1D">
      <w:pPr>
        <w:pStyle w:val="Default"/>
        <w:rPr>
          <w:color w:val="CF4A02"/>
          <w:sz w:val="20"/>
          <w:szCs w:val="20"/>
        </w:rPr>
      </w:pPr>
    </w:p>
    <w:p w14:paraId="34A7AE19" w14:textId="77777777" w:rsidR="00D2764A" w:rsidRPr="003C7108" w:rsidRDefault="00D2764A" w:rsidP="00961A1D">
      <w:pPr>
        <w:pStyle w:val="Default"/>
        <w:rPr>
          <w:color w:val="CF4A02"/>
          <w:sz w:val="20"/>
          <w:szCs w:val="20"/>
        </w:rPr>
      </w:pPr>
    </w:p>
    <w:p w14:paraId="1FCED42B" w14:textId="210A66C1" w:rsidR="00790517" w:rsidRPr="003C7108" w:rsidRDefault="003F427D" w:rsidP="00961A1D">
      <w:pPr>
        <w:pStyle w:val="Default"/>
        <w:rPr>
          <w:color w:val="CF4A02"/>
          <w:sz w:val="20"/>
          <w:szCs w:val="20"/>
        </w:rPr>
      </w:pPr>
      <w:r w:rsidRPr="003C7108">
        <w:rPr>
          <w:color w:val="CF4A02"/>
          <w:sz w:val="20"/>
          <w:szCs w:val="20"/>
        </w:rPr>
        <w:t>To the s</w:t>
      </w:r>
      <w:r w:rsidR="00790517" w:rsidRPr="003C7108">
        <w:rPr>
          <w:color w:val="CF4A02"/>
          <w:sz w:val="20"/>
          <w:szCs w:val="20"/>
        </w:rPr>
        <w:t xml:space="preserve">hareholders </w:t>
      </w:r>
      <w:r w:rsidR="005F1C97" w:rsidRPr="003C7108">
        <w:rPr>
          <w:color w:val="CF4A02"/>
          <w:sz w:val="20"/>
          <w:szCs w:val="20"/>
          <w:lang w:val="en-US"/>
        </w:rPr>
        <w:t xml:space="preserve">of </w:t>
      </w:r>
      <w:bookmarkStart w:id="0" w:name="_Hlk91585163"/>
      <w:proofErr w:type="spellStart"/>
      <w:r w:rsidR="004F0739" w:rsidRPr="003C7108">
        <w:rPr>
          <w:color w:val="CF4A02"/>
          <w:sz w:val="20"/>
          <w:szCs w:val="20"/>
        </w:rPr>
        <w:t>Dhipaya</w:t>
      </w:r>
      <w:proofErr w:type="spellEnd"/>
      <w:r w:rsidR="004F0739" w:rsidRPr="003C7108">
        <w:rPr>
          <w:color w:val="CF4A02"/>
          <w:sz w:val="20"/>
          <w:szCs w:val="20"/>
        </w:rPr>
        <w:t xml:space="preserve"> Group Holdings Public Company Limited</w:t>
      </w:r>
    </w:p>
    <w:bookmarkEnd w:id="0"/>
    <w:p w14:paraId="5CAE3C5A" w14:textId="77777777" w:rsidR="00790517" w:rsidRPr="003C7108" w:rsidRDefault="00790517" w:rsidP="00961A1D">
      <w:pPr>
        <w:pStyle w:val="Default"/>
        <w:rPr>
          <w:color w:val="CF4A02"/>
          <w:sz w:val="20"/>
          <w:szCs w:val="20"/>
        </w:rPr>
      </w:pPr>
    </w:p>
    <w:p w14:paraId="234E3485" w14:textId="77777777" w:rsidR="00790517" w:rsidRPr="003C7108" w:rsidRDefault="00790517" w:rsidP="00961A1D">
      <w:pPr>
        <w:pStyle w:val="Default"/>
        <w:rPr>
          <w:color w:val="CF4A02"/>
          <w:sz w:val="20"/>
          <w:szCs w:val="20"/>
        </w:rPr>
      </w:pPr>
    </w:p>
    <w:p w14:paraId="0A419468" w14:textId="77777777" w:rsidR="00790517" w:rsidRPr="003C7108" w:rsidRDefault="00C82C7B" w:rsidP="00961A1D">
      <w:pPr>
        <w:pStyle w:val="Default"/>
        <w:jc w:val="thaiDistribute"/>
        <w:rPr>
          <w:b/>
          <w:bCs/>
          <w:color w:val="CF4A02"/>
          <w:sz w:val="20"/>
          <w:szCs w:val="20"/>
        </w:rPr>
      </w:pPr>
      <w:r w:rsidRPr="003C7108">
        <w:rPr>
          <w:b/>
          <w:bCs/>
          <w:color w:val="CF4A02"/>
          <w:sz w:val="20"/>
          <w:szCs w:val="20"/>
          <w:lang w:val="en-US"/>
        </w:rPr>
        <w:t>My</w:t>
      </w:r>
      <w:r w:rsidR="008218B8" w:rsidRPr="003C7108">
        <w:rPr>
          <w:b/>
          <w:bCs/>
          <w:color w:val="CF4A02"/>
          <w:sz w:val="20"/>
          <w:szCs w:val="20"/>
          <w:lang w:val="en-US"/>
        </w:rPr>
        <w:t xml:space="preserve"> </w:t>
      </w:r>
      <w:r w:rsidRPr="003C7108">
        <w:rPr>
          <w:b/>
          <w:bCs/>
          <w:color w:val="CF4A02"/>
          <w:sz w:val="20"/>
          <w:szCs w:val="20"/>
          <w:lang w:val="en-US"/>
        </w:rPr>
        <w:t>o</w:t>
      </w:r>
      <w:r w:rsidR="00790517" w:rsidRPr="003C7108">
        <w:rPr>
          <w:b/>
          <w:bCs/>
          <w:color w:val="CF4A02"/>
          <w:sz w:val="20"/>
          <w:szCs w:val="20"/>
        </w:rPr>
        <w:t>pinion</w:t>
      </w:r>
    </w:p>
    <w:p w14:paraId="10E71534" w14:textId="77777777" w:rsidR="00961A1D" w:rsidRPr="003C7108" w:rsidRDefault="00961A1D" w:rsidP="00961A1D">
      <w:pPr>
        <w:pStyle w:val="Default"/>
        <w:jc w:val="thaiDistribute"/>
        <w:rPr>
          <w:b/>
          <w:bCs/>
          <w:color w:val="CF4A02"/>
          <w:sz w:val="12"/>
          <w:szCs w:val="12"/>
        </w:rPr>
      </w:pPr>
    </w:p>
    <w:p w14:paraId="0085C9A0" w14:textId="78E57F59" w:rsidR="00371968" w:rsidRPr="006D0EDF" w:rsidRDefault="00371968" w:rsidP="00371968">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t xml:space="preserve">In my opinion, the consolidated financial statements and the separate financial statements present </w:t>
      </w:r>
      <w:r w:rsidRPr="003C7108">
        <w:rPr>
          <w:rFonts w:ascii="Arial" w:hAnsi="Arial" w:cs="Arial"/>
          <w:color w:val="000000" w:themeColor="text1"/>
          <w:spacing w:val="4"/>
          <w:sz w:val="20"/>
          <w:szCs w:val="20"/>
        </w:rPr>
        <w:t xml:space="preserve">fairly, in all material respects, the consolidated financial position of </w:t>
      </w:r>
      <w:proofErr w:type="spellStart"/>
      <w:r w:rsidRPr="003C7108">
        <w:rPr>
          <w:rFonts w:ascii="Arial" w:hAnsi="Arial" w:cs="Arial"/>
          <w:color w:val="000000" w:themeColor="text1"/>
          <w:spacing w:val="4"/>
          <w:sz w:val="20"/>
          <w:szCs w:val="20"/>
        </w:rPr>
        <w:t>Dhipaya</w:t>
      </w:r>
      <w:proofErr w:type="spellEnd"/>
      <w:r w:rsidRPr="003C7108">
        <w:rPr>
          <w:rFonts w:ascii="Arial" w:hAnsi="Arial" w:cs="Arial"/>
          <w:color w:val="000000" w:themeColor="text1"/>
          <w:spacing w:val="4"/>
          <w:sz w:val="20"/>
          <w:szCs w:val="20"/>
        </w:rPr>
        <w:t xml:space="preserve"> Group Holdings </w:t>
      </w:r>
      <w:r w:rsidR="00606A29" w:rsidRPr="003C7108">
        <w:rPr>
          <w:rFonts w:ascii="Arial" w:hAnsi="Arial" w:cs="Arial"/>
          <w:color w:val="000000" w:themeColor="text1"/>
          <w:spacing w:val="4"/>
          <w:sz w:val="20"/>
          <w:szCs w:val="20"/>
        </w:rPr>
        <w:br/>
      </w:r>
      <w:r w:rsidRPr="003C7108">
        <w:rPr>
          <w:rFonts w:ascii="Arial" w:hAnsi="Arial" w:cs="Arial"/>
          <w:color w:val="000000" w:themeColor="text1"/>
          <w:sz w:val="20"/>
          <w:szCs w:val="20"/>
        </w:rPr>
        <w:t xml:space="preserve">Public Company Limited (the Company) and its subsidiaries (the Group) and the separate financial </w:t>
      </w:r>
      <w:r w:rsidRPr="006D0EDF">
        <w:rPr>
          <w:rFonts w:ascii="Arial" w:hAnsi="Arial" w:cs="Arial"/>
          <w:color w:val="000000" w:themeColor="text1"/>
          <w:spacing w:val="-6"/>
          <w:sz w:val="20"/>
          <w:szCs w:val="20"/>
        </w:rPr>
        <w:t xml:space="preserve">position of the Company as at 31 December </w:t>
      </w:r>
      <w:r w:rsidR="009D52D0" w:rsidRPr="006D0EDF">
        <w:rPr>
          <w:rFonts w:ascii="Arial" w:hAnsi="Arial" w:cs="Arial"/>
          <w:color w:val="000000" w:themeColor="text1"/>
          <w:spacing w:val="-6"/>
          <w:sz w:val="20"/>
          <w:szCs w:val="20"/>
        </w:rPr>
        <w:t>2022</w:t>
      </w:r>
      <w:r w:rsidRPr="006D0EDF">
        <w:rPr>
          <w:rFonts w:ascii="Arial" w:hAnsi="Arial" w:cs="Arial"/>
          <w:color w:val="000000" w:themeColor="text1"/>
          <w:spacing w:val="-6"/>
          <w:sz w:val="20"/>
          <w:szCs w:val="20"/>
        </w:rPr>
        <w:t xml:space="preserve"> and its consolidated and separate financial performance</w:t>
      </w:r>
      <w:r w:rsidRPr="003C7108">
        <w:rPr>
          <w:rFonts w:ascii="Arial" w:hAnsi="Arial" w:cs="Arial"/>
          <w:color w:val="000000" w:themeColor="text1"/>
          <w:sz w:val="20"/>
          <w:szCs w:val="20"/>
        </w:rPr>
        <w:t xml:space="preserve"> </w:t>
      </w:r>
      <w:r w:rsidRPr="006D0EDF">
        <w:rPr>
          <w:rFonts w:ascii="Arial" w:hAnsi="Arial" w:cs="Arial"/>
          <w:color w:val="000000" w:themeColor="text1"/>
          <w:spacing w:val="-4"/>
          <w:sz w:val="20"/>
          <w:szCs w:val="20"/>
        </w:rPr>
        <w:t>and its consolidated and separate cash flows for the year then ended in accordance with Thai Financial</w:t>
      </w:r>
      <w:r w:rsidRPr="006D0EDF">
        <w:rPr>
          <w:rFonts w:ascii="Arial" w:hAnsi="Arial" w:cs="Arial"/>
          <w:color w:val="000000" w:themeColor="text1"/>
          <w:sz w:val="20"/>
          <w:szCs w:val="20"/>
        </w:rPr>
        <w:t xml:space="preserve"> Reporting Standards (TFRS). </w:t>
      </w:r>
    </w:p>
    <w:p w14:paraId="1BC8C6F8" w14:textId="77777777" w:rsidR="00371968" w:rsidRPr="003C7108" w:rsidRDefault="00371968" w:rsidP="00961A1D">
      <w:pPr>
        <w:spacing w:after="0" w:line="240" w:lineRule="auto"/>
        <w:jc w:val="thaiDistribute"/>
        <w:rPr>
          <w:rFonts w:ascii="Arial" w:hAnsi="Arial" w:cs="Arial"/>
          <w:color w:val="000000"/>
          <w:sz w:val="20"/>
          <w:szCs w:val="20"/>
        </w:rPr>
      </w:pPr>
    </w:p>
    <w:p w14:paraId="100B4363" w14:textId="77777777" w:rsidR="00C82C7B" w:rsidRPr="003C7108" w:rsidRDefault="00C82C7B" w:rsidP="00961A1D">
      <w:pPr>
        <w:pStyle w:val="Default"/>
        <w:jc w:val="thaiDistribute"/>
        <w:rPr>
          <w:b/>
          <w:bCs/>
          <w:color w:val="CF4A02"/>
          <w:sz w:val="20"/>
          <w:szCs w:val="20"/>
        </w:rPr>
      </w:pPr>
      <w:r w:rsidRPr="003C7108">
        <w:rPr>
          <w:b/>
          <w:bCs/>
          <w:color w:val="CF4A02"/>
          <w:sz w:val="20"/>
          <w:szCs w:val="20"/>
        </w:rPr>
        <w:t>What I have audited</w:t>
      </w:r>
    </w:p>
    <w:p w14:paraId="1B24DCB2" w14:textId="77777777" w:rsidR="00961A1D" w:rsidRPr="003C7108" w:rsidRDefault="00961A1D" w:rsidP="00961A1D">
      <w:pPr>
        <w:pStyle w:val="Default"/>
        <w:jc w:val="thaiDistribute"/>
        <w:rPr>
          <w:b/>
          <w:bCs/>
          <w:color w:val="CF4A02"/>
          <w:sz w:val="12"/>
          <w:szCs w:val="12"/>
        </w:rPr>
      </w:pPr>
    </w:p>
    <w:p w14:paraId="70336730" w14:textId="61906B03" w:rsidR="00AE4AD8" w:rsidRPr="003C7108" w:rsidRDefault="00AE4AD8" w:rsidP="00961A1D">
      <w:pPr>
        <w:pStyle w:val="Default"/>
        <w:jc w:val="thaiDistribute"/>
        <w:rPr>
          <w:color w:val="000000" w:themeColor="text1"/>
          <w:sz w:val="20"/>
          <w:szCs w:val="20"/>
        </w:rPr>
      </w:pPr>
      <w:r w:rsidRPr="003C7108">
        <w:rPr>
          <w:color w:val="000000" w:themeColor="text1"/>
          <w:sz w:val="20"/>
          <w:szCs w:val="20"/>
        </w:rPr>
        <w:t xml:space="preserve">The </w:t>
      </w:r>
      <w:r w:rsidR="00371968" w:rsidRPr="003C7108">
        <w:rPr>
          <w:color w:val="000000" w:themeColor="text1"/>
          <w:sz w:val="20"/>
          <w:szCs w:val="20"/>
        </w:rPr>
        <w:t>consolidated financial statements and the separate financial statements comprise:</w:t>
      </w:r>
    </w:p>
    <w:p w14:paraId="7C663105" w14:textId="77777777" w:rsidR="000A314A" w:rsidRPr="003C7108" w:rsidRDefault="000A314A" w:rsidP="00961A1D">
      <w:pPr>
        <w:pStyle w:val="Default"/>
        <w:jc w:val="thaiDistribute"/>
        <w:rPr>
          <w:color w:val="000000" w:themeColor="text1"/>
          <w:sz w:val="20"/>
          <w:szCs w:val="20"/>
        </w:rPr>
      </w:pPr>
    </w:p>
    <w:p w14:paraId="6DCA5456" w14:textId="37694BE0"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z w:val="20"/>
          <w:szCs w:val="20"/>
        </w:rPr>
        <w:t xml:space="preserve">the consolidated and separate statements of financial position as </w:t>
      </w:r>
      <w:proofErr w:type="gramStart"/>
      <w:r w:rsidRPr="003C7108">
        <w:rPr>
          <w:color w:val="000000" w:themeColor="text1"/>
          <w:sz w:val="20"/>
          <w:szCs w:val="20"/>
        </w:rPr>
        <w:t>at</w:t>
      </w:r>
      <w:proofErr w:type="gramEnd"/>
      <w:r w:rsidRPr="003C7108">
        <w:rPr>
          <w:color w:val="000000" w:themeColor="text1"/>
          <w:sz w:val="20"/>
          <w:szCs w:val="20"/>
        </w:rPr>
        <w:t xml:space="preserve"> 31 December </w:t>
      </w:r>
      <w:r w:rsidR="009D52D0" w:rsidRPr="003C7108">
        <w:rPr>
          <w:color w:val="000000" w:themeColor="text1"/>
          <w:sz w:val="20"/>
          <w:szCs w:val="20"/>
        </w:rPr>
        <w:t>2022</w:t>
      </w:r>
      <w:r w:rsidRPr="003C7108">
        <w:rPr>
          <w:color w:val="000000" w:themeColor="text1"/>
          <w:sz w:val="20"/>
          <w:szCs w:val="20"/>
          <w:lang w:val="en-US"/>
        </w:rPr>
        <w:t>;</w:t>
      </w:r>
    </w:p>
    <w:p w14:paraId="06126833" w14:textId="77777777" w:rsidR="00371968" w:rsidRPr="003C7108" w:rsidRDefault="00371968" w:rsidP="00527C78">
      <w:pPr>
        <w:pStyle w:val="Default"/>
        <w:numPr>
          <w:ilvl w:val="0"/>
          <w:numId w:val="4"/>
        </w:numPr>
        <w:ind w:left="540"/>
        <w:jc w:val="both"/>
        <w:rPr>
          <w:color w:val="000000" w:themeColor="text1"/>
          <w:spacing w:val="-2"/>
          <w:sz w:val="20"/>
          <w:szCs w:val="20"/>
        </w:rPr>
      </w:pPr>
      <w:r w:rsidRPr="003C7108">
        <w:rPr>
          <w:color w:val="000000" w:themeColor="text1"/>
          <w:spacing w:val="-2"/>
          <w:sz w:val="20"/>
          <w:szCs w:val="20"/>
        </w:rPr>
        <w:t xml:space="preserve">the consolidated and separate statements of comprehensive income for the year then </w:t>
      </w:r>
      <w:proofErr w:type="gramStart"/>
      <w:r w:rsidRPr="003C7108">
        <w:rPr>
          <w:color w:val="000000" w:themeColor="text1"/>
          <w:spacing w:val="-2"/>
          <w:sz w:val="20"/>
          <w:szCs w:val="20"/>
        </w:rPr>
        <w:t>ended;</w:t>
      </w:r>
      <w:proofErr w:type="gramEnd"/>
    </w:p>
    <w:p w14:paraId="0B3410DF" w14:textId="77777777"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z w:val="20"/>
          <w:szCs w:val="20"/>
        </w:rPr>
        <w:t xml:space="preserve">the consolidated and separate statements of changes in equity for the year then </w:t>
      </w:r>
      <w:proofErr w:type="gramStart"/>
      <w:r w:rsidRPr="003C7108">
        <w:rPr>
          <w:color w:val="000000" w:themeColor="text1"/>
          <w:sz w:val="20"/>
          <w:szCs w:val="20"/>
        </w:rPr>
        <w:t>ended;</w:t>
      </w:r>
      <w:proofErr w:type="gramEnd"/>
    </w:p>
    <w:p w14:paraId="6777F228" w14:textId="77777777"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z w:val="20"/>
          <w:szCs w:val="20"/>
        </w:rPr>
        <w:t>the consolidated and separate statements of cash flows for the year then ended; and</w:t>
      </w:r>
    </w:p>
    <w:p w14:paraId="7F91DCBE" w14:textId="77777777"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pacing w:val="-6"/>
          <w:sz w:val="20"/>
          <w:szCs w:val="20"/>
        </w:rPr>
        <w:t>the notes to the consolidated and separate financial statements, which include significant accounting</w:t>
      </w:r>
      <w:r w:rsidRPr="003C7108">
        <w:rPr>
          <w:color w:val="000000" w:themeColor="text1"/>
          <w:sz w:val="20"/>
          <w:szCs w:val="20"/>
        </w:rPr>
        <w:t xml:space="preserve"> policies and other explanatory information. </w:t>
      </w:r>
    </w:p>
    <w:p w14:paraId="4515BB96" w14:textId="77777777" w:rsidR="00371968" w:rsidRPr="003C7108" w:rsidRDefault="00371968" w:rsidP="00961A1D">
      <w:pPr>
        <w:pStyle w:val="Default"/>
        <w:jc w:val="thaiDistribute"/>
        <w:rPr>
          <w:sz w:val="20"/>
          <w:szCs w:val="20"/>
        </w:rPr>
      </w:pPr>
    </w:p>
    <w:p w14:paraId="60C67BDF" w14:textId="77777777" w:rsidR="00790517" w:rsidRPr="003C7108" w:rsidRDefault="00790517" w:rsidP="00961A1D">
      <w:pPr>
        <w:pStyle w:val="Default"/>
        <w:jc w:val="thaiDistribute"/>
        <w:rPr>
          <w:b/>
          <w:bCs/>
          <w:color w:val="CF4A02"/>
          <w:sz w:val="20"/>
          <w:szCs w:val="20"/>
        </w:rPr>
      </w:pPr>
      <w:r w:rsidRPr="003C7108">
        <w:rPr>
          <w:b/>
          <w:bCs/>
          <w:color w:val="CF4A02"/>
          <w:sz w:val="20"/>
          <w:szCs w:val="20"/>
        </w:rPr>
        <w:t xml:space="preserve">Basis for </w:t>
      </w:r>
      <w:r w:rsidR="00BE435C" w:rsidRPr="003C7108">
        <w:rPr>
          <w:b/>
          <w:bCs/>
          <w:color w:val="CF4A02"/>
          <w:sz w:val="20"/>
          <w:szCs w:val="20"/>
        </w:rPr>
        <w:t>o</w:t>
      </w:r>
      <w:r w:rsidRPr="003C7108">
        <w:rPr>
          <w:b/>
          <w:bCs/>
          <w:color w:val="CF4A02"/>
          <w:sz w:val="20"/>
          <w:szCs w:val="20"/>
        </w:rPr>
        <w:t xml:space="preserve">pinion </w:t>
      </w:r>
    </w:p>
    <w:p w14:paraId="398B1725" w14:textId="77777777" w:rsidR="00961A1D" w:rsidRPr="003C7108" w:rsidRDefault="00961A1D" w:rsidP="00961A1D">
      <w:pPr>
        <w:pStyle w:val="Default"/>
        <w:jc w:val="thaiDistribute"/>
        <w:rPr>
          <w:b/>
          <w:bCs/>
          <w:color w:val="CF4A02"/>
          <w:sz w:val="12"/>
          <w:szCs w:val="12"/>
        </w:rPr>
      </w:pPr>
    </w:p>
    <w:p w14:paraId="1FD9C0B9" w14:textId="138C54D7" w:rsidR="003468EF" w:rsidRDefault="00371968" w:rsidP="00961A1D">
      <w:pPr>
        <w:pStyle w:val="Default"/>
        <w:jc w:val="thaiDistribute"/>
        <w:rPr>
          <w:color w:val="000000" w:themeColor="text1"/>
          <w:sz w:val="20"/>
          <w:szCs w:val="20"/>
        </w:rPr>
      </w:pPr>
      <w:r w:rsidRPr="003C7108">
        <w:rPr>
          <w:color w:val="000000" w:themeColor="text1"/>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B941C5" w:rsidRPr="003C7108">
        <w:rPr>
          <w:rFonts w:hint="cs"/>
          <w:color w:val="000000" w:themeColor="text1"/>
          <w:sz w:val="20"/>
          <w:szCs w:val="20"/>
          <w:cs/>
        </w:rPr>
        <w:t xml:space="preserve"> </w:t>
      </w:r>
      <w:r w:rsidR="00B941C5" w:rsidRPr="003C7108">
        <w:rPr>
          <w:color w:val="000000" w:themeColor="text1"/>
          <w:sz w:val="20"/>
          <w:szCs w:val="20"/>
        </w:rPr>
        <w:t>including Independence Standards</w:t>
      </w:r>
      <w:r w:rsidRPr="003C7108">
        <w:rPr>
          <w:color w:val="000000" w:themeColor="text1"/>
          <w:sz w:val="20"/>
          <w:szCs w:val="20"/>
        </w:rPr>
        <w:t xml:space="preserve"> issued by the Federation of Accounting Professions </w:t>
      </w:r>
      <w:r w:rsidR="00B941C5" w:rsidRPr="003C7108">
        <w:rPr>
          <w:color w:val="000000" w:themeColor="text1"/>
          <w:sz w:val="20"/>
          <w:szCs w:val="20"/>
        </w:rPr>
        <w:t xml:space="preserve">(TFAC Code) </w:t>
      </w:r>
      <w:r w:rsidRPr="003C7108">
        <w:rPr>
          <w:color w:val="000000" w:themeColor="text1"/>
          <w:sz w:val="20"/>
          <w:szCs w:val="20"/>
        </w:rPr>
        <w:t xml:space="preserve">that are relevant to my audit of the consolidated and separate financial statements, and I have fulfilled my other ethical responsibilities in accordance with </w:t>
      </w:r>
      <w:r w:rsidR="00B941C5" w:rsidRPr="003C7108">
        <w:rPr>
          <w:color w:val="000000" w:themeColor="text1"/>
          <w:sz w:val="20"/>
          <w:szCs w:val="20"/>
        </w:rPr>
        <w:t xml:space="preserve">the TFAC Code. </w:t>
      </w:r>
      <w:r w:rsidRPr="003C7108">
        <w:rPr>
          <w:color w:val="000000" w:themeColor="text1"/>
          <w:sz w:val="20"/>
          <w:szCs w:val="20"/>
        </w:rPr>
        <w:t xml:space="preserve">I believe that the audit evidence </w:t>
      </w:r>
      <w:r w:rsidR="006D0EDF">
        <w:rPr>
          <w:color w:val="000000" w:themeColor="text1"/>
          <w:sz w:val="20"/>
          <w:szCs w:val="20"/>
        </w:rPr>
        <w:br/>
      </w:r>
      <w:r w:rsidRPr="003C7108">
        <w:rPr>
          <w:color w:val="000000" w:themeColor="text1"/>
          <w:sz w:val="20"/>
          <w:szCs w:val="20"/>
        </w:rPr>
        <w:t>I have obtained is sufficient and appropriate to provide a basis for my opinion.</w:t>
      </w:r>
    </w:p>
    <w:p w14:paraId="099F6FF6" w14:textId="77777777" w:rsidR="006D0EDF" w:rsidRPr="003C7108" w:rsidRDefault="006D0EDF" w:rsidP="00961A1D">
      <w:pPr>
        <w:pStyle w:val="Default"/>
        <w:jc w:val="thaiDistribute"/>
        <w:rPr>
          <w:color w:val="000000" w:themeColor="text1"/>
          <w:sz w:val="20"/>
          <w:szCs w:val="20"/>
        </w:rPr>
      </w:pPr>
    </w:p>
    <w:p w14:paraId="7EF79756" w14:textId="7B75B5E6" w:rsidR="003468EF" w:rsidRPr="003C7108" w:rsidRDefault="003468EF" w:rsidP="00961A1D">
      <w:pPr>
        <w:pStyle w:val="Default"/>
        <w:jc w:val="thaiDistribute"/>
        <w:rPr>
          <w:color w:val="000000" w:themeColor="text1"/>
          <w:sz w:val="20"/>
          <w:szCs w:val="20"/>
        </w:rPr>
      </w:pPr>
    </w:p>
    <w:p w14:paraId="1FAABCE3" w14:textId="77777777" w:rsidR="00AC0972" w:rsidRPr="003C7108" w:rsidRDefault="00AC0972" w:rsidP="00961A1D">
      <w:pPr>
        <w:pStyle w:val="Default"/>
        <w:jc w:val="thaiDistribute"/>
        <w:rPr>
          <w:sz w:val="20"/>
          <w:szCs w:val="20"/>
        </w:rPr>
        <w:sectPr w:rsidR="00AC0972" w:rsidRPr="003C7108" w:rsidSect="006D01E3">
          <w:pgSz w:w="11909" w:h="16834" w:code="9"/>
          <w:pgMar w:top="3139" w:right="1152" w:bottom="720" w:left="1987" w:header="706" w:footer="706" w:gutter="0"/>
          <w:cols w:space="708"/>
          <w:docGrid w:linePitch="360"/>
        </w:sectPr>
      </w:pPr>
    </w:p>
    <w:p w14:paraId="4A7BDE5C" w14:textId="52867F30" w:rsidR="00790517" w:rsidRPr="003C7108" w:rsidRDefault="004E0135" w:rsidP="00961A1D">
      <w:pPr>
        <w:pStyle w:val="Default"/>
        <w:jc w:val="thaiDistribute"/>
        <w:rPr>
          <w:b/>
          <w:bCs/>
          <w:color w:val="CF4A02"/>
          <w:sz w:val="20"/>
          <w:szCs w:val="20"/>
        </w:rPr>
      </w:pPr>
      <w:r w:rsidRPr="003C7108">
        <w:rPr>
          <w:b/>
          <w:bCs/>
          <w:color w:val="CF4A02"/>
          <w:sz w:val="20"/>
          <w:szCs w:val="20"/>
        </w:rPr>
        <w:lastRenderedPageBreak/>
        <w:t xml:space="preserve">Key </w:t>
      </w:r>
      <w:r w:rsidR="00BE435C" w:rsidRPr="003C7108">
        <w:rPr>
          <w:b/>
          <w:bCs/>
          <w:color w:val="CF4A02"/>
          <w:sz w:val="20"/>
          <w:szCs w:val="20"/>
        </w:rPr>
        <w:t>a</w:t>
      </w:r>
      <w:r w:rsidRPr="003C7108">
        <w:rPr>
          <w:b/>
          <w:bCs/>
          <w:color w:val="CF4A02"/>
          <w:sz w:val="20"/>
          <w:szCs w:val="20"/>
        </w:rPr>
        <w:t xml:space="preserve">udit </w:t>
      </w:r>
      <w:r w:rsidR="00BE435C" w:rsidRPr="003C7108">
        <w:rPr>
          <w:b/>
          <w:bCs/>
          <w:color w:val="CF4A02"/>
          <w:sz w:val="20"/>
          <w:szCs w:val="20"/>
        </w:rPr>
        <w:t>m</w:t>
      </w:r>
      <w:r w:rsidRPr="003C7108">
        <w:rPr>
          <w:b/>
          <w:bCs/>
          <w:color w:val="CF4A02"/>
          <w:sz w:val="20"/>
          <w:szCs w:val="20"/>
        </w:rPr>
        <w:t>atters</w:t>
      </w:r>
    </w:p>
    <w:p w14:paraId="0D0E587A" w14:textId="77777777" w:rsidR="00961A1D" w:rsidRPr="003C7108" w:rsidRDefault="00961A1D" w:rsidP="00961A1D">
      <w:pPr>
        <w:pStyle w:val="Default"/>
        <w:jc w:val="thaiDistribute"/>
        <w:rPr>
          <w:b/>
          <w:bCs/>
          <w:color w:val="CF4A02"/>
          <w:sz w:val="12"/>
          <w:szCs w:val="12"/>
        </w:rPr>
      </w:pPr>
    </w:p>
    <w:p w14:paraId="077D34E9" w14:textId="3FFA1B37" w:rsidR="00680238" w:rsidRPr="003C7108" w:rsidRDefault="00747C86" w:rsidP="0086318F">
      <w:pPr>
        <w:pStyle w:val="Default"/>
        <w:jc w:val="thaiDistribute"/>
        <w:rPr>
          <w:color w:val="000000" w:themeColor="text1"/>
          <w:sz w:val="20"/>
          <w:szCs w:val="20"/>
        </w:rPr>
      </w:pPr>
      <w:r w:rsidRPr="003C7108">
        <w:rPr>
          <w:color w:val="000000" w:themeColor="text1"/>
          <w:sz w:val="20"/>
          <w:szCs w:val="20"/>
        </w:rPr>
        <w:t>Key audit matters are those matters that, in my professional judg</w:t>
      </w:r>
      <w:r w:rsidR="00971CB4" w:rsidRPr="003C7108">
        <w:rPr>
          <w:color w:val="000000" w:themeColor="text1"/>
          <w:sz w:val="20"/>
          <w:szCs w:val="20"/>
        </w:rPr>
        <w:t>e</w:t>
      </w:r>
      <w:r w:rsidRPr="003C7108">
        <w:rPr>
          <w:color w:val="000000" w:themeColor="text1"/>
          <w:sz w:val="20"/>
          <w:szCs w:val="20"/>
        </w:rPr>
        <w:t xml:space="preserve">ment, were of most significance in my audit of </w:t>
      </w:r>
      <w:r w:rsidR="003304D4" w:rsidRPr="003C7108">
        <w:rPr>
          <w:color w:val="000000" w:themeColor="text1"/>
          <w:sz w:val="20"/>
          <w:szCs w:val="20"/>
        </w:rPr>
        <w:t xml:space="preserve">the consolidated and separate financial statements </w:t>
      </w:r>
      <w:r w:rsidRPr="003C7108">
        <w:rPr>
          <w:color w:val="000000" w:themeColor="text1"/>
          <w:sz w:val="20"/>
          <w:szCs w:val="20"/>
        </w:rPr>
        <w:t xml:space="preserve">of the current period. </w:t>
      </w:r>
      <w:r w:rsidR="0086318F" w:rsidRPr="003C7108">
        <w:rPr>
          <w:color w:val="000000" w:themeColor="text1"/>
          <w:sz w:val="20"/>
          <w:szCs w:val="20"/>
        </w:rPr>
        <w:t xml:space="preserve">These matters were addressed in the context of my audit of the consolidated and separate financial </w:t>
      </w:r>
      <w:proofErr w:type="gramStart"/>
      <w:r w:rsidR="0086318F" w:rsidRPr="003C7108">
        <w:rPr>
          <w:color w:val="000000" w:themeColor="text1"/>
          <w:sz w:val="20"/>
          <w:szCs w:val="20"/>
        </w:rPr>
        <w:t>statements as a whole, and</w:t>
      </w:r>
      <w:proofErr w:type="gramEnd"/>
      <w:r w:rsidR="0086318F" w:rsidRPr="003C7108">
        <w:rPr>
          <w:color w:val="000000" w:themeColor="text1"/>
          <w:sz w:val="20"/>
          <w:szCs w:val="20"/>
        </w:rPr>
        <w:t xml:space="preserve"> in forming my opinion thereon, and I do not provide a separate opinion on these matters.</w:t>
      </w:r>
    </w:p>
    <w:p w14:paraId="78F2DA4E" w14:textId="77777777" w:rsidR="0086318F" w:rsidRPr="003C7108" w:rsidRDefault="0086318F" w:rsidP="0086318F">
      <w:pPr>
        <w:pStyle w:val="Default"/>
        <w:jc w:val="thaiDistribute"/>
        <w:rPr>
          <w:sz w:val="20"/>
          <w:szCs w:val="20"/>
        </w:rPr>
      </w:pPr>
    </w:p>
    <w:tbl>
      <w:tblPr>
        <w:tblW w:w="8780" w:type="dxa"/>
        <w:tblLayout w:type="fixed"/>
        <w:tblLook w:val="04A0" w:firstRow="1" w:lastRow="0" w:firstColumn="1" w:lastColumn="0" w:noHBand="0" w:noVBand="1"/>
      </w:tblPr>
      <w:tblGrid>
        <w:gridCol w:w="4230"/>
        <w:gridCol w:w="4550"/>
      </w:tblGrid>
      <w:tr w:rsidR="0020036E" w:rsidRPr="00604D64" w14:paraId="33B5F179" w14:textId="77777777" w:rsidTr="00604D64">
        <w:trPr>
          <w:trHeight w:val="389"/>
          <w:tblHeader/>
        </w:trPr>
        <w:tc>
          <w:tcPr>
            <w:tcW w:w="4230" w:type="dxa"/>
            <w:shd w:val="clear" w:color="auto" w:fill="FFA543"/>
            <w:vAlign w:val="center"/>
            <w:hideMark/>
          </w:tcPr>
          <w:p w14:paraId="76D0D078" w14:textId="77777777" w:rsidR="0020036E" w:rsidRPr="00604D64" w:rsidRDefault="0020036E" w:rsidP="00FE337D">
            <w:pPr>
              <w:autoSpaceDE w:val="0"/>
              <w:autoSpaceDN w:val="0"/>
              <w:adjustRightInd w:val="0"/>
              <w:spacing w:after="0" w:line="240" w:lineRule="auto"/>
              <w:jc w:val="center"/>
              <w:rPr>
                <w:rFonts w:ascii="Arial" w:hAnsi="Arial" w:cs="Arial"/>
                <w:b/>
                <w:bCs/>
                <w:color w:val="FFFFFF"/>
                <w:spacing w:val="-2"/>
                <w:sz w:val="20"/>
                <w:szCs w:val="20"/>
              </w:rPr>
            </w:pPr>
            <w:bookmarkStart w:id="1" w:name="_Hlk128126470"/>
            <w:r w:rsidRPr="00604D64">
              <w:rPr>
                <w:rFonts w:ascii="Arial" w:hAnsi="Arial" w:cs="Arial"/>
                <w:b/>
                <w:bCs/>
                <w:color w:val="FFFFFF"/>
                <w:spacing w:val="-2"/>
                <w:sz w:val="20"/>
                <w:szCs w:val="20"/>
              </w:rPr>
              <w:t>Key audit matter</w:t>
            </w:r>
          </w:p>
        </w:tc>
        <w:tc>
          <w:tcPr>
            <w:tcW w:w="4550" w:type="dxa"/>
            <w:shd w:val="clear" w:color="auto" w:fill="FFA543"/>
            <w:vAlign w:val="center"/>
            <w:hideMark/>
          </w:tcPr>
          <w:p w14:paraId="43DA95E9" w14:textId="77777777" w:rsidR="0020036E" w:rsidRPr="00604D64" w:rsidRDefault="0020036E" w:rsidP="00FE337D">
            <w:pPr>
              <w:autoSpaceDE w:val="0"/>
              <w:autoSpaceDN w:val="0"/>
              <w:adjustRightInd w:val="0"/>
              <w:spacing w:after="0" w:line="240" w:lineRule="auto"/>
              <w:jc w:val="center"/>
              <w:rPr>
                <w:rFonts w:ascii="Arial" w:hAnsi="Arial" w:cs="Arial"/>
                <w:b/>
                <w:bCs/>
                <w:color w:val="FFFFFF"/>
                <w:spacing w:val="-2"/>
                <w:sz w:val="20"/>
                <w:szCs w:val="20"/>
              </w:rPr>
            </w:pPr>
            <w:r w:rsidRPr="00604D64">
              <w:rPr>
                <w:rFonts w:ascii="Arial" w:hAnsi="Arial" w:cs="Arial"/>
                <w:b/>
                <w:bCs/>
                <w:color w:val="FFFFFF"/>
                <w:spacing w:val="-2"/>
                <w:sz w:val="20"/>
                <w:szCs w:val="20"/>
              </w:rPr>
              <w:t>How my audit addressed the key audit matter</w:t>
            </w:r>
          </w:p>
        </w:tc>
      </w:tr>
      <w:bookmarkEnd w:id="1"/>
      <w:tr w:rsidR="0003152E" w:rsidRPr="003C7108" w14:paraId="36A644AA" w14:textId="77777777" w:rsidTr="00604D64">
        <w:tc>
          <w:tcPr>
            <w:tcW w:w="4230" w:type="dxa"/>
          </w:tcPr>
          <w:p w14:paraId="69EF3B50" w14:textId="77777777" w:rsidR="006D0EDF" w:rsidRPr="001954ED" w:rsidRDefault="006D0EDF" w:rsidP="007A74C2">
            <w:pPr>
              <w:autoSpaceDE w:val="0"/>
              <w:autoSpaceDN w:val="0"/>
              <w:adjustRightInd w:val="0"/>
              <w:spacing w:after="0" w:line="240" w:lineRule="auto"/>
              <w:ind w:right="154"/>
              <w:rPr>
                <w:rFonts w:ascii="Arial" w:hAnsi="Arial" w:cs="Arial"/>
                <w:b/>
                <w:bCs/>
                <w:i/>
                <w:iCs/>
                <w:color w:val="000000"/>
                <w:sz w:val="12"/>
                <w:szCs w:val="12"/>
              </w:rPr>
            </w:pPr>
          </w:p>
          <w:p w14:paraId="23A4FCA9" w14:textId="4496D827" w:rsidR="0003152E" w:rsidRPr="006D01E3" w:rsidRDefault="0003152E" w:rsidP="007A74C2">
            <w:pPr>
              <w:autoSpaceDE w:val="0"/>
              <w:autoSpaceDN w:val="0"/>
              <w:adjustRightInd w:val="0"/>
              <w:spacing w:after="0" w:line="240" w:lineRule="auto"/>
              <w:ind w:right="154"/>
              <w:rPr>
                <w:rFonts w:ascii="Arial" w:hAnsi="Arial" w:cs="Arial"/>
                <w:b/>
                <w:bCs/>
                <w:i/>
                <w:iCs/>
                <w:color w:val="000000"/>
                <w:sz w:val="20"/>
                <w:szCs w:val="20"/>
              </w:rPr>
            </w:pPr>
            <w:r w:rsidRPr="006D01E3">
              <w:rPr>
                <w:rFonts w:ascii="Arial" w:hAnsi="Arial" w:cs="Arial"/>
                <w:b/>
                <w:bCs/>
                <w:i/>
                <w:iCs/>
                <w:color w:val="000000"/>
                <w:sz w:val="20"/>
                <w:szCs w:val="20"/>
              </w:rPr>
              <w:t>Acquisition of investment in a subsidiaries</w:t>
            </w:r>
          </w:p>
          <w:p w14:paraId="0B7D9D24" w14:textId="77777777" w:rsidR="0003152E" w:rsidRPr="006D01E3" w:rsidRDefault="0003152E" w:rsidP="0003152E">
            <w:pPr>
              <w:autoSpaceDE w:val="0"/>
              <w:autoSpaceDN w:val="0"/>
              <w:adjustRightInd w:val="0"/>
              <w:spacing w:after="0" w:line="240" w:lineRule="auto"/>
              <w:ind w:right="154"/>
              <w:jc w:val="thaiDistribute"/>
              <w:rPr>
                <w:rFonts w:ascii="Arial" w:hAnsi="Arial" w:cs="Arial"/>
                <w:color w:val="000000"/>
                <w:sz w:val="20"/>
                <w:szCs w:val="20"/>
              </w:rPr>
            </w:pPr>
          </w:p>
          <w:p w14:paraId="6D0214F7" w14:textId="19C36287" w:rsidR="0003152E" w:rsidRPr="006D01E3" w:rsidRDefault="0003152E" w:rsidP="0003152E">
            <w:pPr>
              <w:spacing w:after="0" w:line="240" w:lineRule="auto"/>
              <w:jc w:val="both"/>
              <w:rPr>
                <w:rFonts w:ascii="Arial" w:hAnsi="Arial" w:cs="Arial"/>
                <w:b/>
                <w:bCs/>
                <w:i/>
                <w:iCs/>
                <w:color w:val="000000" w:themeColor="text1"/>
                <w:spacing w:val="-8"/>
                <w:sz w:val="20"/>
                <w:szCs w:val="20"/>
              </w:rPr>
            </w:pPr>
            <w:r w:rsidRPr="006D01E3">
              <w:rPr>
                <w:rFonts w:ascii="Arial" w:hAnsi="Arial" w:cs="Arial"/>
                <w:b/>
                <w:bCs/>
                <w:i/>
                <w:iCs/>
                <w:color w:val="000000" w:themeColor="text1"/>
                <w:spacing w:val="-8"/>
                <w:sz w:val="20"/>
                <w:szCs w:val="20"/>
              </w:rPr>
              <w:t xml:space="preserve">Refer to Note of the consolidated and separate financial statements </w:t>
            </w:r>
            <w:r w:rsidR="00D857A4" w:rsidRPr="006D01E3">
              <w:rPr>
                <w:rFonts w:ascii="Arial" w:hAnsi="Arial" w:cs="Arial"/>
                <w:b/>
                <w:bCs/>
                <w:i/>
                <w:iCs/>
                <w:color w:val="000000" w:themeColor="text1"/>
                <w:spacing w:val="-8"/>
                <w:sz w:val="20"/>
                <w:szCs w:val="20"/>
              </w:rPr>
              <w:t xml:space="preserve">5.2 (Accounting policies - </w:t>
            </w:r>
            <w:r w:rsidR="00D857A4" w:rsidRPr="006D01E3">
              <w:rPr>
                <w:rFonts w:ascii="Arial" w:hAnsi="Arial" w:cs="Arial"/>
                <w:b/>
                <w:bCs/>
                <w:i/>
                <w:iCs/>
                <w:color w:val="000000" w:themeColor="text1"/>
                <w:spacing w:val="-12"/>
                <w:sz w:val="20"/>
                <w:szCs w:val="20"/>
              </w:rPr>
              <w:t xml:space="preserve">Business combination) Note </w:t>
            </w:r>
            <w:r w:rsidRPr="006D01E3">
              <w:rPr>
                <w:rFonts w:ascii="Arial" w:hAnsi="Arial" w:cs="Arial"/>
                <w:b/>
                <w:bCs/>
                <w:i/>
                <w:iCs/>
                <w:color w:val="000000" w:themeColor="text1"/>
                <w:spacing w:val="-12"/>
                <w:sz w:val="20"/>
                <w:szCs w:val="20"/>
              </w:rPr>
              <w:t>16.2</w:t>
            </w:r>
            <w:r w:rsidR="00D857A4" w:rsidRPr="006D01E3">
              <w:rPr>
                <w:rFonts w:ascii="Arial" w:hAnsi="Arial" w:cs="Arial"/>
                <w:b/>
                <w:bCs/>
                <w:i/>
                <w:iCs/>
                <w:color w:val="000000" w:themeColor="text1"/>
                <w:spacing w:val="-12"/>
                <w:sz w:val="20"/>
                <w:szCs w:val="20"/>
              </w:rPr>
              <w:t xml:space="preserve"> </w:t>
            </w:r>
            <w:r w:rsidR="00403FF8" w:rsidRPr="006D01E3">
              <w:rPr>
                <w:rFonts w:ascii="Arial" w:hAnsi="Arial" w:cs="Arial"/>
                <w:b/>
                <w:bCs/>
                <w:i/>
                <w:iCs/>
                <w:color w:val="000000" w:themeColor="text1"/>
                <w:spacing w:val="-12"/>
                <w:sz w:val="20"/>
                <w:szCs w:val="20"/>
              </w:rPr>
              <w:t>(Investments</w:t>
            </w:r>
            <w:r w:rsidR="00403FF8" w:rsidRPr="006D01E3">
              <w:rPr>
                <w:rFonts w:ascii="Arial" w:hAnsi="Arial" w:cs="Arial"/>
                <w:b/>
                <w:bCs/>
                <w:i/>
                <w:iCs/>
                <w:color w:val="000000" w:themeColor="text1"/>
                <w:spacing w:val="-8"/>
                <w:sz w:val="20"/>
                <w:szCs w:val="20"/>
              </w:rPr>
              <w:t xml:space="preserve"> </w:t>
            </w:r>
            <w:r w:rsidR="00403FF8" w:rsidRPr="006D01E3">
              <w:rPr>
                <w:rFonts w:ascii="Arial" w:hAnsi="Arial" w:cs="Arial"/>
                <w:b/>
                <w:bCs/>
                <w:i/>
                <w:iCs/>
                <w:color w:val="000000" w:themeColor="text1"/>
                <w:spacing w:val="-16"/>
                <w:sz w:val="20"/>
                <w:szCs w:val="20"/>
              </w:rPr>
              <w:t xml:space="preserve">in subsidiaries) </w:t>
            </w:r>
            <w:r w:rsidRPr="006D01E3">
              <w:rPr>
                <w:rFonts w:ascii="Arial" w:hAnsi="Arial" w:cs="Arial"/>
                <w:b/>
                <w:bCs/>
                <w:i/>
                <w:iCs/>
                <w:color w:val="000000" w:themeColor="text1"/>
                <w:spacing w:val="-16"/>
                <w:sz w:val="20"/>
                <w:szCs w:val="20"/>
              </w:rPr>
              <w:t>and</w:t>
            </w:r>
            <w:r w:rsidR="00D857A4" w:rsidRPr="006D01E3">
              <w:rPr>
                <w:rFonts w:ascii="Arial" w:hAnsi="Arial" w:cs="Arial"/>
                <w:b/>
                <w:bCs/>
                <w:i/>
                <w:iCs/>
                <w:color w:val="000000" w:themeColor="text1"/>
                <w:spacing w:val="-16"/>
                <w:sz w:val="20"/>
                <w:szCs w:val="20"/>
              </w:rPr>
              <w:t xml:space="preserve"> Note </w:t>
            </w:r>
            <w:r w:rsidRPr="006D01E3">
              <w:rPr>
                <w:rFonts w:ascii="Arial" w:hAnsi="Arial" w:cs="Arial"/>
                <w:b/>
                <w:bCs/>
                <w:i/>
                <w:iCs/>
                <w:color w:val="000000" w:themeColor="text1"/>
                <w:spacing w:val="-16"/>
                <w:sz w:val="20"/>
                <w:szCs w:val="20"/>
              </w:rPr>
              <w:t>44</w:t>
            </w:r>
            <w:r w:rsidR="00D857A4" w:rsidRPr="006D01E3">
              <w:rPr>
                <w:rFonts w:ascii="Arial" w:hAnsi="Arial" w:cs="Arial"/>
                <w:b/>
                <w:bCs/>
                <w:i/>
                <w:iCs/>
                <w:color w:val="000000" w:themeColor="text1"/>
                <w:spacing w:val="-16"/>
                <w:sz w:val="20"/>
                <w:szCs w:val="20"/>
              </w:rPr>
              <w:t xml:space="preserve"> </w:t>
            </w:r>
            <w:r w:rsidRPr="006D01E3">
              <w:rPr>
                <w:rFonts w:ascii="Arial" w:hAnsi="Arial" w:cs="Arial"/>
                <w:b/>
                <w:bCs/>
                <w:i/>
                <w:iCs/>
                <w:color w:val="000000" w:themeColor="text1"/>
                <w:spacing w:val="-16"/>
                <w:sz w:val="20"/>
                <w:szCs w:val="20"/>
              </w:rPr>
              <w:t>(</w:t>
            </w:r>
            <w:r w:rsidR="00403FF8" w:rsidRPr="006D01E3">
              <w:rPr>
                <w:rFonts w:ascii="Arial" w:hAnsi="Arial" w:cs="Arial"/>
                <w:b/>
                <w:bCs/>
                <w:i/>
                <w:iCs/>
                <w:color w:val="000000" w:themeColor="text1"/>
                <w:spacing w:val="-16"/>
                <w:sz w:val="20"/>
                <w:szCs w:val="20"/>
              </w:rPr>
              <w:t>Business Acquisition</w:t>
            </w:r>
            <w:r w:rsidRPr="006D01E3">
              <w:rPr>
                <w:rFonts w:ascii="Arial" w:hAnsi="Arial" w:cs="Arial"/>
                <w:b/>
                <w:bCs/>
                <w:i/>
                <w:iCs/>
                <w:color w:val="000000" w:themeColor="text1"/>
                <w:spacing w:val="-16"/>
                <w:sz w:val="20"/>
                <w:szCs w:val="20"/>
              </w:rPr>
              <w:t>)</w:t>
            </w:r>
          </w:p>
          <w:p w14:paraId="4905893D" w14:textId="77777777" w:rsidR="00D857A4" w:rsidRPr="006D01E3" w:rsidRDefault="00D857A4" w:rsidP="0003152E">
            <w:pPr>
              <w:autoSpaceDE w:val="0"/>
              <w:autoSpaceDN w:val="0"/>
              <w:adjustRightInd w:val="0"/>
              <w:spacing w:after="0" w:line="240" w:lineRule="auto"/>
              <w:ind w:right="154"/>
              <w:jc w:val="thaiDistribute"/>
              <w:rPr>
                <w:rFonts w:ascii="Arial" w:hAnsi="Arial" w:cs="Arial"/>
                <w:color w:val="000000"/>
                <w:sz w:val="20"/>
                <w:szCs w:val="20"/>
              </w:rPr>
            </w:pPr>
          </w:p>
          <w:p w14:paraId="70033DE2" w14:textId="59C28952" w:rsidR="0003152E" w:rsidRPr="006D01E3" w:rsidRDefault="0003152E" w:rsidP="0003152E">
            <w:pPr>
              <w:autoSpaceDE w:val="0"/>
              <w:autoSpaceDN w:val="0"/>
              <w:adjustRightInd w:val="0"/>
              <w:spacing w:after="0" w:line="240" w:lineRule="auto"/>
              <w:ind w:right="154"/>
              <w:jc w:val="thaiDistribute"/>
              <w:rPr>
                <w:rFonts w:ascii="Arial" w:hAnsi="Arial" w:cs="Arial"/>
                <w:color w:val="000000"/>
                <w:sz w:val="20"/>
                <w:szCs w:val="20"/>
              </w:rPr>
            </w:pPr>
            <w:r w:rsidRPr="006D01E3">
              <w:rPr>
                <w:rFonts w:ascii="Arial" w:hAnsi="Arial" w:cs="Arial"/>
                <w:color w:val="000000"/>
                <w:spacing w:val="-6"/>
                <w:sz w:val="20"/>
                <w:szCs w:val="20"/>
              </w:rPr>
              <w:t>During 2022, the Group acquired</w:t>
            </w:r>
            <w:r w:rsidRPr="006D01E3">
              <w:rPr>
                <w:rFonts w:ascii="Arial" w:hAnsi="Arial" w:cs="Arial"/>
                <w:spacing w:val="-4"/>
                <w:sz w:val="20"/>
                <w:szCs w:val="20"/>
              </w:rPr>
              <w:t xml:space="preserve"> share capital</w:t>
            </w:r>
            <w:r w:rsidRPr="006D01E3">
              <w:rPr>
                <w:rFonts w:ascii="Arial" w:hAnsi="Arial" w:cs="Arial"/>
                <w:color w:val="000000"/>
                <w:sz w:val="20"/>
                <w:szCs w:val="20"/>
              </w:rPr>
              <w:t xml:space="preserve"> in </w:t>
            </w:r>
            <w:r w:rsidR="007A74C2" w:rsidRPr="006D01E3">
              <w:rPr>
                <w:rFonts w:ascii="Arial" w:hAnsi="Arial" w:cs="Arial"/>
                <w:color w:val="000000"/>
                <w:sz w:val="20"/>
                <w:szCs w:val="25"/>
              </w:rPr>
              <w:t>three</w:t>
            </w:r>
            <w:r w:rsidRPr="006D01E3">
              <w:rPr>
                <w:rFonts w:ascii="Arial" w:hAnsi="Arial" w:cs="Arial"/>
                <w:color w:val="000000"/>
                <w:sz w:val="20"/>
                <w:szCs w:val="20"/>
              </w:rPr>
              <w:t xml:space="preserve"> companies. The Group invested in </w:t>
            </w:r>
            <w:r w:rsidRPr="006D01E3">
              <w:rPr>
                <w:rFonts w:ascii="Arial" w:hAnsi="Arial" w:cs="Arial"/>
                <w:color w:val="000000"/>
                <w:spacing w:val="-12"/>
                <w:sz w:val="20"/>
                <w:szCs w:val="20"/>
              </w:rPr>
              <w:t>a non-life insurance broker, a survey</w:t>
            </w:r>
            <w:r w:rsidR="007A74C2" w:rsidRPr="006D01E3">
              <w:rPr>
                <w:rFonts w:ascii="Arial" w:hAnsi="Arial" w:cs="Arial"/>
                <w:color w:val="000000"/>
                <w:spacing w:val="-12"/>
                <w:sz w:val="20"/>
                <w:szCs w:val="20"/>
              </w:rPr>
              <w:t>ing</w:t>
            </w:r>
            <w:r w:rsidRPr="006D01E3">
              <w:rPr>
                <w:rFonts w:ascii="Arial" w:hAnsi="Arial" w:cs="Arial"/>
                <w:color w:val="000000"/>
                <w:spacing w:val="-12"/>
                <w:sz w:val="20"/>
                <w:szCs w:val="20"/>
              </w:rPr>
              <w:t xml:space="preserve"> </w:t>
            </w:r>
            <w:r w:rsidR="007A74C2" w:rsidRPr="006D01E3">
              <w:rPr>
                <w:rFonts w:ascii="Arial" w:hAnsi="Arial" w:cs="Arial"/>
                <w:color w:val="000000"/>
                <w:spacing w:val="-12"/>
                <w:sz w:val="20"/>
                <w:szCs w:val="20"/>
              </w:rPr>
              <w:t>company</w:t>
            </w:r>
            <w:r w:rsidR="007A74C2" w:rsidRPr="006D01E3">
              <w:rPr>
                <w:rFonts w:ascii="Arial" w:hAnsi="Arial" w:cs="Arial"/>
                <w:color w:val="000000"/>
                <w:spacing w:val="-10"/>
                <w:sz w:val="20"/>
                <w:szCs w:val="20"/>
              </w:rPr>
              <w:t>,</w:t>
            </w:r>
            <w:r w:rsidR="007A74C2" w:rsidRPr="006D01E3">
              <w:rPr>
                <w:rFonts w:ascii="Arial" w:hAnsi="Arial" w:cs="Arial"/>
                <w:color w:val="000000"/>
                <w:sz w:val="20"/>
                <w:szCs w:val="20"/>
              </w:rPr>
              <w:t xml:space="preserve"> </w:t>
            </w:r>
            <w:r w:rsidRPr="006D01E3">
              <w:rPr>
                <w:rFonts w:ascii="Arial" w:hAnsi="Arial" w:cs="Arial"/>
                <w:color w:val="000000"/>
                <w:sz w:val="20"/>
                <w:szCs w:val="20"/>
              </w:rPr>
              <w:t xml:space="preserve">and a non-life insurance company. The total purchase consideration paid by </w:t>
            </w:r>
            <w:r w:rsidRPr="006D01E3">
              <w:rPr>
                <w:rFonts w:ascii="Arial" w:hAnsi="Arial" w:cs="Arial"/>
                <w:color w:val="000000"/>
                <w:spacing w:val="-10"/>
                <w:sz w:val="20"/>
                <w:szCs w:val="20"/>
              </w:rPr>
              <w:t xml:space="preserve">the Group was Baht </w:t>
            </w:r>
            <w:r w:rsidR="00403FF8" w:rsidRPr="006D01E3">
              <w:rPr>
                <w:rFonts w:ascii="Arial" w:hAnsi="Arial" w:cs="Arial"/>
                <w:color w:val="000000"/>
                <w:spacing w:val="-10"/>
                <w:sz w:val="20"/>
                <w:szCs w:val="20"/>
              </w:rPr>
              <w:t>40</w:t>
            </w:r>
            <w:r w:rsidR="008C610F" w:rsidRPr="006D01E3">
              <w:rPr>
                <w:rFonts w:ascii="Arial" w:hAnsi="Arial" w:cs="Arial"/>
                <w:color w:val="000000"/>
                <w:spacing w:val="-10"/>
                <w:sz w:val="20"/>
                <w:szCs w:val="20"/>
              </w:rPr>
              <w:t>3</w:t>
            </w:r>
            <w:r w:rsidR="00403FF8" w:rsidRPr="006D01E3">
              <w:rPr>
                <w:rFonts w:ascii="Arial" w:hAnsi="Arial" w:cs="Arial"/>
                <w:color w:val="000000"/>
                <w:spacing w:val="-10"/>
                <w:sz w:val="20"/>
                <w:szCs w:val="20"/>
              </w:rPr>
              <w:t>.89</w:t>
            </w:r>
            <w:r w:rsidRPr="006D01E3">
              <w:rPr>
                <w:rFonts w:ascii="Arial" w:hAnsi="Arial" w:cs="Arial"/>
                <w:color w:val="000000"/>
                <w:spacing w:val="-10"/>
                <w:sz w:val="20"/>
                <w:szCs w:val="20"/>
              </w:rPr>
              <w:t xml:space="preserve"> million. </w:t>
            </w:r>
            <w:r w:rsidR="007A74C2" w:rsidRPr="006D01E3">
              <w:rPr>
                <w:rFonts w:ascii="Arial" w:hAnsi="Arial" w:cs="Arial"/>
                <w:color w:val="000000"/>
                <w:spacing w:val="-10"/>
                <w:sz w:val="20"/>
                <w:szCs w:val="20"/>
              </w:rPr>
              <w:t>M</w:t>
            </w:r>
            <w:r w:rsidRPr="006D01E3">
              <w:rPr>
                <w:rFonts w:ascii="Arial" w:hAnsi="Arial" w:cs="Arial"/>
                <w:color w:val="000000"/>
                <w:spacing w:val="-10"/>
                <w:sz w:val="20"/>
                <w:szCs w:val="20"/>
              </w:rPr>
              <w:t>anagement assessed</w:t>
            </w:r>
            <w:r w:rsidRPr="006D01E3">
              <w:rPr>
                <w:rFonts w:ascii="Arial" w:hAnsi="Arial" w:cs="Arial"/>
                <w:color w:val="000000"/>
                <w:sz w:val="20"/>
                <w:szCs w:val="20"/>
              </w:rPr>
              <w:t xml:space="preserve"> t</w:t>
            </w:r>
            <w:r w:rsidRPr="006D01E3">
              <w:rPr>
                <w:rFonts w:ascii="Arial" w:hAnsi="Arial" w:cs="Arial"/>
                <w:color w:val="000000"/>
                <w:spacing w:val="-10"/>
                <w:sz w:val="20"/>
                <w:szCs w:val="20"/>
              </w:rPr>
              <w:t>hat this acquisition is qualifi</w:t>
            </w:r>
            <w:r w:rsidR="007A74C2" w:rsidRPr="006D01E3">
              <w:rPr>
                <w:rFonts w:ascii="Arial" w:hAnsi="Arial" w:cs="Arial"/>
                <w:color w:val="000000"/>
                <w:spacing w:val="-10"/>
                <w:sz w:val="20"/>
                <w:szCs w:val="20"/>
              </w:rPr>
              <w:t>es</w:t>
            </w:r>
            <w:r w:rsidRPr="006D01E3">
              <w:rPr>
                <w:rFonts w:ascii="Arial" w:hAnsi="Arial" w:cs="Arial"/>
                <w:color w:val="000000"/>
                <w:spacing w:val="-10"/>
                <w:sz w:val="20"/>
                <w:szCs w:val="20"/>
              </w:rPr>
              <w:t xml:space="preserve"> as a business</w:t>
            </w:r>
            <w:r w:rsidRPr="006D01E3">
              <w:rPr>
                <w:rFonts w:ascii="Arial" w:hAnsi="Arial" w:cs="Arial"/>
                <w:color w:val="000000"/>
                <w:sz w:val="20"/>
                <w:szCs w:val="20"/>
              </w:rPr>
              <w:t xml:space="preserve"> combination. Following the </w:t>
            </w:r>
            <w:r w:rsidRPr="006D01E3">
              <w:rPr>
                <w:rFonts w:ascii="Arial" w:hAnsi="Arial" w:cs="Arial"/>
                <w:color w:val="000000"/>
                <w:spacing w:val="-6"/>
                <w:sz w:val="20"/>
                <w:szCs w:val="20"/>
              </w:rPr>
              <w:t>transaction, the management has recognised</w:t>
            </w:r>
            <w:r w:rsidRPr="006D01E3">
              <w:rPr>
                <w:rFonts w:ascii="Arial" w:hAnsi="Arial" w:cs="Arial"/>
                <w:color w:val="000000"/>
                <w:sz w:val="20"/>
                <w:szCs w:val="20"/>
              </w:rPr>
              <w:t xml:space="preserve"> </w:t>
            </w:r>
            <w:r w:rsidRPr="006D01E3">
              <w:rPr>
                <w:rFonts w:ascii="Arial" w:hAnsi="Arial" w:cs="Arial"/>
                <w:color w:val="000000"/>
                <w:spacing w:val="-12"/>
                <w:sz w:val="20"/>
                <w:szCs w:val="20"/>
              </w:rPr>
              <w:t>the difference between the purchase consideration</w:t>
            </w:r>
            <w:r w:rsidRPr="006D01E3">
              <w:rPr>
                <w:rFonts w:ascii="Arial" w:hAnsi="Arial" w:cs="Arial"/>
                <w:color w:val="000000"/>
                <w:sz w:val="20"/>
                <w:szCs w:val="20"/>
              </w:rPr>
              <w:t xml:space="preserve"> </w:t>
            </w:r>
            <w:r w:rsidRPr="006D01E3">
              <w:rPr>
                <w:rFonts w:ascii="Arial" w:hAnsi="Arial" w:cs="Arial"/>
                <w:color w:val="000000"/>
                <w:spacing w:val="-12"/>
                <w:sz w:val="20"/>
                <w:szCs w:val="20"/>
              </w:rPr>
              <w:t xml:space="preserve">paid and the </w:t>
            </w:r>
            <w:r w:rsidR="00A0059C" w:rsidRPr="006D01E3">
              <w:rPr>
                <w:rFonts w:ascii="Arial" w:hAnsi="Arial" w:cs="Arial"/>
                <w:color w:val="000000"/>
                <w:spacing w:val="-12"/>
                <w:sz w:val="20"/>
                <w:szCs w:val="20"/>
              </w:rPr>
              <w:t xml:space="preserve">fair value of </w:t>
            </w:r>
            <w:r w:rsidRPr="006D01E3">
              <w:rPr>
                <w:rFonts w:ascii="Arial" w:hAnsi="Arial" w:cs="Arial"/>
                <w:color w:val="000000"/>
                <w:spacing w:val="-12"/>
                <w:sz w:val="20"/>
                <w:szCs w:val="20"/>
              </w:rPr>
              <w:t>net assets acquired</w:t>
            </w:r>
            <w:r w:rsidRPr="006D01E3">
              <w:rPr>
                <w:rFonts w:ascii="Arial" w:hAnsi="Arial" w:cs="Arial"/>
                <w:color w:val="000000"/>
                <w:sz w:val="20"/>
                <w:szCs w:val="20"/>
              </w:rPr>
              <w:t xml:space="preserve"> as</w:t>
            </w:r>
            <w:r w:rsidR="00196F7B" w:rsidRPr="006D01E3">
              <w:rPr>
                <w:rFonts w:ascii="Arial" w:hAnsi="Arial" w:cs="Arial"/>
                <w:color w:val="000000"/>
                <w:sz w:val="20"/>
                <w:szCs w:val="25"/>
                <w:lang w:val="en-US"/>
              </w:rPr>
              <w:t xml:space="preserve"> a</w:t>
            </w:r>
            <w:r w:rsidRPr="006D01E3">
              <w:rPr>
                <w:rFonts w:ascii="Arial" w:hAnsi="Arial" w:cs="Arial"/>
                <w:color w:val="000000"/>
                <w:sz w:val="20"/>
                <w:szCs w:val="20"/>
              </w:rPr>
              <w:t xml:space="preserve"> goodwill of Baht </w:t>
            </w:r>
            <w:r w:rsidR="00A0059C" w:rsidRPr="006D01E3">
              <w:rPr>
                <w:rFonts w:ascii="Arial" w:hAnsi="Arial" w:cs="Arial"/>
                <w:color w:val="000000"/>
                <w:sz w:val="20"/>
                <w:szCs w:val="20"/>
              </w:rPr>
              <w:t>2</w:t>
            </w:r>
            <w:r w:rsidR="00CF26ED" w:rsidRPr="006D01E3">
              <w:rPr>
                <w:rFonts w:ascii="Arial" w:hAnsi="Arial" w:cs="Arial"/>
                <w:color w:val="000000"/>
                <w:sz w:val="20"/>
                <w:szCs w:val="20"/>
              </w:rPr>
              <w:t>48.46</w:t>
            </w:r>
            <w:r w:rsidRPr="006D01E3">
              <w:rPr>
                <w:rFonts w:ascii="Arial" w:hAnsi="Arial" w:cs="Arial"/>
                <w:color w:val="000000"/>
                <w:sz w:val="20"/>
                <w:szCs w:val="20"/>
              </w:rPr>
              <w:t xml:space="preserve"> million.</w:t>
            </w:r>
          </w:p>
          <w:p w14:paraId="4769F10D" w14:textId="77777777" w:rsidR="0003152E" w:rsidRPr="006D01E3" w:rsidRDefault="0003152E" w:rsidP="0003152E">
            <w:pPr>
              <w:autoSpaceDE w:val="0"/>
              <w:autoSpaceDN w:val="0"/>
              <w:adjustRightInd w:val="0"/>
              <w:spacing w:after="0" w:line="240" w:lineRule="auto"/>
              <w:ind w:right="154"/>
              <w:jc w:val="thaiDistribute"/>
              <w:rPr>
                <w:rFonts w:ascii="Arial" w:hAnsi="Arial" w:cs="Arial"/>
                <w:color w:val="000000"/>
                <w:sz w:val="20"/>
                <w:szCs w:val="20"/>
              </w:rPr>
            </w:pPr>
          </w:p>
          <w:p w14:paraId="46515391" w14:textId="56B4FBEF" w:rsidR="0003152E" w:rsidRPr="006D01E3" w:rsidRDefault="007A74C2" w:rsidP="0003152E">
            <w:pPr>
              <w:autoSpaceDE w:val="0"/>
              <w:autoSpaceDN w:val="0"/>
              <w:adjustRightInd w:val="0"/>
              <w:spacing w:after="0" w:line="240" w:lineRule="auto"/>
              <w:ind w:right="154"/>
              <w:jc w:val="thaiDistribute"/>
              <w:rPr>
                <w:rFonts w:ascii="Arial" w:hAnsi="Arial" w:cs="Arial"/>
                <w:color w:val="000000"/>
                <w:sz w:val="20"/>
                <w:szCs w:val="20"/>
              </w:rPr>
            </w:pPr>
            <w:r w:rsidRPr="006D01E3">
              <w:rPr>
                <w:rFonts w:ascii="Arial" w:hAnsi="Arial" w:cs="Arial"/>
                <w:color w:val="000000"/>
                <w:spacing w:val="-6"/>
                <w:sz w:val="20"/>
                <w:szCs w:val="20"/>
              </w:rPr>
              <w:t>M</w:t>
            </w:r>
            <w:r w:rsidR="0003152E" w:rsidRPr="006D01E3">
              <w:rPr>
                <w:rFonts w:ascii="Arial" w:hAnsi="Arial" w:cs="Arial"/>
                <w:color w:val="000000"/>
                <w:spacing w:val="-6"/>
                <w:sz w:val="20"/>
                <w:szCs w:val="20"/>
              </w:rPr>
              <w:t>anagement engaged an independent valuer</w:t>
            </w:r>
            <w:r w:rsidR="0003152E" w:rsidRPr="006D01E3">
              <w:rPr>
                <w:rFonts w:ascii="Arial" w:hAnsi="Arial" w:cs="Arial"/>
                <w:color w:val="000000"/>
                <w:spacing w:val="-10"/>
                <w:sz w:val="20"/>
                <w:szCs w:val="20"/>
              </w:rPr>
              <w:t xml:space="preserve"> </w:t>
            </w:r>
            <w:r w:rsidR="0003152E" w:rsidRPr="006D01E3">
              <w:rPr>
                <w:rFonts w:ascii="Arial" w:hAnsi="Arial" w:cs="Arial"/>
                <w:color w:val="000000"/>
                <w:spacing w:val="-6"/>
                <w:sz w:val="20"/>
                <w:szCs w:val="20"/>
              </w:rPr>
              <w:t>to prepare the purchase price allocation to evaluate</w:t>
            </w:r>
            <w:r w:rsidRPr="006D01E3">
              <w:rPr>
                <w:rFonts w:ascii="Arial" w:hAnsi="Arial" w:cs="Arial"/>
                <w:color w:val="000000"/>
                <w:spacing w:val="-6"/>
                <w:sz w:val="20"/>
                <w:szCs w:val="20"/>
              </w:rPr>
              <w:t xml:space="preserve"> the</w:t>
            </w:r>
            <w:r w:rsidR="0003152E" w:rsidRPr="006D01E3">
              <w:rPr>
                <w:rFonts w:ascii="Arial" w:hAnsi="Arial" w:cs="Arial"/>
                <w:color w:val="000000"/>
                <w:spacing w:val="-6"/>
                <w:sz w:val="20"/>
                <w:szCs w:val="20"/>
              </w:rPr>
              <w:t xml:space="preserve"> fair value of net assets acquired.</w:t>
            </w:r>
            <w:r w:rsidR="0003152E" w:rsidRPr="006D01E3">
              <w:rPr>
                <w:rFonts w:ascii="Arial" w:hAnsi="Arial" w:cs="Arial"/>
                <w:color w:val="000000"/>
                <w:sz w:val="20"/>
                <w:szCs w:val="20"/>
              </w:rPr>
              <w:t xml:space="preserve"> </w:t>
            </w:r>
            <w:r w:rsidR="0003152E" w:rsidRPr="006D01E3">
              <w:rPr>
                <w:rFonts w:ascii="Arial" w:hAnsi="Arial" w:cs="Arial"/>
                <w:color w:val="000000"/>
                <w:spacing w:val="-6"/>
                <w:sz w:val="20"/>
                <w:szCs w:val="20"/>
              </w:rPr>
              <w:t xml:space="preserve">As </w:t>
            </w:r>
            <w:proofErr w:type="gramStart"/>
            <w:r w:rsidR="0003152E" w:rsidRPr="006D01E3">
              <w:rPr>
                <w:rFonts w:ascii="Arial" w:hAnsi="Arial" w:cs="Arial"/>
                <w:color w:val="000000"/>
                <w:spacing w:val="-6"/>
                <w:sz w:val="20"/>
                <w:szCs w:val="20"/>
              </w:rPr>
              <w:t>at</w:t>
            </w:r>
            <w:proofErr w:type="gramEnd"/>
            <w:r w:rsidR="0003152E" w:rsidRPr="006D01E3">
              <w:rPr>
                <w:rFonts w:ascii="Arial" w:hAnsi="Arial" w:cs="Arial"/>
                <w:color w:val="000000"/>
                <w:spacing w:val="-6"/>
                <w:sz w:val="20"/>
                <w:szCs w:val="20"/>
              </w:rPr>
              <w:t xml:space="preserve"> 31 December 2022, the valuation report</w:t>
            </w:r>
            <w:r w:rsidRPr="006D01E3">
              <w:rPr>
                <w:rFonts w:ascii="Arial" w:hAnsi="Arial" w:cs="Arial"/>
                <w:color w:val="000000"/>
                <w:spacing w:val="-6"/>
                <w:sz w:val="20"/>
                <w:szCs w:val="20"/>
              </w:rPr>
              <w:t>s</w:t>
            </w:r>
            <w:r w:rsidR="0003152E" w:rsidRPr="006D01E3">
              <w:rPr>
                <w:rFonts w:ascii="Arial" w:hAnsi="Arial" w:cs="Arial"/>
                <w:color w:val="000000"/>
                <w:sz w:val="20"/>
                <w:szCs w:val="20"/>
              </w:rPr>
              <w:t xml:space="preserve"> were completed for two companies. For the remaining company, the </w:t>
            </w:r>
            <w:r w:rsidR="0003152E" w:rsidRPr="006D01E3">
              <w:rPr>
                <w:rFonts w:ascii="Arial" w:hAnsi="Arial" w:cs="Arial"/>
                <w:color w:val="000000"/>
                <w:sz w:val="20"/>
                <w:szCs w:val="25"/>
              </w:rPr>
              <w:t>management</w:t>
            </w:r>
            <w:r w:rsidR="0003152E" w:rsidRPr="006D01E3">
              <w:rPr>
                <w:rFonts w:ascii="Arial" w:hAnsi="Arial" w:cs="Arial"/>
                <w:color w:val="000000"/>
                <w:sz w:val="20"/>
                <w:szCs w:val="20"/>
              </w:rPr>
              <w:t xml:space="preserve"> is </w:t>
            </w:r>
            <w:r w:rsidR="0003152E" w:rsidRPr="006D01E3">
              <w:rPr>
                <w:rFonts w:ascii="Arial" w:hAnsi="Arial" w:cs="Arial"/>
                <w:color w:val="000000"/>
                <w:spacing w:val="-6"/>
                <w:sz w:val="20"/>
                <w:szCs w:val="20"/>
              </w:rPr>
              <w:t>currently assessing the fair value of net assets</w:t>
            </w:r>
            <w:r w:rsidR="0003152E" w:rsidRPr="006D01E3">
              <w:rPr>
                <w:rFonts w:ascii="Arial" w:hAnsi="Arial" w:cs="Arial"/>
                <w:color w:val="000000"/>
                <w:sz w:val="20"/>
                <w:szCs w:val="20"/>
              </w:rPr>
              <w:t xml:space="preserve"> acquired</w:t>
            </w:r>
            <w:r w:rsidRPr="006D01E3">
              <w:rPr>
                <w:rFonts w:ascii="Arial" w:hAnsi="Arial" w:cs="Arial"/>
                <w:color w:val="000000"/>
                <w:sz w:val="20"/>
                <w:szCs w:val="20"/>
              </w:rPr>
              <w:t>; it’s</w:t>
            </w:r>
            <w:r w:rsidR="0003152E" w:rsidRPr="006D01E3">
              <w:rPr>
                <w:rFonts w:ascii="Arial" w:hAnsi="Arial" w:cs="Arial"/>
                <w:color w:val="000000"/>
                <w:sz w:val="20"/>
                <w:szCs w:val="20"/>
              </w:rPr>
              <w:t xml:space="preserve"> expected to be completed within 12 months from the acquisition date.</w:t>
            </w:r>
          </w:p>
          <w:p w14:paraId="38FFC555" w14:textId="77777777" w:rsidR="0003152E" w:rsidRPr="006D01E3" w:rsidRDefault="0003152E" w:rsidP="0003152E">
            <w:pPr>
              <w:autoSpaceDE w:val="0"/>
              <w:autoSpaceDN w:val="0"/>
              <w:adjustRightInd w:val="0"/>
              <w:spacing w:after="0" w:line="240" w:lineRule="auto"/>
              <w:ind w:right="154"/>
              <w:jc w:val="thaiDistribute"/>
              <w:rPr>
                <w:rFonts w:ascii="Arial" w:hAnsi="Arial" w:cs="Arial"/>
                <w:color w:val="000000"/>
                <w:sz w:val="20"/>
                <w:szCs w:val="20"/>
              </w:rPr>
            </w:pPr>
          </w:p>
          <w:p w14:paraId="474217AF" w14:textId="4D735747" w:rsidR="0003152E" w:rsidRPr="006D01E3" w:rsidRDefault="0003152E" w:rsidP="0003152E">
            <w:pPr>
              <w:autoSpaceDE w:val="0"/>
              <w:autoSpaceDN w:val="0"/>
              <w:adjustRightInd w:val="0"/>
              <w:spacing w:after="0" w:line="240" w:lineRule="auto"/>
              <w:ind w:right="154"/>
              <w:jc w:val="thaiDistribute"/>
              <w:rPr>
                <w:rFonts w:ascii="Arial" w:hAnsi="Arial" w:cs="Arial"/>
                <w:color w:val="000000"/>
                <w:sz w:val="20"/>
                <w:szCs w:val="20"/>
              </w:rPr>
            </w:pPr>
            <w:r w:rsidRPr="006D01E3">
              <w:rPr>
                <w:rFonts w:ascii="Arial" w:hAnsi="Arial" w:cs="Arial"/>
                <w:color w:val="000000"/>
                <w:spacing w:val="-12"/>
                <w:sz w:val="20"/>
                <w:szCs w:val="20"/>
              </w:rPr>
              <w:t xml:space="preserve">I focused on this area because the </w:t>
            </w:r>
            <w:r w:rsidR="00196F7B" w:rsidRPr="006D01E3">
              <w:rPr>
                <w:rFonts w:ascii="Arial" w:hAnsi="Arial" w:cs="Arial"/>
                <w:color w:val="000000"/>
                <w:spacing w:val="-12"/>
                <w:sz w:val="20"/>
                <w:szCs w:val="20"/>
              </w:rPr>
              <w:t>assessment</w:t>
            </w:r>
            <w:r w:rsidR="00196F7B" w:rsidRPr="006D01E3">
              <w:rPr>
                <w:rFonts w:ascii="Arial" w:hAnsi="Arial" w:cs="Arial"/>
                <w:color w:val="000000"/>
                <w:spacing w:val="-6"/>
                <w:sz w:val="20"/>
                <w:szCs w:val="20"/>
              </w:rPr>
              <w:t xml:space="preserve"> </w:t>
            </w:r>
            <w:r w:rsidR="009A07F6" w:rsidRPr="006D01E3">
              <w:rPr>
                <w:rFonts w:ascii="Arial" w:hAnsi="Arial" w:cs="Arial"/>
                <w:color w:val="000000"/>
                <w:spacing w:val="-6"/>
                <w:sz w:val="20"/>
                <w:szCs w:val="20"/>
              </w:rPr>
              <w:br/>
            </w:r>
            <w:r w:rsidR="00196F7B" w:rsidRPr="006D01E3">
              <w:rPr>
                <w:rFonts w:ascii="Arial" w:hAnsi="Arial" w:cs="Arial"/>
                <w:color w:val="000000"/>
                <w:spacing w:val="-6"/>
                <w:sz w:val="20"/>
                <w:szCs w:val="20"/>
              </w:rPr>
              <w:t xml:space="preserve">of fair value for these </w:t>
            </w:r>
            <w:r w:rsidR="00196F7B" w:rsidRPr="006D01E3">
              <w:rPr>
                <w:rFonts w:ascii="Arial" w:hAnsi="Arial" w:cs="Arial"/>
                <w:color w:val="000000"/>
                <w:spacing w:val="-6"/>
                <w:sz w:val="20"/>
                <w:szCs w:val="25"/>
              </w:rPr>
              <w:t xml:space="preserve">net </w:t>
            </w:r>
            <w:r w:rsidR="00196F7B" w:rsidRPr="006D01E3">
              <w:rPr>
                <w:rFonts w:ascii="Arial" w:hAnsi="Arial" w:cs="Arial"/>
                <w:color w:val="000000"/>
                <w:spacing w:val="-6"/>
                <w:sz w:val="20"/>
                <w:szCs w:val="20"/>
              </w:rPr>
              <w:t xml:space="preserve">assets </w:t>
            </w:r>
            <w:r w:rsidRPr="006D01E3">
              <w:rPr>
                <w:rFonts w:ascii="Arial" w:hAnsi="Arial" w:cs="Arial"/>
                <w:color w:val="000000"/>
                <w:spacing w:val="-6"/>
                <w:sz w:val="20"/>
                <w:szCs w:val="20"/>
              </w:rPr>
              <w:t>is complex and involves significant management’s judgeme</w:t>
            </w:r>
            <w:r w:rsidRPr="006D01E3">
              <w:rPr>
                <w:rFonts w:ascii="Arial" w:hAnsi="Arial" w:cs="Arial"/>
                <w:color w:val="000000"/>
                <w:sz w:val="20"/>
                <w:szCs w:val="20"/>
              </w:rPr>
              <w:t xml:space="preserve">nt on </w:t>
            </w:r>
            <w:r w:rsidR="00934236" w:rsidRPr="006D01E3">
              <w:rPr>
                <w:rFonts w:ascii="Arial" w:hAnsi="Arial" w:cs="Arial"/>
                <w:color w:val="000000"/>
                <w:sz w:val="20"/>
                <w:szCs w:val="25"/>
              </w:rPr>
              <w:t>data</w:t>
            </w:r>
            <w:r w:rsidRPr="006D01E3">
              <w:rPr>
                <w:rFonts w:ascii="Arial" w:hAnsi="Arial" w:cs="Arial"/>
                <w:color w:val="000000"/>
                <w:sz w:val="20"/>
                <w:szCs w:val="20"/>
              </w:rPr>
              <w:t xml:space="preserve"> and assumptions in the valuation model </w:t>
            </w:r>
            <w:r w:rsidR="007A74C2" w:rsidRPr="006D01E3">
              <w:rPr>
                <w:rFonts w:ascii="Arial" w:hAnsi="Arial" w:cs="Arial"/>
                <w:color w:val="000000"/>
                <w:sz w:val="20"/>
                <w:szCs w:val="20"/>
              </w:rPr>
              <w:t>and the</w:t>
            </w:r>
            <w:r w:rsidRPr="006D01E3">
              <w:rPr>
                <w:rFonts w:ascii="Arial" w:hAnsi="Arial" w:cs="Arial"/>
                <w:color w:val="000000"/>
                <w:sz w:val="20"/>
                <w:szCs w:val="20"/>
              </w:rPr>
              <w:t xml:space="preserve"> discount rates applied.</w:t>
            </w:r>
            <w:r w:rsidR="001D59E4" w:rsidRPr="006D01E3">
              <w:rPr>
                <w:rFonts w:ascii="Arial" w:hAnsi="Arial" w:cs="Arial"/>
                <w:color w:val="000000"/>
                <w:sz w:val="20"/>
                <w:szCs w:val="20"/>
              </w:rPr>
              <w:t xml:space="preserve"> In addition, the amounts </w:t>
            </w:r>
            <w:r w:rsidR="001D59E4" w:rsidRPr="006D01E3">
              <w:rPr>
                <w:rFonts w:ascii="Arial" w:hAnsi="Arial" w:cs="Arial"/>
                <w:color w:val="000000"/>
                <w:spacing w:val="-6"/>
                <w:sz w:val="20"/>
                <w:szCs w:val="20"/>
              </w:rPr>
              <w:t xml:space="preserve">of these transactions are significant. </w:t>
            </w:r>
          </w:p>
          <w:p w14:paraId="74EBB7B4" w14:textId="77777777" w:rsidR="0003152E" w:rsidRPr="006D01E3" w:rsidRDefault="0003152E" w:rsidP="000A314A">
            <w:pPr>
              <w:spacing w:after="0" w:line="240" w:lineRule="auto"/>
              <w:jc w:val="both"/>
              <w:rPr>
                <w:rFonts w:ascii="Arial" w:hAnsi="Arial" w:cs="Arial"/>
                <w:b/>
                <w:bCs/>
                <w:i/>
                <w:iCs/>
                <w:color w:val="000000" w:themeColor="text1"/>
                <w:sz w:val="20"/>
                <w:szCs w:val="20"/>
              </w:rPr>
            </w:pPr>
          </w:p>
          <w:p w14:paraId="41151C43" w14:textId="77777777" w:rsidR="00A0059C" w:rsidRPr="006D01E3" w:rsidRDefault="00A0059C" w:rsidP="000A314A">
            <w:pPr>
              <w:spacing w:after="0" w:line="240" w:lineRule="auto"/>
              <w:jc w:val="both"/>
              <w:rPr>
                <w:rFonts w:ascii="Arial" w:hAnsi="Arial" w:cs="Arial"/>
                <w:b/>
                <w:bCs/>
                <w:i/>
                <w:iCs/>
                <w:color w:val="000000" w:themeColor="text1"/>
                <w:sz w:val="20"/>
                <w:szCs w:val="20"/>
              </w:rPr>
            </w:pPr>
          </w:p>
          <w:p w14:paraId="6C6FDB63" w14:textId="77777777" w:rsidR="00A0059C" w:rsidRPr="006D01E3" w:rsidRDefault="00A0059C" w:rsidP="000A314A">
            <w:pPr>
              <w:spacing w:after="0" w:line="240" w:lineRule="auto"/>
              <w:jc w:val="both"/>
              <w:rPr>
                <w:rFonts w:ascii="Arial" w:hAnsi="Arial" w:cs="Arial"/>
                <w:b/>
                <w:bCs/>
                <w:i/>
                <w:iCs/>
                <w:color w:val="000000" w:themeColor="text1"/>
                <w:sz w:val="20"/>
                <w:szCs w:val="20"/>
              </w:rPr>
            </w:pPr>
          </w:p>
          <w:p w14:paraId="32A41DE2" w14:textId="77777777" w:rsidR="00A0059C" w:rsidRPr="003C7108" w:rsidRDefault="00A0059C" w:rsidP="000A314A">
            <w:pPr>
              <w:spacing w:after="0" w:line="240" w:lineRule="auto"/>
              <w:jc w:val="both"/>
              <w:rPr>
                <w:rFonts w:ascii="Arial" w:hAnsi="Arial" w:cs="Arial"/>
                <w:b/>
                <w:bCs/>
                <w:i/>
                <w:iCs/>
                <w:color w:val="000000" w:themeColor="text1"/>
                <w:sz w:val="20"/>
                <w:szCs w:val="20"/>
              </w:rPr>
            </w:pPr>
          </w:p>
          <w:p w14:paraId="7AB3C26B" w14:textId="77777777" w:rsidR="00A0059C" w:rsidRPr="003C7108" w:rsidRDefault="00A0059C" w:rsidP="000A314A">
            <w:pPr>
              <w:spacing w:after="0" w:line="240" w:lineRule="auto"/>
              <w:jc w:val="both"/>
              <w:rPr>
                <w:rFonts w:ascii="Arial" w:hAnsi="Arial" w:cs="Arial"/>
                <w:b/>
                <w:bCs/>
                <w:i/>
                <w:iCs/>
                <w:color w:val="000000" w:themeColor="text1"/>
                <w:sz w:val="20"/>
                <w:szCs w:val="20"/>
              </w:rPr>
            </w:pPr>
          </w:p>
          <w:p w14:paraId="0B97CC62" w14:textId="79635A60" w:rsidR="00A0059C" w:rsidRDefault="00A0059C" w:rsidP="000A314A">
            <w:pPr>
              <w:spacing w:after="0" w:line="240" w:lineRule="auto"/>
              <w:jc w:val="both"/>
              <w:rPr>
                <w:rFonts w:ascii="Arial" w:hAnsi="Arial" w:cs="Arial"/>
                <w:b/>
                <w:bCs/>
                <w:i/>
                <w:iCs/>
                <w:color w:val="000000" w:themeColor="text1"/>
                <w:sz w:val="20"/>
                <w:szCs w:val="20"/>
              </w:rPr>
            </w:pPr>
          </w:p>
          <w:p w14:paraId="67A1EFDA" w14:textId="77777777" w:rsidR="00A0059C" w:rsidRPr="003C7108" w:rsidRDefault="00A0059C" w:rsidP="000A314A">
            <w:pPr>
              <w:spacing w:after="0" w:line="240" w:lineRule="auto"/>
              <w:jc w:val="both"/>
              <w:rPr>
                <w:rFonts w:ascii="Arial" w:hAnsi="Arial" w:cs="Arial"/>
                <w:b/>
                <w:bCs/>
                <w:i/>
                <w:iCs/>
                <w:color w:val="000000" w:themeColor="text1"/>
                <w:sz w:val="20"/>
                <w:szCs w:val="20"/>
              </w:rPr>
            </w:pPr>
          </w:p>
          <w:p w14:paraId="24920FA2" w14:textId="4A7B7F12" w:rsidR="00A0059C" w:rsidRPr="003C7108" w:rsidRDefault="00A0059C" w:rsidP="000A314A">
            <w:pPr>
              <w:spacing w:after="0" w:line="240" w:lineRule="auto"/>
              <w:jc w:val="both"/>
              <w:rPr>
                <w:rFonts w:ascii="Arial" w:hAnsi="Arial" w:cs="Arial"/>
                <w:b/>
                <w:bCs/>
                <w:i/>
                <w:iCs/>
                <w:color w:val="000000" w:themeColor="text1"/>
                <w:sz w:val="20"/>
                <w:szCs w:val="20"/>
              </w:rPr>
            </w:pPr>
          </w:p>
        </w:tc>
        <w:tc>
          <w:tcPr>
            <w:tcW w:w="4550" w:type="dxa"/>
            <w:shd w:val="clear" w:color="auto" w:fill="FAFAFA"/>
          </w:tcPr>
          <w:p w14:paraId="4FF6F131" w14:textId="77777777" w:rsidR="0003152E" w:rsidRPr="001954ED" w:rsidRDefault="0003152E" w:rsidP="007B434C">
            <w:pPr>
              <w:spacing w:after="0" w:line="240" w:lineRule="auto"/>
              <w:jc w:val="thaiDistribute"/>
              <w:rPr>
                <w:rFonts w:ascii="Arial" w:hAnsi="Arial" w:cs="Arial"/>
                <w:color w:val="000000" w:themeColor="text1"/>
                <w:sz w:val="12"/>
                <w:szCs w:val="12"/>
              </w:rPr>
            </w:pPr>
          </w:p>
          <w:p w14:paraId="4F8FC9A7" w14:textId="77777777" w:rsidR="0003152E" w:rsidRPr="003C7108" w:rsidRDefault="0003152E" w:rsidP="007B434C">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t>The audit procedures I performed regarding this matter are as follows:</w:t>
            </w:r>
          </w:p>
          <w:p w14:paraId="5A37F83D" w14:textId="77777777" w:rsidR="0003152E" w:rsidRPr="003C7108" w:rsidRDefault="0003152E" w:rsidP="007B434C">
            <w:pPr>
              <w:autoSpaceDE w:val="0"/>
              <w:autoSpaceDN w:val="0"/>
              <w:adjustRightInd w:val="0"/>
              <w:spacing w:after="0" w:line="240" w:lineRule="auto"/>
              <w:jc w:val="both"/>
              <w:rPr>
                <w:rFonts w:ascii="Arial" w:hAnsi="Arial" w:cs="Arial"/>
                <w:color w:val="000000"/>
                <w:spacing w:val="-6"/>
                <w:sz w:val="20"/>
                <w:szCs w:val="20"/>
              </w:rPr>
            </w:pPr>
          </w:p>
          <w:p w14:paraId="303B1D91" w14:textId="5B268719" w:rsidR="0003152E" w:rsidRPr="006D01E3" w:rsidRDefault="000B4F67" w:rsidP="006D01E3">
            <w:pPr>
              <w:pStyle w:val="ListParagraph"/>
              <w:numPr>
                <w:ilvl w:val="0"/>
                <w:numId w:val="5"/>
              </w:numPr>
              <w:autoSpaceDE w:val="0"/>
              <w:autoSpaceDN w:val="0"/>
              <w:adjustRightInd w:val="0"/>
              <w:spacing w:after="0" w:line="240" w:lineRule="auto"/>
              <w:ind w:left="438" w:hanging="273"/>
              <w:jc w:val="both"/>
              <w:rPr>
                <w:rFonts w:ascii="Arial" w:hAnsi="Arial" w:cs="Arial"/>
                <w:color w:val="000000"/>
                <w:spacing w:val="-6"/>
                <w:sz w:val="20"/>
                <w:szCs w:val="20"/>
              </w:rPr>
            </w:pPr>
            <w:r w:rsidRPr="006D01E3">
              <w:rPr>
                <w:rFonts w:ascii="Arial" w:hAnsi="Arial" w:cs="Arial"/>
                <w:color w:val="000000"/>
                <w:spacing w:val="-6"/>
                <w:sz w:val="20"/>
                <w:szCs w:val="20"/>
              </w:rPr>
              <w:t>Examin</w:t>
            </w:r>
            <w:r w:rsidR="0003152E" w:rsidRPr="006D01E3">
              <w:rPr>
                <w:rFonts w:ascii="Arial" w:hAnsi="Arial" w:cs="Arial"/>
                <w:color w:val="000000"/>
                <w:spacing w:val="-6"/>
                <w:sz w:val="20"/>
                <w:szCs w:val="20"/>
              </w:rPr>
              <w:t xml:space="preserve">ed the purchase transactions </w:t>
            </w:r>
            <w:r w:rsidRPr="006D01E3">
              <w:rPr>
                <w:rFonts w:ascii="Arial" w:hAnsi="Arial" w:cs="Arial"/>
                <w:color w:val="000000"/>
                <w:spacing w:val="-6"/>
                <w:sz w:val="20"/>
                <w:szCs w:val="20"/>
              </w:rPr>
              <w:t>with the</w:t>
            </w:r>
            <w:r w:rsidR="0003152E" w:rsidRPr="006D01E3">
              <w:rPr>
                <w:rFonts w:ascii="Arial" w:hAnsi="Arial" w:cs="Arial"/>
                <w:color w:val="000000"/>
                <w:spacing w:val="-6"/>
                <w:sz w:val="20"/>
                <w:szCs w:val="20"/>
              </w:rPr>
              <w:t xml:space="preserve"> </w:t>
            </w:r>
            <w:r w:rsidR="0003152E" w:rsidRPr="006D01E3">
              <w:rPr>
                <w:rFonts w:ascii="Arial" w:hAnsi="Arial" w:cs="Arial"/>
                <w:color w:val="000000"/>
                <w:spacing w:val="-10"/>
                <w:sz w:val="20"/>
                <w:szCs w:val="20"/>
              </w:rPr>
              <w:t>related agreements to obtain an understanding</w:t>
            </w:r>
            <w:r w:rsidR="0003152E" w:rsidRPr="006D01E3">
              <w:rPr>
                <w:rFonts w:ascii="Arial" w:hAnsi="Arial" w:cs="Arial"/>
                <w:color w:val="000000"/>
                <w:spacing w:val="-6"/>
                <w:sz w:val="20"/>
                <w:szCs w:val="20"/>
              </w:rPr>
              <w:t xml:space="preserve"> </w:t>
            </w:r>
            <w:r w:rsidR="0003152E" w:rsidRPr="006D01E3">
              <w:rPr>
                <w:rFonts w:ascii="Arial" w:hAnsi="Arial" w:cs="Arial"/>
                <w:color w:val="000000"/>
                <w:spacing w:val="-12"/>
                <w:sz w:val="20"/>
                <w:szCs w:val="20"/>
              </w:rPr>
              <w:t xml:space="preserve">of the transactions and </w:t>
            </w:r>
            <w:r w:rsidR="00934236" w:rsidRPr="006D01E3">
              <w:rPr>
                <w:rFonts w:ascii="Arial" w:hAnsi="Arial" w:cs="Arial"/>
                <w:color w:val="000000"/>
                <w:spacing w:val="-12"/>
                <w:sz w:val="20"/>
                <w:szCs w:val="20"/>
              </w:rPr>
              <w:t>evaluat</w:t>
            </w:r>
            <w:r w:rsidR="0003152E" w:rsidRPr="006D01E3">
              <w:rPr>
                <w:rFonts w:ascii="Arial" w:hAnsi="Arial" w:cs="Arial"/>
                <w:color w:val="000000"/>
                <w:spacing w:val="-12"/>
                <w:sz w:val="20"/>
                <w:szCs w:val="20"/>
              </w:rPr>
              <w:t>ed management's</w:t>
            </w:r>
            <w:r w:rsidR="0003152E" w:rsidRPr="006D01E3">
              <w:rPr>
                <w:rFonts w:ascii="Arial" w:hAnsi="Arial" w:cs="Arial"/>
                <w:color w:val="000000"/>
                <w:spacing w:val="-6"/>
                <w:sz w:val="20"/>
                <w:szCs w:val="20"/>
              </w:rPr>
              <w:t xml:space="preserve"> assessment </w:t>
            </w:r>
            <w:r w:rsidR="00BA22DF" w:rsidRPr="006D01E3">
              <w:rPr>
                <w:rFonts w:ascii="Arial" w:hAnsi="Arial" w:cs="Arial"/>
                <w:color w:val="000000"/>
                <w:spacing w:val="-6"/>
                <w:sz w:val="20"/>
                <w:szCs w:val="20"/>
              </w:rPr>
              <w:t>whether</w:t>
            </w:r>
            <w:r w:rsidR="0003152E" w:rsidRPr="006D01E3">
              <w:rPr>
                <w:rFonts w:ascii="Arial" w:hAnsi="Arial" w:cs="Arial"/>
                <w:color w:val="000000"/>
                <w:spacing w:val="-6"/>
                <w:sz w:val="20"/>
                <w:szCs w:val="20"/>
              </w:rPr>
              <w:t xml:space="preserve"> the acquisition should be </w:t>
            </w:r>
            <w:r w:rsidR="0003152E" w:rsidRPr="006D01E3">
              <w:rPr>
                <w:rFonts w:ascii="Arial" w:hAnsi="Arial" w:cs="Arial"/>
                <w:color w:val="000000"/>
                <w:spacing w:val="-10"/>
                <w:sz w:val="20"/>
                <w:szCs w:val="20"/>
              </w:rPr>
              <w:t xml:space="preserve">accounted for as </w:t>
            </w:r>
            <w:r w:rsidR="007A74C2" w:rsidRPr="006D01E3">
              <w:rPr>
                <w:rFonts w:ascii="Arial" w:hAnsi="Arial" w:cs="Arial"/>
                <w:color w:val="000000"/>
                <w:spacing w:val="-10"/>
                <w:sz w:val="20"/>
                <w:szCs w:val="20"/>
              </w:rPr>
              <w:t xml:space="preserve">a </w:t>
            </w:r>
            <w:r w:rsidR="0003152E" w:rsidRPr="006D01E3">
              <w:rPr>
                <w:rFonts w:ascii="Arial" w:hAnsi="Arial" w:cs="Arial"/>
                <w:color w:val="000000"/>
                <w:spacing w:val="-10"/>
                <w:sz w:val="20"/>
                <w:szCs w:val="20"/>
              </w:rPr>
              <w:t xml:space="preserve">business </w:t>
            </w:r>
            <w:r w:rsidR="006107BE" w:rsidRPr="006D01E3">
              <w:rPr>
                <w:rFonts w:ascii="Arial" w:hAnsi="Arial" w:cs="Browallia New"/>
                <w:color w:val="000000"/>
                <w:spacing w:val="-10"/>
                <w:sz w:val="20"/>
                <w:szCs w:val="25"/>
              </w:rPr>
              <w:t>acquisition</w:t>
            </w:r>
            <w:r w:rsidR="0003152E" w:rsidRPr="006D01E3">
              <w:rPr>
                <w:rFonts w:ascii="Arial" w:hAnsi="Arial" w:cs="Arial"/>
                <w:color w:val="000000"/>
                <w:spacing w:val="-10"/>
                <w:sz w:val="20"/>
                <w:szCs w:val="20"/>
              </w:rPr>
              <w:t xml:space="preserve"> </w:t>
            </w:r>
            <w:r w:rsidR="00BA22DF" w:rsidRPr="006D01E3">
              <w:rPr>
                <w:rFonts w:ascii="Arial" w:hAnsi="Arial" w:cs="Arial"/>
                <w:color w:val="000000"/>
                <w:spacing w:val="-10"/>
                <w:sz w:val="20"/>
                <w:szCs w:val="20"/>
              </w:rPr>
              <w:t>including</w:t>
            </w:r>
            <w:r w:rsidR="0003152E" w:rsidRPr="006D01E3">
              <w:rPr>
                <w:rFonts w:ascii="Arial" w:hAnsi="Arial" w:cs="Arial"/>
                <w:color w:val="000000"/>
                <w:spacing w:val="-6"/>
                <w:sz w:val="20"/>
                <w:szCs w:val="20"/>
              </w:rPr>
              <w:t xml:space="preserve"> </w:t>
            </w:r>
            <w:r w:rsidR="00BA22DF" w:rsidRPr="006D01E3">
              <w:rPr>
                <w:rFonts w:ascii="Arial" w:hAnsi="Arial" w:cs="Arial"/>
                <w:color w:val="000000"/>
                <w:spacing w:val="-6"/>
                <w:sz w:val="20"/>
                <w:szCs w:val="20"/>
              </w:rPr>
              <w:t xml:space="preserve">the </w:t>
            </w:r>
            <w:r w:rsidR="007A74C2" w:rsidRPr="006D01E3">
              <w:rPr>
                <w:rFonts w:ascii="Arial" w:hAnsi="Arial" w:cs="Arial"/>
                <w:color w:val="000000"/>
                <w:spacing w:val="-6"/>
                <w:sz w:val="20"/>
                <w:szCs w:val="20"/>
              </w:rPr>
              <w:t>identified the control</w:t>
            </w:r>
            <w:r w:rsidR="0003152E" w:rsidRPr="006D01E3">
              <w:rPr>
                <w:rFonts w:ascii="Arial" w:hAnsi="Arial" w:cs="Arial"/>
                <w:color w:val="000000"/>
                <w:spacing w:val="-6"/>
                <w:sz w:val="20"/>
                <w:szCs w:val="20"/>
              </w:rPr>
              <w:t xml:space="preserve"> date </w:t>
            </w:r>
            <w:r w:rsidR="007A74C2" w:rsidRPr="006D01E3">
              <w:rPr>
                <w:rFonts w:ascii="Arial" w:hAnsi="Arial" w:cs="Arial"/>
                <w:color w:val="000000"/>
                <w:spacing w:val="-6"/>
                <w:sz w:val="20"/>
                <w:szCs w:val="20"/>
              </w:rPr>
              <w:t>of</w:t>
            </w:r>
            <w:r w:rsidR="0003152E" w:rsidRPr="006D01E3">
              <w:rPr>
                <w:rFonts w:ascii="Arial" w:hAnsi="Arial" w:cs="Arial"/>
                <w:color w:val="000000"/>
                <w:spacing w:val="-6"/>
                <w:sz w:val="20"/>
                <w:szCs w:val="20"/>
              </w:rPr>
              <w:t xml:space="preserve"> this business combination transaction.</w:t>
            </w:r>
          </w:p>
          <w:p w14:paraId="66EA229C" w14:textId="77777777" w:rsidR="0003152E" w:rsidRPr="006D01E3" w:rsidRDefault="0003152E" w:rsidP="006D01E3">
            <w:pPr>
              <w:autoSpaceDE w:val="0"/>
              <w:autoSpaceDN w:val="0"/>
              <w:adjustRightInd w:val="0"/>
              <w:spacing w:after="0" w:line="240" w:lineRule="auto"/>
              <w:ind w:left="438" w:hanging="273"/>
              <w:jc w:val="both"/>
              <w:rPr>
                <w:rFonts w:ascii="Arial" w:hAnsi="Arial" w:cs="Arial"/>
                <w:color w:val="000000"/>
                <w:spacing w:val="-6"/>
                <w:sz w:val="12"/>
                <w:szCs w:val="12"/>
              </w:rPr>
            </w:pPr>
          </w:p>
          <w:p w14:paraId="3F3E99D5" w14:textId="7E55350E" w:rsidR="0003152E" w:rsidRPr="006D01E3" w:rsidRDefault="0003152E" w:rsidP="006D01E3">
            <w:pPr>
              <w:pStyle w:val="ListParagraph"/>
              <w:numPr>
                <w:ilvl w:val="0"/>
                <w:numId w:val="5"/>
              </w:numPr>
              <w:autoSpaceDE w:val="0"/>
              <w:autoSpaceDN w:val="0"/>
              <w:adjustRightInd w:val="0"/>
              <w:spacing w:after="0" w:line="240" w:lineRule="auto"/>
              <w:ind w:left="438" w:hanging="273"/>
              <w:jc w:val="both"/>
              <w:rPr>
                <w:rFonts w:ascii="Arial" w:hAnsi="Arial" w:cs="Arial"/>
                <w:color w:val="000000"/>
                <w:spacing w:val="-14"/>
                <w:sz w:val="20"/>
                <w:szCs w:val="20"/>
              </w:rPr>
            </w:pPr>
            <w:r w:rsidRPr="006D01E3">
              <w:rPr>
                <w:rFonts w:ascii="Arial" w:hAnsi="Arial" w:cs="Arial"/>
                <w:color w:val="000000"/>
                <w:spacing w:val="-14"/>
                <w:sz w:val="20"/>
                <w:szCs w:val="20"/>
              </w:rPr>
              <w:t xml:space="preserve">Evaluated the competency, </w:t>
            </w:r>
            <w:proofErr w:type="gramStart"/>
            <w:r w:rsidRPr="006D01E3">
              <w:rPr>
                <w:rFonts w:ascii="Arial" w:hAnsi="Arial" w:cs="Arial"/>
                <w:color w:val="000000"/>
                <w:spacing w:val="-14"/>
                <w:sz w:val="20"/>
                <w:szCs w:val="20"/>
              </w:rPr>
              <w:t>independence</w:t>
            </w:r>
            <w:proofErr w:type="gramEnd"/>
            <w:r w:rsidRPr="006D01E3">
              <w:rPr>
                <w:rFonts w:ascii="Arial" w:hAnsi="Arial" w:cs="Arial"/>
                <w:color w:val="000000"/>
                <w:spacing w:val="-14"/>
                <w:sz w:val="20"/>
                <w:szCs w:val="20"/>
              </w:rPr>
              <w:t xml:space="preserve"> and objectivity</w:t>
            </w:r>
            <w:r w:rsidR="00F526B5" w:rsidRPr="006D01E3">
              <w:rPr>
                <w:rFonts w:ascii="Arial" w:hAnsi="Arial" w:cs="Arial"/>
                <w:color w:val="000000"/>
                <w:spacing w:val="-14"/>
                <w:sz w:val="20"/>
                <w:szCs w:val="20"/>
              </w:rPr>
              <w:t xml:space="preserve"> of the valuer as a management’s expert.</w:t>
            </w:r>
          </w:p>
          <w:p w14:paraId="5FA04E14" w14:textId="77777777" w:rsidR="0003152E" w:rsidRPr="006D01E3" w:rsidRDefault="0003152E" w:rsidP="006D01E3">
            <w:pPr>
              <w:autoSpaceDE w:val="0"/>
              <w:autoSpaceDN w:val="0"/>
              <w:adjustRightInd w:val="0"/>
              <w:spacing w:after="0" w:line="240" w:lineRule="auto"/>
              <w:ind w:left="438" w:hanging="273"/>
              <w:jc w:val="both"/>
              <w:rPr>
                <w:rFonts w:ascii="Arial" w:hAnsi="Arial" w:cs="Arial"/>
                <w:color w:val="000000"/>
                <w:spacing w:val="-6"/>
                <w:sz w:val="12"/>
                <w:szCs w:val="12"/>
              </w:rPr>
            </w:pPr>
          </w:p>
          <w:p w14:paraId="23E03CF8" w14:textId="7DE6F579" w:rsidR="0003152E" w:rsidRPr="006D01E3" w:rsidRDefault="00F526B5" w:rsidP="006D01E3">
            <w:pPr>
              <w:pStyle w:val="ListParagraph"/>
              <w:numPr>
                <w:ilvl w:val="0"/>
                <w:numId w:val="5"/>
              </w:numPr>
              <w:autoSpaceDE w:val="0"/>
              <w:autoSpaceDN w:val="0"/>
              <w:adjustRightInd w:val="0"/>
              <w:spacing w:after="0" w:line="240" w:lineRule="auto"/>
              <w:ind w:left="438" w:hanging="273"/>
              <w:jc w:val="both"/>
              <w:rPr>
                <w:rFonts w:ascii="Arial" w:hAnsi="Arial" w:cs="Arial"/>
                <w:color w:val="000000"/>
                <w:spacing w:val="-6"/>
                <w:sz w:val="20"/>
                <w:szCs w:val="20"/>
              </w:rPr>
            </w:pPr>
            <w:r w:rsidRPr="006D01E3">
              <w:rPr>
                <w:rFonts w:ascii="Arial" w:hAnsi="Arial" w:cs="Arial"/>
                <w:color w:val="000000"/>
                <w:spacing w:val="-16"/>
                <w:sz w:val="20"/>
                <w:szCs w:val="20"/>
              </w:rPr>
              <w:t>Engaged expertise to a</w:t>
            </w:r>
            <w:r w:rsidR="00934236" w:rsidRPr="006D01E3">
              <w:rPr>
                <w:rFonts w:ascii="Arial" w:hAnsi="Arial" w:cs="Arial"/>
                <w:color w:val="000000"/>
                <w:spacing w:val="-16"/>
                <w:sz w:val="20"/>
                <w:szCs w:val="20"/>
              </w:rPr>
              <w:t>ssess</w:t>
            </w:r>
            <w:r w:rsidR="0003152E" w:rsidRPr="006D01E3">
              <w:rPr>
                <w:rFonts w:ascii="Arial" w:hAnsi="Arial" w:cs="Arial"/>
                <w:color w:val="000000"/>
                <w:spacing w:val="-16"/>
                <w:sz w:val="20"/>
                <w:szCs w:val="20"/>
              </w:rPr>
              <w:t xml:space="preserve"> the appropriateness</w:t>
            </w:r>
            <w:r w:rsidR="0003152E" w:rsidRPr="006D01E3">
              <w:rPr>
                <w:rFonts w:ascii="Arial" w:hAnsi="Arial" w:cs="Arial"/>
                <w:color w:val="000000"/>
                <w:sz w:val="20"/>
                <w:szCs w:val="20"/>
              </w:rPr>
              <w:t xml:space="preserve"> </w:t>
            </w:r>
            <w:r w:rsidR="0003152E" w:rsidRPr="006D01E3">
              <w:rPr>
                <w:rFonts w:ascii="Arial" w:hAnsi="Arial" w:cs="Arial"/>
                <w:color w:val="000000"/>
                <w:spacing w:val="-4"/>
                <w:sz w:val="20"/>
                <w:szCs w:val="20"/>
              </w:rPr>
              <w:t>and reasonableness of the methodology used in the valuation, the estimation of the discount rate and discount factor</w:t>
            </w:r>
            <w:r w:rsidR="007A74C2" w:rsidRPr="006D01E3">
              <w:rPr>
                <w:rFonts w:ascii="Arial" w:hAnsi="Arial" w:cs="Arial"/>
                <w:color w:val="000000"/>
                <w:spacing w:val="-4"/>
                <w:sz w:val="20"/>
                <w:szCs w:val="20"/>
              </w:rPr>
              <w:t xml:space="preserve"> estimation</w:t>
            </w:r>
            <w:r w:rsidR="0003152E" w:rsidRPr="006D01E3">
              <w:rPr>
                <w:rFonts w:ascii="Arial" w:hAnsi="Arial" w:cs="Arial"/>
                <w:color w:val="000000"/>
                <w:spacing w:val="-4"/>
                <w:sz w:val="20"/>
                <w:szCs w:val="20"/>
              </w:rPr>
              <w:t xml:space="preserve">, and the model’s logic and calculations by </w:t>
            </w:r>
            <w:r w:rsidR="0003152E" w:rsidRPr="006D01E3">
              <w:rPr>
                <w:rFonts w:ascii="Arial" w:hAnsi="Arial" w:cs="Arial"/>
                <w:color w:val="000000"/>
                <w:spacing w:val="-10"/>
                <w:sz w:val="20"/>
                <w:szCs w:val="20"/>
              </w:rPr>
              <w:t>comparing with market practice in a comparable</w:t>
            </w:r>
            <w:r w:rsidR="0003152E" w:rsidRPr="006D01E3">
              <w:rPr>
                <w:rFonts w:ascii="Arial" w:hAnsi="Arial" w:cs="Arial"/>
                <w:color w:val="000000"/>
                <w:spacing w:val="-6"/>
                <w:sz w:val="20"/>
                <w:szCs w:val="20"/>
              </w:rPr>
              <w:t xml:space="preserve"> industry</w:t>
            </w:r>
            <w:r w:rsidR="008F606A" w:rsidRPr="006D01E3">
              <w:rPr>
                <w:rFonts w:ascii="Arial" w:hAnsi="Arial" w:hint="cs"/>
                <w:color w:val="000000"/>
                <w:spacing w:val="-6"/>
                <w:sz w:val="20"/>
                <w:szCs w:val="20"/>
                <w:cs/>
              </w:rPr>
              <w:t xml:space="preserve"> </w:t>
            </w:r>
            <w:r w:rsidR="008F606A" w:rsidRPr="006D01E3">
              <w:rPr>
                <w:rFonts w:ascii="Arial" w:hAnsi="Arial"/>
                <w:color w:val="000000"/>
                <w:spacing w:val="-6"/>
                <w:sz w:val="20"/>
                <w:szCs w:val="20"/>
              </w:rPr>
              <w:t>and evaluation</w:t>
            </w:r>
            <w:r w:rsidRPr="006D01E3">
              <w:rPr>
                <w:rFonts w:ascii="Arial" w:hAnsi="Arial"/>
                <w:color w:val="000000"/>
                <w:spacing w:val="-6"/>
                <w:sz w:val="20"/>
                <w:szCs w:val="20"/>
              </w:rPr>
              <w:t>.</w:t>
            </w:r>
          </w:p>
          <w:p w14:paraId="6C8FB88E" w14:textId="77777777" w:rsidR="0003152E" w:rsidRPr="006D01E3" w:rsidRDefault="0003152E" w:rsidP="006D01E3">
            <w:pPr>
              <w:autoSpaceDE w:val="0"/>
              <w:autoSpaceDN w:val="0"/>
              <w:adjustRightInd w:val="0"/>
              <w:spacing w:after="0" w:line="240" w:lineRule="auto"/>
              <w:ind w:left="438" w:hanging="273"/>
              <w:jc w:val="both"/>
              <w:rPr>
                <w:rFonts w:ascii="Arial" w:hAnsi="Arial" w:cs="Arial"/>
                <w:color w:val="000000"/>
                <w:spacing w:val="-6"/>
                <w:sz w:val="12"/>
                <w:szCs w:val="12"/>
              </w:rPr>
            </w:pPr>
          </w:p>
          <w:p w14:paraId="60A7FDD8" w14:textId="7E00384B" w:rsidR="0003152E" w:rsidRPr="006D01E3" w:rsidRDefault="0003152E" w:rsidP="006D01E3">
            <w:pPr>
              <w:pStyle w:val="ListParagraph"/>
              <w:numPr>
                <w:ilvl w:val="0"/>
                <w:numId w:val="5"/>
              </w:numPr>
              <w:autoSpaceDE w:val="0"/>
              <w:autoSpaceDN w:val="0"/>
              <w:adjustRightInd w:val="0"/>
              <w:spacing w:after="0" w:line="240" w:lineRule="auto"/>
              <w:ind w:left="438" w:hanging="273"/>
              <w:jc w:val="both"/>
              <w:rPr>
                <w:rFonts w:ascii="Arial" w:hAnsi="Arial" w:cs="Arial"/>
                <w:color w:val="000000"/>
                <w:spacing w:val="-6"/>
                <w:sz w:val="20"/>
                <w:szCs w:val="20"/>
              </w:rPr>
            </w:pPr>
            <w:r w:rsidRPr="006D01E3">
              <w:rPr>
                <w:rFonts w:ascii="Arial" w:hAnsi="Arial" w:cs="Arial"/>
                <w:color w:val="000000"/>
                <w:spacing w:val="-12"/>
                <w:sz w:val="20"/>
                <w:szCs w:val="20"/>
              </w:rPr>
              <w:t>Assessed the appropriateness of the identifiable</w:t>
            </w:r>
            <w:r w:rsidRPr="006D01E3">
              <w:rPr>
                <w:rFonts w:ascii="Arial" w:hAnsi="Arial" w:cs="Arial"/>
                <w:color w:val="000000"/>
                <w:spacing w:val="-6"/>
                <w:sz w:val="20"/>
                <w:szCs w:val="20"/>
              </w:rPr>
              <w:t xml:space="preserve"> assets acquired and the liabilities assumed at </w:t>
            </w:r>
            <w:r w:rsidRPr="006D01E3">
              <w:rPr>
                <w:rFonts w:ascii="Arial" w:hAnsi="Arial" w:cs="Arial"/>
                <w:color w:val="000000"/>
                <w:spacing w:val="-16"/>
                <w:sz w:val="20"/>
                <w:szCs w:val="20"/>
              </w:rPr>
              <w:t>the acquisition date and evaluated management’s</w:t>
            </w:r>
            <w:r w:rsidRPr="006D01E3">
              <w:rPr>
                <w:rFonts w:ascii="Arial" w:hAnsi="Arial" w:cs="Arial"/>
                <w:color w:val="000000"/>
                <w:spacing w:val="-6"/>
                <w:sz w:val="20"/>
                <w:szCs w:val="20"/>
              </w:rPr>
              <w:t xml:space="preserve"> procedures for determining the fair values of the </w:t>
            </w:r>
            <w:r w:rsidRPr="006D01E3">
              <w:rPr>
                <w:rFonts w:ascii="Arial" w:hAnsi="Arial" w:cs="Arial"/>
                <w:color w:val="000000"/>
                <w:spacing w:val="-10"/>
                <w:sz w:val="20"/>
                <w:szCs w:val="20"/>
              </w:rPr>
              <w:t>net identifiable assets acquired and the allocation o</w:t>
            </w:r>
            <w:r w:rsidRPr="006D01E3">
              <w:rPr>
                <w:rFonts w:ascii="Arial" w:hAnsi="Arial" w:cs="Arial"/>
                <w:color w:val="000000"/>
                <w:spacing w:val="-6"/>
                <w:sz w:val="20"/>
                <w:szCs w:val="20"/>
              </w:rPr>
              <w:t xml:space="preserve">f the purchase price proportionally according </w:t>
            </w:r>
            <w:r w:rsidRPr="006D01E3">
              <w:rPr>
                <w:rFonts w:ascii="Arial" w:hAnsi="Arial" w:cs="Arial"/>
                <w:color w:val="000000"/>
                <w:spacing w:val="-10"/>
                <w:sz w:val="20"/>
                <w:szCs w:val="20"/>
              </w:rPr>
              <w:t>to the relative fair values</w:t>
            </w:r>
            <w:r w:rsidR="008F606A" w:rsidRPr="006D01E3">
              <w:rPr>
                <w:rFonts w:ascii="Arial" w:hAnsi="Arial" w:cs="Arial"/>
                <w:color w:val="000000"/>
                <w:spacing w:val="-10"/>
                <w:sz w:val="20"/>
                <w:szCs w:val="20"/>
              </w:rPr>
              <w:t xml:space="preserve"> and tested the calculation</w:t>
            </w:r>
            <w:r w:rsidR="008F606A" w:rsidRPr="006D01E3">
              <w:rPr>
                <w:rFonts w:ascii="Arial" w:hAnsi="Arial" w:cs="Arial"/>
                <w:color w:val="000000"/>
                <w:spacing w:val="-6"/>
                <w:sz w:val="20"/>
                <w:szCs w:val="20"/>
              </w:rPr>
              <w:t xml:space="preserve"> of goodwill.</w:t>
            </w:r>
          </w:p>
          <w:p w14:paraId="27C234CA" w14:textId="77777777" w:rsidR="0003152E" w:rsidRPr="006D01E3" w:rsidRDefault="0003152E" w:rsidP="006D01E3">
            <w:pPr>
              <w:autoSpaceDE w:val="0"/>
              <w:autoSpaceDN w:val="0"/>
              <w:adjustRightInd w:val="0"/>
              <w:spacing w:after="0" w:line="240" w:lineRule="auto"/>
              <w:ind w:left="438" w:hanging="273"/>
              <w:jc w:val="both"/>
              <w:rPr>
                <w:rFonts w:ascii="Arial" w:hAnsi="Arial" w:cs="Arial"/>
                <w:color w:val="000000"/>
                <w:spacing w:val="-6"/>
                <w:sz w:val="12"/>
                <w:szCs w:val="12"/>
              </w:rPr>
            </w:pPr>
          </w:p>
          <w:p w14:paraId="444C9279" w14:textId="6F8627A7" w:rsidR="0003152E" w:rsidRPr="006D01E3" w:rsidRDefault="00BA22DF" w:rsidP="006D01E3">
            <w:pPr>
              <w:pStyle w:val="ListParagraph"/>
              <w:numPr>
                <w:ilvl w:val="0"/>
                <w:numId w:val="5"/>
              </w:numPr>
              <w:autoSpaceDE w:val="0"/>
              <w:autoSpaceDN w:val="0"/>
              <w:adjustRightInd w:val="0"/>
              <w:spacing w:after="0" w:line="240" w:lineRule="auto"/>
              <w:ind w:left="438" w:hanging="273"/>
              <w:jc w:val="both"/>
              <w:rPr>
                <w:rFonts w:ascii="Arial" w:hAnsi="Arial" w:cs="Arial"/>
                <w:color w:val="000000"/>
                <w:spacing w:val="-6"/>
                <w:sz w:val="20"/>
                <w:szCs w:val="20"/>
              </w:rPr>
            </w:pPr>
            <w:r w:rsidRPr="006D01E3">
              <w:rPr>
                <w:rFonts w:ascii="Arial" w:hAnsi="Arial" w:cs="Arial"/>
                <w:color w:val="000000"/>
                <w:spacing w:val="-16"/>
                <w:sz w:val="20"/>
                <w:szCs w:val="20"/>
              </w:rPr>
              <w:t>Evaluat</w:t>
            </w:r>
            <w:r w:rsidR="0003152E" w:rsidRPr="006D01E3">
              <w:rPr>
                <w:rFonts w:ascii="Arial" w:hAnsi="Arial" w:cs="Arial"/>
                <w:color w:val="000000"/>
                <w:spacing w:val="-16"/>
                <w:sz w:val="20"/>
                <w:szCs w:val="20"/>
              </w:rPr>
              <w:t>ed the adequacy and appropriateness</w:t>
            </w:r>
            <w:r w:rsidR="0003152E" w:rsidRPr="006D01E3">
              <w:rPr>
                <w:rFonts w:ascii="Arial" w:hAnsi="Arial" w:cs="Arial"/>
                <w:color w:val="000000"/>
                <w:spacing w:val="-6"/>
                <w:sz w:val="20"/>
                <w:szCs w:val="20"/>
              </w:rPr>
              <w:t xml:space="preserve"> of presentation</w:t>
            </w:r>
            <w:r w:rsidR="007A74C2" w:rsidRPr="006D01E3">
              <w:rPr>
                <w:rFonts w:ascii="Arial" w:hAnsi="Arial" w:cs="Arial"/>
                <w:color w:val="000000"/>
                <w:spacing w:val="-6"/>
                <w:sz w:val="20"/>
                <w:szCs w:val="20"/>
              </w:rPr>
              <w:t>s</w:t>
            </w:r>
            <w:r w:rsidR="0003152E" w:rsidRPr="006D01E3">
              <w:rPr>
                <w:rFonts w:ascii="Arial" w:hAnsi="Arial" w:cs="Arial"/>
                <w:color w:val="000000"/>
                <w:spacing w:val="-6"/>
                <w:sz w:val="20"/>
                <w:szCs w:val="20"/>
              </w:rPr>
              <w:t xml:space="preserve"> and disclosures in the financial statements.</w:t>
            </w:r>
          </w:p>
          <w:p w14:paraId="63D4A594" w14:textId="77777777" w:rsidR="006D01E3" w:rsidRDefault="006D01E3" w:rsidP="006D01E3">
            <w:pPr>
              <w:autoSpaceDE w:val="0"/>
              <w:autoSpaceDN w:val="0"/>
              <w:adjustRightInd w:val="0"/>
              <w:spacing w:after="0" w:line="240" w:lineRule="auto"/>
              <w:jc w:val="thaiDistribute"/>
              <w:rPr>
                <w:rFonts w:ascii="Arial" w:hAnsi="Arial" w:cs="Arial"/>
                <w:color w:val="000000"/>
                <w:spacing w:val="-6"/>
                <w:sz w:val="20"/>
                <w:szCs w:val="20"/>
              </w:rPr>
            </w:pPr>
          </w:p>
          <w:p w14:paraId="0268EB7A" w14:textId="74017311" w:rsidR="0003152E" w:rsidRDefault="0003152E" w:rsidP="006D01E3">
            <w:pPr>
              <w:autoSpaceDE w:val="0"/>
              <w:autoSpaceDN w:val="0"/>
              <w:adjustRightInd w:val="0"/>
              <w:spacing w:after="0" w:line="240" w:lineRule="auto"/>
              <w:jc w:val="thaiDistribute"/>
              <w:rPr>
                <w:rFonts w:ascii="Arial" w:hAnsi="Arial" w:cs="Arial"/>
                <w:color w:val="000000"/>
                <w:spacing w:val="-6"/>
                <w:sz w:val="20"/>
                <w:szCs w:val="20"/>
              </w:rPr>
            </w:pPr>
            <w:r w:rsidRPr="003C7108">
              <w:rPr>
                <w:rFonts w:ascii="Arial" w:hAnsi="Arial" w:cs="Arial"/>
                <w:color w:val="000000"/>
                <w:spacing w:val="-6"/>
                <w:sz w:val="20"/>
                <w:szCs w:val="20"/>
              </w:rPr>
              <w:t xml:space="preserve">From the above procedures performed, I found </w:t>
            </w:r>
            <w:r w:rsidRPr="003C7108">
              <w:rPr>
                <w:rFonts w:ascii="Arial" w:hAnsi="Arial" w:cs="Arial"/>
                <w:color w:val="000000"/>
                <w:spacing w:val="-8"/>
                <w:sz w:val="20"/>
                <w:szCs w:val="20"/>
              </w:rPr>
              <w:t xml:space="preserve">that </w:t>
            </w:r>
            <w:r w:rsidR="00196F7B">
              <w:rPr>
                <w:rFonts w:ascii="Arial" w:hAnsi="Arial" w:cs="Arial"/>
                <w:color w:val="000000"/>
                <w:spacing w:val="-8"/>
                <w:sz w:val="20"/>
                <w:szCs w:val="20"/>
              </w:rPr>
              <w:t xml:space="preserve">the booking of </w:t>
            </w:r>
            <w:r w:rsidRPr="003C7108">
              <w:rPr>
                <w:rFonts w:ascii="Arial" w:hAnsi="Arial" w:cs="Arial"/>
                <w:color w:val="000000"/>
                <w:spacing w:val="-8"/>
                <w:sz w:val="20"/>
                <w:szCs w:val="20"/>
              </w:rPr>
              <w:t>the acquisition of investments was</w:t>
            </w:r>
            <w:r w:rsidR="00196F7B">
              <w:rPr>
                <w:rFonts w:ascii="Arial" w:hAnsi="Arial" w:cs="Arial"/>
                <w:color w:val="000000"/>
                <w:spacing w:val="-8"/>
                <w:sz w:val="20"/>
                <w:szCs w:val="20"/>
              </w:rPr>
              <w:t xml:space="preserve"> under</w:t>
            </w:r>
            <w:r w:rsidRPr="003C7108">
              <w:rPr>
                <w:rFonts w:ascii="Arial" w:hAnsi="Arial" w:cs="Arial"/>
                <w:color w:val="000000"/>
                <w:spacing w:val="-8"/>
                <w:sz w:val="20"/>
                <w:szCs w:val="20"/>
              </w:rPr>
              <w:t xml:space="preserve"> a business </w:t>
            </w:r>
            <w:r w:rsidR="00196F7B">
              <w:rPr>
                <w:rFonts w:ascii="Arial" w:hAnsi="Arial" w:cs="Arial"/>
                <w:color w:val="000000"/>
                <w:spacing w:val="-8"/>
                <w:sz w:val="20"/>
                <w:szCs w:val="20"/>
              </w:rPr>
              <w:t xml:space="preserve">acquisition </w:t>
            </w:r>
            <w:r w:rsidRPr="003C7108">
              <w:rPr>
                <w:rFonts w:ascii="Arial" w:hAnsi="Arial" w:cs="Arial"/>
                <w:color w:val="000000"/>
                <w:spacing w:val="-8"/>
                <w:sz w:val="20"/>
                <w:szCs w:val="20"/>
              </w:rPr>
              <w:t>in accordance with TFRS 3</w:t>
            </w:r>
            <w:r w:rsidR="00934236" w:rsidRPr="003C7108">
              <w:rPr>
                <w:rFonts w:ascii="Arial" w:hAnsi="Arial" w:cs="Arial"/>
                <w:color w:val="000000"/>
                <w:spacing w:val="-8"/>
                <w:sz w:val="20"/>
                <w:szCs w:val="20"/>
              </w:rPr>
              <w:t xml:space="preserve"> “</w:t>
            </w:r>
            <w:r w:rsidR="00912B58" w:rsidRPr="003C7108">
              <w:rPr>
                <w:rFonts w:ascii="Arial" w:hAnsi="Arial"/>
                <w:color w:val="000000"/>
                <w:spacing w:val="-8"/>
                <w:sz w:val="20"/>
                <w:szCs w:val="20"/>
              </w:rPr>
              <w:t>Business Combination</w:t>
            </w:r>
            <w:r w:rsidR="00934236" w:rsidRPr="003C7108">
              <w:rPr>
                <w:rFonts w:ascii="Arial" w:hAnsi="Arial"/>
                <w:color w:val="000000"/>
                <w:spacing w:val="-8"/>
                <w:sz w:val="20"/>
                <w:szCs w:val="20"/>
              </w:rPr>
              <w:t>”</w:t>
            </w:r>
            <w:r w:rsidRPr="003C7108">
              <w:rPr>
                <w:rFonts w:ascii="Arial" w:hAnsi="Arial" w:cs="Arial"/>
                <w:color w:val="000000"/>
                <w:spacing w:val="-8"/>
                <w:sz w:val="20"/>
                <w:szCs w:val="20"/>
              </w:rPr>
              <w:t xml:space="preserve">. </w:t>
            </w:r>
            <w:r w:rsidRPr="003C7108">
              <w:rPr>
                <w:rFonts w:ascii="Arial" w:hAnsi="Arial" w:cs="Arial"/>
                <w:color w:val="000000"/>
                <w:spacing w:val="-6"/>
                <w:sz w:val="20"/>
                <w:szCs w:val="20"/>
              </w:rPr>
              <w:t xml:space="preserve">In addition, I considered </w:t>
            </w:r>
            <w:r w:rsidRPr="006D01E3">
              <w:rPr>
                <w:rFonts w:ascii="Arial" w:hAnsi="Arial" w:cs="Arial"/>
                <w:color w:val="000000"/>
                <w:spacing w:val="-12"/>
                <w:sz w:val="20"/>
                <w:szCs w:val="20"/>
              </w:rPr>
              <w:t>that the assumptions applied in assessing the fair value of the net assets acquired, accounting treatment</w:t>
            </w:r>
            <w:r w:rsidRPr="003C7108">
              <w:rPr>
                <w:rFonts w:ascii="Arial" w:hAnsi="Arial" w:cs="Arial"/>
                <w:color w:val="000000"/>
                <w:spacing w:val="-6"/>
                <w:sz w:val="20"/>
                <w:szCs w:val="20"/>
              </w:rPr>
              <w:t xml:space="preserve"> and the </w:t>
            </w:r>
            <w:r w:rsidRPr="006D01E3">
              <w:rPr>
                <w:rFonts w:ascii="Arial" w:hAnsi="Arial" w:cs="Arial"/>
                <w:color w:val="000000"/>
                <w:spacing w:val="-12"/>
                <w:sz w:val="20"/>
                <w:szCs w:val="20"/>
              </w:rPr>
              <w:t xml:space="preserve">disclosures made in </w:t>
            </w:r>
            <w:r w:rsidR="001649FE" w:rsidRPr="006D01E3">
              <w:rPr>
                <w:rFonts w:ascii="Arial" w:hAnsi="Arial" w:cs="Arial"/>
                <w:color w:val="000000"/>
                <w:spacing w:val="-12"/>
                <w:sz w:val="20"/>
                <w:szCs w:val="20"/>
              </w:rPr>
              <w:t xml:space="preserve">a </w:t>
            </w:r>
            <w:r w:rsidRPr="006D01E3">
              <w:rPr>
                <w:rFonts w:ascii="Arial" w:hAnsi="Arial" w:cs="Arial"/>
                <w:color w:val="000000"/>
                <w:spacing w:val="-12"/>
                <w:sz w:val="20"/>
                <w:szCs w:val="20"/>
              </w:rPr>
              <w:t xml:space="preserve">note to </w:t>
            </w:r>
            <w:r w:rsidR="001649FE" w:rsidRPr="006D01E3">
              <w:rPr>
                <w:rFonts w:ascii="Arial" w:hAnsi="Arial" w:cs="Arial"/>
                <w:color w:val="000000"/>
                <w:spacing w:val="-12"/>
                <w:sz w:val="20"/>
                <w:szCs w:val="20"/>
              </w:rPr>
              <w:t xml:space="preserve">the </w:t>
            </w:r>
            <w:r w:rsidRPr="006D01E3">
              <w:rPr>
                <w:rFonts w:ascii="Arial" w:hAnsi="Arial" w:cs="Arial"/>
                <w:color w:val="000000"/>
                <w:spacing w:val="-12"/>
                <w:sz w:val="20"/>
                <w:szCs w:val="20"/>
              </w:rPr>
              <w:t>financial statements</w:t>
            </w:r>
            <w:r w:rsidRPr="003C7108">
              <w:rPr>
                <w:rFonts w:ascii="Arial" w:hAnsi="Arial" w:cs="Arial"/>
                <w:color w:val="000000"/>
                <w:spacing w:val="-6"/>
                <w:sz w:val="20"/>
                <w:szCs w:val="20"/>
              </w:rPr>
              <w:t xml:space="preserve"> were reasonable based on available evidence and </w:t>
            </w:r>
            <w:r w:rsidR="006D01E3">
              <w:rPr>
                <w:rFonts w:ascii="Arial" w:hAnsi="Arial" w:cs="Arial"/>
                <w:color w:val="000000"/>
                <w:spacing w:val="-6"/>
                <w:sz w:val="20"/>
                <w:szCs w:val="20"/>
              </w:rPr>
              <w:br/>
            </w:r>
            <w:r w:rsidRPr="003C7108">
              <w:rPr>
                <w:rFonts w:ascii="Arial" w:hAnsi="Arial" w:cs="Arial"/>
                <w:color w:val="000000"/>
                <w:spacing w:val="-6"/>
                <w:sz w:val="20"/>
                <w:szCs w:val="20"/>
              </w:rPr>
              <w:t>in line with the accounting for business combination</w:t>
            </w:r>
            <w:r w:rsidR="001649FE" w:rsidRPr="003C7108">
              <w:rPr>
                <w:rFonts w:ascii="Arial" w:hAnsi="Arial" w:cs="Arial"/>
                <w:color w:val="000000"/>
                <w:spacing w:val="-6"/>
                <w:sz w:val="20"/>
                <w:szCs w:val="20"/>
              </w:rPr>
              <w:t>s</w:t>
            </w:r>
            <w:r w:rsidRPr="003C7108">
              <w:rPr>
                <w:rFonts w:ascii="Arial" w:hAnsi="Arial" w:cs="Arial"/>
                <w:color w:val="000000"/>
                <w:spacing w:val="-6"/>
                <w:sz w:val="20"/>
                <w:szCs w:val="20"/>
              </w:rPr>
              <w:t>.</w:t>
            </w:r>
          </w:p>
          <w:p w14:paraId="27A7E1B6" w14:textId="6E8ACAAC" w:rsidR="006D01E3" w:rsidRDefault="006D01E3" w:rsidP="006D01E3">
            <w:pPr>
              <w:autoSpaceDE w:val="0"/>
              <w:autoSpaceDN w:val="0"/>
              <w:adjustRightInd w:val="0"/>
              <w:spacing w:after="0" w:line="240" w:lineRule="auto"/>
              <w:jc w:val="thaiDistribute"/>
              <w:rPr>
                <w:rFonts w:ascii="Arial" w:hAnsi="Arial" w:cs="Arial"/>
                <w:color w:val="000000"/>
                <w:spacing w:val="-6"/>
                <w:sz w:val="20"/>
                <w:szCs w:val="20"/>
              </w:rPr>
            </w:pPr>
          </w:p>
          <w:p w14:paraId="5D8E143B" w14:textId="2EAAFD11" w:rsidR="006D01E3" w:rsidRDefault="006D01E3" w:rsidP="006D01E3">
            <w:pPr>
              <w:autoSpaceDE w:val="0"/>
              <w:autoSpaceDN w:val="0"/>
              <w:adjustRightInd w:val="0"/>
              <w:spacing w:after="0" w:line="240" w:lineRule="auto"/>
              <w:jc w:val="thaiDistribute"/>
              <w:rPr>
                <w:rFonts w:ascii="Arial" w:hAnsi="Arial" w:cs="Arial"/>
                <w:color w:val="000000"/>
                <w:spacing w:val="-6"/>
                <w:sz w:val="20"/>
                <w:szCs w:val="20"/>
              </w:rPr>
            </w:pPr>
          </w:p>
          <w:p w14:paraId="70BB42A6" w14:textId="5AF8D376" w:rsidR="006D01E3" w:rsidRDefault="006D01E3" w:rsidP="006D01E3">
            <w:pPr>
              <w:autoSpaceDE w:val="0"/>
              <w:autoSpaceDN w:val="0"/>
              <w:adjustRightInd w:val="0"/>
              <w:spacing w:after="0" w:line="240" w:lineRule="auto"/>
              <w:jc w:val="thaiDistribute"/>
              <w:rPr>
                <w:rFonts w:ascii="Arial" w:hAnsi="Arial" w:cs="Arial"/>
                <w:color w:val="000000"/>
                <w:spacing w:val="-6"/>
                <w:sz w:val="20"/>
                <w:szCs w:val="20"/>
              </w:rPr>
            </w:pPr>
          </w:p>
          <w:p w14:paraId="126E9066" w14:textId="40CF8429" w:rsidR="006D01E3" w:rsidRPr="003C7108" w:rsidRDefault="006D01E3" w:rsidP="006D01E3">
            <w:pPr>
              <w:autoSpaceDE w:val="0"/>
              <w:autoSpaceDN w:val="0"/>
              <w:adjustRightInd w:val="0"/>
              <w:spacing w:after="0" w:line="240" w:lineRule="auto"/>
              <w:jc w:val="thaiDistribute"/>
              <w:rPr>
                <w:rFonts w:ascii="Arial" w:hAnsi="Arial" w:cs="Arial"/>
                <w:color w:val="000000"/>
                <w:sz w:val="20"/>
                <w:szCs w:val="20"/>
              </w:rPr>
            </w:pPr>
          </w:p>
        </w:tc>
      </w:tr>
      <w:tr w:rsidR="006D01E3" w:rsidRPr="006D01E3" w14:paraId="4878A5AC" w14:textId="77777777" w:rsidTr="00604D64">
        <w:tc>
          <w:tcPr>
            <w:tcW w:w="4230" w:type="dxa"/>
            <w:tcBorders>
              <w:bottom w:val="dotted" w:sz="4" w:space="0" w:color="ED7D31"/>
            </w:tcBorders>
          </w:tcPr>
          <w:p w14:paraId="39DCA6A8" w14:textId="77777777" w:rsidR="006D01E3" w:rsidRPr="006D01E3" w:rsidRDefault="006D01E3" w:rsidP="006D01E3">
            <w:pPr>
              <w:autoSpaceDE w:val="0"/>
              <w:autoSpaceDN w:val="0"/>
              <w:adjustRightInd w:val="0"/>
              <w:spacing w:after="0" w:line="240" w:lineRule="auto"/>
              <w:ind w:right="154"/>
              <w:jc w:val="both"/>
              <w:rPr>
                <w:rFonts w:ascii="Arial" w:hAnsi="Arial" w:cs="Arial"/>
                <w:b/>
                <w:bCs/>
                <w:color w:val="000000"/>
                <w:sz w:val="12"/>
                <w:szCs w:val="12"/>
              </w:rPr>
            </w:pPr>
          </w:p>
        </w:tc>
        <w:tc>
          <w:tcPr>
            <w:tcW w:w="4550" w:type="dxa"/>
            <w:tcBorders>
              <w:bottom w:val="dotted" w:sz="4" w:space="0" w:color="ED7D31"/>
            </w:tcBorders>
            <w:shd w:val="clear" w:color="auto" w:fill="FAFAFA"/>
          </w:tcPr>
          <w:p w14:paraId="60F23F70" w14:textId="77777777" w:rsidR="006D01E3" w:rsidRPr="006D01E3" w:rsidRDefault="006D01E3" w:rsidP="006D01E3">
            <w:pPr>
              <w:spacing w:after="0" w:line="240" w:lineRule="auto"/>
              <w:jc w:val="both"/>
              <w:rPr>
                <w:rFonts w:ascii="Arial" w:hAnsi="Arial" w:cs="Arial"/>
                <w:color w:val="000000" w:themeColor="text1"/>
                <w:sz w:val="12"/>
                <w:szCs w:val="12"/>
              </w:rPr>
            </w:pPr>
          </w:p>
        </w:tc>
      </w:tr>
    </w:tbl>
    <w:p w14:paraId="47EBF881" w14:textId="77777777" w:rsidR="006D01E3" w:rsidRDefault="006D01E3" w:rsidP="006D01E3">
      <w:pPr>
        <w:spacing w:after="0" w:line="240" w:lineRule="auto"/>
        <w:rPr>
          <w:rFonts w:ascii="Arial" w:hAnsi="Arial" w:cs="Arial"/>
          <w:sz w:val="20"/>
          <w:szCs w:val="20"/>
        </w:rPr>
      </w:pPr>
      <w:r>
        <w:rPr>
          <w:rFonts w:ascii="Arial" w:hAnsi="Arial" w:cs="Arial"/>
          <w:sz w:val="20"/>
          <w:szCs w:val="20"/>
        </w:rPr>
        <w:br w:type="page"/>
      </w:r>
    </w:p>
    <w:tbl>
      <w:tblPr>
        <w:tblW w:w="8780" w:type="dxa"/>
        <w:tblLayout w:type="fixed"/>
        <w:tblLook w:val="04A0" w:firstRow="1" w:lastRow="0" w:firstColumn="1" w:lastColumn="0" w:noHBand="0" w:noVBand="1"/>
      </w:tblPr>
      <w:tblGrid>
        <w:gridCol w:w="4230"/>
        <w:gridCol w:w="4550"/>
      </w:tblGrid>
      <w:tr w:rsidR="00604D64" w:rsidRPr="00604D64" w14:paraId="7CFEC136" w14:textId="77777777" w:rsidTr="00604D64">
        <w:trPr>
          <w:trHeight w:val="389"/>
          <w:tblHeader/>
        </w:trPr>
        <w:tc>
          <w:tcPr>
            <w:tcW w:w="4230" w:type="dxa"/>
            <w:shd w:val="clear" w:color="auto" w:fill="FFA543"/>
            <w:vAlign w:val="center"/>
            <w:hideMark/>
          </w:tcPr>
          <w:p w14:paraId="265E3435" w14:textId="77777777" w:rsidR="00604D64" w:rsidRPr="00604D64" w:rsidRDefault="00604D64" w:rsidP="00590B5F">
            <w:pPr>
              <w:autoSpaceDE w:val="0"/>
              <w:autoSpaceDN w:val="0"/>
              <w:adjustRightInd w:val="0"/>
              <w:spacing w:after="0" w:line="240" w:lineRule="auto"/>
              <w:jc w:val="center"/>
              <w:rPr>
                <w:rFonts w:ascii="Arial" w:hAnsi="Arial" w:cs="Arial"/>
                <w:b/>
                <w:bCs/>
                <w:color w:val="FFFFFF"/>
                <w:spacing w:val="-2"/>
                <w:sz w:val="20"/>
                <w:szCs w:val="20"/>
              </w:rPr>
            </w:pPr>
            <w:r w:rsidRPr="00604D64">
              <w:rPr>
                <w:rFonts w:ascii="Arial" w:hAnsi="Arial" w:cs="Arial"/>
                <w:b/>
                <w:bCs/>
                <w:color w:val="FFFFFF"/>
                <w:spacing w:val="-2"/>
                <w:sz w:val="20"/>
                <w:szCs w:val="20"/>
              </w:rPr>
              <w:lastRenderedPageBreak/>
              <w:t>Key audit matter</w:t>
            </w:r>
          </w:p>
        </w:tc>
        <w:tc>
          <w:tcPr>
            <w:tcW w:w="4550" w:type="dxa"/>
            <w:shd w:val="clear" w:color="auto" w:fill="FFA543"/>
            <w:vAlign w:val="center"/>
            <w:hideMark/>
          </w:tcPr>
          <w:p w14:paraId="07059A57" w14:textId="77777777" w:rsidR="00604D64" w:rsidRPr="00604D64" w:rsidRDefault="00604D64" w:rsidP="00590B5F">
            <w:pPr>
              <w:autoSpaceDE w:val="0"/>
              <w:autoSpaceDN w:val="0"/>
              <w:adjustRightInd w:val="0"/>
              <w:spacing w:after="0" w:line="240" w:lineRule="auto"/>
              <w:jc w:val="center"/>
              <w:rPr>
                <w:rFonts w:ascii="Arial" w:hAnsi="Arial" w:cs="Arial"/>
                <w:b/>
                <w:bCs/>
                <w:color w:val="FFFFFF"/>
                <w:spacing w:val="-2"/>
                <w:sz w:val="20"/>
                <w:szCs w:val="20"/>
              </w:rPr>
            </w:pPr>
            <w:r w:rsidRPr="00604D64">
              <w:rPr>
                <w:rFonts w:ascii="Arial" w:hAnsi="Arial" w:cs="Arial"/>
                <w:b/>
                <w:bCs/>
                <w:color w:val="FFFFFF"/>
                <w:spacing w:val="-2"/>
                <w:sz w:val="20"/>
                <w:szCs w:val="20"/>
              </w:rPr>
              <w:t>How my audit addressed the key audit matter</w:t>
            </w:r>
          </w:p>
        </w:tc>
      </w:tr>
      <w:tr w:rsidR="0020036E" w:rsidRPr="003C7108" w14:paraId="78E9B776" w14:textId="77777777" w:rsidTr="00604D64">
        <w:tc>
          <w:tcPr>
            <w:tcW w:w="4230" w:type="dxa"/>
            <w:hideMark/>
          </w:tcPr>
          <w:p w14:paraId="1235BBEF" w14:textId="77777777" w:rsidR="000A314A" w:rsidRPr="001954ED" w:rsidRDefault="000A314A" w:rsidP="00604D64">
            <w:pPr>
              <w:spacing w:after="0" w:line="240" w:lineRule="auto"/>
              <w:jc w:val="both"/>
              <w:rPr>
                <w:rFonts w:ascii="Arial" w:hAnsi="Arial" w:cs="Arial"/>
                <w:b/>
                <w:bCs/>
                <w:i/>
                <w:iCs/>
                <w:color w:val="000000" w:themeColor="text1"/>
                <w:sz w:val="12"/>
                <w:szCs w:val="12"/>
              </w:rPr>
            </w:pPr>
          </w:p>
          <w:p w14:paraId="26D8CA76" w14:textId="0135F155" w:rsidR="00255DFF" w:rsidRPr="003C7108" w:rsidRDefault="0020036E" w:rsidP="00604D64">
            <w:pPr>
              <w:spacing w:after="0" w:line="240" w:lineRule="auto"/>
              <w:jc w:val="both"/>
              <w:rPr>
                <w:rFonts w:ascii="Arial" w:hAnsi="Arial" w:cs="Arial"/>
                <w:b/>
                <w:bCs/>
                <w:i/>
                <w:iCs/>
                <w:color w:val="000000" w:themeColor="text1"/>
                <w:sz w:val="20"/>
                <w:szCs w:val="20"/>
              </w:rPr>
            </w:pPr>
            <w:r w:rsidRPr="003C7108">
              <w:rPr>
                <w:rFonts w:ascii="Arial" w:hAnsi="Arial" w:cs="Arial"/>
                <w:b/>
                <w:bCs/>
                <w:i/>
                <w:iCs/>
                <w:color w:val="000000" w:themeColor="text1"/>
                <w:sz w:val="20"/>
                <w:szCs w:val="20"/>
              </w:rPr>
              <w:t xml:space="preserve">Valuation of insurance contract liabilities </w:t>
            </w:r>
            <w:r w:rsidR="001954ED">
              <w:rPr>
                <w:rFonts w:ascii="Arial" w:hAnsi="Arial" w:cs="Arial"/>
                <w:b/>
                <w:bCs/>
                <w:i/>
                <w:iCs/>
                <w:color w:val="000000" w:themeColor="text1"/>
                <w:sz w:val="20"/>
                <w:szCs w:val="20"/>
              </w:rPr>
              <w:t>-</w:t>
            </w:r>
            <w:r w:rsidRPr="003C7108">
              <w:rPr>
                <w:rFonts w:ascii="Arial" w:hAnsi="Arial" w:cs="Arial"/>
                <w:b/>
                <w:bCs/>
                <w:i/>
                <w:iCs/>
                <w:color w:val="000000" w:themeColor="text1"/>
                <w:sz w:val="20"/>
                <w:szCs w:val="20"/>
              </w:rPr>
              <w:t xml:space="preserve"> </w:t>
            </w:r>
          </w:p>
          <w:p w14:paraId="7BE5B0F2" w14:textId="77777777" w:rsidR="00255DFF" w:rsidRPr="003C7108" w:rsidRDefault="00255DFF" w:rsidP="00604D64">
            <w:pPr>
              <w:spacing w:after="0" w:line="240" w:lineRule="auto"/>
              <w:jc w:val="both"/>
              <w:rPr>
                <w:rFonts w:ascii="Arial" w:hAnsi="Arial" w:cs="Arial"/>
                <w:b/>
                <w:bCs/>
                <w:i/>
                <w:iCs/>
                <w:color w:val="000000" w:themeColor="text1"/>
                <w:sz w:val="12"/>
                <w:szCs w:val="12"/>
              </w:rPr>
            </w:pPr>
          </w:p>
          <w:p w14:paraId="6089FB23" w14:textId="4915C4C1" w:rsidR="0020036E" w:rsidRPr="003C7108" w:rsidRDefault="0020036E" w:rsidP="00604D64">
            <w:pPr>
              <w:spacing w:after="0" w:line="240" w:lineRule="auto"/>
              <w:jc w:val="both"/>
              <w:rPr>
                <w:rFonts w:ascii="Arial" w:hAnsi="Arial" w:cs="Arial"/>
                <w:b/>
                <w:bCs/>
                <w:i/>
                <w:iCs/>
                <w:color w:val="000000" w:themeColor="text1"/>
                <w:spacing w:val="-8"/>
                <w:sz w:val="20"/>
                <w:szCs w:val="20"/>
              </w:rPr>
            </w:pPr>
            <w:r w:rsidRPr="003C7108">
              <w:rPr>
                <w:rFonts w:ascii="Arial" w:hAnsi="Arial" w:cs="Arial"/>
                <w:b/>
                <w:bCs/>
                <w:i/>
                <w:iCs/>
                <w:color w:val="000000" w:themeColor="text1"/>
                <w:spacing w:val="-8"/>
                <w:sz w:val="20"/>
                <w:szCs w:val="20"/>
              </w:rPr>
              <w:t xml:space="preserve">Refer to Note </w:t>
            </w:r>
            <w:r w:rsidR="00680238" w:rsidRPr="003C7108">
              <w:rPr>
                <w:rFonts w:ascii="Arial" w:hAnsi="Arial" w:cs="Arial"/>
                <w:b/>
                <w:bCs/>
                <w:i/>
                <w:iCs/>
                <w:color w:val="000000" w:themeColor="text1"/>
                <w:spacing w:val="-8"/>
                <w:sz w:val="20"/>
                <w:szCs w:val="20"/>
              </w:rPr>
              <w:t xml:space="preserve">of the consolidated and separate financial statements </w:t>
            </w:r>
            <w:r w:rsidR="000C130A" w:rsidRPr="003C7108">
              <w:rPr>
                <w:rFonts w:ascii="Arial" w:hAnsi="Arial" w:cs="Arial"/>
                <w:b/>
                <w:bCs/>
                <w:i/>
                <w:iCs/>
                <w:color w:val="000000" w:themeColor="text1"/>
                <w:spacing w:val="-8"/>
                <w:sz w:val="20"/>
                <w:szCs w:val="20"/>
              </w:rPr>
              <w:t>5</w:t>
            </w:r>
            <w:r w:rsidR="002A2FEE" w:rsidRPr="003C7108">
              <w:rPr>
                <w:rFonts w:ascii="Arial" w:hAnsi="Arial" w:cs="Arial"/>
                <w:b/>
                <w:bCs/>
                <w:i/>
                <w:iCs/>
                <w:color w:val="000000" w:themeColor="text1"/>
                <w:spacing w:val="-8"/>
                <w:sz w:val="20"/>
                <w:szCs w:val="20"/>
              </w:rPr>
              <w:t xml:space="preserve">.4 </w:t>
            </w:r>
            <w:r w:rsidRPr="003C7108">
              <w:rPr>
                <w:rFonts w:ascii="Arial" w:hAnsi="Arial" w:cs="Arial"/>
                <w:b/>
                <w:bCs/>
                <w:i/>
                <w:iCs/>
                <w:color w:val="000000" w:themeColor="text1"/>
                <w:spacing w:val="-8"/>
                <w:sz w:val="20"/>
                <w:szCs w:val="20"/>
              </w:rPr>
              <w:t>(</w:t>
            </w:r>
            <w:r w:rsidR="00403FF8" w:rsidRPr="003C7108">
              <w:rPr>
                <w:rFonts w:ascii="Arial" w:hAnsi="Arial" w:cs="Arial"/>
                <w:b/>
                <w:bCs/>
                <w:i/>
                <w:iCs/>
                <w:color w:val="000000" w:themeColor="text1"/>
                <w:spacing w:val="-8"/>
                <w:sz w:val="20"/>
                <w:szCs w:val="20"/>
              </w:rPr>
              <w:t>Accounting policies - Loss reserve and outstanding claims</w:t>
            </w:r>
            <w:r w:rsidRPr="003C7108">
              <w:rPr>
                <w:rFonts w:ascii="Arial" w:hAnsi="Arial" w:cs="Arial"/>
                <w:b/>
                <w:bCs/>
                <w:i/>
                <w:iCs/>
                <w:color w:val="000000" w:themeColor="text1"/>
                <w:spacing w:val="-8"/>
                <w:sz w:val="20"/>
                <w:szCs w:val="20"/>
              </w:rPr>
              <w:t xml:space="preserve">) Note </w:t>
            </w:r>
            <w:r w:rsidR="000C130A" w:rsidRPr="003C7108">
              <w:rPr>
                <w:rFonts w:ascii="Arial" w:hAnsi="Arial" w:cs="Arial"/>
                <w:b/>
                <w:bCs/>
                <w:i/>
                <w:iCs/>
                <w:color w:val="000000" w:themeColor="text1"/>
                <w:spacing w:val="-8"/>
                <w:sz w:val="20"/>
                <w:szCs w:val="20"/>
              </w:rPr>
              <w:t>22</w:t>
            </w:r>
            <w:r w:rsidRPr="003C7108">
              <w:rPr>
                <w:rFonts w:ascii="Arial" w:hAnsi="Arial" w:cs="Arial"/>
                <w:b/>
                <w:bCs/>
                <w:i/>
                <w:iCs/>
                <w:color w:val="000000" w:themeColor="text1"/>
                <w:spacing w:val="-8"/>
                <w:sz w:val="20"/>
                <w:szCs w:val="20"/>
              </w:rPr>
              <w:t xml:space="preserve"> (</w:t>
            </w:r>
            <w:r w:rsidR="00403FF8" w:rsidRPr="003C7108">
              <w:rPr>
                <w:rFonts w:ascii="Arial" w:hAnsi="Arial" w:cs="Arial"/>
                <w:b/>
                <w:bCs/>
                <w:i/>
                <w:iCs/>
                <w:color w:val="000000" w:themeColor="text1"/>
                <w:spacing w:val="-8"/>
                <w:sz w:val="20"/>
                <w:szCs w:val="20"/>
              </w:rPr>
              <w:t>Insurance contract liabilities</w:t>
            </w:r>
            <w:r w:rsidRPr="003C7108">
              <w:rPr>
                <w:rFonts w:ascii="Arial" w:hAnsi="Arial" w:cs="Arial"/>
                <w:b/>
                <w:bCs/>
                <w:i/>
                <w:iCs/>
                <w:color w:val="000000" w:themeColor="text1"/>
                <w:spacing w:val="-8"/>
                <w:sz w:val="20"/>
                <w:szCs w:val="20"/>
              </w:rPr>
              <w:t>)</w:t>
            </w:r>
            <w:r w:rsidR="00C657F6" w:rsidRPr="003C7108">
              <w:rPr>
                <w:rFonts w:ascii="Arial" w:hAnsi="Arial" w:cs="Arial"/>
                <w:b/>
                <w:bCs/>
                <w:i/>
                <w:iCs/>
                <w:color w:val="000000" w:themeColor="text1"/>
                <w:spacing w:val="-8"/>
                <w:sz w:val="20"/>
                <w:szCs w:val="20"/>
              </w:rPr>
              <w:t xml:space="preserve"> and </w:t>
            </w:r>
            <w:r w:rsidR="002A2FEE" w:rsidRPr="003C7108">
              <w:rPr>
                <w:rFonts w:ascii="Arial" w:hAnsi="Arial" w:cs="Arial"/>
                <w:b/>
                <w:bCs/>
                <w:i/>
                <w:iCs/>
                <w:color w:val="000000" w:themeColor="text1"/>
                <w:spacing w:val="-8"/>
                <w:sz w:val="20"/>
                <w:szCs w:val="20"/>
              </w:rPr>
              <w:t xml:space="preserve">Note </w:t>
            </w:r>
            <w:r w:rsidR="000C130A" w:rsidRPr="003C7108">
              <w:rPr>
                <w:rFonts w:ascii="Arial" w:hAnsi="Arial" w:cs="Arial"/>
                <w:b/>
                <w:bCs/>
                <w:i/>
                <w:iCs/>
                <w:color w:val="000000" w:themeColor="text1"/>
                <w:spacing w:val="-8"/>
                <w:sz w:val="20"/>
                <w:szCs w:val="20"/>
              </w:rPr>
              <w:t>9.6</w:t>
            </w:r>
            <w:r w:rsidR="002A2FEE" w:rsidRPr="003C7108">
              <w:rPr>
                <w:rFonts w:ascii="Arial" w:hAnsi="Arial" w:cs="Arial"/>
                <w:b/>
                <w:bCs/>
                <w:i/>
                <w:iCs/>
                <w:color w:val="000000" w:themeColor="text1"/>
                <w:spacing w:val="-8"/>
                <w:sz w:val="20"/>
                <w:szCs w:val="20"/>
              </w:rPr>
              <w:t xml:space="preserve"> (</w:t>
            </w:r>
            <w:r w:rsidR="00403FF8" w:rsidRPr="003C7108">
              <w:rPr>
                <w:rFonts w:ascii="Arial" w:hAnsi="Arial" w:cs="Arial"/>
                <w:b/>
                <w:bCs/>
                <w:i/>
                <w:iCs/>
                <w:color w:val="000000" w:themeColor="text1"/>
                <w:spacing w:val="-8"/>
                <w:sz w:val="20"/>
                <w:szCs w:val="20"/>
              </w:rPr>
              <w:t xml:space="preserve">Critical accounting estimates, </w:t>
            </w:r>
            <w:proofErr w:type="gramStart"/>
            <w:r w:rsidR="00403FF8" w:rsidRPr="003C7108">
              <w:rPr>
                <w:rFonts w:ascii="Arial" w:hAnsi="Arial" w:cs="Arial"/>
                <w:b/>
                <w:bCs/>
                <w:i/>
                <w:iCs/>
                <w:color w:val="000000" w:themeColor="text1"/>
                <w:spacing w:val="-8"/>
                <w:sz w:val="20"/>
                <w:szCs w:val="20"/>
              </w:rPr>
              <w:t>assumptions</w:t>
            </w:r>
            <w:proofErr w:type="gramEnd"/>
            <w:r w:rsidR="00403FF8" w:rsidRPr="003C7108">
              <w:rPr>
                <w:rFonts w:ascii="Arial" w:hAnsi="Arial" w:cs="Arial"/>
                <w:b/>
                <w:bCs/>
                <w:i/>
                <w:iCs/>
                <w:color w:val="000000" w:themeColor="text1"/>
                <w:spacing w:val="-8"/>
                <w:sz w:val="20"/>
                <w:szCs w:val="20"/>
              </w:rPr>
              <w:t xml:space="preserve"> and judgements - Valuation of Insurance contract liabilities</w:t>
            </w:r>
            <w:r w:rsidR="002A2FEE" w:rsidRPr="003C7108">
              <w:rPr>
                <w:rFonts w:ascii="Arial" w:hAnsi="Arial" w:cs="Arial"/>
                <w:b/>
                <w:bCs/>
                <w:i/>
                <w:iCs/>
                <w:color w:val="000000" w:themeColor="text1"/>
                <w:spacing w:val="-8"/>
                <w:sz w:val="20"/>
                <w:szCs w:val="20"/>
              </w:rPr>
              <w:t>)</w:t>
            </w:r>
          </w:p>
          <w:p w14:paraId="65FD8306" w14:textId="796987C1" w:rsidR="00C657F6" w:rsidRPr="003C7108" w:rsidRDefault="00C657F6" w:rsidP="00604D64">
            <w:pPr>
              <w:spacing w:after="0" w:line="240" w:lineRule="auto"/>
              <w:jc w:val="thaiDistribute"/>
              <w:rPr>
                <w:rFonts w:ascii="Arial" w:hAnsi="Arial" w:cs="Arial"/>
                <w:b/>
                <w:bCs/>
                <w:i/>
                <w:iCs/>
                <w:color w:val="000000"/>
                <w:sz w:val="20"/>
                <w:szCs w:val="20"/>
              </w:rPr>
            </w:pPr>
          </w:p>
        </w:tc>
        <w:tc>
          <w:tcPr>
            <w:tcW w:w="4550" w:type="dxa"/>
            <w:shd w:val="clear" w:color="auto" w:fill="FAFAFA"/>
          </w:tcPr>
          <w:p w14:paraId="499875BD" w14:textId="77777777" w:rsidR="0020036E" w:rsidRPr="001954ED" w:rsidRDefault="0020036E" w:rsidP="00604D64">
            <w:pPr>
              <w:autoSpaceDE w:val="0"/>
              <w:autoSpaceDN w:val="0"/>
              <w:adjustRightInd w:val="0"/>
              <w:spacing w:after="0" w:line="240" w:lineRule="auto"/>
              <w:jc w:val="thaiDistribute"/>
              <w:rPr>
                <w:rFonts w:ascii="Arial" w:hAnsi="Arial" w:cs="Arial"/>
                <w:color w:val="000000"/>
                <w:sz w:val="12"/>
                <w:szCs w:val="12"/>
              </w:rPr>
            </w:pPr>
          </w:p>
        </w:tc>
      </w:tr>
      <w:tr w:rsidR="0020036E" w:rsidRPr="003C7108" w14:paraId="695CFF05" w14:textId="77777777" w:rsidTr="00604D64">
        <w:tc>
          <w:tcPr>
            <w:tcW w:w="4230" w:type="dxa"/>
          </w:tcPr>
          <w:p w14:paraId="393027F9" w14:textId="5086D0B5" w:rsidR="0020036E" w:rsidRPr="003C7108" w:rsidRDefault="0020036E" w:rsidP="00FE337D">
            <w:pPr>
              <w:spacing w:after="0" w:line="240" w:lineRule="auto"/>
              <w:jc w:val="both"/>
              <w:rPr>
                <w:rFonts w:ascii="Arial" w:hAnsi="Arial" w:cs="Arial"/>
                <w:color w:val="000000" w:themeColor="text1"/>
                <w:spacing w:val="-5"/>
                <w:sz w:val="20"/>
                <w:szCs w:val="20"/>
              </w:rPr>
            </w:pPr>
            <w:r w:rsidRPr="003C7108">
              <w:rPr>
                <w:rFonts w:ascii="Arial" w:hAnsi="Arial" w:cs="Arial"/>
                <w:color w:val="000000" w:themeColor="text1"/>
                <w:spacing w:val="-8"/>
                <w:sz w:val="20"/>
                <w:szCs w:val="20"/>
              </w:rPr>
              <w:t>Insurance contract liabilities of Baht</w:t>
            </w:r>
            <w:r w:rsidR="00417710" w:rsidRPr="003C7108">
              <w:rPr>
                <w:rFonts w:ascii="Arial" w:hAnsi="Arial" w:cs="Arial"/>
                <w:color w:val="000000" w:themeColor="text1"/>
                <w:spacing w:val="-8"/>
                <w:sz w:val="20"/>
                <w:szCs w:val="20"/>
              </w:rPr>
              <w:t xml:space="preserve"> </w:t>
            </w:r>
            <w:r w:rsidR="00A0059C" w:rsidRPr="003C7108">
              <w:rPr>
                <w:rFonts w:ascii="Arial" w:hAnsi="Arial" w:cs="Arial"/>
                <w:color w:val="000000" w:themeColor="text1"/>
                <w:spacing w:val="-8"/>
                <w:sz w:val="20"/>
                <w:szCs w:val="20"/>
              </w:rPr>
              <w:t>27,41</w:t>
            </w:r>
            <w:r w:rsidR="003C7108" w:rsidRPr="003C7108">
              <w:rPr>
                <w:rFonts w:ascii="Arial" w:hAnsi="Arial" w:cs="Arial"/>
                <w:color w:val="000000" w:themeColor="text1"/>
                <w:spacing w:val="-8"/>
                <w:sz w:val="20"/>
                <w:szCs w:val="20"/>
              </w:rPr>
              <w:t>5.71</w:t>
            </w:r>
            <w:r w:rsidR="00417710" w:rsidRPr="003C7108">
              <w:rPr>
                <w:rFonts w:ascii="Arial" w:hAnsi="Arial" w:cs="Arial"/>
                <w:color w:val="000000" w:themeColor="text1"/>
                <w:spacing w:val="-8"/>
                <w:sz w:val="20"/>
                <w:szCs w:val="20"/>
              </w:rPr>
              <w:t xml:space="preserve"> </w:t>
            </w:r>
            <w:r w:rsidR="00A0059C" w:rsidRPr="003C7108">
              <w:rPr>
                <w:rFonts w:ascii="Arial" w:hAnsi="Arial" w:cs="Arial"/>
                <w:color w:val="000000" w:themeColor="text1"/>
                <w:spacing w:val="-8"/>
                <w:sz w:val="20"/>
                <w:szCs w:val="20"/>
              </w:rPr>
              <w:t>m</w:t>
            </w:r>
            <w:r w:rsidRPr="003C7108">
              <w:rPr>
                <w:rFonts w:ascii="Arial" w:hAnsi="Arial" w:cs="Arial"/>
                <w:color w:val="000000" w:themeColor="text1"/>
                <w:spacing w:val="-8"/>
                <w:sz w:val="20"/>
                <w:szCs w:val="20"/>
              </w:rPr>
              <w:t>illion</w:t>
            </w:r>
            <w:r w:rsidRPr="003C7108">
              <w:rPr>
                <w:rFonts w:ascii="Arial" w:hAnsi="Arial" w:cs="Arial"/>
                <w:color w:val="000000" w:themeColor="text1"/>
                <w:spacing w:val="-4"/>
                <w:sz w:val="20"/>
                <w:szCs w:val="20"/>
              </w:rPr>
              <w:t xml:space="preserve"> composed</w:t>
            </w:r>
            <w:r w:rsidRPr="003C7108">
              <w:rPr>
                <w:rFonts w:ascii="Arial" w:hAnsi="Arial" w:cs="Arial"/>
                <w:color w:val="000000" w:themeColor="text1"/>
                <w:spacing w:val="-2"/>
                <w:sz w:val="20"/>
                <w:szCs w:val="20"/>
              </w:rPr>
              <w:t xml:space="preserve"> </w:t>
            </w:r>
            <w:r w:rsidRPr="003C7108">
              <w:rPr>
                <w:rFonts w:ascii="Arial" w:hAnsi="Arial" w:cs="Arial"/>
                <w:color w:val="000000" w:themeColor="text1"/>
                <w:spacing w:val="-5"/>
                <w:sz w:val="20"/>
                <w:szCs w:val="20"/>
              </w:rPr>
              <w:t>of two key components:</w:t>
            </w:r>
          </w:p>
          <w:p w14:paraId="077A49E9" w14:textId="77777777" w:rsidR="0020036E" w:rsidRPr="003C7108" w:rsidRDefault="0020036E" w:rsidP="00FE337D">
            <w:pPr>
              <w:spacing w:after="0" w:line="240" w:lineRule="auto"/>
              <w:jc w:val="both"/>
              <w:rPr>
                <w:rFonts w:ascii="Arial" w:hAnsi="Arial" w:cs="Arial"/>
                <w:color w:val="000000" w:themeColor="text1"/>
                <w:spacing w:val="-5"/>
                <w:sz w:val="20"/>
                <w:szCs w:val="20"/>
              </w:rPr>
            </w:pPr>
          </w:p>
          <w:p w14:paraId="797229F0" w14:textId="77777777" w:rsidR="0020036E" w:rsidRPr="003C7108" w:rsidRDefault="0020036E" w:rsidP="00FE337D">
            <w:pPr>
              <w:tabs>
                <w:tab w:val="left" w:pos="342"/>
              </w:tabs>
              <w:spacing w:after="0" w:line="240" w:lineRule="auto"/>
              <w:ind w:left="342" w:hanging="342"/>
              <w:jc w:val="both"/>
              <w:rPr>
                <w:rFonts w:ascii="Arial" w:hAnsi="Arial" w:cs="Arial"/>
                <w:color w:val="000000" w:themeColor="text1"/>
                <w:spacing w:val="-4"/>
                <w:sz w:val="20"/>
                <w:szCs w:val="20"/>
              </w:rPr>
            </w:pPr>
            <w:r w:rsidRPr="003C7108">
              <w:rPr>
                <w:rFonts w:ascii="Arial" w:hAnsi="Arial" w:cs="Arial"/>
                <w:color w:val="000000" w:themeColor="text1"/>
                <w:spacing w:val="-5"/>
                <w:sz w:val="20"/>
                <w:szCs w:val="20"/>
              </w:rPr>
              <w:t>1.</w:t>
            </w:r>
            <w:r w:rsidRPr="003C7108">
              <w:rPr>
                <w:rFonts w:ascii="Arial" w:hAnsi="Arial" w:cs="Arial"/>
                <w:color w:val="000000" w:themeColor="text1"/>
                <w:spacing w:val="-5"/>
                <w:sz w:val="20"/>
                <w:szCs w:val="20"/>
                <w:cs/>
              </w:rPr>
              <w:tab/>
            </w:r>
            <w:r w:rsidRPr="003C7108">
              <w:rPr>
                <w:rFonts w:ascii="Arial" w:hAnsi="Arial" w:cs="Arial"/>
                <w:color w:val="000000" w:themeColor="text1"/>
                <w:sz w:val="20"/>
                <w:szCs w:val="20"/>
              </w:rPr>
              <w:t>Claim liabilities includes reported claim reserves</w:t>
            </w:r>
            <w:r w:rsidRPr="003C7108">
              <w:rPr>
                <w:rFonts w:ascii="Arial" w:hAnsi="Arial" w:cs="Arial"/>
                <w:color w:val="000000" w:themeColor="text1"/>
                <w:spacing w:val="-4"/>
                <w:sz w:val="20"/>
                <w:szCs w:val="20"/>
              </w:rPr>
              <w:t xml:space="preserve"> not yet settled, claim payable, and claims incurred but not reported (IBNR), </w:t>
            </w:r>
            <w:r w:rsidRPr="003C7108">
              <w:rPr>
                <w:rFonts w:ascii="Arial" w:hAnsi="Arial" w:cs="Arial"/>
                <w:color w:val="000000" w:themeColor="text1"/>
                <w:sz w:val="20"/>
                <w:szCs w:val="20"/>
              </w:rPr>
              <w:t xml:space="preserve">as </w:t>
            </w:r>
            <w:r w:rsidRPr="003C7108">
              <w:rPr>
                <w:rFonts w:ascii="Arial" w:hAnsi="Arial" w:cs="Arial"/>
                <w:color w:val="000000" w:themeColor="text1"/>
                <w:spacing w:val="-8"/>
                <w:sz w:val="20"/>
                <w:szCs w:val="20"/>
              </w:rPr>
              <w:t>well as claims handling reserve and payable</w:t>
            </w:r>
            <w:r w:rsidRPr="003C7108">
              <w:rPr>
                <w:rFonts w:ascii="Arial" w:hAnsi="Arial" w:cs="Arial"/>
                <w:color w:val="000000" w:themeColor="text1"/>
                <w:spacing w:val="-4"/>
                <w:sz w:val="20"/>
                <w:szCs w:val="20"/>
              </w:rPr>
              <w:t xml:space="preserve"> </w:t>
            </w:r>
          </w:p>
          <w:p w14:paraId="2BBFC22B" w14:textId="77777777" w:rsidR="0020036E" w:rsidRPr="003C7108" w:rsidRDefault="0020036E" w:rsidP="00FE337D">
            <w:pPr>
              <w:tabs>
                <w:tab w:val="left" w:pos="342"/>
              </w:tabs>
              <w:spacing w:after="0" w:line="240" w:lineRule="auto"/>
              <w:ind w:left="342" w:hanging="342"/>
              <w:jc w:val="both"/>
              <w:rPr>
                <w:rFonts w:ascii="Arial" w:hAnsi="Arial" w:cs="Arial"/>
                <w:color w:val="000000" w:themeColor="text1"/>
                <w:spacing w:val="-4"/>
                <w:sz w:val="20"/>
                <w:szCs w:val="20"/>
              </w:rPr>
            </w:pPr>
          </w:p>
          <w:p w14:paraId="7688A756" w14:textId="77777777" w:rsidR="0020036E" w:rsidRPr="003C7108" w:rsidRDefault="0020036E" w:rsidP="00FE337D">
            <w:pPr>
              <w:tabs>
                <w:tab w:val="left" w:pos="342"/>
              </w:tabs>
              <w:spacing w:after="0" w:line="240" w:lineRule="auto"/>
              <w:ind w:left="342" w:hanging="342"/>
              <w:jc w:val="both"/>
              <w:rPr>
                <w:rFonts w:ascii="Arial" w:hAnsi="Arial" w:cs="Arial"/>
                <w:color w:val="000000" w:themeColor="text1"/>
                <w:spacing w:val="-6"/>
                <w:sz w:val="20"/>
                <w:szCs w:val="20"/>
              </w:rPr>
            </w:pPr>
            <w:r w:rsidRPr="003C7108">
              <w:rPr>
                <w:rFonts w:ascii="Arial" w:hAnsi="Arial" w:cs="Arial"/>
                <w:color w:val="000000" w:themeColor="text1"/>
                <w:spacing w:val="-6"/>
                <w:sz w:val="20"/>
                <w:szCs w:val="20"/>
              </w:rPr>
              <w:t xml:space="preserve">2. </w:t>
            </w:r>
            <w:r w:rsidRPr="003C7108">
              <w:rPr>
                <w:rFonts w:ascii="Arial" w:hAnsi="Arial" w:cs="Arial"/>
                <w:color w:val="000000" w:themeColor="text1"/>
                <w:spacing w:val="-6"/>
                <w:sz w:val="20"/>
                <w:szCs w:val="20"/>
                <w:cs/>
              </w:rPr>
              <w:tab/>
            </w:r>
            <w:r w:rsidRPr="003C7108">
              <w:rPr>
                <w:rFonts w:ascii="Arial" w:hAnsi="Arial" w:cs="Arial"/>
                <w:color w:val="000000" w:themeColor="text1"/>
                <w:sz w:val="20"/>
                <w:szCs w:val="20"/>
              </w:rPr>
              <w:t>Premium liabilities which are also called unearned premium reserve.</w:t>
            </w:r>
          </w:p>
          <w:p w14:paraId="73888586"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7776C79"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B895578"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EA0AB91"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4E2C4B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AA2C2F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11DF651"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57F359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C37326D"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C965A4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F118DF0"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F7F029B"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693ED05" w14:textId="71007724" w:rsidR="0020036E" w:rsidRPr="003C7108" w:rsidRDefault="0020036E" w:rsidP="00FE337D">
            <w:pPr>
              <w:spacing w:after="0" w:line="240" w:lineRule="auto"/>
              <w:jc w:val="both"/>
              <w:rPr>
                <w:rFonts w:ascii="Arial" w:hAnsi="Arial" w:cs="Arial"/>
                <w:color w:val="000000" w:themeColor="text1"/>
                <w:spacing w:val="-4"/>
                <w:sz w:val="20"/>
                <w:szCs w:val="20"/>
              </w:rPr>
            </w:pPr>
          </w:p>
          <w:p w14:paraId="39E7914C" w14:textId="77777777" w:rsidR="0058198B" w:rsidRPr="003C7108" w:rsidRDefault="0058198B" w:rsidP="00FE337D">
            <w:pPr>
              <w:spacing w:after="0" w:line="240" w:lineRule="auto"/>
              <w:jc w:val="both"/>
              <w:rPr>
                <w:rFonts w:ascii="Arial" w:hAnsi="Arial" w:cs="Arial"/>
                <w:color w:val="000000" w:themeColor="text1"/>
                <w:spacing w:val="-4"/>
                <w:sz w:val="20"/>
                <w:szCs w:val="20"/>
              </w:rPr>
            </w:pPr>
          </w:p>
          <w:p w14:paraId="33F8A44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4C2C188"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E876FC6"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CD7D1F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E9E3B0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74A8C7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1FCDCF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CB6FBF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2EC86E6"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6FFF56D"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4774891" w14:textId="5A7A63D8" w:rsidR="0020036E" w:rsidRPr="003C7108" w:rsidRDefault="0020036E" w:rsidP="00FE337D">
            <w:pPr>
              <w:spacing w:after="0" w:line="240" w:lineRule="auto"/>
              <w:jc w:val="both"/>
              <w:rPr>
                <w:rFonts w:ascii="Arial" w:hAnsi="Arial" w:cs="Arial"/>
                <w:color w:val="000000" w:themeColor="text1"/>
                <w:spacing w:val="-4"/>
                <w:sz w:val="20"/>
                <w:szCs w:val="20"/>
              </w:rPr>
            </w:pPr>
          </w:p>
          <w:p w14:paraId="245544BD" w14:textId="77777777" w:rsidR="00AB40F5" w:rsidRPr="003C7108" w:rsidRDefault="00AB40F5" w:rsidP="00FE337D">
            <w:pPr>
              <w:spacing w:after="0" w:line="240" w:lineRule="auto"/>
              <w:jc w:val="both"/>
              <w:rPr>
                <w:rFonts w:ascii="Arial" w:hAnsi="Arial" w:cs="Arial"/>
                <w:color w:val="000000" w:themeColor="text1"/>
                <w:spacing w:val="-4"/>
                <w:sz w:val="20"/>
                <w:szCs w:val="20"/>
              </w:rPr>
            </w:pPr>
          </w:p>
          <w:p w14:paraId="5C12E995" w14:textId="4BDF3254" w:rsidR="0020036E" w:rsidRPr="003C7108" w:rsidRDefault="0020036E" w:rsidP="00FE337D">
            <w:pPr>
              <w:spacing w:after="0" w:line="240" w:lineRule="auto"/>
              <w:jc w:val="both"/>
              <w:rPr>
                <w:rFonts w:ascii="Arial" w:hAnsi="Arial" w:cs="Arial"/>
                <w:color w:val="000000" w:themeColor="text1"/>
                <w:spacing w:val="-4"/>
                <w:sz w:val="20"/>
                <w:szCs w:val="20"/>
              </w:rPr>
            </w:pPr>
          </w:p>
          <w:p w14:paraId="4C9AA84A" w14:textId="64370EAD" w:rsidR="0003152E" w:rsidRPr="003C7108" w:rsidRDefault="0003152E" w:rsidP="00FE337D">
            <w:pPr>
              <w:spacing w:after="0" w:line="240" w:lineRule="auto"/>
              <w:jc w:val="both"/>
              <w:rPr>
                <w:rFonts w:ascii="Arial" w:hAnsi="Arial" w:cs="Arial"/>
                <w:color w:val="000000" w:themeColor="text1"/>
                <w:spacing w:val="-4"/>
                <w:sz w:val="20"/>
                <w:szCs w:val="20"/>
              </w:rPr>
            </w:pPr>
          </w:p>
          <w:p w14:paraId="2F3ADCFD" w14:textId="003C9D19" w:rsidR="0003152E" w:rsidRPr="003C7108" w:rsidRDefault="0003152E" w:rsidP="00FE337D">
            <w:pPr>
              <w:spacing w:after="0" w:line="240" w:lineRule="auto"/>
              <w:jc w:val="both"/>
              <w:rPr>
                <w:rFonts w:ascii="Arial" w:hAnsi="Arial" w:cs="Arial"/>
                <w:color w:val="000000" w:themeColor="text1"/>
                <w:spacing w:val="-4"/>
                <w:sz w:val="20"/>
                <w:szCs w:val="20"/>
              </w:rPr>
            </w:pPr>
          </w:p>
          <w:p w14:paraId="30636AA0" w14:textId="70FE4BD9" w:rsidR="0003152E" w:rsidRPr="003C7108" w:rsidRDefault="0003152E" w:rsidP="00FE337D">
            <w:pPr>
              <w:spacing w:after="0" w:line="240" w:lineRule="auto"/>
              <w:jc w:val="both"/>
              <w:rPr>
                <w:rFonts w:ascii="Arial" w:hAnsi="Arial" w:cs="Arial"/>
                <w:color w:val="000000" w:themeColor="text1"/>
                <w:spacing w:val="-4"/>
                <w:sz w:val="20"/>
                <w:szCs w:val="20"/>
              </w:rPr>
            </w:pPr>
          </w:p>
          <w:p w14:paraId="66B0B63F" w14:textId="3B613AD3" w:rsidR="0003152E" w:rsidRDefault="0003152E" w:rsidP="00FE337D">
            <w:pPr>
              <w:spacing w:after="0" w:line="240" w:lineRule="auto"/>
              <w:jc w:val="both"/>
              <w:rPr>
                <w:rFonts w:ascii="Arial" w:hAnsi="Arial" w:cs="Arial"/>
                <w:color w:val="000000" w:themeColor="text1"/>
                <w:spacing w:val="-4"/>
                <w:sz w:val="20"/>
                <w:szCs w:val="20"/>
              </w:rPr>
            </w:pPr>
          </w:p>
          <w:p w14:paraId="1C1A7597" w14:textId="77777777" w:rsidR="001954ED" w:rsidRPr="003C7108" w:rsidRDefault="001954ED" w:rsidP="00FE337D">
            <w:pPr>
              <w:spacing w:after="0" w:line="240" w:lineRule="auto"/>
              <w:jc w:val="both"/>
              <w:rPr>
                <w:rFonts w:ascii="Arial" w:hAnsi="Arial" w:cs="Arial"/>
                <w:color w:val="000000" w:themeColor="text1"/>
                <w:spacing w:val="-4"/>
                <w:sz w:val="20"/>
                <w:szCs w:val="20"/>
              </w:rPr>
            </w:pPr>
          </w:p>
          <w:p w14:paraId="2476E0EE" w14:textId="575141C8" w:rsidR="0003152E" w:rsidRDefault="0003152E" w:rsidP="00FE337D">
            <w:pPr>
              <w:spacing w:after="0" w:line="240" w:lineRule="auto"/>
              <w:jc w:val="both"/>
              <w:rPr>
                <w:rFonts w:ascii="Arial" w:hAnsi="Arial" w:cs="Arial"/>
                <w:color w:val="000000" w:themeColor="text1"/>
                <w:spacing w:val="-4"/>
                <w:sz w:val="20"/>
                <w:szCs w:val="20"/>
              </w:rPr>
            </w:pPr>
          </w:p>
          <w:p w14:paraId="63557470" w14:textId="77777777" w:rsidR="00604D64" w:rsidRPr="003C7108" w:rsidRDefault="00604D64" w:rsidP="00FE337D">
            <w:pPr>
              <w:spacing w:after="0" w:line="240" w:lineRule="auto"/>
              <w:jc w:val="both"/>
              <w:rPr>
                <w:rFonts w:ascii="Arial" w:hAnsi="Arial" w:cs="Arial"/>
                <w:color w:val="000000" w:themeColor="text1"/>
                <w:spacing w:val="-4"/>
                <w:sz w:val="20"/>
                <w:szCs w:val="20"/>
              </w:rPr>
            </w:pPr>
          </w:p>
          <w:p w14:paraId="32D57D5B" w14:textId="77777777" w:rsidR="0003152E" w:rsidRPr="003C7108" w:rsidRDefault="0003152E" w:rsidP="00FE337D">
            <w:pPr>
              <w:spacing w:after="0" w:line="240" w:lineRule="auto"/>
              <w:jc w:val="both"/>
              <w:rPr>
                <w:rFonts w:ascii="Arial" w:hAnsi="Arial" w:cs="Arial"/>
                <w:color w:val="000000" w:themeColor="text1"/>
                <w:spacing w:val="-4"/>
                <w:sz w:val="20"/>
                <w:szCs w:val="20"/>
              </w:rPr>
            </w:pPr>
          </w:p>
          <w:p w14:paraId="51A307B4" w14:textId="77777777" w:rsidR="000A314A" w:rsidRPr="003C7108" w:rsidRDefault="000A314A" w:rsidP="00FE337D">
            <w:pPr>
              <w:spacing w:after="0" w:line="240" w:lineRule="auto"/>
              <w:jc w:val="both"/>
              <w:rPr>
                <w:rFonts w:ascii="Arial" w:hAnsi="Arial" w:cs="Arial"/>
                <w:color w:val="000000" w:themeColor="text1"/>
                <w:spacing w:val="-4"/>
                <w:sz w:val="20"/>
                <w:szCs w:val="20"/>
              </w:rPr>
            </w:pPr>
          </w:p>
          <w:p w14:paraId="6F27A0B7"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123649A" w14:textId="77777777" w:rsidR="007B434C" w:rsidRPr="001954ED" w:rsidRDefault="007B434C" w:rsidP="00FE337D">
            <w:pPr>
              <w:spacing w:after="0" w:line="240" w:lineRule="auto"/>
              <w:jc w:val="both"/>
              <w:rPr>
                <w:rFonts w:ascii="Arial" w:hAnsi="Arial" w:cs="Arial"/>
                <w:color w:val="000000" w:themeColor="text1"/>
                <w:spacing w:val="-4"/>
                <w:sz w:val="12"/>
                <w:szCs w:val="12"/>
              </w:rPr>
            </w:pPr>
          </w:p>
          <w:p w14:paraId="18020F34" w14:textId="00ACE0E4" w:rsidR="0020036E" w:rsidRPr="003C7108" w:rsidRDefault="0020036E" w:rsidP="00FE337D">
            <w:pPr>
              <w:spacing w:after="0" w:line="240" w:lineRule="auto"/>
              <w:jc w:val="both"/>
              <w:rPr>
                <w:rFonts w:ascii="Arial" w:hAnsi="Arial" w:cs="Arial"/>
                <w:color w:val="000000" w:themeColor="text1"/>
                <w:spacing w:val="-4"/>
                <w:sz w:val="20"/>
                <w:szCs w:val="20"/>
              </w:rPr>
            </w:pPr>
            <w:r w:rsidRPr="003C7108">
              <w:rPr>
                <w:rFonts w:ascii="Arial" w:hAnsi="Arial" w:cs="Arial"/>
                <w:color w:val="000000" w:themeColor="text1"/>
                <w:spacing w:val="-8"/>
                <w:sz w:val="20"/>
                <w:szCs w:val="20"/>
              </w:rPr>
              <w:t>I focussed on the valuation</w:t>
            </w:r>
            <w:r w:rsidRPr="003C7108">
              <w:rPr>
                <w:rFonts w:ascii="Arial" w:hAnsi="Arial" w:cs="Arial"/>
                <w:b/>
                <w:bCs/>
                <w:color w:val="000000" w:themeColor="text1"/>
                <w:spacing w:val="-8"/>
                <w:sz w:val="20"/>
                <w:szCs w:val="20"/>
              </w:rPr>
              <w:t xml:space="preserve"> </w:t>
            </w:r>
            <w:r w:rsidRPr="003C7108">
              <w:rPr>
                <w:rFonts w:ascii="Arial" w:hAnsi="Arial" w:cs="Arial"/>
                <w:color w:val="000000" w:themeColor="text1"/>
                <w:spacing w:val="-8"/>
                <w:sz w:val="20"/>
                <w:szCs w:val="20"/>
              </w:rPr>
              <w:t>of the claim liabilities</w:t>
            </w:r>
            <w:r w:rsidRPr="003C7108">
              <w:rPr>
                <w:rFonts w:ascii="Arial" w:hAnsi="Arial" w:cs="Arial"/>
                <w:color w:val="000000" w:themeColor="text1"/>
                <w:spacing w:val="-4"/>
                <w:sz w:val="20"/>
                <w:szCs w:val="20"/>
              </w:rPr>
              <w:t xml:space="preserve"> as this involved a high level of judgement and </w:t>
            </w:r>
            <w:r w:rsidRPr="003C7108">
              <w:rPr>
                <w:rFonts w:ascii="Arial" w:hAnsi="Arial" w:cs="Arial"/>
                <w:color w:val="000000" w:themeColor="text1"/>
                <w:spacing w:val="-8"/>
                <w:sz w:val="20"/>
                <w:szCs w:val="20"/>
              </w:rPr>
              <w:t>expertise to evaluate claims liabilities as follows</w:t>
            </w:r>
            <w:r w:rsidRPr="003C7108">
              <w:rPr>
                <w:rFonts w:ascii="Arial" w:hAnsi="Arial" w:cs="Arial"/>
                <w:color w:val="000000" w:themeColor="text1"/>
                <w:spacing w:val="-4"/>
                <w:sz w:val="20"/>
                <w:szCs w:val="20"/>
              </w:rPr>
              <w:t>:</w:t>
            </w:r>
          </w:p>
          <w:p w14:paraId="220E08AC"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F6F6C9A" w14:textId="58E7BDD1" w:rsidR="0020036E" w:rsidRPr="003C7108" w:rsidRDefault="0020036E" w:rsidP="00FE337D">
            <w:pPr>
              <w:spacing w:after="0" w:line="240" w:lineRule="auto"/>
              <w:ind w:left="342" w:hanging="342"/>
              <w:jc w:val="both"/>
              <w:rPr>
                <w:rFonts w:ascii="Arial" w:hAnsi="Arial" w:cs="Arial"/>
                <w:color w:val="000000" w:themeColor="text1"/>
                <w:spacing w:val="-4"/>
                <w:sz w:val="20"/>
                <w:szCs w:val="20"/>
              </w:rPr>
            </w:pPr>
            <w:r w:rsidRPr="003C7108">
              <w:rPr>
                <w:rFonts w:ascii="Arial" w:hAnsi="Arial" w:cs="Arial"/>
                <w:color w:val="000000" w:themeColor="text1"/>
                <w:sz w:val="20"/>
                <w:szCs w:val="20"/>
              </w:rPr>
              <w:t>1)</w:t>
            </w:r>
            <w:r w:rsidRPr="003C7108">
              <w:rPr>
                <w:rFonts w:ascii="Arial" w:hAnsi="Arial" w:cs="Arial"/>
                <w:color w:val="000000" w:themeColor="text1"/>
                <w:sz w:val="20"/>
                <w:szCs w:val="20"/>
              </w:rPr>
              <w:tab/>
            </w:r>
            <w:r w:rsidRPr="003C7108">
              <w:rPr>
                <w:rFonts w:ascii="Arial" w:hAnsi="Arial" w:cs="Arial"/>
                <w:color w:val="000000" w:themeColor="text1"/>
                <w:spacing w:val="-2"/>
                <w:sz w:val="20"/>
                <w:szCs w:val="20"/>
              </w:rPr>
              <w:t xml:space="preserve">Claim liabilities are provided upon receipt of claim </w:t>
            </w:r>
            <w:proofErr w:type="gramStart"/>
            <w:r w:rsidRPr="003C7108">
              <w:rPr>
                <w:rFonts w:ascii="Arial" w:hAnsi="Arial" w:cs="Arial"/>
                <w:color w:val="000000" w:themeColor="text1"/>
                <w:spacing w:val="-2"/>
                <w:sz w:val="20"/>
                <w:szCs w:val="20"/>
              </w:rPr>
              <w:t>advices</w:t>
            </w:r>
            <w:proofErr w:type="gramEnd"/>
            <w:r w:rsidRPr="003C7108">
              <w:rPr>
                <w:rFonts w:ascii="Arial" w:hAnsi="Arial" w:cs="Arial"/>
                <w:color w:val="000000" w:themeColor="text1"/>
                <w:spacing w:val="-2"/>
                <w:sz w:val="20"/>
                <w:szCs w:val="20"/>
              </w:rPr>
              <w:t xml:space="preserve"> from the insured for the </w:t>
            </w:r>
            <w:r w:rsidRPr="003C7108">
              <w:rPr>
                <w:rFonts w:ascii="Arial" w:hAnsi="Arial" w:cs="Arial"/>
                <w:color w:val="000000" w:themeColor="text1"/>
                <w:spacing w:val="-10"/>
                <w:sz w:val="20"/>
                <w:szCs w:val="20"/>
              </w:rPr>
              <w:t xml:space="preserve">amount reported. The </w:t>
            </w:r>
            <w:r w:rsidR="00C657F6" w:rsidRPr="003C7108">
              <w:rPr>
                <w:rFonts w:ascii="Arial" w:hAnsi="Arial" w:cs="Arial"/>
                <w:color w:val="000000" w:themeColor="text1"/>
                <w:spacing w:val="-10"/>
                <w:sz w:val="20"/>
                <w:szCs w:val="20"/>
              </w:rPr>
              <w:t>Group</w:t>
            </w:r>
            <w:r w:rsidRPr="003C7108">
              <w:rPr>
                <w:rFonts w:ascii="Arial" w:hAnsi="Arial" w:cs="Arial"/>
                <w:color w:val="000000" w:themeColor="text1"/>
                <w:spacing w:val="-10"/>
                <w:sz w:val="20"/>
                <w:szCs w:val="20"/>
              </w:rPr>
              <w:t xml:space="preserve"> uses external</w:t>
            </w:r>
            <w:r w:rsidRPr="003C7108">
              <w:rPr>
                <w:rFonts w:ascii="Arial" w:hAnsi="Arial" w:cs="Arial"/>
                <w:color w:val="000000" w:themeColor="text1"/>
                <w:spacing w:val="-8"/>
                <w:sz w:val="20"/>
                <w:szCs w:val="20"/>
              </w:rPr>
              <w:t xml:space="preserve"> </w:t>
            </w:r>
            <w:r w:rsidRPr="003C7108">
              <w:rPr>
                <w:rFonts w:ascii="Arial" w:hAnsi="Arial" w:cs="Arial"/>
                <w:color w:val="000000" w:themeColor="text1"/>
                <w:sz w:val="20"/>
                <w:szCs w:val="20"/>
              </w:rPr>
              <w:t>surveyors or internal claim specialist for certain</w:t>
            </w:r>
            <w:r w:rsidRPr="003C7108">
              <w:rPr>
                <w:rFonts w:ascii="Arial" w:hAnsi="Arial" w:cs="Arial"/>
                <w:color w:val="000000" w:themeColor="text1"/>
                <w:spacing w:val="-2"/>
                <w:sz w:val="20"/>
                <w:szCs w:val="20"/>
              </w:rPr>
              <w:t xml:space="preserve"> claim cases to assess the claim </w:t>
            </w:r>
            <w:r w:rsidRPr="003C7108">
              <w:rPr>
                <w:rFonts w:ascii="Arial" w:hAnsi="Arial" w:cs="Arial"/>
                <w:color w:val="000000" w:themeColor="text1"/>
                <w:spacing w:val="-4"/>
                <w:sz w:val="20"/>
                <w:szCs w:val="20"/>
              </w:rPr>
              <w:t xml:space="preserve">payments and management records the </w:t>
            </w:r>
            <w:r w:rsidRPr="003C7108">
              <w:rPr>
                <w:rFonts w:ascii="Arial" w:hAnsi="Arial" w:cs="Arial"/>
                <w:color w:val="000000" w:themeColor="text1"/>
                <w:spacing w:val="-10"/>
                <w:sz w:val="20"/>
                <w:szCs w:val="20"/>
              </w:rPr>
              <w:t>claim liabilities based on the surveyor’s reports.</w:t>
            </w:r>
            <w:r w:rsidRPr="003C7108">
              <w:rPr>
                <w:rFonts w:ascii="Arial" w:hAnsi="Arial" w:cs="Arial"/>
                <w:color w:val="000000" w:themeColor="text1"/>
                <w:spacing w:val="-4"/>
                <w:sz w:val="20"/>
                <w:szCs w:val="20"/>
              </w:rPr>
              <w:t xml:space="preserve"> </w:t>
            </w:r>
          </w:p>
          <w:p w14:paraId="40A619AD" w14:textId="77777777" w:rsidR="0020036E" w:rsidRPr="003C7108" w:rsidRDefault="0020036E" w:rsidP="00FE337D">
            <w:pPr>
              <w:spacing w:after="0" w:line="240" w:lineRule="auto"/>
              <w:ind w:left="342" w:hanging="342"/>
              <w:jc w:val="both"/>
              <w:rPr>
                <w:rFonts w:ascii="Arial" w:hAnsi="Arial" w:cs="Arial"/>
                <w:color w:val="000000" w:themeColor="text1"/>
                <w:sz w:val="20"/>
                <w:szCs w:val="20"/>
              </w:rPr>
            </w:pPr>
          </w:p>
          <w:p w14:paraId="3F33D17F" w14:textId="77777777" w:rsidR="0020036E" w:rsidRPr="003C7108" w:rsidRDefault="0020036E" w:rsidP="00FE337D">
            <w:pPr>
              <w:spacing w:after="0" w:line="240" w:lineRule="auto"/>
              <w:ind w:left="342" w:hanging="342"/>
              <w:jc w:val="both"/>
              <w:rPr>
                <w:rFonts w:ascii="Arial" w:hAnsi="Arial" w:cs="Arial"/>
                <w:color w:val="000000" w:themeColor="text1"/>
                <w:spacing w:val="-7"/>
                <w:sz w:val="20"/>
                <w:szCs w:val="20"/>
              </w:rPr>
            </w:pPr>
            <w:r w:rsidRPr="003C7108">
              <w:rPr>
                <w:rFonts w:ascii="Arial" w:hAnsi="Arial" w:cs="Arial"/>
                <w:color w:val="000000" w:themeColor="text1"/>
                <w:sz w:val="20"/>
                <w:szCs w:val="20"/>
              </w:rPr>
              <w:t>2)</w:t>
            </w:r>
            <w:r w:rsidRPr="003C7108">
              <w:rPr>
                <w:rFonts w:ascii="Arial" w:hAnsi="Arial" w:cs="Arial"/>
                <w:color w:val="000000" w:themeColor="text1"/>
                <w:sz w:val="20"/>
                <w:szCs w:val="20"/>
              </w:rPr>
              <w:tab/>
              <w:t xml:space="preserve">Claim incurred but not reported (“IBNR”), </w:t>
            </w:r>
            <w:r w:rsidRPr="003C7108">
              <w:rPr>
                <w:rFonts w:ascii="Arial" w:hAnsi="Arial" w:cs="Arial"/>
                <w:color w:val="000000" w:themeColor="text1"/>
                <w:spacing w:val="-10"/>
                <w:sz w:val="20"/>
                <w:szCs w:val="20"/>
              </w:rPr>
              <w:t xml:space="preserve">I </w:t>
            </w:r>
            <w:proofErr w:type="spellStart"/>
            <w:r w:rsidRPr="003C7108">
              <w:rPr>
                <w:rFonts w:ascii="Arial" w:hAnsi="Arial" w:cs="Arial"/>
                <w:color w:val="000000" w:themeColor="text1"/>
                <w:spacing w:val="-10"/>
                <w:sz w:val="20"/>
                <w:szCs w:val="20"/>
              </w:rPr>
              <w:t>focu</w:t>
            </w:r>
            <w:proofErr w:type="spellEnd"/>
            <w:r w:rsidRPr="003C7108">
              <w:rPr>
                <w:rFonts w:ascii="Arial" w:hAnsi="Arial" w:cs="Arial"/>
                <w:color w:val="000000" w:themeColor="text1"/>
                <w:spacing w:val="-10"/>
                <w:sz w:val="20"/>
                <w:szCs w:val="20"/>
                <w:lang w:val="en-US"/>
              </w:rPr>
              <w:t>s</w:t>
            </w:r>
            <w:proofErr w:type="spellStart"/>
            <w:r w:rsidRPr="003C7108">
              <w:rPr>
                <w:rFonts w:ascii="Arial" w:hAnsi="Arial" w:cs="Arial"/>
                <w:color w:val="000000" w:themeColor="text1"/>
                <w:spacing w:val="-10"/>
                <w:sz w:val="20"/>
                <w:szCs w:val="20"/>
              </w:rPr>
              <w:t>sed</w:t>
            </w:r>
            <w:proofErr w:type="spellEnd"/>
            <w:r w:rsidRPr="003C7108">
              <w:rPr>
                <w:rFonts w:ascii="Arial" w:hAnsi="Arial" w:cs="Arial"/>
                <w:color w:val="000000" w:themeColor="text1"/>
                <w:spacing w:val="-10"/>
                <w:sz w:val="20"/>
                <w:szCs w:val="20"/>
              </w:rPr>
              <w:t xml:space="preserve"> on the balance because of the complexity</w:t>
            </w:r>
            <w:r w:rsidRPr="003C7108">
              <w:rPr>
                <w:rFonts w:ascii="Arial" w:hAnsi="Arial" w:cs="Arial"/>
                <w:color w:val="000000" w:themeColor="text1"/>
                <w:spacing w:val="-12"/>
                <w:sz w:val="20"/>
                <w:szCs w:val="20"/>
              </w:rPr>
              <w:t xml:space="preserve"> involved in the estimation process, </w:t>
            </w:r>
            <w:r w:rsidRPr="003C7108">
              <w:rPr>
                <w:rFonts w:ascii="Arial" w:hAnsi="Arial" w:cs="Arial"/>
                <w:color w:val="000000" w:themeColor="text1"/>
                <w:spacing w:val="-16"/>
                <w:sz w:val="20"/>
                <w:szCs w:val="20"/>
              </w:rPr>
              <w:t>and the significant judgements that management</w:t>
            </w:r>
            <w:r w:rsidRPr="003C7108">
              <w:rPr>
                <w:rFonts w:ascii="Arial" w:hAnsi="Arial" w:cs="Arial"/>
                <w:color w:val="000000" w:themeColor="text1"/>
                <w:spacing w:val="-12"/>
                <w:sz w:val="20"/>
                <w:szCs w:val="20"/>
              </w:rPr>
              <w:t xml:space="preserve"> needed to make to estimate the related balance.</w:t>
            </w:r>
          </w:p>
          <w:p w14:paraId="41F8D23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1A4B8E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7576A77"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F9C0F34"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100172C" w14:textId="62C21C3F" w:rsidR="0020036E" w:rsidRPr="003C7108" w:rsidRDefault="0020036E" w:rsidP="00FE337D">
            <w:pPr>
              <w:spacing w:after="0" w:line="240" w:lineRule="auto"/>
              <w:jc w:val="both"/>
              <w:rPr>
                <w:rFonts w:ascii="Arial" w:hAnsi="Arial" w:cs="Arial"/>
                <w:color w:val="000000" w:themeColor="text1"/>
                <w:spacing w:val="-4"/>
                <w:sz w:val="20"/>
                <w:szCs w:val="20"/>
              </w:rPr>
            </w:pPr>
          </w:p>
          <w:p w14:paraId="4BC284E3" w14:textId="77777777" w:rsidR="00680238" w:rsidRPr="003C7108" w:rsidRDefault="00680238" w:rsidP="00FE337D">
            <w:pPr>
              <w:spacing w:after="0" w:line="240" w:lineRule="auto"/>
              <w:jc w:val="both"/>
              <w:rPr>
                <w:rFonts w:ascii="Arial" w:hAnsi="Arial" w:cs="Arial"/>
                <w:color w:val="000000" w:themeColor="text1"/>
                <w:spacing w:val="-4"/>
                <w:sz w:val="20"/>
                <w:szCs w:val="20"/>
              </w:rPr>
            </w:pPr>
          </w:p>
          <w:p w14:paraId="7B85A389"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0DFB39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0F94767"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634FFF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A4BFCB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02A1652"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9A749F1"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1CC69A8"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9FE3A5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910A2BA"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E3F76DC"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3BFC617"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F1F36F9"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B8CC76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2CA5ED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8A4F5DB"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B78C2A7"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2D05052"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CA6107D"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9D355D1"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B900B8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01832F0"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B66C754" w14:textId="6038D557" w:rsidR="0020036E" w:rsidRPr="003C7108" w:rsidRDefault="0020036E" w:rsidP="00FE337D">
            <w:pPr>
              <w:spacing w:after="0" w:line="240" w:lineRule="auto"/>
              <w:jc w:val="both"/>
              <w:rPr>
                <w:rFonts w:ascii="Arial" w:hAnsi="Arial" w:cs="Arial"/>
                <w:color w:val="000000" w:themeColor="text1"/>
                <w:spacing w:val="-4"/>
                <w:sz w:val="20"/>
                <w:szCs w:val="20"/>
              </w:rPr>
            </w:pPr>
          </w:p>
          <w:p w14:paraId="7F5D5E71" w14:textId="3BFD0E36" w:rsidR="003D21EB" w:rsidRPr="003C7108" w:rsidRDefault="003D21EB" w:rsidP="00FE337D">
            <w:pPr>
              <w:spacing w:after="0" w:line="240" w:lineRule="auto"/>
              <w:jc w:val="both"/>
              <w:rPr>
                <w:rFonts w:ascii="Arial" w:hAnsi="Arial" w:cs="Arial"/>
                <w:color w:val="000000" w:themeColor="text1"/>
                <w:spacing w:val="-4"/>
                <w:sz w:val="20"/>
                <w:szCs w:val="20"/>
              </w:rPr>
            </w:pPr>
          </w:p>
          <w:p w14:paraId="70F9A673" w14:textId="16B329DF" w:rsidR="0020036E" w:rsidRDefault="0020036E" w:rsidP="00FE337D">
            <w:pPr>
              <w:spacing w:after="0" w:line="240" w:lineRule="auto"/>
              <w:jc w:val="both"/>
              <w:rPr>
                <w:rFonts w:ascii="Arial" w:hAnsi="Arial" w:cs="Arial"/>
                <w:color w:val="000000" w:themeColor="text1"/>
                <w:spacing w:val="-4"/>
                <w:sz w:val="20"/>
                <w:szCs w:val="20"/>
              </w:rPr>
            </w:pPr>
          </w:p>
          <w:p w14:paraId="725A1F5C" w14:textId="77777777" w:rsidR="007B434C" w:rsidRPr="003C7108" w:rsidRDefault="007B434C" w:rsidP="00FE337D">
            <w:pPr>
              <w:spacing w:after="0" w:line="240" w:lineRule="auto"/>
              <w:jc w:val="both"/>
              <w:rPr>
                <w:rFonts w:ascii="Arial" w:hAnsi="Arial" w:cs="Arial"/>
                <w:color w:val="000000" w:themeColor="text1"/>
                <w:spacing w:val="-4"/>
                <w:sz w:val="20"/>
                <w:szCs w:val="20"/>
              </w:rPr>
            </w:pPr>
          </w:p>
          <w:p w14:paraId="17A2A77C" w14:textId="77C4F631" w:rsidR="0020036E" w:rsidRDefault="0020036E" w:rsidP="00FE337D">
            <w:pPr>
              <w:spacing w:after="0" w:line="240" w:lineRule="auto"/>
              <w:jc w:val="both"/>
              <w:rPr>
                <w:rFonts w:ascii="Arial" w:hAnsi="Arial" w:cs="Arial"/>
                <w:color w:val="000000" w:themeColor="text1"/>
                <w:spacing w:val="-4"/>
                <w:sz w:val="20"/>
                <w:szCs w:val="20"/>
              </w:rPr>
            </w:pPr>
          </w:p>
          <w:p w14:paraId="5A25BC12" w14:textId="77777777" w:rsidR="00D332C9" w:rsidRDefault="00D332C9" w:rsidP="00FE337D">
            <w:pPr>
              <w:spacing w:after="0" w:line="240" w:lineRule="auto"/>
              <w:jc w:val="both"/>
              <w:rPr>
                <w:rFonts w:ascii="Arial" w:hAnsi="Arial" w:cs="Arial"/>
                <w:color w:val="000000" w:themeColor="text1"/>
                <w:spacing w:val="-4"/>
                <w:sz w:val="20"/>
                <w:szCs w:val="20"/>
              </w:rPr>
            </w:pPr>
          </w:p>
          <w:p w14:paraId="32DC9C22" w14:textId="545E94D3" w:rsidR="007B434C" w:rsidRDefault="007B434C" w:rsidP="00FE337D">
            <w:pPr>
              <w:spacing w:after="0" w:line="240" w:lineRule="auto"/>
              <w:jc w:val="both"/>
              <w:rPr>
                <w:rFonts w:ascii="Arial" w:hAnsi="Arial" w:cs="Arial"/>
                <w:color w:val="000000" w:themeColor="text1"/>
                <w:spacing w:val="-4"/>
                <w:sz w:val="20"/>
                <w:szCs w:val="20"/>
              </w:rPr>
            </w:pPr>
          </w:p>
          <w:p w14:paraId="4B803FA3" w14:textId="12163A04" w:rsidR="007B434C" w:rsidRDefault="007B434C" w:rsidP="00FE337D">
            <w:pPr>
              <w:spacing w:after="0" w:line="240" w:lineRule="auto"/>
              <w:jc w:val="both"/>
              <w:rPr>
                <w:rFonts w:ascii="Arial" w:hAnsi="Arial" w:cs="Arial"/>
                <w:color w:val="000000" w:themeColor="text1"/>
                <w:spacing w:val="-4"/>
                <w:sz w:val="20"/>
                <w:szCs w:val="20"/>
              </w:rPr>
            </w:pPr>
          </w:p>
          <w:p w14:paraId="79BC7135" w14:textId="77777777" w:rsidR="007B434C" w:rsidRPr="003C7108" w:rsidRDefault="007B434C" w:rsidP="00FE337D">
            <w:pPr>
              <w:spacing w:after="0" w:line="240" w:lineRule="auto"/>
              <w:jc w:val="both"/>
              <w:rPr>
                <w:rFonts w:ascii="Arial" w:hAnsi="Arial" w:cs="Arial"/>
                <w:color w:val="000000" w:themeColor="text1"/>
                <w:spacing w:val="-4"/>
                <w:sz w:val="20"/>
                <w:szCs w:val="20"/>
              </w:rPr>
            </w:pPr>
          </w:p>
          <w:p w14:paraId="3473757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C6D975D"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354BBC7" w14:textId="48E79A15" w:rsidR="0020036E" w:rsidRPr="00D332C9" w:rsidRDefault="0020036E" w:rsidP="00FE337D">
            <w:pPr>
              <w:spacing w:after="0" w:line="240" w:lineRule="auto"/>
              <w:jc w:val="both"/>
              <w:rPr>
                <w:rFonts w:ascii="Arial" w:hAnsi="Arial" w:cs="Arial"/>
                <w:color w:val="000000" w:themeColor="text1"/>
                <w:spacing w:val="-4"/>
                <w:sz w:val="12"/>
                <w:szCs w:val="12"/>
              </w:rPr>
            </w:pPr>
          </w:p>
          <w:p w14:paraId="526E4161" w14:textId="46D978CF" w:rsidR="0020036E" w:rsidRPr="003C7108" w:rsidRDefault="0020036E" w:rsidP="00FE337D">
            <w:pPr>
              <w:spacing w:after="0" w:line="240" w:lineRule="auto"/>
              <w:jc w:val="both"/>
              <w:rPr>
                <w:rFonts w:ascii="Arial" w:hAnsi="Arial" w:cs="Arial"/>
                <w:color w:val="000000" w:themeColor="text1"/>
                <w:spacing w:val="-5"/>
                <w:sz w:val="20"/>
                <w:szCs w:val="20"/>
              </w:rPr>
            </w:pPr>
            <w:r w:rsidRPr="003C7108">
              <w:rPr>
                <w:rFonts w:ascii="Arial" w:hAnsi="Arial" w:cs="Arial"/>
                <w:color w:val="000000" w:themeColor="text1"/>
                <w:spacing w:val="-4"/>
                <w:sz w:val="20"/>
                <w:szCs w:val="20"/>
              </w:rPr>
              <w:t xml:space="preserve">Estimating IBNR involves significant judgement because of the size of the liability and inherent uncertainty when assessing the expected </w:t>
            </w:r>
            <w:r w:rsidRPr="003C7108">
              <w:rPr>
                <w:rFonts w:ascii="Arial" w:hAnsi="Arial" w:cs="Arial"/>
                <w:color w:val="000000" w:themeColor="text1"/>
                <w:spacing w:val="-5"/>
                <w:sz w:val="20"/>
                <w:szCs w:val="20"/>
              </w:rPr>
              <w:t xml:space="preserve">future payments for the claims incurred. </w:t>
            </w:r>
            <w:proofErr w:type="gramStart"/>
            <w:r w:rsidRPr="003C7108">
              <w:rPr>
                <w:rFonts w:ascii="Arial" w:hAnsi="Arial" w:cs="Arial"/>
                <w:color w:val="000000" w:themeColor="text1"/>
                <w:spacing w:val="-5"/>
                <w:sz w:val="20"/>
                <w:szCs w:val="20"/>
              </w:rPr>
              <w:t>In particular,</w:t>
            </w:r>
            <w:r w:rsidRPr="003C7108">
              <w:rPr>
                <w:rFonts w:ascii="Arial" w:hAnsi="Arial" w:cs="Arial"/>
                <w:color w:val="000000" w:themeColor="text1"/>
                <w:spacing w:val="-4"/>
                <w:sz w:val="20"/>
                <w:szCs w:val="20"/>
              </w:rPr>
              <w:t xml:space="preserve"> judgement</w:t>
            </w:r>
            <w:proofErr w:type="gramEnd"/>
            <w:r w:rsidRPr="003C7108">
              <w:rPr>
                <w:rFonts w:ascii="Arial" w:hAnsi="Arial" w:cs="Arial"/>
                <w:color w:val="000000" w:themeColor="text1"/>
                <w:spacing w:val="-4"/>
                <w:sz w:val="20"/>
                <w:szCs w:val="20"/>
              </w:rPr>
              <w:t xml:space="preserve"> is needed to estimate payments for claims that have been incurred </w:t>
            </w:r>
            <w:r w:rsidRPr="003C7108">
              <w:rPr>
                <w:rFonts w:ascii="Arial" w:hAnsi="Arial" w:cs="Arial"/>
                <w:color w:val="000000" w:themeColor="text1"/>
                <w:spacing w:val="-5"/>
                <w:sz w:val="20"/>
                <w:szCs w:val="20"/>
              </w:rPr>
              <w:t>as of the end of the year</w:t>
            </w:r>
            <w:r w:rsidRPr="003C7108">
              <w:rPr>
                <w:rFonts w:ascii="Arial" w:hAnsi="Arial" w:cs="Arial"/>
                <w:color w:val="000000" w:themeColor="text1"/>
                <w:spacing w:val="-4"/>
                <w:sz w:val="20"/>
                <w:szCs w:val="20"/>
              </w:rPr>
              <w:t xml:space="preserve"> but have not yet been reported to the </w:t>
            </w:r>
            <w:r w:rsidR="00365080" w:rsidRPr="003C7108">
              <w:rPr>
                <w:rFonts w:ascii="Arial" w:hAnsi="Arial" w:cs="Arial"/>
                <w:color w:val="000000" w:themeColor="text1"/>
                <w:spacing w:val="-4"/>
                <w:sz w:val="20"/>
                <w:szCs w:val="20"/>
              </w:rPr>
              <w:t>Group</w:t>
            </w:r>
            <w:r w:rsidRPr="003C7108">
              <w:rPr>
                <w:rFonts w:ascii="Arial" w:hAnsi="Arial" w:cs="Arial"/>
                <w:color w:val="000000" w:themeColor="text1"/>
                <w:spacing w:val="-4"/>
                <w:sz w:val="20"/>
                <w:szCs w:val="20"/>
              </w:rPr>
              <w:t xml:space="preserve"> at the reporting date. In addition, certain types of insurance contracts where there is a greater length of time between the initial claim event and the agreed settlement also may tend </w:t>
            </w:r>
            <w:r w:rsidRPr="003C7108">
              <w:rPr>
                <w:rFonts w:ascii="Arial" w:hAnsi="Arial" w:cs="Arial"/>
                <w:color w:val="000000" w:themeColor="text1"/>
                <w:spacing w:val="-8"/>
                <w:sz w:val="20"/>
                <w:szCs w:val="20"/>
              </w:rPr>
              <w:t>to incur greater variability between initial estimates</w:t>
            </w:r>
            <w:r w:rsidRPr="003C7108">
              <w:rPr>
                <w:rFonts w:ascii="Arial" w:hAnsi="Arial" w:cs="Arial"/>
                <w:color w:val="000000" w:themeColor="text1"/>
                <w:spacing w:val="-4"/>
                <w:sz w:val="20"/>
                <w:szCs w:val="20"/>
              </w:rPr>
              <w:t xml:space="preserve"> and the final settlement. </w:t>
            </w:r>
          </w:p>
          <w:p w14:paraId="6ACF0A57" w14:textId="77777777" w:rsidR="0020036E" w:rsidRPr="003C7108" w:rsidRDefault="0020036E" w:rsidP="00FE337D">
            <w:pPr>
              <w:spacing w:after="0" w:line="240" w:lineRule="auto"/>
              <w:jc w:val="both"/>
              <w:rPr>
                <w:rFonts w:ascii="Arial" w:hAnsi="Arial" w:cs="Arial"/>
                <w:color w:val="000000" w:themeColor="text1"/>
                <w:sz w:val="20"/>
                <w:szCs w:val="20"/>
              </w:rPr>
            </w:pPr>
          </w:p>
          <w:p w14:paraId="23CC9F39" w14:textId="77777777" w:rsidR="0020036E" w:rsidRPr="003C7108" w:rsidRDefault="0020036E" w:rsidP="00FE337D">
            <w:pPr>
              <w:spacing w:after="0" w:line="240" w:lineRule="auto"/>
              <w:jc w:val="both"/>
              <w:rPr>
                <w:rFonts w:ascii="Arial" w:hAnsi="Arial" w:cs="Arial"/>
                <w:color w:val="000000" w:themeColor="text1"/>
                <w:sz w:val="20"/>
                <w:szCs w:val="20"/>
              </w:rPr>
            </w:pPr>
            <w:r w:rsidRPr="003C7108">
              <w:rPr>
                <w:rFonts w:ascii="Arial" w:hAnsi="Arial" w:cs="Arial"/>
                <w:color w:val="000000" w:themeColor="text1"/>
                <w:sz w:val="20"/>
                <w:szCs w:val="20"/>
              </w:rPr>
              <w:t xml:space="preserve">The valuation of IBNR relies on the quality of </w:t>
            </w:r>
            <w:r w:rsidRPr="003C7108">
              <w:rPr>
                <w:rFonts w:ascii="Arial" w:hAnsi="Arial" w:cs="Arial"/>
                <w:color w:val="000000" w:themeColor="text1"/>
                <w:spacing w:val="-4"/>
                <w:sz w:val="20"/>
                <w:szCs w:val="20"/>
              </w:rPr>
              <w:t>the underlying data and assumptions. It involves</w:t>
            </w:r>
            <w:r w:rsidRPr="003C7108">
              <w:rPr>
                <w:rFonts w:ascii="Arial" w:hAnsi="Arial" w:cs="Arial"/>
                <w:color w:val="000000" w:themeColor="text1"/>
                <w:sz w:val="20"/>
                <w:szCs w:val="20"/>
              </w:rPr>
              <w:t xml:space="preserve"> complex and subjective judgements about future events, both internal and external to the </w:t>
            </w:r>
            <w:r w:rsidRPr="003C7108">
              <w:rPr>
                <w:rFonts w:ascii="Arial" w:hAnsi="Arial" w:cs="Arial"/>
                <w:color w:val="000000" w:themeColor="text1"/>
                <w:spacing w:val="-8"/>
                <w:sz w:val="20"/>
                <w:szCs w:val="20"/>
              </w:rPr>
              <w:t>business, for which small changes in assumptions</w:t>
            </w:r>
            <w:r w:rsidRPr="003C7108">
              <w:rPr>
                <w:rFonts w:ascii="Arial" w:hAnsi="Arial" w:cs="Arial"/>
                <w:color w:val="000000" w:themeColor="text1"/>
                <w:sz w:val="20"/>
                <w:szCs w:val="20"/>
              </w:rPr>
              <w:t xml:space="preserve"> can have a material effect on the estimate.</w:t>
            </w:r>
          </w:p>
          <w:p w14:paraId="7C050BAB" w14:textId="77777777" w:rsidR="0020036E" w:rsidRPr="003C7108" w:rsidRDefault="0020036E" w:rsidP="00FE337D">
            <w:pPr>
              <w:spacing w:after="0" w:line="240" w:lineRule="auto"/>
              <w:jc w:val="both"/>
              <w:rPr>
                <w:rFonts w:ascii="Arial" w:hAnsi="Arial" w:cs="Arial"/>
                <w:color w:val="000000" w:themeColor="text1"/>
                <w:sz w:val="20"/>
                <w:szCs w:val="20"/>
              </w:rPr>
            </w:pPr>
          </w:p>
          <w:p w14:paraId="689DA7A3" w14:textId="77777777" w:rsidR="0020036E" w:rsidRPr="003C7108" w:rsidRDefault="0020036E" w:rsidP="00FE337D">
            <w:pPr>
              <w:spacing w:after="0" w:line="240" w:lineRule="auto"/>
              <w:jc w:val="both"/>
              <w:rPr>
                <w:rFonts w:ascii="Arial" w:hAnsi="Arial" w:cs="Arial"/>
                <w:color w:val="000000" w:themeColor="text1"/>
                <w:sz w:val="20"/>
                <w:szCs w:val="20"/>
              </w:rPr>
            </w:pPr>
            <w:r w:rsidRPr="003C7108">
              <w:rPr>
                <w:rFonts w:ascii="Arial" w:hAnsi="Arial" w:cs="Arial"/>
                <w:color w:val="000000" w:themeColor="text1"/>
                <w:spacing w:val="-6"/>
                <w:sz w:val="20"/>
                <w:szCs w:val="20"/>
              </w:rPr>
              <w:t>The key assumptions that underpin the reserve calculations include the expected ultimate loss ratio and the loss development factor by types of insurances. The valuation of insurance liabilities depends on complete and accurate data about the number of claims, claim amounts and the pattern of historical claims since these are often used to form expectations about future claims. If the data used to calculate insurance liabilities, or to form judgements over key assumptions, is not complete and accurate then, material impacts on the valuation of insurance liabilities may arise. As a result of the above factors, insurance liabilities represent a significant risk.</w:t>
            </w:r>
          </w:p>
          <w:p w14:paraId="0335169F" w14:textId="77777777" w:rsidR="0020036E" w:rsidRPr="003C7108" w:rsidRDefault="0020036E" w:rsidP="00FE337D">
            <w:pPr>
              <w:spacing w:after="0" w:line="240" w:lineRule="auto"/>
              <w:jc w:val="both"/>
              <w:rPr>
                <w:rFonts w:ascii="Arial" w:hAnsi="Arial" w:cs="Arial"/>
                <w:color w:val="000000" w:themeColor="text1"/>
                <w:sz w:val="20"/>
                <w:szCs w:val="20"/>
              </w:rPr>
            </w:pPr>
          </w:p>
        </w:tc>
        <w:tc>
          <w:tcPr>
            <w:tcW w:w="4550" w:type="dxa"/>
            <w:shd w:val="clear" w:color="auto" w:fill="FAFAFA"/>
          </w:tcPr>
          <w:p w14:paraId="26B195A6" w14:textId="7507AC5D" w:rsidR="0020036E" w:rsidRPr="003C7108" w:rsidRDefault="0020036E" w:rsidP="00FE337D">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lastRenderedPageBreak/>
              <w:t xml:space="preserve">My key audit procedures in relation to the </w:t>
            </w:r>
            <w:r w:rsidRPr="003C7108">
              <w:rPr>
                <w:rFonts w:ascii="Arial" w:hAnsi="Arial" w:cs="Arial"/>
                <w:color w:val="000000" w:themeColor="text1"/>
                <w:spacing w:val="-5"/>
                <w:sz w:val="20"/>
                <w:szCs w:val="20"/>
              </w:rPr>
              <w:t>claim liabilities</w:t>
            </w:r>
            <w:r w:rsidRPr="003C7108">
              <w:rPr>
                <w:rFonts w:ascii="Arial" w:hAnsi="Arial" w:cs="Arial"/>
                <w:color w:val="000000" w:themeColor="text1"/>
                <w:sz w:val="20"/>
                <w:szCs w:val="20"/>
              </w:rPr>
              <w:t xml:space="preserve"> included: </w:t>
            </w:r>
          </w:p>
          <w:p w14:paraId="05C6CA84" w14:textId="77777777" w:rsidR="0020036E" w:rsidRPr="003C7108" w:rsidRDefault="0020036E" w:rsidP="00FE337D">
            <w:pPr>
              <w:spacing w:after="0" w:line="240" w:lineRule="auto"/>
              <w:jc w:val="thaiDistribute"/>
              <w:rPr>
                <w:rFonts w:ascii="Arial" w:hAnsi="Arial" w:cs="Arial"/>
                <w:color w:val="000000" w:themeColor="text1"/>
                <w:sz w:val="20"/>
                <w:szCs w:val="20"/>
              </w:rPr>
            </w:pPr>
          </w:p>
          <w:p w14:paraId="3653DFD4" w14:textId="3154AAE9"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14"/>
                <w:sz w:val="20"/>
                <w:szCs w:val="20"/>
              </w:rPr>
            </w:pPr>
            <w:r w:rsidRPr="00604D64">
              <w:rPr>
                <w:rFonts w:ascii="Arial" w:hAnsi="Arial" w:cs="Arial"/>
                <w:color w:val="000000" w:themeColor="text1"/>
                <w:spacing w:val="-6"/>
                <w:sz w:val="20"/>
                <w:szCs w:val="20"/>
              </w:rPr>
              <w:t xml:space="preserve">Obtained an understanding of the controls used </w:t>
            </w:r>
            <w:r w:rsidRPr="00604D64">
              <w:rPr>
                <w:rFonts w:ascii="Arial" w:hAnsi="Arial" w:cs="Arial"/>
                <w:color w:val="000000" w:themeColor="text1"/>
                <w:spacing w:val="-10"/>
                <w:sz w:val="20"/>
                <w:szCs w:val="20"/>
              </w:rPr>
              <w:t>when identifying and approving the qualifications</w:t>
            </w:r>
            <w:r w:rsidRPr="00604D64">
              <w:rPr>
                <w:rFonts w:ascii="Arial" w:hAnsi="Arial" w:cs="Arial"/>
                <w:color w:val="000000" w:themeColor="text1"/>
                <w:spacing w:val="-6"/>
                <w:sz w:val="20"/>
                <w:szCs w:val="20"/>
              </w:rPr>
              <w:t xml:space="preserve"> of the surveyors and also obtained evidence of </w:t>
            </w:r>
            <w:r w:rsidRPr="00604D64">
              <w:rPr>
                <w:rFonts w:ascii="Arial" w:hAnsi="Arial" w:cs="Arial"/>
                <w:color w:val="000000" w:themeColor="text1"/>
                <w:spacing w:val="-14"/>
                <w:sz w:val="20"/>
                <w:szCs w:val="20"/>
              </w:rPr>
              <w:t xml:space="preserve">approval for the new surveyor as </w:t>
            </w:r>
            <w:proofErr w:type="gramStart"/>
            <w:r w:rsidRPr="00604D64">
              <w:rPr>
                <w:rFonts w:ascii="Arial" w:hAnsi="Arial" w:cs="Arial"/>
                <w:color w:val="000000" w:themeColor="text1"/>
                <w:spacing w:val="-14"/>
                <w:sz w:val="20"/>
                <w:szCs w:val="20"/>
              </w:rPr>
              <w:t>an audit evidence</w:t>
            </w:r>
            <w:proofErr w:type="gramEnd"/>
            <w:r w:rsidRPr="00604D64">
              <w:rPr>
                <w:rFonts w:ascii="Arial" w:hAnsi="Arial" w:cs="Arial"/>
                <w:color w:val="000000" w:themeColor="text1"/>
                <w:spacing w:val="-14"/>
                <w:sz w:val="20"/>
                <w:szCs w:val="20"/>
              </w:rPr>
              <w:t>.</w:t>
            </w:r>
          </w:p>
          <w:p w14:paraId="182D8404"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14"/>
                <w:sz w:val="20"/>
                <w:szCs w:val="20"/>
              </w:rPr>
            </w:pPr>
          </w:p>
          <w:p w14:paraId="4ABE927E" w14:textId="252E38FD"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4"/>
                <w:sz w:val="20"/>
                <w:szCs w:val="20"/>
              </w:rPr>
            </w:pPr>
            <w:r w:rsidRPr="00604D64">
              <w:rPr>
                <w:rFonts w:ascii="Arial" w:hAnsi="Arial" w:cs="Arial"/>
                <w:color w:val="000000" w:themeColor="text1"/>
                <w:sz w:val="20"/>
                <w:szCs w:val="20"/>
              </w:rPr>
              <w:t>Evaluated and tested the internal control environment</w:t>
            </w:r>
            <w:r w:rsidRPr="00604D64">
              <w:rPr>
                <w:rFonts w:ascii="Arial" w:hAnsi="Arial" w:cs="Arial"/>
                <w:color w:val="000000" w:themeColor="text1"/>
                <w:spacing w:val="-4"/>
                <w:sz w:val="20"/>
                <w:szCs w:val="20"/>
              </w:rPr>
              <w:t xml:space="preserve"> relating to the core insurance system used to process the technical data and integrate that data into the accounting system.</w:t>
            </w:r>
          </w:p>
          <w:p w14:paraId="794D09D7"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4"/>
                <w:sz w:val="20"/>
                <w:szCs w:val="20"/>
              </w:rPr>
            </w:pPr>
          </w:p>
          <w:p w14:paraId="0C06DABF" w14:textId="61A95DAB"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8"/>
                <w:sz w:val="20"/>
                <w:szCs w:val="20"/>
              </w:rPr>
            </w:pPr>
            <w:r w:rsidRPr="00604D64">
              <w:rPr>
                <w:rFonts w:ascii="Arial" w:hAnsi="Arial" w:cs="Arial"/>
                <w:color w:val="000000" w:themeColor="text1"/>
                <w:spacing w:val="-8"/>
                <w:sz w:val="20"/>
                <w:szCs w:val="20"/>
              </w:rPr>
              <w:t>Evaluated and tested the design effectiveness and implementation</w:t>
            </w:r>
            <w:r w:rsidRPr="00604D64">
              <w:rPr>
                <w:rFonts w:ascii="Arial" w:hAnsi="Arial" w:cs="Arial"/>
                <w:color w:val="000000" w:themeColor="text1"/>
                <w:spacing w:val="-2"/>
                <w:sz w:val="20"/>
                <w:szCs w:val="20"/>
              </w:rPr>
              <w:t xml:space="preserve"> of key controls around the claims handling and claim liabilities setting processes.</w:t>
            </w:r>
            <w:r w:rsidRPr="00604D64">
              <w:rPr>
                <w:rFonts w:ascii="Arial" w:hAnsi="Arial" w:cs="Arial"/>
                <w:color w:val="000000" w:themeColor="text1"/>
                <w:spacing w:val="-4"/>
                <w:sz w:val="20"/>
                <w:szCs w:val="20"/>
              </w:rPr>
              <w:t xml:space="preserve"> I examined evidence of the key accounting controls ove</w:t>
            </w:r>
            <w:r w:rsidRPr="00604D64">
              <w:rPr>
                <w:rFonts w:ascii="Arial" w:hAnsi="Arial" w:cs="Arial"/>
                <w:color w:val="000000" w:themeColor="text1"/>
                <w:spacing w:val="-2"/>
                <w:sz w:val="20"/>
                <w:szCs w:val="20"/>
              </w:rPr>
              <w:t>r the valuation of claim liabilities incurred</w:t>
            </w:r>
            <w:r w:rsidR="0003152E" w:rsidRPr="00604D64">
              <w:rPr>
                <w:rFonts w:ascii="Arial" w:hAnsi="Arial" w:cs="Arial" w:hint="cs"/>
                <w:color w:val="000000" w:themeColor="text1"/>
                <w:spacing w:val="-2"/>
                <w:sz w:val="20"/>
                <w:szCs w:val="20"/>
                <w:cs/>
              </w:rPr>
              <w:t xml:space="preserve"> </w:t>
            </w:r>
            <w:r w:rsidR="0003152E" w:rsidRPr="00604D64">
              <w:rPr>
                <w:rFonts w:ascii="Arial" w:hAnsi="Arial" w:cs="Arial"/>
                <w:color w:val="000000" w:themeColor="text1"/>
                <w:spacing w:val="-2"/>
                <w:sz w:val="20"/>
                <w:szCs w:val="20"/>
              </w:rPr>
              <w:t>and claim handling reserve</w:t>
            </w:r>
            <w:r w:rsidRPr="00604D64">
              <w:rPr>
                <w:rFonts w:ascii="Arial" w:hAnsi="Arial" w:cs="Arial"/>
                <w:color w:val="000000" w:themeColor="text1"/>
                <w:spacing w:val="-2"/>
                <w:sz w:val="20"/>
                <w:szCs w:val="20"/>
              </w:rPr>
              <w:t xml:space="preserve"> </w:t>
            </w:r>
            <w:r w:rsidRPr="00604D64">
              <w:rPr>
                <w:rFonts w:ascii="Arial" w:hAnsi="Arial" w:cs="Arial"/>
                <w:color w:val="000000" w:themeColor="text1"/>
                <w:spacing w:val="-6"/>
                <w:sz w:val="20"/>
                <w:szCs w:val="20"/>
              </w:rPr>
              <w:t>by examining related supporting documentation</w:t>
            </w:r>
            <w:r w:rsidRPr="00604D64">
              <w:rPr>
                <w:rFonts w:ascii="Arial" w:hAnsi="Arial" w:cs="Arial"/>
                <w:color w:val="000000" w:themeColor="text1"/>
                <w:spacing w:val="-2"/>
                <w:sz w:val="20"/>
                <w:szCs w:val="20"/>
              </w:rPr>
              <w:t xml:space="preserve"> and the approval by an authorised</w:t>
            </w:r>
            <w:r w:rsidRPr="00604D64">
              <w:rPr>
                <w:rFonts w:ascii="Arial" w:hAnsi="Arial" w:cs="Arial"/>
                <w:color w:val="000000" w:themeColor="text1"/>
                <w:spacing w:val="-4"/>
                <w:sz w:val="20"/>
                <w:szCs w:val="20"/>
              </w:rPr>
              <w:t xml:space="preserve"> person</w:t>
            </w:r>
            <w:r w:rsidR="00C657F6" w:rsidRPr="00604D64">
              <w:rPr>
                <w:rFonts w:ascii="Arial" w:hAnsi="Arial" w:cs="Arial"/>
                <w:color w:val="000000" w:themeColor="text1"/>
                <w:spacing w:val="-4"/>
                <w:sz w:val="20"/>
                <w:szCs w:val="20"/>
              </w:rPr>
              <w:t xml:space="preserve"> of the Group.</w:t>
            </w:r>
          </w:p>
          <w:p w14:paraId="397B602F"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8"/>
                <w:sz w:val="20"/>
                <w:szCs w:val="20"/>
              </w:rPr>
            </w:pPr>
          </w:p>
          <w:p w14:paraId="43BE5650" w14:textId="6645D45F" w:rsidR="0003152E" w:rsidRPr="00604D64" w:rsidRDefault="0003152E" w:rsidP="00604D64">
            <w:pPr>
              <w:pStyle w:val="ListParagraph"/>
              <w:numPr>
                <w:ilvl w:val="0"/>
                <w:numId w:val="7"/>
              </w:numPr>
              <w:spacing w:after="0" w:line="240" w:lineRule="auto"/>
              <w:ind w:left="438"/>
              <w:jc w:val="thaiDistribute"/>
              <w:rPr>
                <w:rFonts w:ascii="Arial" w:hAnsi="Arial" w:cs="Arial"/>
                <w:color w:val="000000" w:themeColor="text1"/>
                <w:sz w:val="20"/>
                <w:szCs w:val="20"/>
              </w:rPr>
            </w:pPr>
            <w:r w:rsidRPr="00604D64">
              <w:rPr>
                <w:rFonts w:ascii="Arial" w:hAnsi="Arial" w:cs="Arial"/>
                <w:color w:val="000000" w:themeColor="text1"/>
                <w:sz w:val="20"/>
                <w:szCs w:val="20"/>
              </w:rPr>
              <w:t>Checked samples of claim reserves from the core insurance system by comparing the estimated amount of the claim reserve to the appropriate.</w:t>
            </w:r>
            <w:r w:rsidRPr="00604D64">
              <w:rPr>
                <w:rFonts w:ascii="Arial" w:hAnsi="Arial" w:cs="Arial"/>
                <w:color w:val="000000" w:themeColor="text1"/>
                <w:sz w:val="20"/>
                <w:szCs w:val="20"/>
                <w:cs/>
              </w:rPr>
              <w:t xml:space="preserve"> </w:t>
            </w:r>
            <w:r w:rsidRPr="00604D64">
              <w:rPr>
                <w:rFonts w:ascii="Arial" w:hAnsi="Arial" w:cs="Arial"/>
                <w:color w:val="000000" w:themeColor="text1"/>
                <w:sz w:val="20"/>
                <w:szCs w:val="20"/>
              </w:rPr>
              <w:t xml:space="preserve">Moreover, I checked samples documentation, such as reports from the </w:t>
            </w:r>
            <w:r w:rsidRPr="00604D64">
              <w:rPr>
                <w:rFonts w:ascii="Arial" w:hAnsi="Arial" w:cs="Arial"/>
                <w:color w:val="000000" w:themeColor="text1"/>
                <w:spacing w:val="-6"/>
                <w:sz w:val="20"/>
                <w:szCs w:val="20"/>
              </w:rPr>
              <w:t>surveyor of claim handling reserve by checking</w:t>
            </w:r>
            <w:r w:rsidRPr="00604D64">
              <w:rPr>
                <w:rFonts w:ascii="Arial" w:hAnsi="Arial" w:cs="Arial"/>
                <w:color w:val="000000" w:themeColor="text1"/>
                <w:sz w:val="20"/>
                <w:szCs w:val="20"/>
              </w:rPr>
              <w:t xml:space="preserve"> with invoice</w:t>
            </w:r>
            <w:r w:rsidRPr="00604D64">
              <w:rPr>
                <w:rFonts w:ascii="Arial" w:hAnsi="Arial" w:cs="Arial"/>
                <w:color w:val="000000" w:themeColor="text1"/>
                <w:sz w:val="20"/>
                <w:szCs w:val="25"/>
              </w:rPr>
              <w:t>s</w:t>
            </w:r>
            <w:r w:rsidRPr="00604D64">
              <w:rPr>
                <w:rFonts w:ascii="Arial" w:hAnsi="Arial" w:cs="Arial"/>
                <w:color w:val="000000" w:themeColor="text1"/>
                <w:sz w:val="20"/>
                <w:szCs w:val="20"/>
              </w:rPr>
              <w:t xml:space="preserve"> from surveyors.  </w:t>
            </w:r>
          </w:p>
          <w:p w14:paraId="61723153" w14:textId="74DB30D7" w:rsidR="009513B6" w:rsidRPr="00604D64" w:rsidRDefault="009513B6" w:rsidP="00FE337D">
            <w:pPr>
              <w:spacing w:after="0" w:line="240" w:lineRule="auto"/>
              <w:ind w:left="346" w:hanging="346"/>
              <w:jc w:val="thaiDistribute"/>
              <w:rPr>
                <w:rFonts w:ascii="Arial" w:hAnsi="Arial" w:cs="Arial"/>
                <w:color w:val="000000" w:themeColor="text1"/>
                <w:sz w:val="20"/>
                <w:szCs w:val="20"/>
              </w:rPr>
            </w:pPr>
          </w:p>
          <w:p w14:paraId="17ED9355" w14:textId="1039D4A9"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15A01464" w14:textId="03BDD5C6"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24BEB325" w14:textId="77777777" w:rsidR="0058198B" w:rsidRPr="003C7108" w:rsidRDefault="0058198B" w:rsidP="00FE337D">
            <w:pPr>
              <w:spacing w:after="0" w:line="240" w:lineRule="auto"/>
              <w:ind w:left="346" w:hanging="346"/>
              <w:jc w:val="thaiDistribute"/>
              <w:rPr>
                <w:rFonts w:ascii="Arial" w:hAnsi="Arial" w:cs="Arial"/>
                <w:color w:val="000000" w:themeColor="text1"/>
                <w:spacing w:val="-8"/>
                <w:sz w:val="20"/>
                <w:szCs w:val="20"/>
              </w:rPr>
            </w:pPr>
          </w:p>
          <w:p w14:paraId="24D34114" w14:textId="577473B5"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2987BF9F" w14:textId="57CEFA92"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3A6F9BA4" w14:textId="66B2ABEE"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6F7AC2FE" w14:textId="53977BF0"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757A9527" w14:textId="7AB8F9BE"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2551E28A" w14:textId="0D77F890" w:rsidR="009513B6" w:rsidRDefault="009513B6" w:rsidP="00FE337D">
            <w:pPr>
              <w:spacing w:after="0" w:line="240" w:lineRule="auto"/>
              <w:ind w:left="346" w:hanging="346"/>
              <w:jc w:val="thaiDistribute"/>
              <w:rPr>
                <w:rFonts w:ascii="Arial" w:hAnsi="Arial" w:cs="Arial"/>
                <w:color w:val="000000" w:themeColor="text1"/>
                <w:spacing w:val="-8"/>
                <w:sz w:val="20"/>
                <w:szCs w:val="20"/>
              </w:rPr>
            </w:pPr>
          </w:p>
          <w:p w14:paraId="4E876602" w14:textId="77777777" w:rsidR="001954ED" w:rsidRPr="003C7108" w:rsidRDefault="001954ED" w:rsidP="00FE337D">
            <w:pPr>
              <w:spacing w:after="0" w:line="240" w:lineRule="auto"/>
              <w:ind w:left="346" w:hanging="346"/>
              <w:jc w:val="thaiDistribute"/>
              <w:rPr>
                <w:rFonts w:ascii="Arial" w:hAnsi="Arial" w:cs="Arial"/>
                <w:color w:val="000000" w:themeColor="text1"/>
                <w:spacing w:val="-8"/>
                <w:sz w:val="20"/>
                <w:szCs w:val="20"/>
              </w:rPr>
            </w:pPr>
          </w:p>
          <w:p w14:paraId="4C69C357" w14:textId="3E1DD987" w:rsidR="009513B6" w:rsidRDefault="009513B6" w:rsidP="00FE337D">
            <w:pPr>
              <w:spacing w:after="0" w:line="240" w:lineRule="auto"/>
              <w:ind w:left="346" w:hanging="346"/>
              <w:jc w:val="thaiDistribute"/>
              <w:rPr>
                <w:rFonts w:ascii="Arial" w:hAnsi="Arial" w:cs="Arial"/>
                <w:color w:val="000000" w:themeColor="text1"/>
                <w:spacing w:val="-8"/>
                <w:sz w:val="20"/>
                <w:szCs w:val="20"/>
              </w:rPr>
            </w:pPr>
          </w:p>
          <w:p w14:paraId="1A2EE850" w14:textId="77777777" w:rsidR="001954ED" w:rsidRPr="003C7108" w:rsidRDefault="001954ED" w:rsidP="00FE337D">
            <w:pPr>
              <w:spacing w:after="0" w:line="240" w:lineRule="auto"/>
              <w:ind w:left="346" w:hanging="346"/>
              <w:jc w:val="thaiDistribute"/>
              <w:rPr>
                <w:rFonts w:ascii="Arial" w:hAnsi="Arial" w:cs="Arial"/>
                <w:color w:val="000000" w:themeColor="text1"/>
                <w:spacing w:val="-8"/>
                <w:sz w:val="20"/>
                <w:szCs w:val="20"/>
              </w:rPr>
            </w:pPr>
          </w:p>
          <w:p w14:paraId="509CD908" w14:textId="077C907B" w:rsidR="00615785" w:rsidRPr="003C7108" w:rsidRDefault="00615785" w:rsidP="00FE337D">
            <w:pPr>
              <w:spacing w:after="0" w:line="240" w:lineRule="auto"/>
              <w:ind w:left="346" w:hanging="346"/>
              <w:jc w:val="thaiDistribute"/>
              <w:rPr>
                <w:rFonts w:ascii="Arial" w:hAnsi="Arial" w:cs="Arial"/>
                <w:color w:val="000000" w:themeColor="text1"/>
                <w:spacing w:val="-8"/>
                <w:sz w:val="20"/>
                <w:szCs w:val="20"/>
              </w:rPr>
            </w:pPr>
          </w:p>
          <w:p w14:paraId="50BF6B0B" w14:textId="77777777" w:rsidR="00AB40F5" w:rsidRPr="003C7108" w:rsidRDefault="00AB40F5" w:rsidP="00FE337D">
            <w:pPr>
              <w:spacing w:after="0" w:line="240" w:lineRule="auto"/>
              <w:ind w:left="346" w:hanging="346"/>
              <w:jc w:val="thaiDistribute"/>
              <w:rPr>
                <w:rFonts w:ascii="Arial" w:hAnsi="Arial" w:cs="Arial"/>
                <w:color w:val="000000" w:themeColor="text1"/>
                <w:spacing w:val="-8"/>
                <w:sz w:val="20"/>
                <w:szCs w:val="20"/>
              </w:rPr>
            </w:pPr>
          </w:p>
          <w:p w14:paraId="5C9A34B0" w14:textId="0E339E46" w:rsidR="009513B6" w:rsidRPr="003C7108" w:rsidRDefault="009513B6" w:rsidP="00FE337D">
            <w:pPr>
              <w:spacing w:after="0" w:line="240" w:lineRule="auto"/>
              <w:ind w:left="346" w:hanging="346"/>
              <w:jc w:val="thaiDistribute"/>
              <w:rPr>
                <w:rFonts w:ascii="Arial" w:hAnsi="Arial" w:cs="Arial"/>
                <w:color w:val="000000" w:themeColor="text1"/>
                <w:spacing w:val="-8"/>
                <w:sz w:val="20"/>
                <w:szCs w:val="20"/>
              </w:rPr>
            </w:pPr>
          </w:p>
          <w:p w14:paraId="6D4BA0CB" w14:textId="0BF6A11F" w:rsidR="000A314A" w:rsidRPr="003C7108" w:rsidRDefault="000A314A" w:rsidP="00FE337D">
            <w:pPr>
              <w:spacing w:after="0" w:line="240" w:lineRule="auto"/>
              <w:ind w:left="346" w:hanging="346"/>
              <w:jc w:val="thaiDistribute"/>
              <w:rPr>
                <w:rFonts w:ascii="Arial" w:hAnsi="Arial" w:cs="Arial"/>
                <w:color w:val="000000" w:themeColor="text1"/>
                <w:spacing w:val="-8"/>
                <w:sz w:val="20"/>
                <w:szCs w:val="20"/>
              </w:rPr>
            </w:pPr>
          </w:p>
          <w:p w14:paraId="1A8B55A8" w14:textId="77777777" w:rsidR="007B434C" w:rsidRPr="001954ED" w:rsidRDefault="007B434C" w:rsidP="00FE337D">
            <w:pPr>
              <w:spacing w:after="0" w:line="240" w:lineRule="auto"/>
              <w:ind w:left="346" w:hanging="346"/>
              <w:jc w:val="thaiDistribute"/>
              <w:rPr>
                <w:rFonts w:ascii="Arial" w:hAnsi="Arial" w:cs="Arial"/>
                <w:color w:val="000000" w:themeColor="text1"/>
                <w:spacing w:val="-8"/>
                <w:sz w:val="12"/>
                <w:szCs w:val="12"/>
              </w:rPr>
            </w:pPr>
          </w:p>
          <w:p w14:paraId="169D2BDC" w14:textId="13B15CE1"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4"/>
                <w:sz w:val="20"/>
                <w:szCs w:val="20"/>
              </w:rPr>
            </w:pPr>
            <w:r w:rsidRPr="00604D64">
              <w:rPr>
                <w:rFonts w:ascii="Arial" w:hAnsi="Arial" w:cs="Arial"/>
                <w:color w:val="000000" w:themeColor="text1"/>
                <w:spacing w:val="-4"/>
                <w:sz w:val="20"/>
                <w:szCs w:val="20"/>
              </w:rPr>
              <w:t>Tested the claim payables and claim reserves which are significant in profit and loss</w:t>
            </w:r>
            <w:r w:rsidR="00C657F6" w:rsidRPr="00604D64">
              <w:rPr>
                <w:rFonts w:ascii="Arial" w:hAnsi="Arial" w:cs="Arial"/>
                <w:color w:val="000000" w:themeColor="text1"/>
                <w:spacing w:val="-4"/>
                <w:sz w:val="20"/>
                <w:szCs w:val="20"/>
              </w:rPr>
              <w:t xml:space="preserve"> of the Group</w:t>
            </w:r>
            <w:r w:rsidRPr="00604D64">
              <w:rPr>
                <w:rFonts w:ascii="Arial" w:hAnsi="Arial" w:cs="Arial"/>
                <w:color w:val="000000" w:themeColor="text1"/>
                <w:spacing w:val="-4"/>
                <w:sz w:val="20"/>
                <w:szCs w:val="20"/>
              </w:rPr>
              <w:t xml:space="preserve">. Also, by checking settled claims with </w:t>
            </w:r>
            <w:r w:rsidRPr="00604D64">
              <w:rPr>
                <w:rFonts w:ascii="Arial" w:hAnsi="Arial" w:cs="Arial"/>
                <w:color w:val="000000" w:themeColor="text1"/>
                <w:spacing w:val="-8"/>
                <w:sz w:val="20"/>
                <w:szCs w:val="20"/>
              </w:rPr>
              <w:t>the surveyor’s report and supporting documents</w:t>
            </w:r>
            <w:r w:rsidRPr="00604D64">
              <w:rPr>
                <w:rFonts w:ascii="Arial" w:hAnsi="Arial" w:cs="Arial"/>
                <w:color w:val="000000" w:themeColor="text1"/>
                <w:spacing w:val="-4"/>
                <w:sz w:val="20"/>
                <w:szCs w:val="20"/>
              </w:rPr>
              <w:t xml:space="preserve"> showing claim </w:t>
            </w:r>
            <w:proofErr w:type="gramStart"/>
            <w:r w:rsidRPr="00604D64">
              <w:rPr>
                <w:rFonts w:ascii="Arial" w:hAnsi="Arial" w:cs="Arial"/>
                <w:color w:val="000000" w:themeColor="text1"/>
                <w:spacing w:val="-4"/>
                <w:sz w:val="20"/>
                <w:szCs w:val="20"/>
              </w:rPr>
              <w:t>payments, and</w:t>
            </w:r>
            <w:proofErr w:type="gramEnd"/>
            <w:r w:rsidRPr="00604D64">
              <w:rPr>
                <w:rFonts w:ascii="Arial" w:hAnsi="Arial" w:cs="Arial"/>
                <w:color w:val="000000" w:themeColor="text1"/>
                <w:spacing w:val="-4"/>
                <w:sz w:val="20"/>
                <w:szCs w:val="20"/>
              </w:rPr>
              <w:t xml:space="preserve"> checking claim reserves with the latest surveyor’s reports.</w:t>
            </w:r>
            <w:r w:rsidR="00604D64">
              <w:rPr>
                <w:rFonts w:ascii="Arial" w:hAnsi="Arial" w:cs="Arial"/>
                <w:color w:val="000000" w:themeColor="text1"/>
                <w:spacing w:val="-4"/>
                <w:sz w:val="20"/>
                <w:szCs w:val="20"/>
              </w:rPr>
              <w:t xml:space="preserve"> </w:t>
            </w:r>
            <w:r w:rsidRPr="00604D64">
              <w:rPr>
                <w:rFonts w:ascii="Arial" w:hAnsi="Arial" w:cs="Arial"/>
                <w:color w:val="000000" w:themeColor="text1"/>
                <w:spacing w:val="-4"/>
                <w:sz w:val="20"/>
                <w:szCs w:val="20"/>
              </w:rPr>
              <w:t>In addition, we tested the reserve related to claim handling reserve by checking with invoices from surveyors.</w:t>
            </w:r>
          </w:p>
          <w:p w14:paraId="1644DCC3"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4"/>
                <w:sz w:val="20"/>
                <w:szCs w:val="20"/>
              </w:rPr>
            </w:pPr>
          </w:p>
          <w:p w14:paraId="26A861B4" w14:textId="6AD5E114"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4"/>
                <w:sz w:val="20"/>
                <w:szCs w:val="20"/>
              </w:rPr>
            </w:pPr>
            <w:r w:rsidRPr="007B434C">
              <w:rPr>
                <w:rFonts w:ascii="Arial" w:hAnsi="Arial" w:cs="Arial"/>
                <w:color w:val="000000" w:themeColor="text1"/>
                <w:sz w:val="20"/>
                <w:szCs w:val="20"/>
              </w:rPr>
              <w:t xml:space="preserve">Applied </w:t>
            </w:r>
            <w:r w:rsidR="00C657F6" w:rsidRPr="007B434C">
              <w:rPr>
                <w:rFonts w:ascii="Arial" w:hAnsi="Arial" w:cs="Arial"/>
                <w:color w:val="000000" w:themeColor="text1"/>
                <w:sz w:val="20"/>
                <w:szCs w:val="20"/>
              </w:rPr>
              <w:t>the fluctuation analytical review procedures</w:t>
            </w:r>
            <w:r w:rsidR="00C657F6" w:rsidRPr="00604D64">
              <w:rPr>
                <w:rFonts w:ascii="Arial" w:hAnsi="Arial" w:cs="Arial"/>
                <w:color w:val="000000" w:themeColor="text1"/>
                <w:spacing w:val="-4"/>
                <w:sz w:val="20"/>
                <w:szCs w:val="20"/>
              </w:rPr>
              <w:t xml:space="preserve"> </w:t>
            </w:r>
            <w:r w:rsidRPr="00604D64">
              <w:rPr>
                <w:rFonts w:ascii="Arial" w:hAnsi="Arial" w:cs="Arial"/>
                <w:color w:val="000000" w:themeColor="text1"/>
                <w:spacing w:val="-4"/>
                <w:sz w:val="20"/>
                <w:szCs w:val="20"/>
              </w:rPr>
              <w:t xml:space="preserve">(including monitoring the change </w:t>
            </w:r>
            <w:r w:rsidRPr="00604D64">
              <w:rPr>
                <w:rFonts w:ascii="Arial" w:hAnsi="Arial" w:cs="Arial"/>
                <w:color w:val="000000" w:themeColor="text1"/>
                <w:spacing w:val="-8"/>
                <w:sz w:val="20"/>
                <w:szCs w:val="20"/>
              </w:rPr>
              <w:t>in loss ratios) to analyse the significant changes</w:t>
            </w:r>
            <w:r w:rsidRPr="00604D64">
              <w:rPr>
                <w:rFonts w:ascii="Arial" w:hAnsi="Arial" w:cs="Arial"/>
                <w:color w:val="000000" w:themeColor="text1"/>
                <w:spacing w:val="-4"/>
                <w:sz w:val="20"/>
                <w:szCs w:val="20"/>
              </w:rPr>
              <w:t xml:space="preserve"> that took place over the reporting period.</w:t>
            </w:r>
          </w:p>
          <w:p w14:paraId="2A28BDF8"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4"/>
                <w:sz w:val="20"/>
                <w:szCs w:val="20"/>
              </w:rPr>
            </w:pPr>
          </w:p>
          <w:p w14:paraId="24B8F482" w14:textId="49017400" w:rsidR="0020036E" w:rsidRPr="003C7108" w:rsidRDefault="0020036E" w:rsidP="00604D64">
            <w:pPr>
              <w:pStyle w:val="ListParagraph"/>
              <w:numPr>
                <w:ilvl w:val="0"/>
                <w:numId w:val="7"/>
              </w:numPr>
              <w:spacing w:after="0" w:line="240" w:lineRule="auto"/>
              <w:ind w:left="438"/>
              <w:jc w:val="thaiDistribute"/>
              <w:rPr>
                <w:rFonts w:ascii="Arial" w:hAnsi="Arial" w:cs="Arial"/>
                <w:color w:val="000000" w:themeColor="text1"/>
                <w:sz w:val="20"/>
                <w:szCs w:val="20"/>
              </w:rPr>
            </w:pPr>
            <w:r w:rsidRPr="003C7108">
              <w:rPr>
                <w:rFonts w:ascii="Arial" w:hAnsi="Arial" w:cs="Arial"/>
                <w:color w:val="000000" w:themeColor="text1"/>
                <w:sz w:val="20"/>
                <w:szCs w:val="20"/>
              </w:rPr>
              <w:t>Assessed the sufficiency of the disclosures in the financial statements.</w:t>
            </w:r>
          </w:p>
          <w:p w14:paraId="6688E8F4"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D5DCEA7"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95B0557"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3E89C3F"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DBEEBDD"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106B41FF"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7DCF9CC3"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0BDEFD6" w14:textId="61EED093" w:rsidR="0020036E" w:rsidRPr="003C7108" w:rsidRDefault="0020036E" w:rsidP="00FE337D">
            <w:pPr>
              <w:spacing w:after="0" w:line="240" w:lineRule="auto"/>
              <w:ind w:left="342" w:hanging="342"/>
              <w:jc w:val="both"/>
              <w:rPr>
                <w:rFonts w:ascii="Arial" w:hAnsi="Arial" w:cs="Browallia New"/>
                <w:color w:val="000000" w:themeColor="text1"/>
                <w:spacing w:val="-2"/>
                <w:sz w:val="20"/>
                <w:szCs w:val="25"/>
              </w:rPr>
            </w:pPr>
          </w:p>
          <w:p w14:paraId="21C470DF" w14:textId="082AD54F" w:rsidR="0003152E" w:rsidRPr="003C7108" w:rsidRDefault="0003152E" w:rsidP="00FE337D">
            <w:pPr>
              <w:spacing w:after="0" w:line="240" w:lineRule="auto"/>
              <w:ind w:left="342" w:hanging="342"/>
              <w:jc w:val="both"/>
              <w:rPr>
                <w:rFonts w:ascii="Arial" w:hAnsi="Arial" w:cs="Browallia New"/>
                <w:color w:val="000000" w:themeColor="text1"/>
                <w:spacing w:val="-2"/>
                <w:sz w:val="20"/>
                <w:szCs w:val="25"/>
              </w:rPr>
            </w:pPr>
          </w:p>
          <w:p w14:paraId="6E45F750" w14:textId="0D2D9A12" w:rsidR="0003152E" w:rsidRPr="003C7108" w:rsidRDefault="0003152E" w:rsidP="00FE337D">
            <w:pPr>
              <w:spacing w:after="0" w:line="240" w:lineRule="auto"/>
              <w:ind w:left="342" w:hanging="342"/>
              <w:jc w:val="both"/>
              <w:rPr>
                <w:rFonts w:ascii="Arial" w:hAnsi="Arial" w:cs="Browallia New"/>
                <w:color w:val="000000" w:themeColor="text1"/>
                <w:spacing w:val="-2"/>
                <w:sz w:val="20"/>
                <w:szCs w:val="25"/>
              </w:rPr>
            </w:pPr>
          </w:p>
          <w:p w14:paraId="297C6E7F" w14:textId="25A7BC54" w:rsidR="0003152E" w:rsidRPr="003C7108" w:rsidRDefault="0003152E" w:rsidP="00FE337D">
            <w:pPr>
              <w:spacing w:after="0" w:line="240" w:lineRule="auto"/>
              <w:ind w:left="342" w:hanging="342"/>
              <w:jc w:val="both"/>
              <w:rPr>
                <w:rFonts w:ascii="Arial" w:hAnsi="Arial" w:cs="Browallia New"/>
                <w:color w:val="000000" w:themeColor="text1"/>
                <w:spacing w:val="-2"/>
                <w:sz w:val="20"/>
                <w:szCs w:val="25"/>
              </w:rPr>
            </w:pPr>
          </w:p>
          <w:p w14:paraId="2EF0B337" w14:textId="63181082" w:rsidR="0003152E" w:rsidRPr="003C7108" w:rsidRDefault="0003152E" w:rsidP="00FE337D">
            <w:pPr>
              <w:spacing w:after="0" w:line="240" w:lineRule="auto"/>
              <w:ind w:left="342" w:hanging="342"/>
              <w:jc w:val="both"/>
              <w:rPr>
                <w:rFonts w:ascii="Arial" w:hAnsi="Arial" w:cs="Browallia New"/>
                <w:color w:val="000000" w:themeColor="text1"/>
                <w:spacing w:val="-2"/>
                <w:sz w:val="20"/>
                <w:szCs w:val="25"/>
              </w:rPr>
            </w:pPr>
          </w:p>
          <w:p w14:paraId="2D3E28AA" w14:textId="77777777" w:rsidR="0003152E" w:rsidRPr="003C7108" w:rsidRDefault="0003152E" w:rsidP="00FE337D">
            <w:pPr>
              <w:spacing w:after="0" w:line="240" w:lineRule="auto"/>
              <w:ind w:left="342" w:hanging="342"/>
              <w:jc w:val="both"/>
              <w:rPr>
                <w:rFonts w:ascii="Arial" w:hAnsi="Arial" w:cs="Browallia New"/>
                <w:color w:val="000000" w:themeColor="text1"/>
                <w:spacing w:val="-2"/>
                <w:sz w:val="20"/>
                <w:szCs w:val="25"/>
              </w:rPr>
            </w:pPr>
          </w:p>
          <w:p w14:paraId="31A6961F"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5ED9F1A3"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6A17D3E7"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F292F05"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59FD8E15"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6F40AF77"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1F986164"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33DD083B"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41917D2D"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057BF49A" w14:textId="3C511BC1"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0EA2897E" w14:textId="0C815A1A" w:rsidR="003D21EB" w:rsidRPr="003C7108" w:rsidRDefault="003D21EB" w:rsidP="00FE337D">
            <w:pPr>
              <w:spacing w:after="0" w:line="240" w:lineRule="auto"/>
              <w:ind w:left="342" w:hanging="342"/>
              <w:jc w:val="both"/>
              <w:rPr>
                <w:rFonts w:ascii="Arial" w:hAnsi="Arial" w:cs="Arial"/>
                <w:color w:val="000000" w:themeColor="text1"/>
                <w:spacing w:val="-2"/>
                <w:sz w:val="20"/>
                <w:szCs w:val="20"/>
              </w:rPr>
            </w:pPr>
          </w:p>
          <w:p w14:paraId="596A5B2E" w14:textId="77777777" w:rsidR="003D21EB" w:rsidRPr="003C7108" w:rsidRDefault="003D21EB" w:rsidP="00FE337D">
            <w:pPr>
              <w:spacing w:after="0" w:line="240" w:lineRule="auto"/>
              <w:ind w:left="342" w:hanging="342"/>
              <w:jc w:val="both"/>
              <w:rPr>
                <w:rFonts w:ascii="Arial" w:hAnsi="Arial" w:cs="Arial"/>
                <w:color w:val="000000" w:themeColor="text1"/>
                <w:spacing w:val="-2"/>
                <w:sz w:val="20"/>
                <w:szCs w:val="20"/>
              </w:rPr>
            </w:pPr>
          </w:p>
          <w:p w14:paraId="7F6375D5"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25AC6DEF"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63021F8C"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638120C3"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6BD2D00C" w14:textId="77777777"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11845C31" w14:textId="4D500294" w:rsidR="0020036E" w:rsidRDefault="0020036E" w:rsidP="00FE337D">
            <w:pPr>
              <w:spacing w:after="0" w:line="240" w:lineRule="auto"/>
              <w:ind w:left="342" w:hanging="342"/>
              <w:jc w:val="both"/>
              <w:rPr>
                <w:rFonts w:ascii="Arial" w:hAnsi="Arial" w:cs="Arial"/>
                <w:color w:val="000000" w:themeColor="text1"/>
                <w:spacing w:val="-2"/>
                <w:sz w:val="20"/>
                <w:szCs w:val="20"/>
              </w:rPr>
            </w:pPr>
          </w:p>
          <w:p w14:paraId="117FB937" w14:textId="6BF13776" w:rsidR="007B434C" w:rsidRDefault="007B434C" w:rsidP="00FE337D">
            <w:pPr>
              <w:spacing w:after="0" w:line="240" w:lineRule="auto"/>
              <w:ind w:left="342" w:hanging="342"/>
              <w:jc w:val="both"/>
              <w:rPr>
                <w:rFonts w:ascii="Arial" w:hAnsi="Arial" w:cs="Arial"/>
                <w:color w:val="000000" w:themeColor="text1"/>
                <w:spacing w:val="-2"/>
                <w:sz w:val="20"/>
                <w:szCs w:val="20"/>
              </w:rPr>
            </w:pPr>
          </w:p>
          <w:p w14:paraId="1FE9AAD2" w14:textId="624B04FE" w:rsidR="007B434C" w:rsidRDefault="007B434C" w:rsidP="00FE337D">
            <w:pPr>
              <w:spacing w:after="0" w:line="240" w:lineRule="auto"/>
              <w:ind w:left="342" w:hanging="342"/>
              <w:jc w:val="both"/>
              <w:rPr>
                <w:rFonts w:ascii="Arial" w:hAnsi="Arial" w:cs="Arial"/>
                <w:color w:val="000000" w:themeColor="text1"/>
                <w:spacing w:val="-2"/>
                <w:sz w:val="20"/>
                <w:szCs w:val="20"/>
              </w:rPr>
            </w:pPr>
          </w:p>
          <w:p w14:paraId="730B61C8" w14:textId="77777777" w:rsidR="007B434C" w:rsidRPr="003C7108" w:rsidRDefault="007B434C" w:rsidP="00FE337D">
            <w:pPr>
              <w:spacing w:after="0" w:line="240" w:lineRule="auto"/>
              <w:ind w:left="342" w:hanging="342"/>
              <w:jc w:val="both"/>
              <w:rPr>
                <w:rFonts w:ascii="Arial" w:hAnsi="Arial" w:cs="Arial"/>
                <w:color w:val="000000" w:themeColor="text1"/>
                <w:spacing w:val="-2"/>
                <w:sz w:val="20"/>
                <w:szCs w:val="20"/>
              </w:rPr>
            </w:pPr>
          </w:p>
          <w:p w14:paraId="1DD172C9" w14:textId="74ACEB8F" w:rsidR="0020036E" w:rsidRDefault="0020036E" w:rsidP="00FE337D">
            <w:pPr>
              <w:spacing w:after="0" w:line="240" w:lineRule="auto"/>
              <w:ind w:left="342" w:hanging="342"/>
              <w:jc w:val="both"/>
              <w:rPr>
                <w:rFonts w:ascii="Arial" w:hAnsi="Arial" w:cs="Arial"/>
                <w:color w:val="000000" w:themeColor="text1"/>
                <w:spacing w:val="-2"/>
                <w:sz w:val="20"/>
                <w:szCs w:val="20"/>
              </w:rPr>
            </w:pPr>
          </w:p>
          <w:p w14:paraId="28D5B1CE" w14:textId="77777777" w:rsidR="00D332C9" w:rsidRPr="003C7108" w:rsidRDefault="00D332C9" w:rsidP="00FE337D">
            <w:pPr>
              <w:spacing w:after="0" w:line="240" w:lineRule="auto"/>
              <w:ind w:left="342" w:hanging="342"/>
              <w:jc w:val="both"/>
              <w:rPr>
                <w:rFonts w:ascii="Arial" w:hAnsi="Arial" w:cs="Arial"/>
                <w:color w:val="000000" w:themeColor="text1"/>
                <w:spacing w:val="-2"/>
                <w:sz w:val="20"/>
                <w:szCs w:val="20"/>
              </w:rPr>
            </w:pPr>
          </w:p>
          <w:p w14:paraId="6CD2CD2D" w14:textId="7FC3154A" w:rsidR="0020036E" w:rsidRDefault="0020036E" w:rsidP="00FE337D">
            <w:pPr>
              <w:spacing w:after="0" w:line="240" w:lineRule="auto"/>
              <w:ind w:left="342" w:hanging="342"/>
              <w:jc w:val="both"/>
              <w:rPr>
                <w:rFonts w:ascii="Arial" w:hAnsi="Arial" w:cs="Arial"/>
                <w:color w:val="000000" w:themeColor="text1"/>
                <w:spacing w:val="-2"/>
                <w:sz w:val="20"/>
                <w:szCs w:val="20"/>
              </w:rPr>
            </w:pPr>
          </w:p>
          <w:p w14:paraId="7A14B11D" w14:textId="77777777" w:rsidR="007B434C" w:rsidRPr="003C7108" w:rsidRDefault="007B434C" w:rsidP="00FE337D">
            <w:pPr>
              <w:spacing w:after="0" w:line="240" w:lineRule="auto"/>
              <w:ind w:left="342" w:hanging="342"/>
              <w:jc w:val="both"/>
              <w:rPr>
                <w:rFonts w:ascii="Arial" w:hAnsi="Arial" w:cs="Arial"/>
                <w:color w:val="000000" w:themeColor="text1"/>
                <w:spacing w:val="-2"/>
                <w:sz w:val="20"/>
                <w:szCs w:val="20"/>
              </w:rPr>
            </w:pPr>
          </w:p>
          <w:p w14:paraId="6E163BD2" w14:textId="0070D6CE" w:rsidR="0020036E" w:rsidRPr="003C7108" w:rsidRDefault="0020036E" w:rsidP="00FE337D">
            <w:pPr>
              <w:spacing w:after="0" w:line="240" w:lineRule="auto"/>
              <w:ind w:left="342" w:hanging="342"/>
              <w:jc w:val="both"/>
              <w:rPr>
                <w:rFonts w:ascii="Arial" w:hAnsi="Arial" w:cs="Arial"/>
                <w:color w:val="000000" w:themeColor="text1"/>
                <w:spacing w:val="-2"/>
                <w:sz w:val="20"/>
                <w:szCs w:val="20"/>
              </w:rPr>
            </w:pPr>
          </w:p>
          <w:p w14:paraId="03ED4441" w14:textId="003A250B" w:rsidR="00680238" w:rsidRPr="00D332C9" w:rsidRDefault="00680238" w:rsidP="00FE337D">
            <w:pPr>
              <w:spacing w:after="0" w:line="240" w:lineRule="auto"/>
              <w:ind w:left="342" w:hanging="342"/>
              <w:jc w:val="both"/>
              <w:rPr>
                <w:rFonts w:ascii="Arial" w:hAnsi="Arial" w:cs="Arial"/>
                <w:color w:val="000000" w:themeColor="text1"/>
                <w:spacing w:val="-2"/>
                <w:sz w:val="12"/>
                <w:szCs w:val="12"/>
              </w:rPr>
            </w:pPr>
          </w:p>
          <w:p w14:paraId="443995BF" w14:textId="475F78BA" w:rsidR="0020036E" w:rsidRPr="007B434C" w:rsidRDefault="0020036E" w:rsidP="00FE337D">
            <w:pPr>
              <w:spacing w:after="0" w:line="240" w:lineRule="auto"/>
              <w:jc w:val="thaiDistribute"/>
              <w:rPr>
                <w:rFonts w:ascii="Arial" w:hAnsi="Arial" w:cs="Arial"/>
                <w:color w:val="000000" w:themeColor="text1"/>
                <w:spacing w:val="-8"/>
                <w:sz w:val="20"/>
                <w:szCs w:val="20"/>
              </w:rPr>
            </w:pPr>
            <w:r w:rsidRPr="003C7108">
              <w:rPr>
                <w:rFonts w:ascii="Arial" w:hAnsi="Arial" w:cs="Arial"/>
                <w:color w:val="000000" w:themeColor="text1"/>
                <w:sz w:val="20"/>
                <w:szCs w:val="20"/>
              </w:rPr>
              <w:t xml:space="preserve">My key audit procedures in relation to claims incurred but not reported (IBNR) included gaining an understanding of the process </w:t>
            </w:r>
            <w:r w:rsidR="005E022F" w:rsidRPr="003C7108">
              <w:rPr>
                <w:rFonts w:ascii="Arial" w:hAnsi="Arial" w:cs="Arial"/>
                <w:color w:val="000000" w:themeColor="text1"/>
                <w:sz w:val="20"/>
                <w:szCs w:val="20"/>
              </w:rPr>
              <w:t xml:space="preserve">used </w:t>
            </w:r>
            <w:r w:rsidRPr="003C7108">
              <w:rPr>
                <w:rFonts w:ascii="Arial" w:hAnsi="Arial" w:cs="Arial"/>
                <w:color w:val="000000" w:themeColor="text1"/>
                <w:sz w:val="20"/>
                <w:szCs w:val="20"/>
              </w:rPr>
              <w:t xml:space="preserve">to estimate the claims incurred but not reported and actuarial reserve methods. I also tested the control over </w:t>
            </w:r>
            <w:r w:rsidRPr="007B434C">
              <w:rPr>
                <w:rFonts w:ascii="Arial" w:hAnsi="Arial" w:cs="Arial"/>
                <w:color w:val="000000" w:themeColor="text1"/>
                <w:spacing w:val="-8"/>
                <w:sz w:val="20"/>
                <w:szCs w:val="20"/>
              </w:rPr>
              <w:t>claims handling and case reserve setting processes and performed the following detailed tests:</w:t>
            </w:r>
          </w:p>
          <w:p w14:paraId="34A7524F" w14:textId="77777777" w:rsidR="009F4E51" w:rsidRPr="007B434C" w:rsidRDefault="009F4E51" w:rsidP="00FE337D">
            <w:pPr>
              <w:spacing w:after="0" w:line="240" w:lineRule="auto"/>
              <w:jc w:val="thaiDistribute"/>
              <w:rPr>
                <w:rFonts w:ascii="Arial" w:hAnsi="Arial" w:cs="Arial"/>
                <w:color w:val="000000" w:themeColor="text1"/>
                <w:spacing w:val="-8"/>
                <w:sz w:val="20"/>
                <w:szCs w:val="20"/>
              </w:rPr>
            </w:pPr>
          </w:p>
          <w:p w14:paraId="70329D98" w14:textId="1115981C" w:rsidR="0020036E" w:rsidRDefault="0020036E" w:rsidP="007B434C">
            <w:pPr>
              <w:pStyle w:val="ListParagraph"/>
              <w:numPr>
                <w:ilvl w:val="0"/>
                <w:numId w:val="9"/>
              </w:numPr>
              <w:spacing w:after="0" w:line="240" w:lineRule="auto"/>
              <w:ind w:left="436"/>
              <w:jc w:val="thaiDistribute"/>
              <w:rPr>
                <w:rFonts w:ascii="Arial" w:hAnsi="Arial" w:cs="Arial"/>
                <w:color w:val="000000" w:themeColor="text1"/>
                <w:spacing w:val="-4"/>
                <w:sz w:val="20"/>
                <w:szCs w:val="20"/>
              </w:rPr>
            </w:pPr>
            <w:r w:rsidRPr="007B434C">
              <w:rPr>
                <w:rFonts w:ascii="Arial" w:hAnsi="Arial" w:cs="Arial"/>
                <w:color w:val="000000" w:themeColor="text1"/>
                <w:sz w:val="20"/>
                <w:szCs w:val="20"/>
              </w:rPr>
              <w:t>Evaluated the design effectiveness and implementation</w:t>
            </w:r>
            <w:r w:rsidRPr="007B434C">
              <w:rPr>
                <w:rFonts w:ascii="Arial" w:hAnsi="Arial" w:cs="Arial"/>
                <w:color w:val="000000" w:themeColor="text1"/>
                <w:spacing w:val="-4"/>
                <w:sz w:val="20"/>
                <w:szCs w:val="20"/>
              </w:rPr>
              <w:t xml:space="preserve"> of key controls around the claims handling and claim liabilities setting processes because historical claims data </w:t>
            </w:r>
            <w:r w:rsidR="00865A60" w:rsidRPr="007B434C">
              <w:rPr>
                <w:rFonts w:ascii="Arial" w:hAnsi="Arial" w:cs="Arial"/>
                <w:color w:val="000000" w:themeColor="text1"/>
                <w:spacing w:val="-4"/>
                <w:sz w:val="20"/>
                <w:szCs w:val="20"/>
              </w:rPr>
              <w:t>wa</w:t>
            </w:r>
            <w:r w:rsidRPr="007B434C">
              <w:rPr>
                <w:rFonts w:ascii="Arial" w:hAnsi="Arial" w:cs="Arial"/>
                <w:color w:val="000000" w:themeColor="text1"/>
                <w:spacing w:val="-4"/>
                <w:sz w:val="20"/>
                <w:szCs w:val="20"/>
              </w:rPr>
              <w:t xml:space="preserve">s </w:t>
            </w:r>
            <w:r w:rsidRPr="007B434C">
              <w:rPr>
                <w:rFonts w:ascii="Arial" w:hAnsi="Arial" w:cs="Arial"/>
                <w:color w:val="000000" w:themeColor="text1"/>
                <w:spacing w:val="-8"/>
                <w:sz w:val="20"/>
                <w:szCs w:val="20"/>
              </w:rPr>
              <w:t>a key input to the actuarial estimates. I examined</w:t>
            </w:r>
            <w:r w:rsidRPr="007B434C">
              <w:rPr>
                <w:rFonts w:ascii="Arial" w:hAnsi="Arial" w:cs="Arial"/>
                <w:color w:val="000000" w:themeColor="text1"/>
                <w:spacing w:val="-4"/>
                <w:sz w:val="20"/>
                <w:szCs w:val="20"/>
              </w:rPr>
              <w:t xml:space="preserve"> evidence of the key accounting controls over </w:t>
            </w:r>
            <w:r w:rsidRPr="00D332C9">
              <w:rPr>
                <w:rFonts w:ascii="Arial" w:hAnsi="Arial" w:cs="Arial"/>
                <w:color w:val="000000" w:themeColor="text1"/>
                <w:sz w:val="20"/>
                <w:szCs w:val="20"/>
              </w:rPr>
              <w:t>the valuation of claim liabilities which are</w:t>
            </w:r>
            <w:r w:rsidRPr="007B434C">
              <w:rPr>
                <w:rFonts w:ascii="Arial" w:hAnsi="Arial" w:cs="Arial"/>
                <w:color w:val="000000" w:themeColor="text1"/>
                <w:spacing w:val="-8"/>
                <w:sz w:val="20"/>
                <w:szCs w:val="20"/>
              </w:rPr>
              <w:t xml:space="preserve"> recorded</w:t>
            </w:r>
            <w:r w:rsidRPr="007B434C">
              <w:rPr>
                <w:rFonts w:ascii="Arial" w:hAnsi="Arial" w:cs="Arial"/>
                <w:color w:val="000000" w:themeColor="text1"/>
                <w:spacing w:val="-4"/>
                <w:sz w:val="20"/>
                <w:szCs w:val="20"/>
              </w:rPr>
              <w:t xml:space="preserve"> in financial statements by examining </w:t>
            </w:r>
            <w:r w:rsidRPr="00D332C9">
              <w:rPr>
                <w:rFonts w:ascii="Arial" w:hAnsi="Arial" w:cs="Arial"/>
                <w:color w:val="000000" w:themeColor="text1"/>
                <w:spacing w:val="-6"/>
                <w:sz w:val="20"/>
                <w:szCs w:val="20"/>
              </w:rPr>
              <w:t>related supporting documentation and approval</w:t>
            </w:r>
            <w:r w:rsidRPr="007B434C">
              <w:rPr>
                <w:rFonts w:ascii="Arial" w:hAnsi="Arial" w:cs="Arial"/>
                <w:color w:val="000000" w:themeColor="text1"/>
                <w:spacing w:val="-8"/>
                <w:sz w:val="20"/>
                <w:szCs w:val="20"/>
              </w:rPr>
              <w:t xml:space="preserve"> by an authorised person of the </w:t>
            </w:r>
            <w:r w:rsidR="00365080" w:rsidRPr="007B434C">
              <w:rPr>
                <w:rFonts w:ascii="Arial" w:hAnsi="Arial" w:cs="Arial"/>
                <w:color w:val="000000" w:themeColor="text1"/>
                <w:spacing w:val="-8"/>
                <w:sz w:val="20"/>
                <w:szCs w:val="20"/>
              </w:rPr>
              <w:t>Group</w:t>
            </w:r>
            <w:r w:rsidRPr="007B434C">
              <w:rPr>
                <w:rFonts w:ascii="Arial" w:hAnsi="Arial" w:cs="Arial"/>
                <w:color w:val="000000" w:themeColor="text1"/>
                <w:spacing w:val="-4"/>
                <w:sz w:val="20"/>
                <w:szCs w:val="20"/>
              </w:rPr>
              <w:t>.</w:t>
            </w:r>
          </w:p>
          <w:p w14:paraId="0479284B" w14:textId="77777777" w:rsidR="007B434C" w:rsidRPr="007B434C" w:rsidRDefault="007B434C" w:rsidP="007B434C">
            <w:pPr>
              <w:pStyle w:val="ListParagraph"/>
              <w:spacing w:after="0" w:line="240" w:lineRule="auto"/>
              <w:ind w:left="436"/>
              <w:jc w:val="thaiDistribute"/>
              <w:rPr>
                <w:rFonts w:ascii="Arial" w:hAnsi="Arial" w:cs="Arial"/>
                <w:color w:val="000000" w:themeColor="text1"/>
                <w:spacing w:val="-4"/>
                <w:sz w:val="20"/>
                <w:szCs w:val="20"/>
              </w:rPr>
            </w:pPr>
          </w:p>
          <w:p w14:paraId="60D4CEEC" w14:textId="6CCC382F"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pacing w:val="-8"/>
                <w:sz w:val="20"/>
                <w:szCs w:val="20"/>
              </w:rPr>
            </w:pPr>
            <w:r w:rsidRPr="007B434C">
              <w:rPr>
                <w:rFonts w:ascii="Arial" w:hAnsi="Arial" w:cs="Arial"/>
                <w:color w:val="000000" w:themeColor="text1"/>
                <w:spacing w:val="-8"/>
                <w:sz w:val="20"/>
                <w:szCs w:val="20"/>
              </w:rPr>
              <w:t>Checked samples of claim reserves in the claim module in the core insurance system</w:t>
            </w:r>
            <w:r w:rsidR="00365080" w:rsidRPr="007B434C">
              <w:rPr>
                <w:rFonts w:ascii="Arial" w:hAnsi="Arial" w:cs="Arial"/>
                <w:color w:val="000000" w:themeColor="text1"/>
                <w:spacing w:val="-8"/>
                <w:sz w:val="20"/>
                <w:szCs w:val="20"/>
              </w:rPr>
              <w:t xml:space="preserve"> of the Group</w:t>
            </w:r>
            <w:r w:rsidRPr="007B434C">
              <w:rPr>
                <w:rFonts w:ascii="Arial" w:hAnsi="Arial" w:cs="Arial"/>
                <w:color w:val="000000" w:themeColor="text1"/>
                <w:spacing w:val="-8"/>
                <w:sz w:val="20"/>
                <w:szCs w:val="20"/>
              </w:rPr>
              <w:t xml:space="preserve"> by comparing the estimated amount of the claim reserves to appropriate documentation, such as reports from the surveyors.</w:t>
            </w:r>
          </w:p>
          <w:p w14:paraId="5F131391" w14:textId="77777777" w:rsidR="0020036E" w:rsidRPr="003C7108" w:rsidRDefault="0020036E" w:rsidP="00FE337D">
            <w:pPr>
              <w:spacing w:after="0" w:line="240" w:lineRule="auto"/>
              <w:ind w:left="349" w:hanging="349"/>
              <w:jc w:val="thaiDistribute"/>
              <w:rPr>
                <w:rFonts w:ascii="Arial" w:hAnsi="Arial" w:cs="Arial"/>
                <w:color w:val="000000" w:themeColor="text1"/>
                <w:spacing w:val="-8"/>
                <w:sz w:val="20"/>
                <w:szCs w:val="20"/>
              </w:rPr>
            </w:pPr>
          </w:p>
          <w:p w14:paraId="79E287BA" w14:textId="7905863B" w:rsidR="0020036E" w:rsidRPr="003C7108" w:rsidRDefault="0020036E" w:rsidP="00FE337D">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t xml:space="preserve">Moreover, I performed detailed </w:t>
            </w:r>
            <w:r w:rsidR="0003152E" w:rsidRPr="003C7108">
              <w:rPr>
                <w:rFonts w:ascii="Arial" w:hAnsi="Arial" w:cs="Arial"/>
                <w:color w:val="000000" w:themeColor="text1"/>
                <w:sz w:val="20"/>
                <w:szCs w:val="20"/>
              </w:rPr>
              <w:t>testing</w:t>
            </w:r>
            <w:r w:rsidRPr="003C7108">
              <w:rPr>
                <w:rFonts w:ascii="Arial" w:hAnsi="Arial" w:cs="Arial"/>
                <w:color w:val="000000" w:themeColor="text1"/>
                <w:sz w:val="20"/>
                <w:szCs w:val="20"/>
              </w:rPr>
              <w:t xml:space="preserve"> of claims case estimates and settlements. These included the procedures below.</w:t>
            </w:r>
          </w:p>
          <w:p w14:paraId="2548621E" w14:textId="77777777" w:rsidR="000A314A" w:rsidRPr="003C7108" w:rsidRDefault="000A314A" w:rsidP="00FE337D">
            <w:pPr>
              <w:spacing w:after="0" w:line="240" w:lineRule="auto"/>
              <w:jc w:val="thaiDistribute"/>
              <w:rPr>
                <w:rFonts w:ascii="Arial" w:hAnsi="Arial" w:cs="Arial"/>
                <w:color w:val="000000" w:themeColor="text1"/>
                <w:sz w:val="20"/>
                <w:szCs w:val="20"/>
              </w:rPr>
            </w:pPr>
          </w:p>
          <w:p w14:paraId="027DD38D" w14:textId="3118E774"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pacing w:val="-8"/>
                <w:sz w:val="20"/>
                <w:szCs w:val="20"/>
              </w:rPr>
              <w:t>Tested</w:t>
            </w:r>
            <w:r w:rsidRPr="007B434C">
              <w:rPr>
                <w:rFonts w:ascii="Arial" w:hAnsi="Arial" w:cs="Arial"/>
                <w:color w:val="000000" w:themeColor="text1"/>
                <w:sz w:val="20"/>
                <w:szCs w:val="20"/>
              </w:rPr>
              <w:t xml:space="preserve"> significant claim expenses in profit and </w:t>
            </w:r>
            <w:r w:rsidRPr="007B434C">
              <w:rPr>
                <w:rFonts w:ascii="Arial" w:hAnsi="Arial" w:cs="Arial"/>
                <w:color w:val="000000" w:themeColor="text1"/>
                <w:spacing w:val="-4"/>
                <w:sz w:val="20"/>
                <w:szCs w:val="20"/>
              </w:rPr>
              <w:t>loss</w:t>
            </w:r>
            <w:r w:rsidR="00026862" w:rsidRPr="007B434C">
              <w:rPr>
                <w:rFonts w:ascii="Arial" w:hAnsi="Arial" w:cs="Arial"/>
                <w:color w:val="000000" w:themeColor="text1"/>
                <w:spacing w:val="-4"/>
                <w:sz w:val="20"/>
                <w:szCs w:val="20"/>
              </w:rPr>
              <w:t xml:space="preserve"> of the Group</w:t>
            </w:r>
            <w:r w:rsidRPr="007B434C">
              <w:rPr>
                <w:rFonts w:ascii="Arial" w:hAnsi="Arial" w:cs="Arial"/>
                <w:color w:val="000000" w:themeColor="text1"/>
                <w:spacing w:val="-4"/>
                <w:sz w:val="20"/>
                <w:szCs w:val="20"/>
              </w:rPr>
              <w:t xml:space="preserve"> (including claims settled</w:t>
            </w:r>
            <w:r w:rsidRPr="007B434C">
              <w:rPr>
                <w:rFonts w:ascii="Arial" w:hAnsi="Arial" w:cs="Arial"/>
                <w:color w:val="000000" w:themeColor="text1"/>
                <w:spacing w:val="-4"/>
                <w:sz w:val="20"/>
                <w:szCs w:val="20"/>
                <w:lang w:val="en-US"/>
              </w:rPr>
              <w:t>,</w:t>
            </w:r>
            <w:r w:rsidRPr="007B434C">
              <w:rPr>
                <w:rFonts w:ascii="Arial" w:hAnsi="Arial" w:cs="Arial"/>
                <w:color w:val="000000" w:themeColor="text1"/>
                <w:spacing w:val="-4"/>
                <w:sz w:val="20"/>
                <w:szCs w:val="20"/>
              </w:rPr>
              <w:t xml:space="preserve"> claims reserved,</w:t>
            </w:r>
            <w:r w:rsidRPr="007B434C">
              <w:rPr>
                <w:rFonts w:ascii="Arial" w:hAnsi="Arial" w:cs="Arial"/>
                <w:color w:val="000000" w:themeColor="text1"/>
                <w:sz w:val="20"/>
                <w:szCs w:val="20"/>
              </w:rPr>
              <w:t xml:space="preserve"> </w:t>
            </w:r>
            <w:r w:rsidRPr="007B434C">
              <w:rPr>
                <w:rFonts w:ascii="Arial" w:hAnsi="Arial" w:cs="Arial"/>
                <w:color w:val="000000" w:themeColor="text1"/>
                <w:spacing w:val="-6"/>
                <w:sz w:val="20"/>
                <w:szCs w:val="20"/>
              </w:rPr>
              <w:t>claims handling fee reserved and claims handling</w:t>
            </w:r>
            <w:r w:rsidRPr="007B434C">
              <w:rPr>
                <w:rFonts w:ascii="Arial" w:hAnsi="Arial" w:cs="Arial"/>
                <w:color w:val="000000" w:themeColor="text1"/>
                <w:sz w:val="20"/>
                <w:szCs w:val="20"/>
              </w:rPr>
              <w:t xml:space="preserve"> fee settled) and checked these against the surveyor report. </w:t>
            </w:r>
          </w:p>
          <w:p w14:paraId="302967C5"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F7EB61A"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B1CE380"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1E50A076"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16288531"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2B8A76BA"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9F993CF"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6A86F05"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6B818B7"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4F98EEBC"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90B7C5D"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08AEBC01"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26F1907"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6B1FF0E4"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43694261"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2572F1C2" w14:textId="45B15952" w:rsidR="001F2A0B" w:rsidRPr="003C7108" w:rsidRDefault="001F2A0B" w:rsidP="00FE337D">
            <w:pPr>
              <w:tabs>
                <w:tab w:val="left" w:pos="349"/>
              </w:tabs>
              <w:spacing w:after="0" w:line="240" w:lineRule="auto"/>
              <w:ind w:left="349" w:hanging="349"/>
              <w:jc w:val="thaiDistribute"/>
              <w:rPr>
                <w:rFonts w:ascii="Arial" w:hAnsi="Arial" w:cs="Arial"/>
                <w:color w:val="000000" w:themeColor="text1"/>
                <w:sz w:val="20"/>
                <w:szCs w:val="20"/>
              </w:rPr>
            </w:pPr>
          </w:p>
          <w:p w14:paraId="3FBC8152" w14:textId="3DB9FB29" w:rsidR="001F2A0B" w:rsidRPr="003C7108" w:rsidRDefault="001F2A0B" w:rsidP="00FE337D">
            <w:pPr>
              <w:tabs>
                <w:tab w:val="left" w:pos="349"/>
              </w:tabs>
              <w:spacing w:after="0" w:line="240" w:lineRule="auto"/>
              <w:ind w:left="349" w:hanging="349"/>
              <w:jc w:val="thaiDistribute"/>
              <w:rPr>
                <w:rFonts w:ascii="Arial" w:hAnsi="Arial" w:cs="Arial"/>
                <w:color w:val="000000" w:themeColor="text1"/>
                <w:sz w:val="20"/>
                <w:szCs w:val="20"/>
              </w:rPr>
            </w:pPr>
          </w:p>
          <w:p w14:paraId="22E51B9A" w14:textId="1CDD4E91" w:rsidR="001F2A0B" w:rsidRDefault="001F2A0B" w:rsidP="00FE337D">
            <w:pPr>
              <w:tabs>
                <w:tab w:val="left" w:pos="349"/>
              </w:tabs>
              <w:spacing w:after="0" w:line="240" w:lineRule="auto"/>
              <w:ind w:left="349" w:hanging="349"/>
              <w:jc w:val="thaiDistribute"/>
              <w:rPr>
                <w:rFonts w:ascii="Arial" w:hAnsi="Arial" w:cs="Arial"/>
                <w:color w:val="000000" w:themeColor="text1"/>
                <w:sz w:val="20"/>
                <w:szCs w:val="20"/>
              </w:rPr>
            </w:pPr>
          </w:p>
          <w:p w14:paraId="711BDDD9" w14:textId="551AD17B" w:rsidR="00D332C9" w:rsidRDefault="00D332C9" w:rsidP="00FE337D">
            <w:pPr>
              <w:tabs>
                <w:tab w:val="left" w:pos="349"/>
              </w:tabs>
              <w:spacing w:after="0" w:line="240" w:lineRule="auto"/>
              <w:ind w:left="349" w:hanging="349"/>
              <w:jc w:val="thaiDistribute"/>
              <w:rPr>
                <w:rFonts w:ascii="Arial" w:hAnsi="Arial" w:cs="Arial"/>
                <w:color w:val="000000" w:themeColor="text1"/>
                <w:sz w:val="20"/>
                <w:szCs w:val="20"/>
              </w:rPr>
            </w:pPr>
          </w:p>
          <w:p w14:paraId="00E33B12" w14:textId="77777777" w:rsidR="00D332C9" w:rsidRPr="003C7108" w:rsidRDefault="00D332C9" w:rsidP="00FE337D">
            <w:pPr>
              <w:tabs>
                <w:tab w:val="left" w:pos="349"/>
              </w:tabs>
              <w:spacing w:after="0" w:line="240" w:lineRule="auto"/>
              <w:ind w:left="349" w:hanging="349"/>
              <w:jc w:val="thaiDistribute"/>
              <w:rPr>
                <w:rFonts w:ascii="Arial" w:hAnsi="Arial" w:cs="Arial"/>
                <w:color w:val="000000" w:themeColor="text1"/>
                <w:sz w:val="20"/>
                <w:szCs w:val="20"/>
              </w:rPr>
            </w:pPr>
          </w:p>
          <w:p w14:paraId="664197DE" w14:textId="77777777" w:rsidR="0020036E" w:rsidRPr="003C710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D6C03D3" w14:textId="6AE2380E" w:rsidR="0020036E" w:rsidRPr="00D332C9" w:rsidRDefault="0020036E" w:rsidP="00FE337D">
            <w:pPr>
              <w:tabs>
                <w:tab w:val="left" w:pos="349"/>
              </w:tabs>
              <w:spacing w:after="0" w:line="240" w:lineRule="auto"/>
              <w:ind w:left="349" w:hanging="349"/>
              <w:jc w:val="thaiDistribute"/>
              <w:rPr>
                <w:rFonts w:ascii="Arial" w:hAnsi="Arial" w:cs="Arial"/>
                <w:color w:val="000000" w:themeColor="text1"/>
                <w:sz w:val="12"/>
                <w:szCs w:val="12"/>
              </w:rPr>
            </w:pPr>
          </w:p>
          <w:p w14:paraId="4E35AE90" w14:textId="77777777" w:rsidR="007B434C" w:rsidRPr="00D332C9" w:rsidRDefault="007B434C" w:rsidP="00FE337D">
            <w:pPr>
              <w:tabs>
                <w:tab w:val="left" w:pos="349"/>
              </w:tabs>
              <w:spacing w:after="0" w:line="240" w:lineRule="auto"/>
              <w:ind w:left="349" w:hanging="349"/>
              <w:jc w:val="thaiDistribute"/>
              <w:rPr>
                <w:rFonts w:ascii="Arial" w:hAnsi="Arial" w:cs="Arial"/>
                <w:color w:val="000000" w:themeColor="text1"/>
                <w:sz w:val="12"/>
                <w:szCs w:val="12"/>
              </w:rPr>
            </w:pPr>
          </w:p>
          <w:p w14:paraId="2626CC8A" w14:textId="77777777"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pacing w:val="-8"/>
                <w:sz w:val="20"/>
                <w:szCs w:val="20"/>
              </w:rPr>
            </w:pPr>
            <w:r w:rsidRPr="007B434C">
              <w:rPr>
                <w:rFonts w:ascii="Arial" w:hAnsi="Arial" w:cs="Arial"/>
                <w:color w:val="000000" w:themeColor="text1"/>
                <w:spacing w:val="-8"/>
                <w:sz w:val="20"/>
                <w:szCs w:val="20"/>
              </w:rPr>
              <w:t>Tested</w:t>
            </w:r>
            <w:r w:rsidRPr="007B434C">
              <w:rPr>
                <w:rFonts w:ascii="Arial" w:hAnsi="Arial" w:cs="Arial"/>
                <w:color w:val="000000" w:themeColor="text1"/>
                <w:spacing w:val="-10"/>
                <w:sz w:val="20"/>
                <w:szCs w:val="20"/>
              </w:rPr>
              <w:t xml:space="preserve"> reconciliations between the claims data recorded in the claim module in the core insurance system and the data used in the actuarial reserving calculations as at the reporting date to ensure accuracy and completeness of data.</w:t>
            </w:r>
          </w:p>
          <w:p w14:paraId="0E04CDEF" w14:textId="4430FB55" w:rsidR="007B434C" w:rsidRPr="007B434C" w:rsidRDefault="007B434C" w:rsidP="007B434C">
            <w:pPr>
              <w:pStyle w:val="ListParagraph"/>
              <w:spacing w:after="0" w:line="240" w:lineRule="auto"/>
              <w:ind w:left="436"/>
              <w:jc w:val="thaiDistribute"/>
              <w:rPr>
                <w:rFonts w:ascii="Arial" w:hAnsi="Arial" w:cs="Arial"/>
                <w:color w:val="000000" w:themeColor="text1"/>
                <w:spacing w:val="-8"/>
                <w:sz w:val="20"/>
                <w:szCs w:val="20"/>
              </w:rPr>
            </w:pPr>
          </w:p>
        </w:tc>
      </w:tr>
      <w:tr w:rsidR="0020036E" w:rsidRPr="003C7108" w14:paraId="3A5CAF33" w14:textId="77777777" w:rsidTr="007B434C">
        <w:tc>
          <w:tcPr>
            <w:tcW w:w="4230" w:type="dxa"/>
          </w:tcPr>
          <w:p w14:paraId="2FB061AC" w14:textId="77777777" w:rsidR="0020036E" w:rsidRPr="003C7108" w:rsidRDefault="0020036E" w:rsidP="00FE337D">
            <w:pPr>
              <w:spacing w:line="240" w:lineRule="auto"/>
              <w:jc w:val="both"/>
              <w:rPr>
                <w:rFonts w:ascii="Arial" w:hAnsi="Arial" w:cs="Arial"/>
                <w:color w:val="000000"/>
                <w:spacing w:val="-6"/>
                <w:sz w:val="20"/>
                <w:szCs w:val="20"/>
              </w:rPr>
            </w:pPr>
          </w:p>
          <w:p w14:paraId="4212FAE4" w14:textId="77777777" w:rsidR="0020036E" w:rsidRPr="003C7108" w:rsidRDefault="0020036E"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D9EE310"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F5B3699"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74CA47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2E22BCC"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EAA5843"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2B51344"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D990BDB"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D86C8F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E771A3F"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120FB2C"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6C33E7B"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B7173B4"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CA5DD6F"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A21B31A"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0C75D50"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E2AE0A1"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D014AEE"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B01972B"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6D81BBA"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A693738"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1F08FDD"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03E42D3"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02F38B2D"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5419E34"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2BBE12F"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853AB3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0A183EC2"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BE0E0C7"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76F0D01"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4C60B89"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C9D4F9B" w14:textId="05569CA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D945321"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4121CFF" w14:textId="35EF31B9" w:rsidR="00D332C9" w:rsidRDefault="00D332C9"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453688D" w14:textId="7EDEBF63" w:rsidR="00D332C9" w:rsidRDefault="00D332C9"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26134D2" w14:textId="77777777" w:rsidR="00D332C9" w:rsidRPr="003C7108" w:rsidRDefault="00D332C9"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8ED4979"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7A27B1D"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AB4342D"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34D8108"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0FE3A4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4D1660C" w14:textId="77777777" w:rsidR="0086318F" w:rsidRPr="003C7108" w:rsidRDefault="0086318F" w:rsidP="00FE337D">
            <w:pPr>
              <w:autoSpaceDE w:val="0"/>
              <w:autoSpaceDN w:val="0"/>
              <w:adjustRightInd w:val="0"/>
              <w:spacing w:after="0" w:line="240" w:lineRule="auto"/>
              <w:ind w:right="154"/>
              <w:jc w:val="thaiDistribute"/>
              <w:rPr>
                <w:rFonts w:ascii="Arial" w:hAnsi="Arial" w:cs="Arial"/>
                <w:color w:val="000000"/>
                <w:sz w:val="20"/>
                <w:szCs w:val="20"/>
              </w:rPr>
            </w:pPr>
          </w:p>
          <w:p w14:paraId="1C9FCAD2" w14:textId="44F7785D"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tc>
        <w:tc>
          <w:tcPr>
            <w:tcW w:w="4550" w:type="dxa"/>
            <w:shd w:val="clear" w:color="auto" w:fill="FAFAFA"/>
          </w:tcPr>
          <w:p w14:paraId="39348AC5" w14:textId="7A1000EA" w:rsidR="0020036E" w:rsidRDefault="0020036E" w:rsidP="007B434C">
            <w:pPr>
              <w:pStyle w:val="ListParagraph"/>
              <w:numPr>
                <w:ilvl w:val="0"/>
                <w:numId w:val="9"/>
              </w:numPr>
              <w:spacing w:after="0" w:line="240" w:lineRule="auto"/>
              <w:ind w:left="436"/>
              <w:jc w:val="thaiDistribute"/>
              <w:rPr>
                <w:rFonts w:ascii="Arial" w:hAnsi="Arial" w:cs="Arial"/>
                <w:color w:val="000000" w:themeColor="text1"/>
                <w:spacing w:val="-2"/>
                <w:sz w:val="20"/>
                <w:szCs w:val="20"/>
              </w:rPr>
            </w:pPr>
            <w:r w:rsidRPr="007B434C">
              <w:rPr>
                <w:rFonts w:ascii="Arial" w:hAnsi="Arial" w:cs="Arial"/>
                <w:color w:val="000000" w:themeColor="text1"/>
                <w:sz w:val="20"/>
                <w:szCs w:val="20"/>
              </w:rPr>
              <w:t xml:space="preserve">Evaluated whether the </w:t>
            </w:r>
            <w:r w:rsidR="005E022F" w:rsidRPr="007B434C">
              <w:rPr>
                <w:rFonts w:ascii="Arial" w:hAnsi="Arial" w:cs="Arial"/>
                <w:color w:val="000000" w:themeColor="text1"/>
                <w:sz w:val="20"/>
                <w:szCs w:val="20"/>
              </w:rPr>
              <w:t>Group</w:t>
            </w:r>
            <w:r w:rsidRPr="007B434C">
              <w:rPr>
                <w:rFonts w:ascii="Arial" w:hAnsi="Arial" w:cs="Arial"/>
                <w:color w:val="000000" w:themeColor="text1"/>
                <w:sz w:val="20"/>
                <w:szCs w:val="20"/>
              </w:rPr>
              <w:t xml:space="preserve">’s actuarial </w:t>
            </w:r>
            <w:r w:rsidRPr="007B434C">
              <w:rPr>
                <w:rFonts w:ascii="Arial" w:hAnsi="Arial" w:cs="Arial"/>
                <w:color w:val="000000" w:themeColor="text1"/>
                <w:spacing w:val="-8"/>
                <w:sz w:val="20"/>
                <w:szCs w:val="20"/>
              </w:rPr>
              <w:t>methodologies</w:t>
            </w:r>
            <w:r w:rsidRPr="007B434C">
              <w:rPr>
                <w:rFonts w:ascii="Arial" w:hAnsi="Arial" w:cs="Arial"/>
                <w:color w:val="000000" w:themeColor="text1"/>
                <w:sz w:val="20"/>
                <w:szCs w:val="20"/>
              </w:rPr>
              <w:t xml:space="preserve"> were consistent with those </w:t>
            </w:r>
            <w:r w:rsidRPr="007B434C">
              <w:rPr>
                <w:rFonts w:ascii="Arial" w:hAnsi="Arial" w:cs="Arial"/>
                <w:color w:val="000000" w:themeColor="text1"/>
                <w:spacing w:val="-2"/>
                <w:sz w:val="20"/>
                <w:szCs w:val="20"/>
              </w:rPr>
              <w:t xml:space="preserve">used in the industry and prior year. </w:t>
            </w:r>
            <w:r w:rsidRPr="007B434C">
              <w:rPr>
                <w:rFonts w:ascii="Arial" w:hAnsi="Arial" w:cs="Arial"/>
                <w:color w:val="000000" w:themeColor="text1"/>
                <w:spacing w:val="-6"/>
                <w:sz w:val="20"/>
                <w:szCs w:val="20"/>
              </w:rPr>
              <w:t xml:space="preserve">Obtained an understanding of the assumptions involved when </w:t>
            </w:r>
            <w:r w:rsidRPr="007B434C">
              <w:rPr>
                <w:rFonts w:ascii="Arial" w:hAnsi="Arial" w:cs="Arial"/>
                <w:color w:val="000000" w:themeColor="text1"/>
                <w:spacing w:val="-4"/>
                <w:sz w:val="20"/>
                <w:szCs w:val="20"/>
              </w:rPr>
              <w:t xml:space="preserve">determining the valuation of insurance </w:t>
            </w:r>
            <w:r w:rsidRPr="007B434C">
              <w:rPr>
                <w:rFonts w:ascii="Arial" w:hAnsi="Arial" w:cs="Arial"/>
                <w:color w:val="000000" w:themeColor="text1"/>
                <w:sz w:val="20"/>
                <w:szCs w:val="20"/>
              </w:rPr>
              <w:t xml:space="preserve">liabilities. I evaluated the reasonableness of management’s significant assumptions by </w:t>
            </w:r>
            <w:r w:rsidRPr="007B434C">
              <w:rPr>
                <w:rFonts w:ascii="Arial" w:hAnsi="Arial" w:cs="Arial"/>
                <w:color w:val="000000" w:themeColor="text1"/>
                <w:spacing w:val="-6"/>
                <w:sz w:val="20"/>
                <w:szCs w:val="20"/>
              </w:rPr>
              <w:t>comparing weighted average ultimate loss ratios</w:t>
            </w:r>
            <w:r w:rsidRPr="007B434C">
              <w:rPr>
                <w:rFonts w:ascii="Arial" w:hAnsi="Arial" w:cs="Arial"/>
                <w:color w:val="000000" w:themeColor="text1"/>
                <w:spacing w:val="-2"/>
                <w:sz w:val="20"/>
                <w:szCs w:val="20"/>
              </w:rPr>
              <w:t xml:space="preserve"> in the past with the </w:t>
            </w:r>
            <w:r w:rsidRPr="007B434C">
              <w:rPr>
                <w:rFonts w:ascii="Arial" w:hAnsi="Arial" w:cs="Arial"/>
                <w:color w:val="000000" w:themeColor="text1"/>
                <w:spacing w:val="-12"/>
                <w:sz w:val="20"/>
                <w:szCs w:val="20"/>
              </w:rPr>
              <w:t xml:space="preserve">expected loss ratio used by the </w:t>
            </w:r>
            <w:r w:rsidR="005E022F" w:rsidRPr="007B434C">
              <w:rPr>
                <w:rFonts w:ascii="Arial" w:hAnsi="Arial" w:cs="Arial"/>
                <w:color w:val="000000" w:themeColor="text1"/>
                <w:spacing w:val="-8"/>
                <w:sz w:val="20"/>
                <w:szCs w:val="20"/>
              </w:rPr>
              <w:t>Group</w:t>
            </w:r>
            <w:r w:rsidRPr="007B434C">
              <w:rPr>
                <w:rFonts w:ascii="Arial" w:hAnsi="Arial" w:cs="Arial"/>
                <w:color w:val="000000" w:themeColor="text1"/>
                <w:spacing w:val="-8"/>
                <w:sz w:val="20"/>
                <w:szCs w:val="20"/>
              </w:rPr>
              <w:t xml:space="preserve">’s actuary and investigated any </w:t>
            </w:r>
            <w:r w:rsidRPr="0029356F">
              <w:rPr>
                <w:rFonts w:ascii="Arial" w:hAnsi="Arial" w:cs="Arial"/>
                <w:color w:val="000000" w:themeColor="text1"/>
                <w:sz w:val="20"/>
                <w:szCs w:val="20"/>
              </w:rPr>
              <w:t>significant differences</w:t>
            </w:r>
            <w:r w:rsidR="006242F9" w:rsidRPr="0029356F">
              <w:rPr>
                <w:rFonts w:ascii="Arial" w:hAnsi="Arial" w:cs="Arial"/>
                <w:color w:val="000000" w:themeColor="text1"/>
                <w:sz w:val="20"/>
                <w:szCs w:val="20"/>
              </w:rPr>
              <w:t>. I also tested the</w:t>
            </w:r>
            <w:r w:rsidR="006242F9" w:rsidRPr="007B434C">
              <w:rPr>
                <w:rFonts w:ascii="Arial" w:hAnsi="Arial" w:cs="Arial"/>
                <w:color w:val="000000" w:themeColor="text1"/>
                <w:spacing w:val="-8"/>
                <w:sz w:val="20"/>
                <w:szCs w:val="20"/>
              </w:rPr>
              <w:t xml:space="preserve"> calculation </w:t>
            </w:r>
            <w:r w:rsidRPr="007B434C">
              <w:rPr>
                <w:rFonts w:ascii="Arial" w:hAnsi="Arial" w:cs="Arial"/>
                <w:color w:val="000000" w:themeColor="text1"/>
                <w:spacing w:val="-8"/>
                <w:sz w:val="20"/>
                <w:szCs w:val="20"/>
              </w:rPr>
              <w:t xml:space="preserve">of the loss </w:t>
            </w:r>
            <w:r w:rsidRPr="007B434C">
              <w:rPr>
                <w:rFonts w:ascii="Arial" w:hAnsi="Arial" w:cs="Arial"/>
                <w:color w:val="000000" w:themeColor="text1"/>
                <w:spacing w:val="-10"/>
                <w:sz w:val="20"/>
                <w:szCs w:val="20"/>
              </w:rPr>
              <w:t xml:space="preserve">development factor based on the </w:t>
            </w:r>
            <w:r w:rsidR="00026862" w:rsidRPr="007B434C">
              <w:rPr>
                <w:rFonts w:ascii="Arial" w:hAnsi="Arial" w:cs="Arial"/>
                <w:color w:val="000000" w:themeColor="text1"/>
                <w:spacing w:val="-10"/>
                <w:sz w:val="20"/>
                <w:szCs w:val="20"/>
              </w:rPr>
              <w:t>Group</w:t>
            </w:r>
            <w:r w:rsidRPr="007B434C">
              <w:rPr>
                <w:rFonts w:ascii="Arial" w:hAnsi="Arial" w:cs="Arial"/>
                <w:color w:val="000000" w:themeColor="text1"/>
                <w:spacing w:val="-10"/>
                <w:sz w:val="20"/>
                <w:szCs w:val="20"/>
              </w:rPr>
              <w:t>’s historical</w:t>
            </w:r>
            <w:r w:rsidRPr="007B434C">
              <w:rPr>
                <w:rFonts w:ascii="Arial" w:hAnsi="Arial" w:cs="Arial"/>
                <w:color w:val="000000" w:themeColor="text1"/>
                <w:spacing w:val="-2"/>
                <w:sz w:val="20"/>
                <w:szCs w:val="20"/>
              </w:rPr>
              <w:t xml:space="preserve"> claim data.</w:t>
            </w:r>
          </w:p>
          <w:p w14:paraId="53000E49" w14:textId="77777777" w:rsidR="007B434C" w:rsidRPr="007B434C" w:rsidRDefault="007B434C" w:rsidP="007B434C">
            <w:pPr>
              <w:pStyle w:val="ListParagraph"/>
              <w:spacing w:after="0" w:line="240" w:lineRule="auto"/>
              <w:ind w:left="436"/>
              <w:jc w:val="thaiDistribute"/>
              <w:rPr>
                <w:rFonts w:ascii="Arial" w:hAnsi="Arial" w:cs="Arial"/>
                <w:color w:val="000000" w:themeColor="text1"/>
                <w:spacing w:val="-2"/>
                <w:sz w:val="20"/>
                <w:szCs w:val="20"/>
              </w:rPr>
            </w:pPr>
          </w:p>
          <w:p w14:paraId="2FBC6F0D" w14:textId="524E16C6"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pacing w:val="-8"/>
                <w:sz w:val="20"/>
                <w:szCs w:val="20"/>
              </w:rPr>
              <w:t>Evaluated</w:t>
            </w:r>
            <w:r w:rsidRPr="007B434C">
              <w:rPr>
                <w:rFonts w:ascii="Arial" w:hAnsi="Arial" w:cs="Arial"/>
                <w:color w:val="000000" w:themeColor="text1"/>
                <w:sz w:val="20"/>
                <w:szCs w:val="20"/>
              </w:rPr>
              <w:t xml:space="preserve"> the competence, </w:t>
            </w:r>
            <w:proofErr w:type="gramStart"/>
            <w:r w:rsidRPr="007B434C">
              <w:rPr>
                <w:rFonts w:ascii="Arial" w:hAnsi="Arial" w:cs="Arial"/>
                <w:color w:val="000000" w:themeColor="text1"/>
                <w:sz w:val="20"/>
                <w:szCs w:val="20"/>
              </w:rPr>
              <w:t>capabilities</w:t>
            </w:r>
            <w:proofErr w:type="gramEnd"/>
            <w:r w:rsidRPr="007B434C">
              <w:rPr>
                <w:rFonts w:ascii="Arial" w:hAnsi="Arial" w:cs="Arial"/>
                <w:color w:val="000000" w:themeColor="text1"/>
                <w:sz w:val="20"/>
                <w:szCs w:val="20"/>
              </w:rPr>
              <w:t xml:space="preserve"> and </w:t>
            </w:r>
            <w:r w:rsidRPr="007B434C">
              <w:rPr>
                <w:rFonts w:ascii="Arial" w:hAnsi="Arial" w:cs="Arial"/>
                <w:color w:val="000000" w:themeColor="text1"/>
                <w:spacing w:val="-8"/>
                <w:sz w:val="20"/>
                <w:szCs w:val="20"/>
              </w:rPr>
              <w:t>objectivity of the actuary, who is management’s expert.</w:t>
            </w:r>
          </w:p>
          <w:p w14:paraId="18CC8B7D" w14:textId="77777777" w:rsidR="007B434C" w:rsidRPr="007B434C" w:rsidRDefault="007B434C" w:rsidP="007B434C">
            <w:pPr>
              <w:pStyle w:val="ListParagraph"/>
              <w:spacing w:after="0" w:line="240" w:lineRule="auto"/>
              <w:ind w:left="436"/>
              <w:jc w:val="thaiDistribute"/>
              <w:rPr>
                <w:rFonts w:ascii="Arial" w:hAnsi="Arial" w:cs="Arial"/>
                <w:color w:val="000000" w:themeColor="text1"/>
                <w:sz w:val="20"/>
                <w:szCs w:val="20"/>
              </w:rPr>
            </w:pPr>
          </w:p>
          <w:p w14:paraId="6AFD0423" w14:textId="75417044"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pacing w:val="-6"/>
                <w:sz w:val="20"/>
                <w:szCs w:val="20"/>
              </w:rPr>
              <w:t xml:space="preserve">Engaged my actuarial specialists to carry out </w:t>
            </w:r>
            <w:r w:rsidRPr="007B434C">
              <w:rPr>
                <w:rFonts w:ascii="Arial" w:hAnsi="Arial" w:cs="Arial"/>
                <w:color w:val="000000" w:themeColor="text1"/>
                <w:spacing w:val="-8"/>
                <w:sz w:val="20"/>
                <w:szCs w:val="20"/>
              </w:rPr>
              <w:t>independent</w:t>
            </w:r>
            <w:r w:rsidRPr="007B434C">
              <w:rPr>
                <w:rFonts w:ascii="Arial" w:hAnsi="Arial" w:cs="Arial"/>
                <w:color w:val="000000" w:themeColor="text1"/>
                <w:spacing w:val="-12"/>
                <w:sz w:val="20"/>
                <w:szCs w:val="20"/>
              </w:rPr>
              <w:t xml:space="preserve"> modelling to assess if the </w:t>
            </w:r>
            <w:r w:rsidR="0041142A" w:rsidRPr="007B434C">
              <w:rPr>
                <w:rFonts w:ascii="Arial" w:hAnsi="Arial" w:cs="Arial"/>
                <w:color w:val="000000" w:themeColor="text1"/>
                <w:spacing w:val="-12"/>
                <w:sz w:val="20"/>
                <w:szCs w:val="20"/>
              </w:rPr>
              <w:t>Group</w:t>
            </w:r>
            <w:r w:rsidRPr="007B434C">
              <w:rPr>
                <w:rFonts w:ascii="Arial" w:hAnsi="Arial" w:cs="Arial"/>
                <w:color w:val="000000" w:themeColor="text1"/>
                <w:spacing w:val="-12"/>
                <w:sz w:val="20"/>
                <w:szCs w:val="20"/>
              </w:rPr>
              <w:t>’s</w:t>
            </w:r>
            <w:r w:rsidRPr="007B434C">
              <w:rPr>
                <w:rFonts w:ascii="Arial" w:hAnsi="Arial" w:cs="Arial"/>
                <w:color w:val="000000" w:themeColor="text1"/>
                <w:spacing w:val="-6"/>
                <w:sz w:val="20"/>
                <w:szCs w:val="20"/>
              </w:rPr>
              <w:t xml:space="preserve"> best estimate of gross and net claims reserves </w:t>
            </w:r>
            <w:r w:rsidRPr="007B434C">
              <w:rPr>
                <w:rFonts w:ascii="Arial" w:hAnsi="Arial" w:cs="Arial"/>
                <w:color w:val="000000" w:themeColor="text1"/>
                <w:spacing w:val="-10"/>
                <w:sz w:val="20"/>
                <w:szCs w:val="20"/>
              </w:rPr>
              <w:t xml:space="preserve">fell into </w:t>
            </w:r>
            <w:r w:rsidRPr="007B434C">
              <w:rPr>
                <w:rFonts w:ascii="Arial" w:hAnsi="Arial" w:cs="Arial"/>
                <w:color w:val="000000" w:themeColor="text1"/>
                <w:spacing w:val="-2"/>
                <w:sz w:val="20"/>
                <w:szCs w:val="20"/>
              </w:rPr>
              <w:t>my estimated reasonable ranges for selected types</w:t>
            </w:r>
            <w:r w:rsidRPr="007B434C">
              <w:rPr>
                <w:rFonts w:ascii="Arial" w:hAnsi="Arial" w:cs="Arial"/>
                <w:color w:val="000000" w:themeColor="text1"/>
                <w:spacing w:val="-6"/>
                <w:sz w:val="20"/>
                <w:szCs w:val="20"/>
              </w:rPr>
              <w:t xml:space="preserve"> of insurance. </w:t>
            </w:r>
            <w:r w:rsidRPr="007B434C">
              <w:rPr>
                <w:rFonts w:ascii="Arial" w:hAnsi="Arial" w:cs="Arial"/>
                <w:color w:val="000000" w:themeColor="text1"/>
                <w:sz w:val="20"/>
                <w:szCs w:val="20"/>
              </w:rPr>
              <w:t xml:space="preserve">My actuarial specialists’ estimates of outstanding claims reserves are based on a statistical model of the claims process.  </w:t>
            </w:r>
          </w:p>
          <w:p w14:paraId="07949852" w14:textId="1CE75B9C" w:rsidR="0020036E" w:rsidRPr="003C7108" w:rsidRDefault="0020036E" w:rsidP="00951062">
            <w:pPr>
              <w:autoSpaceDE w:val="0"/>
              <w:autoSpaceDN w:val="0"/>
              <w:adjustRightInd w:val="0"/>
              <w:spacing w:after="0" w:line="240" w:lineRule="auto"/>
              <w:ind w:left="436"/>
              <w:jc w:val="both"/>
              <w:rPr>
                <w:rFonts w:ascii="Arial" w:hAnsi="Arial" w:cs="Arial"/>
                <w:color w:val="000000" w:themeColor="text1"/>
                <w:sz w:val="20"/>
                <w:szCs w:val="20"/>
              </w:rPr>
            </w:pPr>
          </w:p>
          <w:p w14:paraId="5397A75B" w14:textId="77777777" w:rsidR="0020036E" w:rsidRPr="00951062" w:rsidRDefault="0020036E" w:rsidP="00951062">
            <w:pPr>
              <w:autoSpaceDE w:val="0"/>
              <w:autoSpaceDN w:val="0"/>
              <w:adjustRightInd w:val="0"/>
              <w:spacing w:after="0" w:line="240" w:lineRule="auto"/>
              <w:ind w:left="436"/>
              <w:jc w:val="both"/>
              <w:rPr>
                <w:rFonts w:ascii="Arial" w:hAnsi="Arial" w:cs="Arial"/>
                <w:color w:val="000000"/>
                <w:sz w:val="20"/>
                <w:szCs w:val="20"/>
              </w:rPr>
            </w:pPr>
            <w:r w:rsidRPr="00951062">
              <w:rPr>
                <w:rFonts w:ascii="Arial" w:hAnsi="Arial" w:cs="Arial"/>
                <w:color w:val="000000" w:themeColor="text1"/>
                <w:spacing w:val="-2"/>
                <w:sz w:val="20"/>
                <w:szCs w:val="20"/>
              </w:rPr>
              <w:t xml:space="preserve">Based on all of the above procedures, I </w:t>
            </w:r>
            <w:r w:rsidR="001E0A68" w:rsidRPr="00951062">
              <w:rPr>
                <w:rFonts w:ascii="Arial" w:hAnsi="Arial" w:cs="Arial"/>
                <w:color w:val="000000" w:themeColor="text1"/>
                <w:spacing w:val="-2"/>
                <w:sz w:val="20"/>
                <w:szCs w:val="20"/>
              </w:rPr>
              <w:t>found</w:t>
            </w:r>
            <w:r w:rsidR="001E0A68" w:rsidRPr="00951062">
              <w:rPr>
                <w:rFonts w:ascii="Arial" w:hAnsi="Arial" w:cs="Arial"/>
                <w:color w:val="000000" w:themeColor="text1"/>
                <w:sz w:val="20"/>
                <w:szCs w:val="20"/>
              </w:rPr>
              <w:t xml:space="preserve"> that</w:t>
            </w:r>
            <w:r w:rsidRPr="00951062">
              <w:rPr>
                <w:rFonts w:ascii="Arial" w:hAnsi="Arial" w:cs="Arial"/>
                <w:color w:val="000000" w:themeColor="text1"/>
                <w:sz w:val="20"/>
                <w:szCs w:val="20"/>
              </w:rPr>
              <w:t xml:space="preserve"> the key management assumptions are </w:t>
            </w:r>
            <w:proofErr w:type="gramStart"/>
            <w:r w:rsidRPr="00951062">
              <w:rPr>
                <w:rFonts w:ascii="Arial" w:hAnsi="Arial" w:cs="Arial"/>
                <w:color w:val="000000" w:themeColor="text1"/>
                <w:sz w:val="20"/>
                <w:szCs w:val="20"/>
              </w:rPr>
              <w:t>reasonable</w:t>
            </w:r>
            <w:proofErr w:type="gramEnd"/>
            <w:r w:rsidRPr="00951062">
              <w:rPr>
                <w:rFonts w:ascii="Arial" w:hAnsi="Arial" w:cs="Arial"/>
                <w:color w:val="000000" w:themeColor="text1"/>
                <w:sz w:val="20"/>
                <w:szCs w:val="20"/>
              </w:rPr>
              <w:t xml:space="preserve"> and the</w:t>
            </w:r>
            <w:r w:rsidRPr="00951062">
              <w:rPr>
                <w:rFonts w:ascii="Arial" w:hAnsi="Arial" w:cs="Arial"/>
                <w:color w:val="000000" w:themeColor="text1"/>
                <w:sz w:val="20"/>
                <w:szCs w:val="20"/>
                <w:cs/>
              </w:rPr>
              <w:t xml:space="preserve"> </w:t>
            </w:r>
            <w:r w:rsidRPr="00951062">
              <w:rPr>
                <w:rFonts w:ascii="Arial" w:hAnsi="Arial" w:cs="Arial"/>
                <w:color w:val="000000" w:themeColor="text1"/>
                <w:sz w:val="20"/>
                <w:szCs w:val="20"/>
              </w:rPr>
              <w:t xml:space="preserve">valuation </w:t>
            </w:r>
            <w:r w:rsidRPr="00951062">
              <w:rPr>
                <w:rFonts w:ascii="Arial" w:hAnsi="Arial" w:cs="Arial"/>
                <w:color w:val="000000"/>
                <w:sz w:val="20"/>
                <w:szCs w:val="20"/>
              </w:rPr>
              <w:t xml:space="preserve">of insurance contract liabilities are reliable. </w:t>
            </w:r>
          </w:p>
          <w:p w14:paraId="14E6A4F8" w14:textId="77777777" w:rsidR="0086318F" w:rsidRPr="00951062" w:rsidRDefault="0086318F" w:rsidP="00951062">
            <w:pPr>
              <w:autoSpaceDE w:val="0"/>
              <w:autoSpaceDN w:val="0"/>
              <w:adjustRightInd w:val="0"/>
              <w:spacing w:after="0" w:line="240" w:lineRule="auto"/>
              <w:ind w:left="436"/>
              <w:jc w:val="both"/>
              <w:rPr>
                <w:rFonts w:ascii="Arial" w:hAnsi="Arial" w:cs="Arial"/>
                <w:color w:val="000000"/>
                <w:sz w:val="20"/>
                <w:szCs w:val="20"/>
              </w:rPr>
            </w:pPr>
          </w:p>
          <w:p w14:paraId="6AA440F4" w14:textId="6EE7EA85" w:rsidR="0086318F" w:rsidRPr="003C7108" w:rsidRDefault="0086318F" w:rsidP="0003152E">
            <w:pPr>
              <w:tabs>
                <w:tab w:val="left" w:pos="349"/>
              </w:tabs>
              <w:autoSpaceDE w:val="0"/>
              <w:autoSpaceDN w:val="0"/>
              <w:adjustRightInd w:val="0"/>
              <w:spacing w:after="0" w:line="240" w:lineRule="auto"/>
              <w:jc w:val="both"/>
              <w:rPr>
                <w:rFonts w:ascii="Arial" w:hAnsi="Arial" w:cs="Arial"/>
                <w:color w:val="000000"/>
                <w:spacing w:val="-6"/>
                <w:sz w:val="20"/>
                <w:szCs w:val="20"/>
              </w:rPr>
            </w:pPr>
          </w:p>
        </w:tc>
      </w:tr>
      <w:tr w:rsidR="0020036E" w:rsidRPr="007B434C" w14:paraId="765564C6" w14:textId="77777777" w:rsidTr="00604D64">
        <w:tc>
          <w:tcPr>
            <w:tcW w:w="4230" w:type="dxa"/>
            <w:tcBorders>
              <w:top w:val="nil"/>
              <w:left w:val="nil"/>
              <w:bottom w:val="single" w:sz="4" w:space="0" w:color="ED8731"/>
              <w:right w:val="nil"/>
            </w:tcBorders>
          </w:tcPr>
          <w:p w14:paraId="10BA1A36" w14:textId="77777777" w:rsidR="0020036E" w:rsidRPr="007B434C" w:rsidRDefault="0020036E" w:rsidP="00FE337D">
            <w:pPr>
              <w:autoSpaceDE w:val="0"/>
              <w:autoSpaceDN w:val="0"/>
              <w:adjustRightInd w:val="0"/>
              <w:spacing w:after="0" w:line="240" w:lineRule="auto"/>
              <w:ind w:right="244"/>
              <w:jc w:val="thaiDistribute"/>
              <w:rPr>
                <w:rFonts w:ascii="Arial" w:hAnsi="Arial" w:cs="Arial"/>
                <w:color w:val="000000"/>
                <w:sz w:val="12"/>
                <w:szCs w:val="12"/>
              </w:rPr>
            </w:pPr>
          </w:p>
        </w:tc>
        <w:tc>
          <w:tcPr>
            <w:tcW w:w="4550" w:type="dxa"/>
            <w:tcBorders>
              <w:top w:val="nil"/>
              <w:left w:val="nil"/>
              <w:bottom w:val="single" w:sz="4" w:space="0" w:color="ED8731"/>
              <w:right w:val="nil"/>
            </w:tcBorders>
            <w:shd w:val="clear" w:color="auto" w:fill="FAFAFA"/>
          </w:tcPr>
          <w:p w14:paraId="4E8C458F" w14:textId="77777777" w:rsidR="0020036E" w:rsidRPr="007B434C" w:rsidRDefault="0020036E" w:rsidP="00FE337D">
            <w:pPr>
              <w:autoSpaceDE w:val="0"/>
              <w:autoSpaceDN w:val="0"/>
              <w:adjustRightInd w:val="0"/>
              <w:spacing w:after="0" w:line="240" w:lineRule="auto"/>
              <w:jc w:val="thaiDistribute"/>
              <w:rPr>
                <w:rFonts w:ascii="Arial" w:hAnsi="Arial" w:cs="Arial"/>
                <w:color w:val="000000"/>
                <w:sz w:val="12"/>
                <w:szCs w:val="12"/>
              </w:rPr>
            </w:pPr>
          </w:p>
        </w:tc>
      </w:tr>
    </w:tbl>
    <w:p w14:paraId="2045EBDE" w14:textId="77777777" w:rsidR="007B434C" w:rsidRDefault="007B434C" w:rsidP="007B434C">
      <w:pPr>
        <w:spacing w:after="0" w:line="240" w:lineRule="auto"/>
        <w:rPr>
          <w:rFonts w:ascii="Arial" w:hAnsi="Arial" w:cs="Arial"/>
          <w:color w:val="000000"/>
          <w:sz w:val="20"/>
          <w:szCs w:val="20"/>
        </w:rPr>
      </w:pPr>
      <w:r>
        <w:rPr>
          <w:rFonts w:ascii="Arial" w:hAnsi="Arial" w:cs="Arial"/>
          <w:color w:val="000000"/>
          <w:sz w:val="20"/>
          <w:szCs w:val="20"/>
        </w:rPr>
        <w:br w:type="page"/>
      </w:r>
    </w:p>
    <w:p w14:paraId="5BE2DB4D" w14:textId="35BE7EEE" w:rsidR="00FF7DA1" w:rsidRPr="003C7108" w:rsidRDefault="00FF7DA1" w:rsidP="00FF7DA1">
      <w:pPr>
        <w:pStyle w:val="Default"/>
        <w:jc w:val="thaiDistribute"/>
        <w:rPr>
          <w:b/>
          <w:bCs/>
          <w:color w:val="CF4A02"/>
          <w:sz w:val="20"/>
          <w:szCs w:val="20"/>
        </w:rPr>
      </w:pPr>
      <w:r w:rsidRPr="003C7108">
        <w:rPr>
          <w:b/>
          <w:bCs/>
          <w:color w:val="CF4A02"/>
          <w:sz w:val="20"/>
          <w:szCs w:val="20"/>
        </w:rPr>
        <w:lastRenderedPageBreak/>
        <w:t>Other information</w:t>
      </w:r>
    </w:p>
    <w:p w14:paraId="29040A0B" w14:textId="77777777" w:rsidR="00FF7DA1" w:rsidRPr="003C7108" w:rsidRDefault="00FF7DA1" w:rsidP="00FF7DA1">
      <w:pPr>
        <w:pStyle w:val="Default"/>
        <w:jc w:val="thaiDistribute"/>
        <w:rPr>
          <w:b/>
          <w:bCs/>
          <w:color w:val="000000" w:themeColor="text1"/>
          <w:sz w:val="12"/>
          <w:szCs w:val="12"/>
        </w:rPr>
      </w:pPr>
    </w:p>
    <w:p w14:paraId="1BF57135" w14:textId="40F77D25" w:rsidR="0041142A" w:rsidRPr="003C7108" w:rsidRDefault="0041142A" w:rsidP="0041142A">
      <w:pPr>
        <w:pStyle w:val="Default"/>
        <w:jc w:val="thaiDistribute"/>
        <w:rPr>
          <w:color w:val="000000" w:themeColor="text1"/>
          <w:sz w:val="20"/>
          <w:szCs w:val="20"/>
        </w:rPr>
      </w:pPr>
      <w:r w:rsidRPr="003C7108">
        <w:rPr>
          <w:color w:val="000000" w:themeColor="text1"/>
          <w:spacing w:val="-4"/>
          <w:sz w:val="20"/>
          <w:szCs w:val="20"/>
        </w:rPr>
        <w:t>The directors are responsible for the other information. The other information comprises the information</w:t>
      </w:r>
      <w:r w:rsidRPr="003C7108">
        <w:rPr>
          <w:color w:val="000000" w:themeColor="text1"/>
          <w:sz w:val="20"/>
          <w:szCs w:val="20"/>
        </w:rPr>
        <w:t xml:space="preserve"> </w:t>
      </w:r>
      <w:r w:rsidRPr="003C7108">
        <w:rPr>
          <w:color w:val="000000" w:themeColor="text1"/>
          <w:spacing w:val="-4"/>
          <w:sz w:val="20"/>
          <w:szCs w:val="20"/>
        </w:rPr>
        <w:t xml:space="preserve">included in the annual </w:t>
      </w:r>
      <w:proofErr w:type="gramStart"/>
      <w:r w:rsidRPr="003C7108">
        <w:rPr>
          <w:color w:val="000000" w:themeColor="text1"/>
          <w:spacing w:val="-4"/>
          <w:sz w:val="20"/>
          <w:szCs w:val="20"/>
        </w:rPr>
        <w:t>report, but</w:t>
      </w:r>
      <w:proofErr w:type="gramEnd"/>
      <w:r w:rsidRPr="003C7108">
        <w:rPr>
          <w:color w:val="000000" w:themeColor="text1"/>
          <w:spacing w:val="-4"/>
          <w:sz w:val="20"/>
          <w:szCs w:val="20"/>
        </w:rPr>
        <w:t xml:space="preserve"> does not include the consolidated and separate financial statements</w:t>
      </w:r>
      <w:r w:rsidRPr="003C7108">
        <w:rPr>
          <w:color w:val="000000" w:themeColor="text1"/>
          <w:sz w:val="20"/>
          <w:szCs w:val="20"/>
        </w:rPr>
        <w:t xml:space="preserve"> and my auditor’s report thereon. The annual report is expected to be made available to me after the date of this auditor's report.</w:t>
      </w:r>
    </w:p>
    <w:p w14:paraId="3204C49D" w14:textId="77777777" w:rsidR="0041142A" w:rsidRPr="003C7108" w:rsidRDefault="0041142A" w:rsidP="0041142A">
      <w:pPr>
        <w:pStyle w:val="Default"/>
        <w:jc w:val="thaiDistribute"/>
        <w:rPr>
          <w:color w:val="000000" w:themeColor="text1"/>
          <w:sz w:val="20"/>
          <w:szCs w:val="20"/>
        </w:rPr>
      </w:pPr>
    </w:p>
    <w:p w14:paraId="7BF78403" w14:textId="77777777" w:rsidR="0041142A" w:rsidRPr="003C7108" w:rsidRDefault="0041142A" w:rsidP="0041142A">
      <w:pPr>
        <w:pStyle w:val="Default"/>
        <w:jc w:val="thaiDistribute"/>
        <w:rPr>
          <w:color w:val="000000" w:themeColor="text1"/>
          <w:sz w:val="20"/>
          <w:szCs w:val="20"/>
        </w:rPr>
      </w:pPr>
      <w:r w:rsidRPr="003C7108">
        <w:rPr>
          <w:color w:val="000000" w:themeColor="text1"/>
          <w:spacing w:val="-4"/>
          <w:sz w:val="20"/>
          <w:szCs w:val="20"/>
        </w:rPr>
        <w:t>My opinion on the consolidated and separate financial statements does not cover the other information</w:t>
      </w:r>
      <w:r w:rsidRPr="003C7108">
        <w:rPr>
          <w:color w:val="000000" w:themeColor="text1"/>
          <w:sz w:val="20"/>
          <w:szCs w:val="20"/>
        </w:rPr>
        <w:t xml:space="preserve"> and I will not express any form of assurance conclusion thereon. </w:t>
      </w:r>
    </w:p>
    <w:p w14:paraId="61906425" w14:textId="77777777" w:rsidR="0041142A" w:rsidRPr="003C7108" w:rsidRDefault="0041142A" w:rsidP="0041142A">
      <w:pPr>
        <w:pStyle w:val="Default"/>
        <w:jc w:val="thaiDistribute"/>
        <w:rPr>
          <w:color w:val="000000" w:themeColor="text1"/>
          <w:sz w:val="20"/>
          <w:szCs w:val="20"/>
        </w:rPr>
      </w:pPr>
    </w:p>
    <w:p w14:paraId="7B5EBF6C" w14:textId="77777777" w:rsidR="0041142A" w:rsidRPr="003C7108" w:rsidRDefault="0041142A" w:rsidP="0041142A">
      <w:pPr>
        <w:pStyle w:val="Default"/>
        <w:jc w:val="thaiDistribute"/>
        <w:rPr>
          <w:color w:val="000000" w:themeColor="text1"/>
          <w:sz w:val="20"/>
          <w:szCs w:val="20"/>
        </w:rPr>
      </w:pPr>
      <w:r w:rsidRPr="003C7108">
        <w:rPr>
          <w:color w:val="000000" w:themeColor="text1"/>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3C7108" w:rsidRDefault="0041142A" w:rsidP="0041142A">
      <w:pPr>
        <w:pStyle w:val="Default"/>
        <w:jc w:val="thaiDistribute"/>
        <w:rPr>
          <w:color w:val="000000" w:themeColor="text1"/>
          <w:sz w:val="20"/>
          <w:szCs w:val="20"/>
        </w:rPr>
      </w:pPr>
    </w:p>
    <w:p w14:paraId="664154BF" w14:textId="6490CAB5" w:rsidR="001F2A0B" w:rsidRPr="003C7108" w:rsidRDefault="0041142A" w:rsidP="0041142A">
      <w:pPr>
        <w:pStyle w:val="Default"/>
        <w:jc w:val="thaiDistribute"/>
        <w:rPr>
          <w:color w:val="000000" w:themeColor="text1"/>
          <w:sz w:val="20"/>
          <w:szCs w:val="20"/>
        </w:rPr>
      </w:pPr>
      <w:r w:rsidRPr="003C7108">
        <w:rPr>
          <w:color w:val="000000" w:themeColor="text1"/>
          <w:sz w:val="20"/>
          <w:szCs w:val="20"/>
        </w:rPr>
        <w:t>When I read the annual report, if I conclude that there is a material misstatement therein, I am required to communicate the matter to the audit committee.</w:t>
      </w:r>
    </w:p>
    <w:p w14:paraId="21BD669C" w14:textId="77777777" w:rsidR="0041142A" w:rsidRPr="003C7108" w:rsidRDefault="0041142A" w:rsidP="0041142A">
      <w:pPr>
        <w:pStyle w:val="Default"/>
        <w:jc w:val="thaiDistribute"/>
        <w:rPr>
          <w:b/>
          <w:bCs/>
          <w:color w:val="CF4A02"/>
          <w:sz w:val="20"/>
          <w:szCs w:val="20"/>
        </w:rPr>
      </w:pPr>
    </w:p>
    <w:p w14:paraId="5450FF9D" w14:textId="0FFF7802" w:rsidR="00790517" w:rsidRPr="003C7108" w:rsidRDefault="00790517" w:rsidP="00961A1D">
      <w:pPr>
        <w:pStyle w:val="Default"/>
        <w:jc w:val="thaiDistribute"/>
        <w:rPr>
          <w:color w:val="CF4A02"/>
          <w:sz w:val="20"/>
          <w:szCs w:val="20"/>
        </w:rPr>
      </w:pPr>
      <w:r w:rsidRPr="003C7108">
        <w:rPr>
          <w:b/>
          <w:bCs/>
          <w:color w:val="CF4A02"/>
          <w:sz w:val="20"/>
          <w:szCs w:val="20"/>
        </w:rPr>
        <w:t xml:space="preserve">Responsibilities of </w:t>
      </w:r>
      <w:r w:rsidR="00C82C7B" w:rsidRPr="003C7108">
        <w:rPr>
          <w:b/>
          <w:bCs/>
          <w:color w:val="CF4A02"/>
          <w:sz w:val="20"/>
          <w:szCs w:val="20"/>
        </w:rPr>
        <w:t xml:space="preserve">the directors </w:t>
      </w:r>
      <w:r w:rsidRPr="003C7108">
        <w:rPr>
          <w:b/>
          <w:bCs/>
          <w:color w:val="CF4A02"/>
          <w:sz w:val="20"/>
          <w:szCs w:val="20"/>
        </w:rPr>
        <w:t xml:space="preserve">for the </w:t>
      </w:r>
      <w:r w:rsidR="0041142A" w:rsidRPr="003C7108">
        <w:rPr>
          <w:b/>
          <w:bCs/>
          <w:color w:val="CF4A02"/>
          <w:sz w:val="20"/>
          <w:szCs w:val="20"/>
        </w:rPr>
        <w:t>consolidated and separate financial statements</w:t>
      </w:r>
    </w:p>
    <w:p w14:paraId="426B1A0E" w14:textId="77777777" w:rsidR="00961A1D" w:rsidRPr="003C7108" w:rsidRDefault="00961A1D" w:rsidP="00961A1D">
      <w:pPr>
        <w:pStyle w:val="Default"/>
        <w:jc w:val="thaiDistribute"/>
        <w:rPr>
          <w:color w:val="CF4A02"/>
          <w:sz w:val="12"/>
          <w:szCs w:val="12"/>
        </w:rPr>
      </w:pPr>
    </w:p>
    <w:p w14:paraId="49467584" w14:textId="77777777" w:rsidR="0041142A" w:rsidRPr="003C7108" w:rsidRDefault="0041142A" w:rsidP="0041142A">
      <w:pPr>
        <w:pStyle w:val="Default"/>
        <w:jc w:val="thaiDistribute"/>
        <w:rPr>
          <w:color w:val="000000" w:themeColor="text1"/>
          <w:sz w:val="20"/>
          <w:szCs w:val="20"/>
        </w:rPr>
      </w:pPr>
      <w:r w:rsidRPr="003C7108">
        <w:rPr>
          <w:color w:val="000000" w:themeColor="text1"/>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3C7108" w:rsidRDefault="0041142A" w:rsidP="0041142A">
      <w:pPr>
        <w:pStyle w:val="Default"/>
        <w:jc w:val="thaiDistribute"/>
        <w:rPr>
          <w:color w:val="000000" w:themeColor="text1"/>
          <w:sz w:val="20"/>
          <w:szCs w:val="20"/>
        </w:rPr>
      </w:pPr>
    </w:p>
    <w:p w14:paraId="28AC743E" w14:textId="77777777" w:rsidR="0041142A" w:rsidRPr="003C7108" w:rsidRDefault="0041142A" w:rsidP="0041142A">
      <w:pPr>
        <w:pStyle w:val="Default"/>
        <w:jc w:val="thaiDistribute"/>
        <w:rPr>
          <w:color w:val="000000" w:themeColor="text1"/>
          <w:sz w:val="20"/>
          <w:szCs w:val="20"/>
        </w:rPr>
      </w:pPr>
      <w:r w:rsidRPr="003C7108">
        <w:rPr>
          <w:color w:val="000000" w:themeColor="text1"/>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3C7108" w:rsidRDefault="0041142A" w:rsidP="0041142A">
      <w:pPr>
        <w:pStyle w:val="Default"/>
        <w:jc w:val="thaiDistribute"/>
        <w:rPr>
          <w:color w:val="000000" w:themeColor="text1"/>
          <w:sz w:val="20"/>
          <w:szCs w:val="20"/>
        </w:rPr>
      </w:pPr>
    </w:p>
    <w:p w14:paraId="50AC2973" w14:textId="2CA63336" w:rsidR="00621788" w:rsidRPr="003C7108" w:rsidRDefault="0041142A" w:rsidP="0041142A">
      <w:pPr>
        <w:pStyle w:val="Default"/>
        <w:jc w:val="thaiDistribute"/>
        <w:rPr>
          <w:color w:val="000000" w:themeColor="text1"/>
          <w:spacing w:val="2"/>
          <w:sz w:val="20"/>
          <w:szCs w:val="20"/>
        </w:rPr>
      </w:pPr>
      <w:r w:rsidRPr="003C7108">
        <w:rPr>
          <w:color w:val="000000" w:themeColor="text1"/>
          <w:spacing w:val="-4"/>
          <w:sz w:val="20"/>
          <w:szCs w:val="20"/>
        </w:rPr>
        <w:t>The audit committee assists the directors in discharging their responsibilities for overseeing the Group’s</w:t>
      </w:r>
      <w:r w:rsidRPr="003C7108">
        <w:rPr>
          <w:color w:val="000000" w:themeColor="text1"/>
          <w:spacing w:val="2"/>
          <w:sz w:val="20"/>
          <w:szCs w:val="20"/>
        </w:rPr>
        <w:t xml:space="preserve"> and the Company’s financial reporting process. </w:t>
      </w:r>
    </w:p>
    <w:p w14:paraId="77395331" w14:textId="77777777" w:rsidR="00621788" w:rsidRPr="003C7108" w:rsidRDefault="00621788" w:rsidP="0041142A">
      <w:pPr>
        <w:pStyle w:val="Default"/>
        <w:jc w:val="thaiDistribute"/>
        <w:rPr>
          <w:color w:val="000000" w:themeColor="text1"/>
          <w:spacing w:val="2"/>
          <w:sz w:val="20"/>
          <w:szCs w:val="20"/>
        </w:rPr>
      </w:pPr>
    </w:p>
    <w:p w14:paraId="36A99A79" w14:textId="77BF0BEC" w:rsidR="00186990" w:rsidRPr="003C7108" w:rsidRDefault="00186990" w:rsidP="0041142A">
      <w:pPr>
        <w:pStyle w:val="Default"/>
        <w:jc w:val="thaiDistribute"/>
        <w:rPr>
          <w:b/>
          <w:bCs/>
          <w:color w:val="000000" w:themeColor="text1"/>
          <w:sz w:val="20"/>
          <w:szCs w:val="20"/>
        </w:rPr>
      </w:pPr>
      <w:r w:rsidRPr="003C7108">
        <w:rPr>
          <w:b/>
          <w:bCs/>
          <w:color w:val="000000" w:themeColor="text1"/>
          <w:sz w:val="20"/>
          <w:szCs w:val="20"/>
        </w:rPr>
        <w:br w:type="page"/>
      </w:r>
    </w:p>
    <w:p w14:paraId="3A7482E5" w14:textId="77777777" w:rsidR="0041142A" w:rsidRPr="003C7108" w:rsidRDefault="0041142A" w:rsidP="0041142A">
      <w:pPr>
        <w:pStyle w:val="Default"/>
        <w:jc w:val="thaiDistribute"/>
        <w:rPr>
          <w:rFonts w:eastAsia="Calibri"/>
          <w:b/>
          <w:bCs/>
          <w:color w:val="CF4A02"/>
          <w:sz w:val="20"/>
          <w:szCs w:val="20"/>
        </w:rPr>
      </w:pPr>
      <w:r w:rsidRPr="003C7108">
        <w:rPr>
          <w:rFonts w:eastAsia="Calibri"/>
          <w:b/>
          <w:bCs/>
          <w:color w:val="CF4A02"/>
          <w:sz w:val="20"/>
          <w:szCs w:val="20"/>
        </w:rPr>
        <w:lastRenderedPageBreak/>
        <w:t>Auditor’s responsibilities for the audit of the consolidated and separate financial statements</w:t>
      </w:r>
    </w:p>
    <w:p w14:paraId="22CE52FA" w14:textId="77777777" w:rsidR="0041142A" w:rsidRPr="003C7108" w:rsidRDefault="0041142A" w:rsidP="0041142A">
      <w:pPr>
        <w:pStyle w:val="Default"/>
        <w:jc w:val="thaiDistribute"/>
        <w:rPr>
          <w:rFonts w:eastAsia="Calibri"/>
          <w:b/>
          <w:bCs/>
          <w:color w:val="CF4A02"/>
          <w:sz w:val="12"/>
          <w:szCs w:val="12"/>
        </w:rPr>
      </w:pPr>
    </w:p>
    <w:p w14:paraId="6051F4BE" w14:textId="77777777" w:rsidR="0041142A" w:rsidRPr="007B434C" w:rsidRDefault="0041142A" w:rsidP="0041142A">
      <w:pPr>
        <w:pStyle w:val="Default"/>
        <w:jc w:val="thaiDistribute"/>
        <w:rPr>
          <w:color w:val="000000" w:themeColor="text1"/>
          <w:sz w:val="20"/>
          <w:szCs w:val="20"/>
        </w:rPr>
      </w:pPr>
      <w:r w:rsidRPr="003C7108">
        <w:rPr>
          <w:color w:val="000000" w:themeColor="text1"/>
          <w:sz w:val="20"/>
          <w:szCs w:val="20"/>
        </w:rPr>
        <w:t xml:space="preserve">My objectives are to obtain reasonable assurance about whether the consolidated and separate financial statements </w:t>
      </w:r>
      <w:proofErr w:type="gramStart"/>
      <w:r w:rsidRPr="003C7108">
        <w:rPr>
          <w:color w:val="000000" w:themeColor="text1"/>
          <w:sz w:val="20"/>
          <w:szCs w:val="20"/>
        </w:rPr>
        <w:t>as a whole are</w:t>
      </w:r>
      <w:proofErr w:type="gramEnd"/>
      <w:r w:rsidRPr="003C7108">
        <w:rPr>
          <w:color w:val="000000" w:themeColor="text1"/>
          <w:sz w:val="20"/>
          <w:szCs w:val="20"/>
        </w:rPr>
        <w:t xml:space="preserve"> free from material misstatement, whether due to fraud or error, and to issue </w:t>
      </w:r>
      <w:r w:rsidRPr="003C7108">
        <w:rPr>
          <w:color w:val="000000" w:themeColor="text1"/>
          <w:spacing w:val="-4"/>
          <w:sz w:val="20"/>
          <w:szCs w:val="20"/>
        </w:rPr>
        <w:t xml:space="preserve">an auditor’s report that includes my opinion. Reasonable assurance is a high level of </w:t>
      </w:r>
      <w:proofErr w:type="gramStart"/>
      <w:r w:rsidRPr="003C7108">
        <w:rPr>
          <w:color w:val="000000" w:themeColor="text1"/>
          <w:spacing w:val="-4"/>
          <w:sz w:val="20"/>
          <w:szCs w:val="20"/>
        </w:rPr>
        <w:t>assurance, but</w:t>
      </w:r>
      <w:proofErr w:type="gramEnd"/>
      <w:r w:rsidRPr="003C7108">
        <w:rPr>
          <w:color w:val="000000" w:themeColor="text1"/>
          <w:spacing w:val="-4"/>
          <w:sz w:val="20"/>
          <w:szCs w:val="20"/>
        </w:rPr>
        <w:t xml:space="preserve"> is not</w:t>
      </w:r>
      <w:r w:rsidRPr="003C7108">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C7108">
        <w:rPr>
          <w:color w:val="000000" w:themeColor="text1"/>
          <w:sz w:val="20"/>
          <w:szCs w:val="20"/>
        </w:rPr>
        <w:t>on the basis of</w:t>
      </w:r>
      <w:proofErr w:type="gramEnd"/>
      <w:r w:rsidRPr="003C7108">
        <w:rPr>
          <w:color w:val="000000" w:themeColor="text1"/>
          <w:sz w:val="20"/>
          <w:szCs w:val="20"/>
        </w:rPr>
        <w:t xml:space="preserve"> these consolidated and separate </w:t>
      </w:r>
      <w:r w:rsidRPr="007B434C">
        <w:rPr>
          <w:color w:val="000000" w:themeColor="text1"/>
          <w:sz w:val="20"/>
          <w:szCs w:val="20"/>
        </w:rPr>
        <w:t>financial statements.</w:t>
      </w:r>
    </w:p>
    <w:p w14:paraId="43271881" w14:textId="77777777" w:rsidR="0041142A" w:rsidRPr="007B434C" w:rsidRDefault="0041142A" w:rsidP="0041142A">
      <w:pPr>
        <w:pStyle w:val="Default"/>
        <w:jc w:val="thaiDistribute"/>
        <w:rPr>
          <w:color w:val="000000" w:themeColor="text1"/>
          <w:sz w:val="20"/>
          <w:szCs w:val="20"/>
        </w:rPr>
      </w:pPr>
    </w:p>
    <w:p w14:paraId="4DE3F3E4" w14:textId="77777777" w:rsidR="0041142A" w:rsidRPr="007B434C" w:rsidRDefault="0041142A" w:rsidP="0041142A">
      <w:pPr>
        <w:pStyle w:val="Default"/>
        <w:jc w:val="thaiDistribute"/>
        <w:rPr>
          <w:color w:val="000000" w:themeColor="text1"/>
          <w:sz w:val="20"/>
          <w:szCs w:val="20"/>
        </w:rPr>
      </w:pPr>
      <w:r w:rsidRPr="007B434C">
        <w:rPr>
          <w:color w:val="000000" w:themeColor="text1"/>
          <w:spacing w:val="-4"/>
          <w:sz w:val="20"/>
          <w:szCs w:val="20"/>
        </w:rPr>
        <w:t>As part of an audit in accordance with TSAs, I exercise professional judgement and maintain professional</w:t>
      </w:r>
      <w:r w:rsidRPr="007B434C">
        <w:rPr>
          <w:color w:val="000000" w:themeColor="text1"/>
          <w:sz w:val="20"/>
          <w:szCs w:val="20"/>
        </w:rPr>
        <w:t xml:space="preserve"> scepticism throughout the audit. I also: </w:t>
      </w:r>
    </w:p>
    <w:p w14:paraId="3D10424D" w14:textId="77777777" w:rsidR="0041142A" w:rsidRPr="007B434C" w:rsidRDefault="0041142A" w:rsidP="0041142A">
      <w:pPr>
        <w:pStyle w:val="Default"/>
        <w:jc w:val="thaiDistribute"/>
        <w:rPr>
          <w:color w:val="000000" w:themeColor="text1"/>
          <w:sz w:val="20"/>
          <w:szCs w:val="20"/>
        </w:rPr>
      </w:pPr>
    </w:p>
    <w:p w14:paraId="33CC60F6" w14:textId="77777777"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B080CE" w14:textId="77777777" w:rsidR="0041142A" w:rsidRPr="007B434C" w:rsidRDefault="0041142A" w:rsidP="0041142A">
      <w:pPr>
        <w:pStyle w:val="Default"/>
        <w:ind w:left="540"/>
        <w:jc w:val="thaiDistribute"/>
        <w:rPr>
          <w:color w:val="000000" w:themeColor="text1"/>
          <w:sz w:val="20"/>
          <w:szCs w:val="20"/>
        </w:rPr>
      </w:pPr>
    </w:p>
    <w:p w14:paraId="084A2499" w14:textId="77777777"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z w:val="20"/>
          <w:szCs w:val="20"/>
        </w:rPr>
        <w:t xml:space="preserve">Obtain an understanding of internal control relevant to the audit </w:t>
      </w:r>
      <w:proofErr w:type="gramStart"/>
      <w:r w:rsidRPr="007B434C">
        <w:rPr>
          <w:color w:val="000000" w:themeColor="text1"/>
          <w:sz w:val="20"/>
          <w:szCs w:val="20"/>
        </w:rPr>
        <w:t>in order to</w:t>
      </w:r>
      <w:proofErr w:type="gramEnd"/>
      <w:r w:rsidRPr="007B434C">
        <w:rPr>
          <w:color w:val="000000" w:themeColor="text1"/>
          <w:sz w:val="20"/>
          <w:szCs w:val="20"/>
        </w:rPr>
        <w:t xml:space="preserve"> design audit procedures that are appropriate in the circumstances, but not for the purpose of expressing an opinion on the effectiveness of the Group’s and the Company’s internal control. </w:t>
      </w:r>
    </w:p>
    <w:p w14:paraId="1F6AB92E" w14:textId="77777777" w:rsidR="0041142A" w:rsidRPr="007B434C" w:rsidRDefault="0041142A" w:rsidP="0041142A">
      <w:pPr>
        <w:pStyle w:val="Default"/>
        <w:ind w:left="540"/>
        <w:jc w:val="thaiDistribute"/>
        <w:rPr>
          <w:color w:val="000000" w:themeColor="text1"/>
          <w:sz w:val="20"/>
          <w:szCs w:val="20"/>
        </w:rPr>
      </w:pPr>
    </w:p>
    <w:p w14:paraId="5C4EEB02" w14:textId="77777777"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pacing w:val="-4"/>
          <w:sz w:val="20"/>
          <w:szCs w:val="20"/>
        </w:rPr>
        <w:t>Evaluate the appropriateness of accounting policies used and the reasonableness of accounting</w:t>
      </w:r>
      <w:r w:rsidRPr="007B434C">
        <w:rPr>
          <w:color w:val="000000" w:themeColor="text1"/>
          <w:sz w:val="20"/>
          <w:szCs w:val="20"/>
        </w:rPr>
        <w:t xml:space="preserve"> estimates and related disclosures made by the directors. </w:t>
      </w:r>
    </w:p>
    <w:p w14:paraId="5A9A88A3" w14:textId="77777777" w:rsidR="0041142A" w:rsidRPr="007B434C" w:rsidRDefault="0041142A" w:rsidP="0041142A">
      <w:pPr>
        <w:pStyle w:val="Default"/>
        <w:ind w:left="540"/>
        <w:jc w:val="thaiDistribute"/>
        <w:rPr>
          <w:color w:val="000000" w:themeColor="text1"/>
          <w:sz w:val="20"/>
          <w:szCs w:val="20"/>
        </w:rPr>
      </w:pPr>
    </w:p>
    <w:p w14:paraId="7578B80B" w14:textId="04890F7B"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pacing w:val="-4"/>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7B434C">
        <w:rPr>
          <w:color w:val="000000" w:themeColor="text1"/>
          <w:sz w:val="20"/>
          <w:szCs w:val="20"/>
        </w:rPr>
        <w:t xml:space="preserve">. </w:t>
      </w:r>
    </w:p>
    <w:p w14:paraId="19239B02" w14:textId="40024D90" w:rsidR="00933EB4" w:rsidRDefault="00933EB4" w:rsidP="00933EB4">
      <w:pPr>
        <w:pStyle w:val="Default"/>
        <w:ind w:left="540"/>
        <w:jc w:val="thaiDistribute"/>
        <w:rPr>
          <w:color w:val="000000" w:themeColor="text1"/>
          <w:sz w:val="20"/>
          <w:szCs w:val="20"/>
        </w:rPr>
      </w:pPr>
    </w:p>
    <w:p w14:paraId="33665698" w14:textId="7814D16B" w:rsidR="007B434C" w:rsidRDefault="007B434C">
      <w:pPr>
        <w:rPr>
          <w:rFonts w:ascii="Arial" w:hAnsi="Arial" w:cs="Arial"/>
          <w:color w:val="000000" w:themeColor="text1"/>
          <w:sz w:val="20"/>
          <w:szCs w:val="20"/>
        </w:rPr>
      </w:pPr>
      <w:r>
        <w:rPr>
          <w:color w:val="000000" w:themeColor="text1"/>
          <w:sz w:val="20"/>
          <w:szCs w:val="20"/>
        </w:rPr>
        <w:br w:type="page"/>
      </w:r>
    </w:p>
    <w:p w14:paraId="12699138" w14:textId="77777777" w:rsidR="00016907" w:rsidRPr="007B434C" w:rsidRDefault="00016907" w:rsidP="00016907">
      <w:pPr>
        <w:pStyle w:val="Default"/>
        <w:numPr>
          <w:ilvl w:val="0"/>
          <w:numId w:val="1"/>
        </w:numPr>
        <w:tabs>
          <w:tab w:val="clear" w:pos="720"/>
          <w:tab w:val="num" w:pos="540"/>
        </w:tabs>
        <w:ind w:left="540"/>
        <w:jc w:val="both"/>
        <w:rPr>
          <w:color w:val="000000" w:themeColor="text1"/>
          <w:sz w:val="20"/>
          <w:szCs w:val="20"/>
        </w:rPr>
      </w:pPr>
      <w:r w:rsidRPr="007B434C">
        <w:rPr>
          <w:color w:val="000000" w:themeColor="text1"/>
          <w:spacing w:val="-4"/>
          <w:sz w:val="20"/>
          <w:szCs w:val="20"/>
        </w:rPr>
        <w:lastRenderedPageBreak/>
        <w:t xml:space="preserve">Evaluate the overall presentation, </w:t>
      </w:r>
      <w:proofErr w:type="gramStart"/>
      <w:r w:rsidRPr="007B434C">
        <w:rPr>
          <w:color w:val="000000" w:themeColor="text1"/>
          <w:spacing w:val="-4"/>
          <w:sz w:val="20"/>
          <w:szCs w:val="20"/>
        </w:rPr>
        <w:t>structure</w:t>
      </w:r>
      <w:proofErr w:type="gramEnd"/>
      <w:r w:rsidRPr="007B434C">
        <w:rPr>
          <w:color w:val="000000" w:themeColor="text1"/>
          <w:spacing w:val="-4"/>
          <w:sz w:val="20"/>
          <w:szCs w:val="20"/>
        </w:rPr>
        <w:t xml:space="preserve"> and content of the consolidated and separate financial</w:t>
      </w:r>
      <w:r w:rsidRPr="007B434C">
        <w:rPr>
          <w:color w:val="000000" w:themeColor="text1"/>
          <w:sz w:val="20"/>
          <w:szCs w:val="20"/>
        </w:rPr>
        <w:t xml:space="preserve"> </w:t>
      </w:r>
      <w:r w:rsidRPr="007B434C">
        <w:rPr>
          <w:color w:val="000000" w:themeColor="text1"/>
          <w:spacing w:val="-4"/>
          <w:sz w:val="20"/>
          <w:szCs w:val="20"/>
        </w:rPr>
        <w:t>statements, including the disclosures, and whether the consolidated and separate financial statements</w:t>
      </w:r>
      <w:r w:rsidRPr="007B434C">
        <w:rPr>
          <w:color w:val="000000" w:themeColor="text1"/>
          <w:sz w:val="20"/>
          <w:szCs w:val="20"/>
        </w:rPr>
        <w:t xml:space="preserve"> represent the underlying transactions and events in a manner that achieves fair presentation. </w:t>
      </w:r>
    </w:p>
    <w:p w14:paraId="76F4D8E6" w14:textId="77777777" w:rsidR="00016907" w:rsidRPr="007B434C" w:rsidRDefault="00016907" w:rsidP="00016907">
      <w:pPr>
        <w:pStyle w:val="Default"/>
        <w:ind w:left="540"/>
        <w:jc w:val="thaiDistribute"/>
        <w:rPr>
          <w:color w:val="000000" w:themeColor="text1"/>
          <w:sz w:val="20"/>
          <w:szCs w:val="20"/>
        </w:rPr>
      </w:pPr>
    </w:p>
    <w:p w14:paraId="2A31DB4E" w14:textId="77777777" w:rsidR="00016907" w:rsidRPr="007B434C" w:rsidRDefault="00016907" w:rsidP="00016907">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B434C">
        <w:rPr>
          <w:color w:val="000000" w:themeColor="text1"/>
          <w:sz w:val="20"/>
          <w:szCs w:val="20"/>
        </w:rPr>
        <w:t>supervision</w:t>
      </w:r>
      <w:proofErr w:type="gramEnd"/>
      <w:r w:rsidRPr="007B434C">
        <w:rPr>
          <w:color w:val="000000" w:themeColor="text1"/>
          <w:sz w:val="20"/>
          <w:szCs w:val="20"/>
        </w:rPr>
        <w:t xml:space="preserve"> and performance of the group audit. I remain solely responsible for my audit opinion. </w:t>
      </w:r>
    </w:p>
    <w:p w14:paraId="2A2455CA" w14:textId="77777777" w:rsidR="007B434C" w:rsidRDefault="007B434C" w:rsidP="0041142A">
      <w:pPr>
        <w:pStyle w:val="Default"/>
        <w:jc w:val="thaiDistribute"/>
        <w:rPr>
          <w:sz w:val="20"/>
          <w:szCs w:val="20"/>
        </w:rPr>
      </w:pPr>
    </w:p>
    <w:p w14:paraId="521B459F" w14:textId="31F549FE" w:rsidR="0041142A" w:rsidRPr="003C7108" w:rsidRDefault="0041142A" w:rsidP="0041142A">
      <w:pPr>
        <w:pStyle w:val="Default"/>
        <w:jc w:val="thaiDistribute"/>
        <w:rPr>
          <w:sz w:val="20"/>
          <w:szCs w:val="20"/>
        </w:rPr>
      </w:pPr>
      <w:r w:rsidRPr="003C7108">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3C7108" w:rsidRDefault="0041142A" w:rsidP="0041142A">
      <w:pPr>
        <w:pStyle w:val="Default"/>
        <w:jc w:val="thaiDistribute"/>
        <w:rPr>
          <w:sz w:val="20"/>
          <w:szCs w:val="20"/>
        </w:rPr>
      </w:pPr>
    </w:p>
    <w:p w14:paraId="7E79005D" w14:textId="77777777" w:rsidR="0041142A" w:rsidRPr="007B434C" w:rsidRDefault="0041142A" w:rsidP="0041142A">
      <w:pPr>
        <w:pStyle w:val="Default"/>
        <w:jc w:val="thaiDistribute"/>
        <w:rPr>
          <w:spacing w:val="-4"/>
          <w:sz w:val="20"/>
          <w:szCs w:val="20"/>
        </w:rPr>
      </w:pPr>
      <w:r w:rsidRPr="007B434C">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30FE25B" w14:textId="77777777" w:rsidR="0041142A" w:rsidRPr="003C7108" w:rsidRDefault="0041142A" w:rsidP="0041142A">
      <w:pPr>
        <w:pStyle w:val="Default"/>
        <w:jc w:val="thaiDistribute"/>
        <w:rPr>
          <w:sz w:val="20"/>
          <w:szCs w:val="20"/>
        </w:rPr>
      </w:pPr>
    </w:p>
    <w:p w14:paraId="6DD76D52" w14:textId="136B6633" w:rsidR="00790517" w:rsidRPr="003C7108" w:rsidRDefault="0041142A" w:rsidP="0041142A">
      <w:pPr>
        <w:pStyle w:val="Default"/>
        <w:jc w:val="thaiDistribute"/>
        <w:rPr>
          <w:sz w:val="20"/>
          <w:szCs w:val="20"/>
        </w:rPr>
      </w:pPr>
      <w:r w:rsidRPr="003C7108">
        <w:rPr>
          <w:spacing w:val="-6"/>
          <w:sz w:val="20"/>
          <w:szCs w:val="20"/>
        </w:rPr>
        <w:t xml:space="preserve">From the matters communicated with the audit committee, I determine those matters that were of most significance in the audit of </w:t>
      </w:r>
      <w:r w:rsidRPr="003C7108">
        <w:rPr>
          <w:color w:val="000000" w:themeColor="text1"/>
          <w:spacing w:val="-6"/>
          <w:sz w:val="20"/>
          <w:szCs w:val="20"/>
        </w:rPr>
        <w:t xml:space="preserve">the consolidated and separate financial statements of </w:t>
      </w:r>
      <w:r w:rsidRPr="003C7108">
        <w:rPr>
          <w:spacing w:val="-6"/>
          <w:sz w:val="20"/>
          <w:szCs w:val="20"/>
        </w:rPr>
        <w:t>the current period and are therefore the key audit matters. I describe these matters in my auditor’s report unless law</w:t>
      </w:r>
      <w:r w:rsidRPr="003C7108">
        <w:rPr>
          <w:sz w:val="20"/>
          <w:szCs w:val="20"/>
        </w:rPr>
        <w:t xml:space="preserve">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3C7108" w:rsidRDefault="008D64B8" w:rsidP="00961A1D">
      <w:pPr>
        <w:pStyle w:val="Default"/>
        <w:rPr>
          <w:sz w:val="20"/>
          <w:szCs w:val="20"/>
        </w:rPr>
      </w:pPr>
    </w:p>
    <w:p w14:paraId="3B9C2406" w14:textId="77777777" w:rsidR="006242F9" w:rsidRPr="003C7108" w:rsidRDefault="006242F9" w:rsidP="00961A1D">
      <w:pPr>
        <w:pStyle w:val="Default"/>
        <w:rPr>
          <w:sz w:val="20"/>
          <w:szCs w:val="20"/>
        </w:rPr>
      </w:pPr>
    </w:p>
    <w:p w14:paraId="501E044C" w14:textId="77777777" w:rsidR="00C82C7B" w:rsidRPr="003C7108" w:rsidRDefault="00C82C7B" w:rsidP="00961A1D">
      <w:pPr>
        <w:suppressAutoHyphens/>
        <w:spacing w:after="0" w:line="240" w:lineRule="auto"/>
        <w:rPr>
          <w:rFonts w:ascii="Arial" w:hAnsi="Arial" w:cs="Arial"/>
          <w:sz w:val="20"/>
          <w:szCs w:val="20"/>
          <w:lang w:val="en-US"/>
        </w:rPr>
      </w:pPr>
      <w:r w:rsidRPr="003C7108">
        <w:rPr>
          <w:rFonts w:ascii="Arial" w:hAnsi="Arial" w:cs="Arial"/>
          <w:sz w:val="20"/>
          <w:szCs w:val="20"/>
          <w:lang w:val="en-US"/>
        </w:rPr>
        <w:t>PricewaterhouseCoopers ABAS Ltd.</w:t>
      </w:r>
    </w:p>
    <w:p w14:paraId="2A97B340" w14:textId="77777777" w:rsidR="008D64B8" w:rsidRPr="003C7108" w:rsidRDefault="008D64B8" w:rsidP="00961A1D">
      <w:pPr>
        <w:pStyle w:val="Default"/>
        <w:rPr>
          <w:sz w:val="20"/>
          <w:szCs w:val="20"/>
        </w:rPr>
      </w:pPr>
    </w:p>
    <w:p w14:paraId="18C45759" w14:textId="77777777" w:rsidR="00E12014" w:rsidRPr="003C7108" w:rsidRDefault="00E12014" w:rsidP="00961A1D">
      <w:pPr>
        <w:suppressAutoHyphens/>
        <w:spacing w:after="0" w:line="240" w:lineRule="auto"/>
        <w:rPr>
          <w:rFonts w:ascii="Arial" w:hAnsi="Arial" w:cs="Arial"/>
          <w:sz w:val="20"/>
          <w:szCs w:val="20"/>
        </w:rPr>
      </w:pPr>
    </w:p>
    <w:p w14:paraId="3F57B48B" w14:textId="77777777" w:rsidR="00D2764A" w:rsidRPr="003C7108" w:rsidRDefault="00D2764A" w:rsidP="00961A1D">
      <w:pPr>
        <w:suppressAutoHyphens/>
        <w:spacing w:after="0" w:line="240" w:lineRule="auto"/>
        <w:rPr>
          <w:rFonts w:ascii="Arial" w:hAnsi="Arial" w:cs="Arial"/>
          <w:sz w:val="20"/>
          <w:szCs w:val="20"/>
        </w:rPr>
      </w:pPr>
    </w:p>
    <w:p w14:paraId="22B60FB7" w14:textId="77777777" w:rsidR="00D2764A" w:rsidRPr="003C7108" w:rsidRDefault="00D2764A" w:rsidP="00961A1D">
      <w:pPr>
        <w:suppressAutoHyphens/>
        <w:spacing w:after="0" w:line="240" w:lineRule="auto"/>
        <w:rPr>
          <w:rFonts w:ascii="Arial" w:hAnsi="Arial" w:cs="Arial"/>
          <w:sz w:val="20"/>
          <w:szCs w:val="20"/>
        </w:rPr>
      </w:pPr>
    </w:p>
    <w:p w14:paraId="3D85A371" w14:textId="77777777" w:rsidR="00D2764A" w:rsidRPr="003C7108" w:rsidRDefault="00D2764A" w:rsidP="00961A1D">
      <w:pPr>
        <w:suppressAutoHyphens/>
        <w:spacing w:after="0" w:line="240" w:lineRule="auto"/>
        <w:rPr>
          <w:rFonts w:ascii="Arial" w:hAnsi="Arial" w:cs="Arial"/>
          <w:sz w:val="20"/>
          <w:szCs w:val="20"/>
        </w:rPr>
      </w:pPr>
    </w:p>
    <w:p w14:paraId="4ADBF639" w14:textId="77777777" w:rsidR="00D2764A" w:rsidRPr="003C7108" w:rsidRDefault="00D2764A" w:rsidP="00961A1D">
      <w:pPr>
        <w:suppressAutoHyphens/>
        <w:spacing w:after="0" w:line="240" w:lineRule="auto"/>
        <w:rPr>
          <w:rFonts w:ascii="Arial" w:hAnsi="Arial" w:cs="Arial"/>
          <w:sz w:val="20"/>
          <w:szCs w:val="20"/>
        </w:rPr>
      </w:pPr>
    </w:p>
    <w:p w14:paraId="7381D02E" w14:textId="77777777" w:rsidR="005B1E87" w:rsidRPr="003C7108" w:rsidRDefault="005B1E87" w:rsidP="00961A1D">
      <w:pPr>
        <w:suppressAutoHyphens/>
        <w:spacing w:after="0" w:line="240" w:lineRule="auto"/>
        <w:rPr>
          <w:rFonts w:ascii="Arial" w:hAnsi="Arial" w:cs="Arial"/>
          <w:sz w:val="20"/>
          <w:szCs w:val="20"/>
          <w:lang w:val="en-US"/>
        </w:rPr>
      </w:pPr>
    </w:p>
    <w:p w14:paraId="561C6EFE" w14:textId="77777777" w:rsidR="005B1E87" w:rsidRPr="003C7108" w:rsidRDefault="00693F5E" w:rsidP="00961A1D">
      <w:pPr>
        <w:suppressAutoHyphens/>
        <w:spacing w:after="0" w:line="240" w:lineRule="auto"/>
        <w:rPr>
          <w:rFonts w:ascii="Arial" w:hAnsi="Arial" w:cs="Arial"/>
          <w:sz w:val="20"/>
          <w:szCs w:val="20"/>
          <w:lang w:val="en-US"/>
        </w:rPr>
      </w:pPr>
      <w:proofErr w:type="spellStart"/>
      <w:proofErr w:type="gramStart"/>
      <w:r w:rsidRPr="003C7108">
        <w:rPr>
          <w:rFonts w:ascii="Arial" w:hAnsi="Arial" w:cs="Arial"/>
          <w:b/>
          <w:bCs/>
          <w:sz w:val="20"/>
          <w:szCs w:val="20"/>
          <w:lang w:val="en-US"/>
        </w:rPr>
        <w:t>Paiboon</w:t>
      </w:r>
      <w:proofErr w:type="spellEnd"/>
      <w:r w:rsidRPr="003C7108">
        <w:rPr>
          <w:rFonts w:ascii="Arial" w:hAnsi="Arial" w:cs="Arial"/>
          <w:b/>
          <w:bCs/>
          <w:sz w:val="20"/>
          <w:szCs w:val="20"/>
          <w:lang w:val="en-US"/>
        </w:rPr>
        <w:t xml:space="preserve">  </w:t>
      </w:r>
      <w:proofErr w:type="spellStart"/>
      <w:r w:rsidRPr="003C7108">
        <w:rPr>
          <w:rFonts w:ascii="Arial" w:hAnsi="Arial" w:cs="Arial"/>
          <w:b/>
          <w:bCs/>
          <w:sz w:val="20"/>
          <w:szCs w:val="20"/>
          <w:lang w:val="en-US"/>
        </w:rPr>
        <w:t>Tunkoon</w:t>
      </w:r>
      <w:proofErr w:type="spellEnd"/>
      <w:proofErr w:type="gramEnd"/>
    </w:p>
    <w:p w14:paraId="1BDAF0E6" w14:textId="77777777" w:rsidR="005B1E87" w:rsidRPr="003C7108" w:rsidRDefault="005B1E87" w:rsidP="00961A1D">
      <w:pPr>
        <w:suppressAutoHyphens/>
        <w:spacing w:after="0" w:line="240" w:lineRule="auto"/>
        <w:rPr>
          <w:rFonts w:ascii="Arial" w:hAnsi="Arial" w:cs="Arial"/>
          <w:i/>
          <w:sz w:val="20"/>
          <w:szCs w:val="20"/>
          <w:lang w:val="en-US"/>
        </w:rPr>
      </w:pPr>
      <w:r w:rsidRPr="003C7108">
        <w:rPr>
          <w:rFonts w:ascii="Arial" w:hAnsi="Arial" w:cs="Arial"/>
          <w:sz w:val="20"/>
          <w:szCs w:val="20"/>
          <w:lang w:val="en-US"/>
        </w:rPr>
        <w:t xml:space="preserve">Certified Public Accountant (Thailand) No. </w:t>
      </w:r>
      <w:r w:rsidR="00693F5E" w:rsidRPr="003C7108">
        <w:rPr>
          <w:rFonts w:ascii="Arial" w:hAnsi="Arial" w:cs="Arial"/>
          <w:sz w:val="20"/>
          <w:szCs w:val="20"/>
          <w:lang w:val="en-US"/>
        </w:rPr>
        <w:t>4298</w:t>
      </w:r>
    </w:p>
    <w:p w14:paraId="39586D3D" w14:textId="77777777" w:rsidR="005B1E87" w:rsidRPr="003C7108" w:rsidRDefault="005B1E87" w:rsidP="00961A1D">
      <w:pPr>
        <w:suppressAutoHyphens/>
        <w:spacing w:after="0" w:line="240" w:lineRule="auto"/>
        <w:rPr>
          <w:rFonts w:ascii="Arial" w:hAnsi="Arial" w:cs="Arial"/>
          <w:sz w:val="20"/>
          <w:szCs w:val="20"/>
          <w:lang w:val="en-US"/>
        </w:rPr>
      </w:pPr>
      <w:r w:rsidRPr="003C7108">
        <w:rPr>
          <w:rFonts w:ascii="Arial" w:hAnsi="Arial" w:cs="Arial"/>
          <w:sz w:val="20"/>
          <w:szCs w:val="20"/>
          <w:lang w:val="en-US"/>
        </w:rPr>
        <w:t>Bangkok</w:t>
      </w:r>
    </w:p>
    <w:p w14:paraId="5E56B5A0" w14:textId="633A1CE3" w:rsidR="00483E81" w:rsidRPr="003C7108" w:rsidRDefault="00D86D16" w:rsidP="00693F5E">
      <w:pPr>
        <w:suppressAutoHyphens/>
        <w:spacing w:after="0" w:line="240" w:lineRule="auto"/>
        <w:rPr>
          <w:rFonts w:ascii="Arial" w:hAnsi="Arial" w:cs="Arial"/>
          <w:b/>
          <w:bCs/>
          <w:snapToGrid w:val="0"/>
          <w:sz w:val="20"/>
          <w:szCs w:val="20"/>
          <w:lang w:val="en-US" w:eastAsia="th-TH"/>
        </w:rPr>
      </w:pPr>
      <w:r w:rsidRPr="003C7108">
        <w:rPr>
          <w:rFonts w:ascii="Arial" w:hAnsi="Arial" w:cs="Arial"/>
          <w:sz w:val="20"/>
          <w:szCs w:val="20"/>
        </w:rPr>
        <w:t>27 February</w:t>
      </w:r>
      <w:r w:rsidR="009D52D0" w:rsidRPr="003C7108">
        <w:rPr>
          <w:rFonts w:ascii="Arial" w:hAnsi="Arial" w:cs="Arial"/>
          <w:sz w:val="20"/>
          <w:szCs w:val="20"/>
        </w:rPr>
        <w:t xml:space="preserve"> </w:t>
      </w:r>
      <w:r w:rsidR="00693F5E" w:rsidRPr="003C7108">
        <w:rPr>
          <w:rFonts w:ascii="Arial" w:hAnsi="Arial" w:cs="Arial"/>
          <w:sz w:val="20"/>
          <w:szCs w:val="20"/>
        </w:rPr>
        <w:t>202</w:t>
      </w:r>
      <w:r w:rsidR="009D52D0" w:rsidRPr="003C7108">
        <w:rPr>
          <w:rFonts w:ascii="Arial" w:hAnsi="Arial" w:cs="Arial"/>
          <w:sz w:val="20"/>
          <w:szCs w:val="20"/>
        </w:rPr>
        <w:t>3</w:t>
      </w:r>
    </w:p>
    <w:p w14:paraId="57377196" w14:textId="6978E785" w:rsidR="00621788" w:rsidRPr="003C7108" w:rsidRDefault="00621788" w:rsidP="00693F5E">
      <w:pPr>
        <w:suppressAutoHyphens/>
        <w:spacing w:after="0" w:line="240" w:lineRule="auto"/>
        <w:rPr>
          <w:rFonts w:ascii="Arial" w:hAnsi="Arial" w:cs="Arial"/>
          <w:b/>
          <w:bCs/>
          <w:snapToGrid w:val="0"/>
          <w:sz w:val="20"/>
          <w:szCs w:val="20"/>
          <w:lang w:val="en-US" w:eastAsia="th-TH"/>
        </w:rPr>
        <w:sectPr w:rsidR="00621788" w:rsidRPr="003C7108" w:rsidSect="007B434C">
          <w:pgSz w:w="11909" w:h="16834" w:code="9"/>
          <w:pgMar w:top="2664" w:right="1152" w:bottom="720" w:left="1987" w:header="706" w:footer="706" w:gutter="0"/>
          <w:cols w:space="708"/>
          <w:docGrid w:linePitch="360"/>
        </w:sectPr>
      </w:pPr>
    </w:p>
    <w:p w14:paraId="6DC346E4" w14:textId="29812973" w:rsidR="00826597" w:rsidRPr="003C7108" w:rsidRDefault="005D56B8" w:rsidP="00961A1D">
      <w:pPr>
        <w:suppressAutoHyphens/>
        <w:spacing w:after="0" w:line="240" w:lineRule="auto"/>
        <w:ind w:left="540"/>
        <w:rPr>
          <w:rFonts w:ascii="Arial" w:eastAsia="Times New Roman" w:hAnsi="Arial" w:cs="Arial"/>
          <w:b/>
          <w:bCs/>
          <w:color w:val="000000" w:themeColor="text1"/>
          <w:szCs w:val="22"/>
        </w:rPr>
      </w:pPr>
      <w:r w:rsidRPr="003C7108">
        <w:rPr>
          <w:rFonts w:ascii="Arial" w:eastAsia="Times New Roman" w:hAnsi="Arial" w:cs="Arial"/>
          <w:b/>
          <w:bCs/>
          <w:color w:val="000000" w:themeColor="text1"/>
          <w:szCs w:val="22"/>
        </w:rPr>
        <w:lastRenderedPageBreak/>
        <w:t>DHIPAYA GROUP HOLDINGS PUBLIC COMPANY LIMITED</w:t>
      </w:r>
    </w:p>
    <w:p w14:paraId="5B1FE569" w14:textId="77777777" w:rsidR="004F0739" w:rsidRPr="003C7108" w:rsidRDefault="004F0739" w:rsidP="00961A1D">
      <w:pPr>
        <w:suppressAutoHyphens/>
        <w:spacing w:after="0" w:line="240" w:lineRule="auto"/>
        <w:ind w:left="540"/>
        <w:rPr>
          <w:rFonts w:ascii="Arial" w:hAnsi="Arial" w:cs="Arial"/>
          <w:b/>
          <w:bCs/>
          <w:color w:val="000000" w:themeColor="text1"/>
          <w:szCs w:val="22"/>
        </w:rPr>
      </w:pPr>
    </w:p>
    <w:p w14:paraId="77839DAC" w14:textId="77777777" w:rsidR="00826597" w:rsidRPr="003C7108" w:rsidRDefault="00826597" w:rsidP="00961A1D">
      <w:pPr>
        <w:suppressAutoHyphens/>
        <w:spacing w:after="0" w:line="240" w:lineRule="auto"/>
        <w:ind w:left="540"/>
        <w:rPr>
          <w:rFonts w:ascii="Arial" w:hAnsi="Arial" w:cs="Arial"/>
          <w:b/>
          <w:bCs/>
          <w:szCs w:val="22"/>
        </w:rPr>
      </w:pPr>
    </w:p>
    <w:p w14:paraId="5E2B2152" w14:textId="701ECA0D" w:rsidR="00826597" w:rsidRPr="003C7108" w:rsidRDefault="00476374" w:rsidP="004F0739">
      <w:pPr>
        <w:keepNext/>
        <w:spacing w:after="0" w:line="240" w:lineRule="auto"/>
        <w:ind w:left="540"/>
        <w:rPr>
          <w:rFonts w:ascii="Arial" w:hAnsi="Arial" w:cs="Arial"/>
          <w:b/>
          <w:bCs/>
          <w:szCs w:val="22"/>
        </w:rPr>
      </w:pPr>
      <w:r w:rsidRPr="003C7108">
        <w:rPr>
          <w:rFonts w:ascii="Arial" w:hAnsi="Arial" w:cs="Arial"/>
          <w:b/>
          <w:bCs/>
          <w:szCs w:val="22"/>
        </w:rPr>
        <w:t xml:space="preserve">CONSOLIDATED AND SEPARATE </w:t>
      </w:r>
      <w:r w:rsidR="00826597" w:rsidRPr="003C7108">
        <w:rPr>
          <w:rFonts w:ascii="Arial" w:hAnsi="Arial" w:cs="Arial"/>
          <w:b/>
          <w:bCs/>
          <w:szCs w:val="22"/>
        </w:rPr>
        <w:t>FINANCIAL STATEMENTS</w:t>
      </w:r>
    </w:p>
    <w:p w14:paraId="683A5227" w14:textId="77777777" w:rsidR="006242F9" w:rsidRPr="003C7108" w:rsidRDefault="006242F9" w:rsidP="004F0739">
      <w:pPr>
        <w:keepNext/>
        <w:spacing w:after="0" w:line="240" w:lineRule="auto"/>
        <w:ind w:left="540"/>
        <w:rPr>
          <w:rFonts w:ascii="Arial" w:hAnsi="Arial" w:cs="Arial"/>
          <w:b/>
          <w:bCs/>
          <w:szCs w:val="22"/>
        </w:rPr>
      </w:pPr>
    </w:p>
    <w:p w14:paraId="44B3DD2F" w14:textId="5FFF3CDB" w:rsidR="005D3D79" w:rsidRPr="00621788" w:rsidRDefault="00693F5E" w:rsidP="001F2A0B">
      <w:pPr>
        <w:suppressAutoHyphens/>
        <w:spacing w:after="0" w:line="240" w:lineRule="auto"/>
        <w:ind w:left="540"/>
        <w:rPr>
          <w:rFonts w:ascii="Arial" w:hAnsi="Arial" w:cs="Arial"/>
          <w:sz w:val="20"/>
        </w:rPr>
      </w:pPr>
      <w:r w:rsidRPr="003C7108">
        <w:rPr>
          <w:rFonts w:ascii="Arial" w:hAnsi="Arial" w:cs="Arial"/>
          <w:b/>
          <w:bCs/>
          <w:szCs w:val="22"/>
        </w:rPr>
        <w:t xml:space="preserve">31 DECEMBER </w:t>
      </w:r>
      <w:r w:rsidR="009D52D0" w:rsidRPr="003C7108">
        <w:rPr>
          <w:rFonts w:ascii="Arial" w:hAnsi="Arial" w:cs="Arial"/>
          <w:b/>
          <w:bCs/>
          <w:szCs w:val="22"/>
        </w:rPr>
        <w:t>2022</w:t>
      </w:r>
    </w:p>
    <w:sectPr w:rsidR="005D3D79" w:rsidRPr="00621788" w:rsidSect="006242F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A076" w14:textId="77777777" w:rsidR="003A74EE" w:rsidRDefault="003A74EE" w:rsidP="001D338E">
      <w:pPr>
        <w:spacing w:after="0" w:line="240" w:lineRule="auto"/>
      </w:pPr>
      <w:r>
        <w:separator/>
      </w:r>
    </w:p>
  </w:endnote>
  <w:endnote w:type="continuationSeparator" w:id="0">
    <w:p w14:paraId="1A479D2E" w14:textId="77777777" w:rsidR="003A74EE" w:rsidRDefault="003A74E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23B2E" w14:textId="77777777" w:rsidR="003A74EE" w:rsidRDefault="003A74EE" w:rsidP="001D338E">
      <w:pPr>
        <w:spacing w:after="0" w:line="240" w:lineRule="auto"/>
      </w:pPr>
      <w:r>
        <w:separator/>
      </w:r>
    </w:p>
  </w:footnote>
  <w:footnote w:type="continuationSeparator" w:id="0">
    <w:p w14:paraId="75233928" w14:textId="77777777" w:rsidR="003A74EE" w:rsidRDefault="003A74EE"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5341"/>
    <w:multiLevelType w:val="hybridMultilevel"/>
    <w:tmpl w:val="E326C954"/>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336A9"/>
    <w:multiLevelType w:val="hybridMultilevel"/>
    <w:tmpl w:val="5D1E9AB0"/>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30E64"/>
    <w:multiLevelType w:val="hybridMultilevel"/>
    <w:tmpl w:val="22DA7E84"/>
    <w:lvl w:ilvl="0" w:tplc="E12CFE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9C0564"/>
    <w:multiLevelType w:val="hybridMultilevel"/>
    <w:tmpl w:val="FAA2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C6222E5"/>
    <w:multiLevelType w:val="hybridMultilevel"/>
    <w:tmpl w:val="C76862A4"/>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8" w15:restartNumberingAfterBreak="0">
    <w:nsid w:val="56BA5581"/>
    <w:multiLevelType w:val="hybridMultilevel"/>
    <w:tmpl w:val="D4F6A382"/>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82416"/>
    <w:multiLevelType w:val="hybridMultilevel"/>
    <w:tmpl w:val="B0DA4808"/>
    <w:lvl w:ilvl="0" w:tplc="3858D004">
      <w:numFmt w:val="bullet"/>
      <w:lvlText w:val="•"/>
      <w:lvlJc w:val="left"/>
      <w:pPr>
        <w:ind w:left="699" w:hanging="360"/>
      </w:pPr>
      <w:rPr>
        <w:rFonts w:ascii="Arial" w:eastAsiaTheme="minorHAnsi" w:hAnsi="Arial" w:cs="Aria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num w:numId="1">
    <w:abstractNumId w:val="3"/>
  </w:num>
  <w:num w:numId="2">
    <w:abstractNumId w:val="6"/>
  </w:num>
  <w:num w:numId="3">
    <w:abstractNumId w:val="5"/>
  </w:num>
  <w:num w:numId="4">
    <w:abstractNumId w:val="9"/>
  </w:num>
  <w:num w:numId="5">
    <w:abstractNumId w:val="7"/>
  </w:num>
  <w:num w:numId="6">
    <w:abstractNumId w:val="10"/>
  </w:num>
  <w:num w:numId="7">
    <w:abstractNumId w:val="4"/>
  </w:num>
  <w:num w:numId="8">
    <w:abstractNumId w:val="2"/>
  </w:num>
  <w:num w:numId="9">
    <w:abstractNumId w:val="0"/>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70"/>
    <w:rsid w:val="000112C0"/>
    <w:rsid w:val="00012236"/>
    <w:rsid w:val="00016907"/>
    <w:rsid w:val="000244B7"/>
    <w:rsid w:val="00026862"/>
    <w:rsid w:val="00026977"/>
    <w:rsid w:val="00027EDB"/>
    <w:rsid w:val="0003152E"/>
    <w:rsid w:val="00033D1D"/>
    <w:rsid w:val="00045464"/>
    <w:rsid w:val="00046954"/>
    <w:rsid w:val="0005559F"/>
    <w:rsid w:val="00075175"/>
    <w:rsid w:val="00077E8D"/>
    <w:rsid w:val="000800EC"/>
    <w:rsid w:val="000A314A"/>
    <w:rsid w:val="000B1C88"/>
    <w:rsid w:val="000B4021"/>
    <w:rsid w:val="000B4F67"/>
    <w:rsid w:val="000C0FD7"/>
    <w:rsid w:val="000C130A"/>
    <w:rsid w:val="000D09E0"/>
    <w:rsid w:val="000E2D8D"/>
    <w:rsid w:val="00111CB4"/>
    <w:rsid w:val="00121268"/>
    <w:rsid w:val="00123844"/>
    <w:rsid w:val="00134577"/>
    <w:rsid w:val="0014203E"/>
    <w:rsid w:val="00150E6A"/>
    <w:rsid w:val="001649FE"/>
    <w:rsid w:val="00171647"/>
    <w:rsid w:val="00176893"/>
    <w:rsid w:val="00186990"/>
    <w:rsid w:val="001954ED"/>
    <w:rsid w:val="00196F7B"/>
    <w:rsid w:val="001A01BE"/>
    <w:rsid w:val="001D338E"/>
    <w:rsid w:val="001D59E4"/>
    <w:rsid w:val="001D69A9"/>
    <w:rsid w:val="001E0A68"/>
    <w:rsid w:val="001E673A"/>
    <w:rsid w:val="001E6E1B"/>
    <w:rsid w:val="001F2046"/>
    <w:rsid w:val="001F2A0B"/>
    <w:rsid w:val="001F3D23"/>
    <w:rsid w:val="0020036E"/>
    <w:rsid w:val="00201046"/>
    <w:rsid w:val="0020411B"/>
    <w:rsid w:val="00206C68"/>
    <w:rsid w:val="002105B5"/>
    <w:rsid w:val="0021699C"/>
    <w:rsid w:val="00216AAF"/>
    <w:rsid w:val="00217AA9"/>
    <w:rsid w:val="002413C9"/>
    <w:rsid w:val="00245B06"/>
    <w:rsid w:val="002529DB"/>
    <w:rsid w:val="00254832"/>
    <w:rsid w:val="00255DFF"/>
    <w:rsid w:val="00262281"/>
    <w:rsid w:val="00270C29"/>
    <w:rsid w:val="00271CED"/>
    <w:rsid w:val="002730F8"/>
    <w:rsid w:val="00280376"/>
    <w:rsid w:val="002816A7"/>
    <w:rsid w:val="0029356F"/>
    <w:rsid w:val="00294149"/>
    <w:rsid w:val="002948C1"/>
    <w:rsid w:val="002958D1"/>
    <w:rsid w:val="002A2FEE"/>
    <w:rsid w:val="002A495A"/>
    <w:rsid w:val="002B02B4"/>
    <w:rsid w:val="002B7ADA"/>
    <w:rsid w:val="002C012F"/>
    <w:rsid w:val="002C188C"/>
    <w:rsid w:val="002D0EEA"/>
    <w:rsid w:val="002F546D"/>
    <w:rsid w:val="00321635"/>
    <w:rsid w:val="003304D4"/>
    <w:rsid w:val="003468EF"/>
    <w:rsid w:val="00365080"/>
    <w:rsid w:val="00367023"/>
    <w:rsid w:val="00371968"/>
    <w:rsid w:val="00383397"/>
    <w:rsid w:val="00386AB6"/>
    <w:rsid w:val="003A0587"/>
    <w:rsid w:val="003A74EE"/>
    <w:rsid w:val="003A7F70"/>
    <w:rsid w:val="003C7108"/>
    <w:rsid w:val="003D21EB"/>
    <w:rsid w:val="003F06EF"/>
    <w:rsid w:val="003F427D"/>
    <w:rsid w:val="00403FF8"/>
    <w:rsid w:val="004062CF"/>
    <w:rsid w:val="0041142A"/>
    <w:rsid w:val="00413A13"/>
    <w:rsid w:val="00417710"/>
    <w:rsid w:val="004222BF"/>
    <w:rsid w:val="0042677A"/>
    <w:rsid w:val="004367B0"/>
    <w:rsid w:val="00443B6A"/>
    <w:rsid w:val="0044409B"/>
    <w:rsid w:val="0045377D"/>
    <w:rsid w:val="00476374"/>
    <w:rsid w:val="004801FB"/>
    <w:rsid w:val="00483E81"/>
    <w:rsid w:val="00485E97"/>
    <w:rsid w:val="004969FC"/>
    <w:rsid w:val="004A5452"/>
    <w:rsid w:val="004B5E3D"/>
    <w:rsid w:val="004E0135"/>
    <w:rsid w:val="004E5849"/>
    <w:rsid w:val="004E6E33"/>
    <w:rsid w:val="004F0739"/>
    <w:rsid w:val="005025B6"/>
    <w:rsid w:val="005045D3"/>
    <w:rsid w:val="00515F46"/>
    <w:rsid w:val="00527C78"/>
    <w:rsid w:val="00527DB7"/>
    <w:rsid w:val="0054068C"/>
    <w:rsid w:val="00550DB6"/>
    <w:rsid w:val="005520A8"/>
    <w:rsid w:val="0058198B"/>
    <w:rsid w:val="00590B5B"/>
    <w:rsid w:val="00595303"/>
    <w:rsid w:val="00595659"/>
    <w:rsid w:val="00596572"/>
    <w:rsid w:val="005A49F9"/>
    <w:rsid w:val="005B1E87"/>
    <w:rsid w:val="005B2296"/>
    <w:rsid w:val="005B28F9"/>
    <w:rsid w:val="005C77A0"/>
    <w:rsid w:val="005D06C3"/>
    <w:rsid w:val="005D35B7"/>
    <w:rsid w:val="005D3D79"/>
    <w:rsid w:val="005D56B8"/>
    <w:rsid w:val="005E022F"/>
    <w:rsid w:val="005F1C97"/>
    <w:rsid w:val="006006D7"/>
    <w:rsid w:val="00604D64"/>
    <w:rsid w:val="00606A29"/>
    <w:rsid w:val="006106FD"/>
    <w:rsid w:val="006107BE"/>
    <w:rsid w:val="00615785"/>
    <w:rsid w:val="00617165"/>
    <w:rsid w:val="00617437"/>
    <w:rsid w:val="00621788"/>
    <w:rsid w:val="0062217A"/>
    <w:rsid w:val="00623F3A"/>
    <w:rsid w:val="006242F9"/>
    <w:rsid w:val="006322BF"/>
    <w:rsid w:val="0065154E"/>
    <w:rsid w:val="00655DFF"/>
    <w:rsid w:val="00680238"/>
    <w:rsid w:val="00683C5E"/>
    <w:rsid w:val="00684C98"/>
    <w:rsid w:val="00693F5E"/>
    <w:rsid w:val="006A7E6B"/>
    <w:rsid w:val="006C23F1"/>
    <w:rsid w:val="006D01E3"/>
    <w:rsid w:val="006D0EDF"/>
    <w:rsid w:val="006D2AC3"/>
    <w:rsid w:val="006E3B95"/>
    <w:rsid w:val="006F2D4A"/>
    <w:rsid w:val="00711EFC"/>
    <w:rsid w:val="0073136D"/>
    <w:rsid w:val="00747C86"/>
    <w:rsid w:val="00761471"/>
    <w:rsid w:val="00767490"/>
    <w:rsid w:val="00770D3E"/>
    <w:rsid w:val="00774229"/>
    <w:rsid w:val="00776C09"/>
    <w:rsid w:val="00790517"/>
    <w:rsid w:val="00792F21"/>
    <w:rsid w:val="007A1F87"/>
    <w:rsid w:val="007A74C2"/>
    <w:rsid w:val="007B434C"/>
    <w:rsid w:val="007C4E4A"/>
    <w:rsid w:val="007C567C"/>
    <w:rsid w:val="007C57B7"/>
    <w:rsid w:val="007D1210"/>
    <w:rsid w:val="007F23FF"/>
    <w:rsid w:val="007F7028"/>
    <w:rsid w:val="008218B8"/>
    <w:rsid w:val="00826597"/>
    <w:rsid w:val="0083349F"/>
    <w:rsid w:val="008428AF"/>
    <w:rsid w:val="0084773E"/>
    <w:rsid w:val="008507FB"/>
    <w:rsid w:val="00850D98"/>
    <w:rsid w:val="008619A3"/>
    <w:rsid w:val="0086318F"/>
    <w:rsid w:val="00865A60"/>
    <w:rsid w:val="008809B7"/>
    <w:rsid w:val="00882F9B"/>
    <w:rsid w:val="00896DFA"/>
    <w:rsid w:val="008C610F"/>
    <w:rsid w:val="008D64B8"/>
    <w:rsid w:val="008E73C6"/>
    <w:rsid w:val="008F0FA4"/>
    <w:rsid w:val="008F4808"/>
    <w:rsid w:val="008F606A"/>
    <w:rsid w:val="009043BA"/>
    <w:rsid w:val="00906368"/>
    <w:rsid w:val="00912B58"/>
    <w:rsid w:val="00932866"/>
    <w:rsid w:val="00933EB4"/>
    <w:rsid w:val="00934236"/>
    <w:rsid w:val="00934794"/>
    <w:rsid w:val="00934E24"/>
    <w:rsid w:val="00951062"/>
    <w:rsid w:val="009513B6"/>
    <w:rsid w:val="00951558"/>
    <w:rsid w:val="00955B89"/>
    <w:rsid w:val="00961A1D"/>
    <w:rsid w:val="00971AA5"/>
    <w:rsid w:val="00971CB4"/>
    <w:rsid w:val="00985C6A"/>
    <w:rsid w:val="00997973"/>
    <w:rsid w:val="009A07F6"/>
    <w:rsid w:val="009C2D59"/>
    <w:rsid w:val="009D26C4"/>
    <w:rsid w:val="009D4490"/>
    <w:rsid w:val="009D52D0"/>
    <w:rsid w:val="009D59A8"/>
    <w:rsid w:val="009F4E51"/>
    <w:rsid w:val="009F6D09"/>
    <w:rsid w:val="00A0059C"/>
    <w:rsid w:val="00A11A48"/>
    <w:rsid w:val="00A32EBD"/>
    <w:rsid w:val="00A3737F"/>
    <w:rsid w:val="00A66C26"/>
    <w:rsid w:val="00A8734B"/>
    <w:rsid w:val="00AB40F5"/>
    <w:rsid w:val="00AC0972"/>
    <w:rsid w:val="00AE4AD8"/>
    <w:rsid w:val="00AE7384"/>
    <w:rsid w:val="00B01287"/>
    <w:rsid w:val="00B130FF"/>
    <w:rsid w:val="00B14761"/>
    <w:rsid w:val="00B31C58"/>
    <w:rsid w:val="00B62A1D"/>
    <w:rsid w:val="00B71163"/>
    <w:rsid w:val="00B91979"/>
    <w:rsid w:val="00B941C5"/>
    <w:rsid w:val="00BA22DF"/>
    <w:rsid w:val="00BC09B6"/>
    <w:rsid w:val="00BC5F8C"/>
    <w:rsid w:val="00BD3D69"/>
    <w:rsid w:val="00BE435C"/>
    <w:rsid w:val="00BF34FC"/>
    <w:rsid w:val="00C17413"/>
    <w:rsid w:val="00C40351"/>
    <w:rsid w:val="00C51218"/>
    <w:rsid w:val="00C657F6"/>
    <w:rsid w:val="00C82C7B"/>
    <w:rsid w:val="00C85343"/>
    <w:rsid w:val="00C92609"/>
    <w:rsid w:val="00CD51F8"/>
    <w:rsid w:val="00CE19A2"/>
    <w:rsid w:val="00CF26ED"/>
    <w:rsid w:val="00CF7EF9"/>
    <w:rsid w:val="00D2764A"/>
    <w:rsid w:val="00D332C9"/>
    <w:rsid w:val="00D51412"/>
    <w:rsid w:val="00D7333C"/>
    <w:rsid w:val="00D83987"/>
    <w:rsid w:val="00D857A4"/>
    <w:rsid w:val="00D86D16"/>
    <w:rsid w:val="00D87D40"/>
    <w:rsid w:val="00D955B0"/>
    <w:rsid w:val="00DA2E98"/>
    <w:rsid w:val="00DB4B7E"/>
    <w:rsid w:val="00DC6E07"/>
    <w:rsid w:val="00DF2EFD"/>
    <w:rsid w:val="00E00501"/>
    <w:rsid w:val="00E02CC1"/>
    <w:rsid w:val="00E12014"/>
    <w:rsid w:val="00E33650"/>
    <w:rsid w:val="00E33E2C"/>
    <w:rsid w:val="00E3785B"/>
    <w:rsid w:val="00E505E9"/>
    <w:rsid w:val="00E53040"/>
    <w:rsid w:val="00E620AE"/>
    <w:rsid w:val="00EA1EAB"/>
    <w:rsid w:val="00EA4C9A"/>
    <w:rsid w:val="00EC7C7A"/>
    <w:rsid w:val="00EE5207"/>
    <w:rsid w:val="00EF0F9D"/>
    <w:rsid w:val="00EF6D30"/>
    <w:rsid w:val="00F1627F"/>
    <w:rsid w:val="00F246A9"/>
    <w:rsid w:val="00F33D36"/>
    <w:rsid w:val="00F526B5"/>
    <w:rsid w:val="00F55C78"/>
    <w:rsid w:val="00F826EE"/>
    <w:rsid w:val="00F9161B"/>
    <w:rsid w:val="00F97A70"/>
    <w:rsid w:val="00FA3AB8"/>
    <w:rsid w:val="00FD0814"/>
    <w:rsid w:val="00FD3FEC"/>
    <w:rsid w:val="00FD60A4"/>
    <w:rsid w:val="00FE5850"/>
    <w:rsid w:val="00FE6CF3"/>
    <w:rsid w:val="00FF4EE2"/>
    <w:rsid w:val="00FF796F"/>
    <w:rsid w:val="00FF7D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3B95"/>
    <w:rPr>
      <w:sz w:val="16"/>
      <w:szCs w:val="16"/>
    </w:rPr>
  </w:style>
  <w:style w:type="paragraph" w:styleId="CommentText">
    <w:name w:val="annotation text"/>
    <w:basedOn w:val="Normal"/>
    <w:link w:val="CommentTextChar"/>
    <w:uiPriority w:val="99"/>
    <w:semiHidden/>
    <w:unhideWhenUsed/>
    <w:rsid w:val="006E3B95"/>
    <w:pPr>
      <w:spacing w:line="240" w:lineRule="auto"/>
    </w:pPr>
    <w:rPr>
      <w:sz w:val="20"/>
      <w:szCs w:val="25"/>
    </w:rPr>
  </w:style>
  <w:style w:type="character" w:customStyle="1" w:styleId="CommentTextChar">
    <w:name w:val="Comment Text Char"/>
    <w:basedOn w:val="DefaultParagraphFont"/>
    <w:link w:val="CommentText"/>
    <w:uiPriority w:val="99"/>
    <w:semiHidden/>
    <w:rsid w:val="006E3B95"/>
    <w:rPr>
      <w:sz w:val="20"/>
      <w:szCs w:val="25"/>
    </w:rPr>
  </w:style>
  <w:style w:type="paragraph" w:styleId="CommentSubject">
    <w:name w:val="annotation subject"/>
    <w:basedOn w:val="CommentText"/>
    <w:next w:val="CommentText"/>
    <w:link w:val="CommentSubjectChar"/>
    <w:uiPriority w:val="99"/>
    <w:semiHidden/>
    <w:unhideWhenUsed/>
    <w:rsid w:val="006E3B95"/>
    <w:rPr>
      <w:b/>
      <w:bCs/>
    </w:rPr>
  </w:style>
  <w:style w:type="character" w:customStyle="1" w:styleId="CommentSubjectChar">
    <w:name w:val="Comment Subject Char"/>
    <w:basedOn w:val="CommentTextChar"/>
    <w:link w:val="CommentSubject"/>
    <w:uiPriority w:val="99"/>
    <w:semiHidden/>
    <w:rsid w:val="006E3B95"/>
    <w:rPr>
      <w:b/>
      <w:bCs/>
      <w:sz w:val="20"/>
      <w:szCs w:val="25"/>
    </w:rPr>
  </w:style>
  <w:style w:type="paragraph" w:styleId="Revision">
    <w:name w:val="Revision"/>
    <w:hidden/>
    <w:uiPriority w:val="99"/>
    <w:semiHidden/>
    <w:rsid w:val="00075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3020</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16</cp:revision>
  <cp:lastPrinted>2023-02-24T04:45:00Z</cp:lastPrinted>
  <dcterms:created xsi:type="dcterms:W3CDTF">2023-02-21T04:01:00Z</dcterms:created>
  <dcterms:modified xsi:type="dcterms:W3CDTF">2023-02-24T10:13:00Z</dcterms:modified>
</cp:coreProperties>
</file>