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5AC99" w14:textId="20AB4E96" w:rsidR="00104C56" w:rsidRDefault="00104C56"/>
    <w:p w14:paraId="66F2A4A2" w14:textId="05A2DA62" w:rsidR="00104C56" w:rsidRDefault="00104C56"/>
    <w:p w14:paraId="53A09AEC" w14:textId="536427D9" w:rsidR="00104C56" w:rsidRDefault="00104C56"/>
    <w:p w14:paraId="4459A10C" w14:textId="77777777" w:rsidR="00104C56" w:rsidRDefault="00104C56"/>
    <w:tbl>
      <w:tblPr>
        <w:tblW w:w="0" w:type="auto"/>
        <w:tblLook w:val="04A0" w:firstRow="1" w:lastRow="0" w:firstColumn="1" w:lastColumn="0" w:noHBand="0" w:noVBand="1"/>
      </w:tblPr>
      <w:tblGrid>
        <w:gridCol w:w="3528"/>
        <w:gridCol w:w="3218"/>
        <w:gridCol w:w="3445"/>
      </w:tblGrid>
      <w:tr w:rsidR="00F11926" w:rsidRPr="00FC430D" w14:paraId="23435E55" w14:textId="77777777" w:rsidTr="00032113">
        <w:tc>
          <w:tcPr>
            <w:tcW w:w="3528" w:type="dxa"/>
          </w:tcPr>
          <w:p w14:paraId="7242D69A" w14:textId="2656A4D4" w:rsidR="00F11926" w:rsidRPr="009C5CE3" w:rsidRDefault="00F11926" w:rsidP="00032113">
            <w:pPr>
              <w:pStyle w:val="Header"/>
              <w:rPr>
                <w:szCs w:val="24"/>
              </w:rPr>
            </w:pPr>
          </w:p>
        </w:tc>
        <w:tc>
          <w:tcPr>
            <w:tcW w:w="3218" w:type="dxa"/>
          </w:tcPr>
          <w:p w14:paraId="513536DC" w14:textId="095BEB18" w:rsidR="00F11926" w:rsidRPr="008F2AE6" w:rsidRDefault="00F11926" w:rsidP="00032113">
            <w:pPr>
              <w:pStyle w:val="Header"/>
              <w:rPr>
                <w:rFonts w:ascii="Angsana New" w:hAnsi="Angsana New"/>
                <w:szCs w:val="24"/>
              </w:rPr>
            </w:pPr>
          </w:p>
        </w:tc>
        <w:tc>
          <w:tcPr>
            <w:tcW w:w="3445" w:type="dxa"/>
          </w:tcPr>
          <w:p w14:paraId="47946715" w14:textId="08BE58A8" w:rsidR="00F11926" w:rsidRPr="008F2AE6" w:rsidRDefault="00F11926" w:rsidP="00032113">
            <w:pPr>
              <w:pStyle w:val="Header"/>
              <w:rPr>
                <w:rFonts w:ascii="Angsana New" w:hAnsi="Angsana New"/>
                <w:szCs w:val="24"/>
              </w:rPr>
            </w:pPr>
          </w:p>
        </w:tc>
      </w:tr>
    </w:tbl>
    <w:tbl>
      <w:tblPr>
        <w:tblStyle w:val="TableGrid"/>
        <w:tblW w:w="956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3094"/>
        <w:gridCol w:w="3385"/>
      </w:tblGrid>
      <w:tr w:rsidR="00A731E8" w:rsidRPr="00FC430D" w14:paraId="6AE19F22" w14:textId="77777777" w:rsidTr="001C380C">
        <w:tc>
          <w:tcPr>
            <w:tcW w:w="3087" w:type="dxa"/>
          </w:tcPr>
          <w:p w14:paraId="480535E5" w14:textId="38CB17BB" w:rsidR="00A731E8" w:rsidRPr="00FC430D" w:rsidRDefault="00A731E8" w:rsidP="00473337">
            <w:pPr>
              <w:pStyle w:val="Header"/>
              <w:ind w:left="317"/>
              <w:rPr>
                <w:rFonts w:ascii="Angsana New" w:hAnsi="Angsana New" w:cs="Angsana New"/>
                <w:szCs w:val="24"/>
              </w:rPr>
            </w:pPr>
          </w:p>
        </w:tc>
        <w:tc>
          <w:tcPr>
            <w:tcW w:w="3094" w:type="dxa"/>
          </w:tcPr>
          <w:p w14:paraId="6EEC81A4" w14:textId="67F4E391" w:rsidR="00A731E8" w:rsidRPr="00FC430D" w:rsidRDefault="00A731E8" w:rsidP="005C5F8A">
            <w:pPr>
              <w:pStyle w:val="Header"/>
              <w:rPr>
                <w:rFonts w:ascii="Angsana New" w:hAnsi="Angsana New" w:cs="Angsana New"/>
                <w:szCs w:val="24"/>
              </w:rPr>
            </w:pPr>
          </w:p>
        </w:tc>
        <w:tc>
          <w:tcPr>
            <w:tcW w:w="3385" w:type="dxa"/>
          </w:tcPr>
          <w:p w14:paraId="19C9B997" w14:textId="2180DEED" w:rsidR="00A731E8" w:rsidRPr="00FC430D" w:rsidRDefault="00A731E8" w:rsidP="005C5F8A">
            <w:pPr>
              <w:pStyle w:val="Header"/>
              <w:rPr>
                <w:rFonts w:ascii="Angsana New" w:hAnsi="Angsana New" w:cs="Angsana New"/>
                <w:szCs w:val="24"/>
              </w:rPr>
            </w:pPr>
          </w:p>
        </w:tc>
      </w:tr>
    </w:tbl>
    <w:p w14:paraId="6CA2CDEA" w14:textId="77777777" w:rsidR="000D41BF" w:rsidRDefault="000D41BF" w:rsidP="000D41BF">
      <w:pPr>
        <w:jc w:val="thaiDistribute"/>
        <w:rPr>
          <w:rFonts w:eastAsia="Angsana New" w:cs="Times New Roman"/>
          <w:b/>
          <w:bCs/>
          <w:sz w:val="22"/>
          <w:szCs w:val="22"/>
        </w:rPr>
      </w:pPr>
    </w:p>
    <w:p w14:paraId="3CC27FDF" w14:textId="77777777" w:rsidR="000D41BF" w:rsidRPr="007C2102" w:rsidRDefault="000D41BF" w:rsidP="000D41BF">
      <w:pPr>
        <w:jc w:val="thaiDistribute"/>
        <w:rPr>
          <w:rFonts w:eastAsia="Angsana New" w:cs="Times New Roman"/>
          <w:b/>
          <w:bCs/>
          <w:sz w:val="22"/>
          <w:szCs w:val="22"/>
        </w:rPr>
      </w:pPr>
      <w:r w:rsidRPr="007C2102">
        <w:rPr>
          <w:rFonts w:eastAsia="Angsana New" w:cs="Times New Roman"/>
          <w:b/>
          <w:bCs/>
          <w:sz w:val="22"/>
          <w:szCs w:val="22"/>
        </w:rPr>
        <w:t>AUDITOR’S REPORT</w:t>
      </w:r>
    </w:p>
    <w:p w14:paraId="0CB05D37" w14:textId="77777777" w:rsidR="000D41BF" w:rsidRPr="007C2102" w:rsidRDefault="000D41BF" w:rsidP="000D41BF">
      <w:pPr>
        <w:rPr>
          <w:sz w:val="22"/>
          <w:szCs w:val="22"/>
          <w:cs/>
        </w:rPr>
      </w:pPr>
    </w:p>
    <w:p w14:paraId="57414AD5" w14:textId="57CE31F7" w:rsidR="00F11926" w:rsidRPr="008059CB" w:rsidRDefault="0085740B" w:rsidP="00F11926">
      <w:pPr>
        <w:spacing w:before="120" w:after="120"/>
        <w:rPr>
          <w:b/>
          <w:bCs/>
          <w:sz w:val="22"/>
          <w:szCs w:val="22"/>
        </w:rPr>
      </w:pPr>
      <w:r w:rsidRPr="0085740B">
        <w:rPr>
          <w:rFonts w:eastAsia="Angsana New" w:cs="Times New Roman"/>
          <w:b/>
          <w:bCs/>
          <w:sz w:val="22"/>
          <w:szCs w:val="22"/>
        </w:rPr>
        <w:t>To the</w:t>
      </w:r>
      <w:r w:rsidR="001D513F">
        <w:rPr>
          <w:rFonts w:eastAsia="Angsana New" w:cstheme="minorBidi" w:hint="cs"/>
          <w:b/>
          <w:bCs/>
          <w:sz w:val="22"/>
          <w:szCs w:val="22"/>
          <w:cs/>
        </w:rPr>
        <w:t xml:space="preserve"> </w:t>
      </w:r>
      <w:r w:rsidR="001D513F">
        <w:rPr>
          <w:rFonts w:eastAsia="Angsana New" w:cstheme="minorBidi"/>
          <w:b/>
          <w:bCs/>
          <w:sz w:val="22"/>
          <w:szCs w:val="22"/>
        </w:rPr>
        <w:t>Shareholders</w:t>
      </w:r>
      <w:r w:rsidRPr="0085740B">
        <w:rPr>
          <w:rFonts w:eastAsia="Angsana New" w:cs="Times New Roman"/>
          <w:b/>
          <w:bCs/>
          <w:sz w:val="22"/>
          <w:szCs w:val="22"/>
        </w:rPr>
        <w:t xml:space="preserve"> of </w:t>
      </w:r>
      <w:proofErr w:type="spellStart"/>
      <w:r w:rsidRPr="0085740B">
        <w:rPr>
          <w:rFonts w:eastAsia="Angsana New" w:cs="Times New Roman"/>
          <w:b/>
          <w:bCs/>
          <w:sz w:val="22"/>
          <w:szCs w:val="22"/>
        </w:rPr>
        <w:t>Dhouse</w:t>
      </w:r>
      <w:proofErr w:type="spellEnd"/>
      <w:r w:rsidRPr="0085740B">
        <w:rPr>
          <w:rFonts w:eastAsia="Angsana New" w:cs="Times New Roman"/>
          <w:b/>
          <w:bCs/>
          <w:sz w:val="22"/>
          <w:szCs w:val="22"/>
        </w:rPr>
        <w:t xml:space="preserve"> Pattana Public Company Limited </w:t>
      </w:r>
    </w:p>
    <w:p w14:paraId="1B994C91" w14:textId="77777777" w:rsidR="007C2102" w:rsidRPr="007C2102" w:rsidRDefault="007C2102" w:rsidP="000D41BF">
      <w:pPr>
        <w:jc w:val="thaiDistribute"/>
        <w:rPr>
          <w:rFonts w:eastAsia="Angsana New" w:cs="Times New Roman"/>
          <w:b/>
          <w:bCs/>
          <w:sz w:val="22"/>
          <w:szCs w:val="22"/>
        </w:rPr>
      </w:pPr>
    </w:p>
    <w:p w14:paraId="631B1610" w14:textId="7AB89C10" w:rsidR="007C2102"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Opinion </w:t>
      </w:r>
    </w:p>
    <w:p w14:paraId="174807C1" w14:textId="415E3262" w:rsidR="001633F5" w:rsidRDefault="001633F5" w:rsidP="007C2102">
      <w:pPr>
        <w:jc w:val="thaiDistribute"/>
        <w:rPr>
          <w:rFonts w:eastAsia="Angsana New" w:cs="Times New Roman"/>
          <w:b/>
          <w:bCs/>
          <w:sz w:val="22"/>
          <w:szCs w:val="22"/>
        </w:rPr>
      </w:pPr>
    </w:p>
    <w:p w14:paraId="4D757E75" w14:textId="26788138" w:rsidR="00BC5B5C" w:rsidRPr="00303A89" w:rsidRDefault="00BC5B5C" w:rsidP="00BC5B5C">
      <w:pPr>
        <w:jc w:val="thaiDistribute"/>
        <w:rPr>
          <w:rFonts w:eastAsia="Angsana New" w:cs="Times New Roman"/>
          <w:sz w:val="22"/>
          <w:szCs w:val="22"/>
        </w:rPr>
      </w:pPr>
      <w:r w:rsidRPr="00303A89">
        <w:rPr>
          <w:rFonts w:eastAsia="Angsana New" w:cs="Times New Roman"/>
          <w:sz w:val="22"/>
          <w:szCs w:val="22"/>
        </w:rPr>
        <w:t xml:space="preserve">I have audited the accompanying consolidated and separate financial statements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 Public Company Limited and its subsidiaries (“the Group”) and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 Public Company Limited (“the Company”), respectively</w:t>
      </w:r>
      <w:r w:rsidRPr="00303A89">
        <w:rPr>
          <w:rFonts w:eastAsia="Angsana New" w:cs="Times New Roman"/>
          <w:spacing w:val="-2"/>
          <w:sz w:val="22"/>
          <w:szCs w:val="22"/>
        </w:rPr>
        <w:t>, which comprise the consolidated and separate statement of financial position as at December 31, 202</w:t>
      </w:r>
      <w:r w:rsidR="00B27A89">
        <w:rPr>
          <w:rFonts w:eastAsia="Angsana New" w:cs="Times New Roman"/>
          <w:spacing w:val="-2"/>
          <w:sz w:val="22"/>
          <w:szCs w:val="22"/>
        </w:rPr>
        <w:t>2</w:t>
      </w:r>
      <w:r w:rsidRPr="00303A89">
        <w:rPr>
          <w:rFonts w:eastAsia="Angsana New" w:cs="Times New Roman"/>
          <w:spacing w:val="-2"/>
          <w:sz w:val="22"/>
          <w:szCs w:val="22"/>
        </w:rPr>
        <w:t>,</w:t>
      </w:r>
      <w:r w:rsidRPr="00303A89">
        <w:rPr>
          <w:rFonts w:eastAsia="Angsana New" w:cs="Times New Roman"/>
          <w:sz w:val="22"/>
          <w:szCs w:val="22"/>
        </w:rPr>
        <w:t xml:space="preserve"> the consolidated and separate statement of comprehensive income, changes in shareholders’ equity and cash flows for the year then ended, and notes to the financial statements, including a summary of significant accounting policies.</w:t>
      </w:r>
    </w:p>
    <w:p w14:paraId="2EA1A8D3" w14:textId="0AD66825" w:rsidR="00303A89" w:rsidRPr="00303A89" w:rsidRDefault="00303A89" w:rsidP="00BC5B5C">
      <w:pPr>
        <w:jc w:val="thaiDistribute"/>
        <w:rPr>
          <w:rFonts w:eastAsia="Angsana New" w:cs="Times New Roman"/>
          <w:sz w:val="22"/>
          <w:szCs w:val="22"/>
        </w:rPr>
      </w:pPr>
    </w:p>
    <w:p w14:paraId="09BA0757" w14:textId="00A9507B" w:rsidR="00303A89" w:rsidRPr="00303A89" w:rsidRDefault="00303A89" w:rsidP="00303A89">
      <w:pPr>
        <w:jc w:val="thaiDistribute"/>
        <w:rPr>
          <w:rFonts w:eastAsia="Angsana New" w:cs="Times New Roman"/>
          <w:sz w:val="22"/>
          <w:szCs w:val="22"/>
        </w:rPr>
      </w:pPr>
      <w:r w:rsidRPr="00303A89">
        <w:rPr>
          <w:rFonts w:eastAsia="Angsana New" w:cs="Times New Roman"/>
          <w:sz w:val="22"/>
          <w:szCs w:val="22"/>
        </w:rPr>
        <w:t xml:space="preserve">In my opinion, the accompanying consolidated and separate financial statements present fairly, in all material respects, the consolidated and separate financial position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w:t>
      </w:r>
      <w:r w:rsidRPr="00303A89">
        <w:rPr>
          <w:rFonts w:cs="Times New Roman"/>
          <w:sz w:val="22"/>
          <w:szCs w:val="22"/>
        </w:rPr>
        <w:t xml:space="preserve"> Public Company Limited</w:t>
      </w:r>
      <w:r w:rsidRPr="00303A89">
        <w:rPr>
          <w:rFonts w:eastAsia="Angsana New" w:cs="Times New Roman"/>
          <w:sz w:val="22"/>
          <w:szCs w:val="22"/>
        </w:rPr>
        <w:t xml:space="preserve"> and its subsidia</w:t>
      </w:r>
      <w:r w:rsidR="001D513F">
        <w:rPr>
          <w:rFonts w:eastAsia="Angsana New" w:cs="Times New Roman"/>
          <w:sz w:val="22"/>
          <w:szCs w:val="22"/>
        </w:rPr>
        <w:t>ries</w:t>
      </w:r>
      <w:r w:rsidRPr="00303A89">
        <w:rPr>
          <w:rFonts w:cs="Times New Roman"/>
          <w:sz w:val="22"/>
          <w:szCs w:val="22"/>
        </w:rPr>
        <w:t xml:space="preserve"> </w:t>
      </w:r>
      <w:r w:rsidRPr="00303A89">
        <w:rPr>
          <w:rFonts w:eastAsia="Angsana New" w:cs="Times New Roman"/>
          <w:sz w:val="22"/>
          <w:szCs w:val="22"/>
        </w:rPr>
        <w:t>and</w:t>
      </w:r>
      <w:r w:rsidRPr="00303A89">
        <w:rPr>
          <w:rFonts w:cs="Times New Roman"/>
          <w:sz w:val="22"/>
          <w:szCs w:val="22"/>
        </w:rPr>
        <w:t xml:space="preserve"> </w:t>
      </w:r>
      <w:r w:rsidRPr="00303A89">
        <w:rPr>
          <w:rFonts w:eastAsia="Angsana New" w:cs="Times New Roman"/>
          <w:sz w:val="22"/>
          <w:szCs w:val="22"/>
        </w:rPr>
        <w:t xml:space="preserve">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w:t>
      </w:r>
      <w:r w:rsidRPr="00303A89">
        <w:rPr>
          <w:rFonts w:cs="Times New Roman"/>
          <w:sz w:val="22"/>
          <w:szCs w:val="22"/>
        </w:rPr>
        <w:t xml:space="preserve"> Public Company Limited </w:t>
      </w:r>
      <w:r w:rsidRPr="00303A89">
        <w:rPr>
          <w:rFonts w:eastAsia="Angsana New" w:cs="Times New Roman"/>
          <w:sz w:val="22"/>
          <w:szCs w:val="22"/>
        </w:rPr>
        <w:t>as at December 31, 202</w:t>
      </w:r>
      <w:r w:rsidR="00B27A89">
        <w:rPr>
          <w:rFonts w:eastAsia="Angsana New" w:cs="Times New Roman"/>
          <w:sz w:val="22"/>
          <w:szCs w:val="22"/>
        </w:rPr>
        <w:t>2</w:t>
      </w:r>
      <w:r w:rsidRPr="00303A89">
        <w:rPr>
          <w:rFonts w:eastAsia="Angsana New" w:cs="Times New Roman"/>
          <w:sz w:val="22"/>
          <w:szCs w:val="22"/>
        </w:rPr>
        <w:t>, and their consolidated and separate financial performance and cash flows for the year then ended in accordance with Thai Financial Reporting Standards.</w:t>
      </w:r>
    </w:p>
    <w:p w14:paraId="5E65FD7A" w14:textId="77777777" w:rsidR="00303A89" w:rsidRDefault="00303A89" w:rsidP="00BC5B5C">
      <w:pPr>
        <w:jc w:val="thaiDistribute"/>
        <w:rPr>
          <w:rFonts w:eastAsia="Angsana New" w:cs="Times New Roman"/>
          <w:szCs w:val="22"/>
        </w:rPr>
      </w:pPr>
    </w:p>
    <w:p w14:paraId="0695A6D2" w14:textId="77777777" w:rsidR="00303A89"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Basis for Opinion </w:t>
      </w:r>
    </w:p>
    <w:p w14:paraId="0A3A9F27" w14:textId="77777777" w:rsidR="00303A89" w:rsidRDefault="00303A89" w:rsidP="007C2102">
      <w:pPr>
        <w:jc w:val="thaiDistribute"/>
        <w:rPr>
          <w:rFonts w:eastAsia="Angsana New" w:cs="Times New Roman"/>
          <w:b/>
          <w:bCs/>
          <w:sz w:val="22"/>
          <w:szCs w:val="22"/>
        </w:rPr>
      </w:pPr>
    </w:p>
    <w:p w14:paraId="697FB066" w14:textId="54DBE950" w:rsidR="00B27A89" w:rsidRDefault="00B27A89" w:rsidP="00303A89">
      <w:pPr>
        <w:spacing w:after="240"/>
        <w:jc w:val="thaiDistribute"/>
        <w:rPr>
          <w:rFonts w:eastAsia="Angsana New" w:cs="Times New Roman"/>
          <w:sz w:val="22"/>
          <w:szCs w:val="22"/>
        </w:rPr>
      </w:pPr>
      <w:r w:rsidRPr="00B27A89">
        <w:rPr>
          <w:rFonts w:eastAsia="Angsana New" w:cs="Times New Roman"/>
          <w:sz w:val="22"/>
          <w:szCs w:val="22"/>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w:t>
      </w:r>
      <w:r w:rsidR="00C474F3">
        <w:rPr>
          <w:rFonts w:eastAsia="Angsana New" w:cs="Times New Roman"/>
          <w:sz w:val="22"/>
          <w:szCs w:val="22"/>
        </w:rPr>
        <w:t xml:space="preserve"> </w:t>
      </w:r>
      <w:r w:rsidR="00C474F3" w:rsidRPr="00303A89">
        <w:rPr>
          <w:rFonts w:eastAsia="Angsana New" w:cs="Times New Roman"/>
          <w:spacing w:val="-2"/>
          <w:sz w:val="22"/>
          <w:szCs w:val="22"/>
        </w:rPr>
        <w:t>consolidated and separate</w:t>
      </w:r>
      <w:r w:rsidRPr="00B27A89">
        <w:rPr>
          <w:rFonts w:eastAsia="Angsana New" w:cs="Times New Roman"/>
          <w:sz w:val="22"/>
          <w:szCs w:val="22"/>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6ED1CD5" w14:textId="5A64D3DD" w:rsidR="00F11926" w:rsidRPr="004A0AA3" w:rsidRDefault="00F11926" w:rsidP="00F11926">
      <w:pPr>
        <w:jc w:val="thaiDistribute"/>
        <w:rPr>
          <w:rFonts w:eastAsia="Angsana New" w:cs="Times New Roman"/>
          <w:b/>
          <w:bCs/>
          <w:sz w:val="22"/>
          <w:szCs w:val="22"/>
        </w:rPr>
      </w:pPr>
      <w:r w:rsidRPr="004A0AA3">
        <w:rPr>
          <w:rFonts w:eastAsia="Angsana New" w:cs="Times New Roman"/>
          <w:b/>
          <w:bCs/>
          <w:sz w:val="22"/>
          <w:szCs w:val="22"/>
        </w:rPr>
        <w:t>Key Audit Matters</w:t>
      </w:r>
    </w:p>
    <w:p w14:paraId="1177F4AB" w14:textId="77777777" w:rsidR="00F11926" w:rsidRPr="004A0AA3" w:rsidRDefault="00F11926" w:rsidP="00F11926">
      <w:pPr>
        <w:jc w:val="thaiDistribute"/>
        <w:rPr>
          <w:rFonts w:eastAsia="Angsana New" w:cs="Times New Roman"/>
          <w:sz w:val="22"/>
          <w:szCs w:val="22"/>
        </w:rPr>
      </w:pPr>
    </w:p>
    <w:p w14:paraId="71B46FAF" w14:textId="77777777" w:rsidR="006A785A" w:rsidRPr="006A785A" w:rsidRDefault="006A785A" w:rsidP="006A785A">
      <w:pPr>
        <w:jc w:val="thaiDistribute"/>
        <w:rPr>
          <w:rFonts w:eastAsia="Angsana New"/>
          <w:sz w:val="22"/>
          <w:szCs w:val="22"/>
        </w:rPr>
      </w:pPr>
      <w:r w:rsidRPr="006A785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6A785A">
        <w:rPr>
          <w:rFonts w:eastAsia="Angsana New"/>
          <w:sz w:val="22"/>
          <w:szCs w:val="22"/>
          <w:cs/>
        </w:rPr>
        <w:t xml:space="preserve">. </w:t>
      </w:r>
      <w:r w:rsidRPr="006A785A">
        <w:rPr>
          <w:rFonts w:eastAsia="Angsana New" w:cs="Times New Roman"/>
          <w:sz w:val="22"/>
          <w:szCs w:val="22"/>
        </w:rPr>
        <w:t xml:space="preserve">These matters were addressed in the context of my audit of the consolidated and separate financial </w:t>
      </w:r>
      <w:proofErr w:type="gramStart"/>
      <w:r w:rsidRPr="006A785A">
        <w:rPr>
          <w:rFonts w:eastAsia="Angsana New" w:cs="Times New Roman"/>
          <w:sz w:val="22"/>
          <w:szCs w:val="22"/>
        </w:rPr>
        <w:t>statements as a whole, and</w:t>
      </w:r>
      <w:proofErr w:type="gramEnd"/>
      <w:r w:rsidRPr="006A785A">
        <w:rPr>
          <w:rFonts w:eastAsia="Angsana New" w:cs="Times New Roman"/>
          <w:sz w:val="22"/>
          <w:szCs w:val="22"/>
        </w:rPr>
        <w:t xml:space="preserve"> in forming</w:t>
      </w:r>
      <w:r w:rsidRPr="006A785A">
        <w:rPr>
          <w:rFonts w:eastAsia="Angsana New"/>
          <w:sz w:val="22"/>
          <w:szCs w:val="22"/>
          <w:cs/>
        </w:rPr>
        <w:t xml:space="preserve"> </w:t>
      </w:r>
      <w:r w:rsidRPr="006A785A">
        <w:rPr>
          <w:rFonts w:eastAsia="Angsana New" w:cs="Times New Roman"/>
          <w:sz w:val="22"/>
          <w:szCs w:val="22"/>
        </w:rPr>
        <w:t>my opinion thereon, and I do not provide a separate opinion on these matters</w:t>
      </w:r>
      <w:r w:rsidRPr="006A785A">
        <w:rPr>
          <w:rFonts w:eastAsia="Angsana New"/>
          <w:sz w:val="22"/>
          <w:szCs w:val="22"/>
          <w:cs/>
        </w:rPr>
        <w:t>.</w:t>
      </w:r>
    </w:p>
    <w:p w14:paraId="616FC205" w14:textId="09887EF1" w:rsidR="00B27A89" w:rsidRDefault="00B27A89">
      <w:pPr>
        <w:rPr>
          <w:rFonts w:cstheme="minorBidi"/>
          <w:sz w:val="22"/>
          <w:szCs w:val="22"/>
        </w:rPr>
      </w:pPr>
      <w:r>
        <w:rPr>
          <w:rFonts w:cstheme="minorBidi"/>
          <w:sz w:val="22"/>
          <w:szCs w:val="22"/>
        </w:rPr>
        <w:br w:type="page"/>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387"/>
      </w:tblGrid>
      <w:tr w:rsidR="00F11926" w:rsidRPr="004A0AA3" w14:paraId="63751510" w14:textId="77777777" w:rsidTr="001C16BA">
        <w:tc>
          <w:tcPr>
            <w:tcW w:w="4678" w:type="dxa"/>
            <w:shd w:val="clear" w:color="auto" w:fill="auto"/>
          </w:tcPr>
          <w:p w14:paraId="184ABFA9" w14:textId="625A238B" w:rsidR="00F11926" w:rsidRPr="004A0AA3" w:rsidRDefault="006E069B" w:rsidP="00032113">
            <w:pPr>
              <w:jc w:val="center"/>
              <w:rPr>
                <w:rFonts w:cs="Times New Roman"/>
                <w:b/>
                <w:bCs/>
                <w:i/>
                <w:iCs/>
                <w:sz w:val="22"/>
                <w:szCs w:val="22"/>
              </w:rPr>
            </w:pPr>
            <w:r w:rsidRPr="004A0AA3">
              <w:rPr>
                <w:rFonts w:cs="Times New Roman"/>
                <w:b/>
                <w:bCs/>
                <w:sz w:val="22"/>
                <w:szCs w:val="22"/>
              </w:rPr>
              <w:lastRenderedPageBreak/>
              <w:br w:type="page"/>
            </w:r>
            <w:r w:rsidR="00F11926" w:rsidRPr="004A0AA3">
              <w:rPr>
                <w:rFonts w:eastAsia="Angsana New" w:cs="Times New Roman"/>
                <w:b/>
                <w:bCs/>
                <w:i/>
                <w:iCs/>
                <w:sz w:val="22"/>
                <w:szCs w:val="22"/>
              </w:rPr>
              <w:t>The key audit matter</w:t>
            </w:r>
          </w:p>
        </w:tc>
        <w:tc>
          <w:tcPr>
            <w:tcW w:w="5387" w:type="dxa"/>
            <w:shd w:val="clear" w:color="auto" w:fill="auto"/>
          </w:tcPr>
          <w:p w14:paraId="06A783B9" w14:textId="77777777" w:rsidR="00F11926" w:rsidRPr="004A0AA3" w:rsidRDefault="00F11926" w:rsidP="00032113">
            <w:pPr>
              <w:jc w:val="center"/>
              <w:rPr>
                <w:rFonts w:cs="Times New Roman"/>
                <w:b/>
                <w:bCs/>
                <w:i/>
                <w:iCs/>
                <w:sz w:val="22"/>
                <w:szCs w:val="22"/>
              </w:rPr>
            </w:pPr>
            <w:r w:rsidRPr="004A0AA3">
              <w:rPr>
                <w:rFonts w:eastAsia="Angsana New" w:cs="Times New Roman"/>
                <w:b/>
                <w:bCs/>
                <w:i/>
                <w:iCs/>
                <w:sz w:val="22"/>
                <w:szCs w:val="22"/>
              </w:rPr>
              <w:t>Audit procedures</w:t>
            </w:r>
          </w:p>
        </w:tc>
      </w:tr>
      <w:tr w:rsidR="00F11926" w:rsidRPr="004A0AA3" w14:paraId="5C1B7512" w14:textId="77777777" w:rsidTr="001C16BA">
        <w:tc>
          <w:tcPr>
            <w:tcW w:w="4678" w:type="dxa"/>
            <w:shd w:val="clear" w:color="auto" w:fill="auto"/>
          </w:tcPr>
          <w:p w14:paraId="1DB6043F" w14:textId="77777777" w:rsidR="00F11926" w:rsidRPr="004A0AA3" w:rsidRDefault="00F11926" w:rsidP="00032113">
            <w:pPr>
              <w:jc w:val="thaiDistribute"/>
              <w:rPr>
                <w:rFonts w:eastAsia="Angsana New" w:cs="Times New Roman"/>
                <w:b/>
                <w:bCs/>
                <w:i/>
                <w:iCs/>
                <w:sz w:val="22"/>
                <w:szCs w:val="22"/>
              </w:rPr>
            </w:pPr>
            <w:r w:rsidRPr="004A0AA3">
              <w:rPr>
                <w:rFonts w:eastAsia="Angsana New" w:cs="Times New Roman"/>
                <w:b/>
                <w:bCs/>
                <w:i/>
                <w:iCs/>
                <w:sz w:val="22"/>
                <w:szCs w:val="22"/>
              </w:rPr>
              <w:t xml:space="preserve">Cost of property development and land held for </w:t>
            </w:r>
            <w:proofErr w:type="gramStart"/>
            <w:r w:rsidRPr="004A0AA3">
              <w:rPr>
                <w:rFonts w:eastAsia="Angsana New" w:cs="Times New Roman"/>
                <w:b/>
                <w:bCs/>
                <w:i/>
                <w:iCs/>
                <w:sz w:val="22"/>
                <w:szCs w:val="22"/>
              </w:rPr>
              <w:t>development</w:t>
            </w:r>
            <w:proofErr w:type="gramEnd"/>
          </w:p>
          <w:p w14:paraId="6ACD9AE8" w14:textId="77777777" w:rsidR="00F11926" w:rsidRPr="004A0AA3" w:rsidRDefault="00F11926" w:rsidP="00032113">
            <w:pPr>
              <w:jc w:val="thaiDistribute"/>
              <w:rPr>
                <w:rFonts w:eastAsia="Angsana New" w:cs="Times New Roman"/>
                <w:sz w:val="22"/>
                <w:szCs w:val="22"/>
              </w:rPr>
            </w:pPr>
          </w:p>
          <w:p w14:paraId="5A86A63A" w14:textId="3BC788F4"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Cost of property development and land held for development are significant high value transaction</w:t>
            </w:r>
            <w:r w:rsidR="00D923BD">
              <w:rPr>
                <w:rFonts w:eastAsia="Angsana New"/>
                <w:sz w:val="22"/>
              </w:rPr>
              <w:t>,</w:t>
            </w:r>
            <w:r w:rsidRPr="004A0AA3">
              <w:rPr>
                <w:rFonts w:eastAsia="Angsana New" w:cs="Times New Roman"/>
                <w:sz w:val="22"/>
                <w:szCs w:val="22"/>
              </w:rPr>
              <w:t xml:space="preserve"> </w:t>
            </w:r>
            <w:r w:rsidR="00D923BD">
              <w:rPr>
                <w:rFonts w:eastAsia="Angsana New" w:cs="Times New Roman"/>
                <w:sz w:val="22"/>
                <w:szCs w:val="22"/>
              </w:rPr>
              <w:t>c</w:t>
            </w:r>
            <w:r w:rsidR="00D923BD" w:rsidRPr="004A0AA3">
              <w:rPr>
                <w:rFonts w:eastAsia="Angsana New" w:cs="Times New Roman"/>
                <w:sz w:val="22"/>
                <w:szCs w:val="22"/>
              </w:rPr>
              <w:t>ost of property development</w:t>
            </w:r>
            <w:r w:rsidRPr="004A0AA3">
              <w:rPr>
                <w:rFonts w:eastAsia="Angsana New" w:cs="Times New Roman"/>
                <w:sz w:val="22"/>
                <w:szCs w:val="22"/>
              </w:rPr>
              <w:t xml:space="preserve"> comprise a various cost component such as cost of land, cost of land development, construction costs, related cost for property development and capitalized borrowing cost. </w:t>
            </w:r>
            <w:r w:rsidR="0013050E">
              <w:rPr>
                <w:rFonts w:cs="Times New Roman"/>
                <w:sz w:val="22"/>
                <w:szCs w:val="22"/>
              </w:rPr>
              <w:t>I</w:t>
            </w:r>
            <w:r w:rsidR="0099454D" w:rsidRPr="0099454D">
              <w:rPr>
                <w:rFonts w:cs="Times New Roman"/>
                <w:sz w:val="22"/>
                <w:szCs w:val="22"/>
              </w:rPr>
              <w:t xml:space="preserve">n addition, land held for development was delayed for the property development resulting that it </w:t>
            </w:r>
            <w:proofErr w:type="gramStart"/>
            <w:r w:rsidR="0099454D" w:rsidRPr="0099454D">
              <w:rPr>
                <w:rFonts w:cs="Times New Roman"/>
                <w:sz w:val="22"/>
                <w:szCs w:val="22"/>
              </w:rPr>
              <w:t>has to</w:t>
            </w:r>
            <w:proofErr w:type="gramEnd"/>
            <w:r w:rsidR="0099454D" w:rsidRPr="0099454D">
              <w:rPr>
                <w:rFonts w:cs="Times New Roman"/>
                <w:sz w:val="22"/>
                <w:szCs w:val="22"/>
              </w:rPr>
              <w:t xml:space="preserve"> be stated at the lower of cost or net realizable value</w:t>
            </w:r>
            <w:r w:rsidR="00D923BD" w:rsidRPr="0099454D">
              <w:rPr>
                <w:rFonts w:cs="Times New Roman"/>
                <w:sz w:val="22"/>
                <w:szCs w:val="22"/>
                <w:cs/>
              </w:rPr>
              <w:t>.</w:t>
            </w:r>
            <w:r w:rsidR="00D923BD" w:rsidRPr="0099454D">
              <w:rPr>
                <w:rFonts w:ascii="Angsana New" w:hAnsi="Angsana New" w:hint="cs"/>
                <w:sz w:val="30"/>
                <w:szCs w:val="30"/>
                <w:cs/>
              </w:rPr>
              <w:t xml:space="preserve"> </w:t>
            </w:r>
            <w:r w:rsidRPr="0099454D">
              <w:rPr>
                <w:rFonts w:eastAsia="Angsana New" w:cs="Times New Roman"/>
                <w:sz w:val="22"/>
                <w:szCs w:val="22"/>
              </w:rPr>
              <w:t>As at December 31, 202</w:t>
            </w:r>
            <w:r w:rsidR="00B27A89">
              <w:rPr>
                <w:rFonts w:eastAsia="Angsana New" w:cs="Times New Roman"/>
                <w:sz w:val="22"/>
                <w:szCs w:val="22"/>
              </w:rPr>
              <w:t>2</w:t>
            </w:r>
            <w:r w:rsidRPr="0099454D">
              <w:rPr>
                <w:rFonts w:eastAsia="Angsana New" w:cs="Times New Roman"/>
                <w:sz w:val="22"/>
                <w:szCs w:val="22"/>
              </w:rPr>
              <w:t>, the carrying amount of cost</w:t>
            </w:r>
            <w:r w:rsidRPr="004A0AA3">
              <w:rPr>
                <w:rFonts w:eastAsia="Angsana New" w:cs="Times New Roman"/>
                <w:sz w:val="22"/>
                <w:szCs w:val="22"/>
              </w:rPr>
              <w:t xml:space="preserve"> of property development and land held for development are of Baht </w:t>
            </w:r>
            <w:r w:rsidR="006A785A">
              <w:rPr>
                <w:rFonts w:eastAsia="Angsana New" w:cs="Times New Roman"/>
                <w:sz w:val="22"/>
                <w:szCs w:val="22"/>
              </w:rPr>
              <w:t>13</w:t>
            </w:r>
            <w:r w:rsidR="00B27A89">
              <w:rPr>
                <w:rFonts w:eastAsia="Angsana New" w:cs="Times New Roman"/>
                <w:sz w:val="22"/>
                <w:szCs w:val="22"/>
              </w:rPr>
              <w:t>2.01</w:t>
            </w:r>
            <w:r w:rsidRPr="004A0AA3">
              <w:rPr>
                <w:rFonts w:eastAsia="Angsana New" w:cs="Times New Roman"/>
                <w:sz w:val="22"/>
                <w:szCs w:val="22"/>
              </w:rPr>
              <w:t xml:space="preserve"> million and Baht </w:t>
            </w:r>
            <w:r w:rsidR="006A785A">
              <w:rPr>
                <w:rFonts w:eastAsia="Angsana New" w:cs="Times New Roman"/>
                <w:sz w:val="22"/>
                <w:szCs w:val="22"/>
              </w:rPr>
              <w:t>43</w:t>
            </w:r>
            <w:r w:rsidR="00B27A89">
              <w:rPr>
                <w:rFonts w:eastAsia="Angsana New" w:cs="Times New Roman"/>
                <w:sz w:val="22"/>
                <w:szCs w:val="22"/>
              </w:rPr>
              <w:t>0.26</w:t>
            </w:r>
            <w:r w:rsidRPr="004A0AA3">
              <w:rPr>
                <w:rFonts w:eastAsia="Angsana New" w:cs="Times New Roman"/>
                <w:sz w:val="22"/>
                <w:szCs w:val="22"/>
              </w:rPr>
              <w:t xml:space="preserve"> million, respectively, as disclosed in note</w:t>
            </w:r>
            <w:r w:rsidR="004A0AA3">
              <w:rPr>
                <w:rFonts w:eastAsia="Angsana New" w:cs="Times New Roman"/>
                <w:sz w:val="22"/>
                <w:szCs w:val="22"/>
              </w:rPr>
              <w:t>s</w:t>
            </w:r>
            <w:r w:rsidRPr="004A0AA3">
              <w:rPr>
                <w:rFonts w:eastAsia="Angsana New" w:cs="Times New Roman"/>
                <w:sz w:val="22"/>
                <w:szCs w:val="22"/>
              </w:rPr>
              <w:t xml:space="preserve"> </w:t>
            </w:r>
            <w:r w:rsidR="006A785A">
              <w:rPr>
                <w:rFonts w:eastAsia="Angsana New" w:cs="Times New Roman"/>
                <w:sz w:val="22"/>
                <w:szCs w:val="22"/>
              </w:rPr>
              <w:t>6</w:t>
            </w:r>
            <w:r w:rsidRPr="004A0AA3">
              <w:rPr>
                <w:rFonts w:eastAsia="Angsana New" w:cs="Times New Roman"/>
                <w:sz w:val="22"/>
                <w:szCs w:val="22"/>
              </w:rPr>
              <w:t xml:space="preserve"> and note </w:t>
            </w:r>
            <w:r w:rsidR="00E91365">
              <w:rPr>
                <w:rFonts w:eastAsia="Angsana New" w:cs="Times New Roman"/>
                <w:sz w:val="22"/>
                <w:szCs w:val="22"/>
              </w:rPr>
              <w:t>9</w:t>
            </w:r>
            <w:r w:rsidRPr="004A0AA3">
              <w:rPr>
                <w:rFonts w:eastAsia="Angsana New" w:cs="Times New Roman"/>
                <w:sz w:val="22"/>
                <w:szCs w:val="22"/>
              </w:rPr>
              <w:t xml:space="preserve">, </w:t>
            </w:r>
            <w:r w:rsidR="004A0AA3">
              <w:rPr>
                <w:rFonts w:eastAsia="Angsana New" w:cs="Times New Roman"/>
                <w:sz w:val="22"/>
                <w:szCs w:val="22"/>
              </w:rPr>
              <w:t xml:space="preserve">to the financial statements, </w:t>
            </w:r>
            <w:r w:rsidRPr="004A0AA3">
              <w:rPr>
                <w:rFonts w:eastAsia="Angsana New" w:cs="Times New Roman"/>
                <w:sz w:val="22"/>
                <w:szCs w:val="22"/>
              </w:rPr>
              <w:t>respectively.</w:t>
            </w:r>
          </w:p>
          <w:p w14:paraId="7E9F27F4" w14:textId="77777777" w:rsidR="00F11926" w:rsidRPr="004A0AA3" w:rsidRDefault="00F11926" w:rsidP="00032113">
            <w:pPr>
              <w:jc w:val="thaiDistribute"/>
              <w:rPr>
                <w:rFonts w:eastAsia="Angsana New" w:cs="Times New Roman"/>
                <w:sz w:val="22"/>
                <w:szCs w:val="22"/>
              </w:rPr>
            </w:pPr>
          </w:p>
          <w:p w14:paraId="5C23D5A5" w14:textId="77777777" w:rsidR="00F11926" w:rsidRPr="004A0AA3" w:rsidRDefault="00F11926" w:rsidP="00032113">
            <w:pPr>
              <w:jc w:val="thaiDistribute"/>
              <w:rPr>
                <w:rFonts w:eastAsia="Angsana New" w:cs="Times New Roman"/>
                <w:sz w:val="22"/>
                <w:szCs w:val="22"/>
              </w:rPr>
            </w:pPr>
          </w:p>
          <w:p w14:paraId="75CC4E1F" w14:textId="13927E87"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 xml:space="preserve">I have identified cost of property development and land held for development to be the key audit matters as its high value is significant to the </w:t>
            </w:r>
            <w:r w:rsidR="00E83D7F" w:rsidRPr="006A785A">
              <w:rPr>
                <w:rFonts w:cs="Times New Roman"/>
                <w:sz w:val="22"/>
                <w:szCs w:val="22"/>
              </w:rPr>
              <w:t>consolidated</w:t>
            </w:r>
            <w:r w:rsidR="00E83D7F">
              <w:rPr>
                <w:rFonts w:eastAsia="Angsana New" w:cs="Times New Roman"/>
                <w:sz w:val="22"/>
                <w:szCs w:val="22"/>
              </w:rPr>
              <w:t xml:space="preserve"> </w:t>
            </w:r>
            <w:r w:rsidRPr="004A0AA3">
              <w:rPr>
                <w:rFonts w:eastAsia="Angsana New" w:cs="Times New Roman"/>
                <w:sz w:val="22"/>
                <w:szCs w:val="22"/>
              </w:rPr>
              <w:t>financial statements and comprise a various cost component, which affects to the complicated records, allocations and computations.</w:t>
            </w:r>
          </w:p>
          <w:p w14:paraId="6CBCB50F" w14:textId="39DDE570" w:rsidR="00F11926" w:rsidRPr="004A0AA3" w:rsidRDefault="00F11926" w:rsidP="00032113">
            <w:pPr>
              <w:jc w:val="thaiDistribute"/>
              <w:rPr>
                <w:rFonts w:eastAsia="Angsana New" w:cs="Times New Roman"/>
                <w:sz w:val="22"/>
                <w:szCs w:val="22"/>
              </w:rPr>
            </w:pPr>
          </w:p>
        </w:tc>
        <w:tc>
          <w:tcPr>
            <w:tcW w:w="5387" w:type="dxa"/>
            <w:shd w:val="clear" w:color="auto" w:fill="auto"/>
          </w:tcPr>
          <w:p w14:paraId="1E7AE72E" w14:textId="77777777" w:rsidR="00F11926" w:rsidRPr="004A0AA3" w:rsidRDefault="00F11926" w:rsidP="00032113">
            <w:pPr>
              <w:jc w:val="thaiDistribute"/>
              <w:rPr>
                <w:rFonts w:eastAsia="Angsana New" w:cs="Times New Roman"/>
                <w:sz w:val="22"/>
                <w:szCs w:val="22"/>
              </w:rPr>
            </w:pPr>
          </w:p>
          <w:p w14:paraId="6C038462" w14:textId="77777777" w:rsidR="00F11926" w:rsidRPr="004A0AA3" w:rsidRDefault="00F11926" w:rsidP="00032113">
            <w:pPr>
              <w:jc w:val="thaiDistribute"/>
              <w:rPr>
                <w:rFonts w:eastAsia="Angsana New" w:cs="Times New Roman"/>
                <w:sz w:val="22"/>
                <w:szCs w:val="22"/>
              </w:rPr>
            </w:pPr>
          </w:p>
          <w:p w14:paraId="5DFA980A" w14:textId="77777777" w:rsidR="00F11926" w:rsidRPr="004A0AA3" w:rsidRDefault="00F11926" w:rsidP="00032113">
            <w:pPr>
              <w:jc w:val="thaiDistribute"/>
              <w:rPr>
                <w:rFonts w:eastAsia="Angsana New" w:cs="Times New Roman"/>
                <w:sz w:val="22"/>
                <w:szCs w:val="22"/>
              </w:rPr>
            </w:pPr>
          </w:p>
          <w:p w14:paraId="46170E86" w14:textId="77777777"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Other than making the inquiries, the audit procedures for cost of property development and land held for development included sampling test as follows:</w:t>
            </w:r>
          </w:p>
          <w:p w14:paraId="7D9502B8" w14:textId="77777777" w:rsidR="00F11926" w:rsidRPr="004A0AA3" w:rsidRDefault="00F11926" w:rsidP="00032113">
            <w:pPr>
              <w:rPr>
                <w:rFonts w:cs="Times New Roman"/>
                <w:sz w:val="22"/>
                <w:szCs w:val="22"/>
              </w:rPr>
            </w:pPr>
          </w:p>
          <w:p w14:paraId="58963717" w14:textId="5A737D34" w:rsidR="00F11926" w:rsidRPr="004A0AA3" w:rsidRDefault="00F11926" w:rsidP="00F1192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assessing the efficiency and test of internal control relates to the purchase system and property development system</w:t>
            </w:r>
            <w:r w:rsidR="003575C3" w:rsidRPr="004A0AA3">
              <w:rPr>
                <w:rFonts w:eastAsia="Angsana New" w:cs="Times New Roman"/>
                <w:sz w:val="22"/>
                <w:szCs w:val="22"/>
              </w:rPr>
              <w:t>.</w:t>
            </w:r>
          </w:p>
          <w:p w14:paraId="14026F0F" w14:textId="3C6B4CF8" w:rsidR="00564906" w:rsidRPr="004A0AA3" w:rsidRDefault="00564906" w:rsidP="00564906">
            <w:pPr>
              <w:ind w:left="240"/>
              <w:jc w:val="thaiDistribute"/>
              <w:rPr>
                <w:rFonts w:eastAsia="Angsana New" w:cs="Times New Roman"/>
                <w:sz w:val="22"/>
                <w:szCs w:val="22"/>
              </w:rPr>
            </w:pPr>
          </w:p>
          <w:p w14:paraId="783CB4BD" w14:textId="1F8F5AB0"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inspecting the evidences relating to the property development which is from the distributor and subcontractor such as purchase and sell agreement, related contracts, invoices and evidence payment</w:t>
            </w:r>
            <w:r w:rsidR="003575C3" w:rsidRPr="004A0AA3">
              <w:rPr>
                <w:rFonts w:eastAsia="Angsana New" w:cs="Times New Roman"/>
                <w:sz w:val="22"/>
                <w:szCs w:val="22"/>
              </w:rPr>
              <w:t>.</w:t>
            </w:r>
          </w:p>
          <w:p w14:paraId="4BEEB883" w14:textId="77777777" w:rsidR="00564906" w:rsidRPr="004A0AA3" w:rsidRDefault="00564906" w:rsidP="00564906">
            <w:pPr>
              <w:pStyle w:val="ListParagraph"/>
              <w:ind w:left="240" w:hanging="207"/>
              <w:rPr>
                <w:rFonts w:eastAsia="Angsana New" w:cs="Times New Roman"/>
                <w:sz w:val="22"/>
                <w:szCs w:val="22"/>
              </w:rPr>
            </w:pPr>
          </w:p>
          <w:p w14:paraId="20294B30" w14:textId="0B2E2202"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allocation test of cost of property development per unit</w:t>
            </w:r>
            <w:r w:rsidR="003575C3" w:rsidRPr="004A0AA3">
              <w:rPr>
                <w:rFonts w:eastAsia="Angsana New" w:cs="Times New Roman"/>
                <w:sz w:val="22"/>
                <w:szCs w:val="22"/>
              </w:rPr>
              <w:t>.</w:t>
            </w:r>
          </w:p>
          <w:p w14:paraId="268FE759" w14:textId="77777777" w:rsidR="00564906" w:rsidRPr="004A0AA3" w:rsidRDefault="00564906" w:rsidP="00564906">
            <w:pPr>
              <w:pStyle w:val="ListParagraph"/>
              <w:rPr>
                <w:rFonts w:eastAsia="Angsana New" w:cs="Times New Roman"/>
                <w:sz w:val="22"/>
                <w:szCs w:val="22"/>
              </w:rPr>
            </w:pPr>
          </w:p>
          <w:p w14:paraId="538F5201" w14:textId="20BBEDDD" w:rsidR="00627222" w:rsidRPr="004A0AA3" w:rsidRDefault="00332580" w:rsidP="00627222">
            <w:pPr>
              <w:numPr>
                <w:ilvl w:val="0"/>
                <w:numId w:val="6"/>
              </w:numPr>
              <w:ind w:left="240" w:hanging="207"/>
              <w:jc w:val="thaiDistribute"/>
              <w:rPr>
                <w:rFonts w:eastAsia="Angsana New" w:cs="Times New Roman"/>
                <w:sz w:val="22"/>
                <w:szCs w:val="22"/>
              </w:rPr>
            </w:pPr>
            <w:bookmarkStart w:id="0" w:name="_Hlk64645606"/>
            <w:r w:rsidRPr="004A0AA3">
              <w:rPr>
                <w:rFonts w:eastAsia="Angsana New" w:cs="Times New Roman"/>
                <w:sz w:val="22"/>
                <w:szCs w:val="22"/>
              </w:rPr>
              <w:t>test</w:t>
            </w:r>
            <w:r w:rsidR="004A0AA3">
              <w:rPr>
                <w:rFonts w:eastAsia="Angsana New" w:cs="Times New Roman"/>
                <w:sz w:val="22"/>
                <w:szCs w:val="22"/>
              </w:rPr>
              <w:t>ing</w:t>
            </w:r>
            <w:r w:rsidRPr="004A0AA3">
              <w:rPr>
                <w:rFonts w:eastAsia="Angsana New" w:cs="Times New Roman"/>
                <w:sz w:val="22"/>
                <w:szCs w:val="22"/>
              </w:rPr>
              <w:t xml:space="preserve"> the valuation model for the calculation of net realizable value regarding to land held for development as per the appraisal report of an independent appraiser, including assess and test the appropriateness of the variables and estimation comprising the market price of other assets and the dissimilarity of detail of asset</w:t>
            </w:r>
            <w:r w:rsidR="003575C3" w:rsidRPr="004A0AA3">
              <w:rPr>
                <w:rFonts w:eastAsia="Angsana New" w:cs="Times New Roman"/>
                <w:sz w:val="22"/>
                <w:szCs w:val="22"/>
              </w:rPr>
              <w:t>.</w:t>
            </w:r>
          </w:p>
          <w:p w14:paraId="72498EC3" w14:textId="77777777" w:rsidR="00332580" w:rsidRPr="004A0AA3" w:rsidRDefault="00332580" w:rsidP="00332580">
            <w:pPr>
              <w:jc w:val="thaiDistribute"/>
              <w:rPr>
                <w:rFonts w:eastAsia="Angsana New" w:cs="Times New Roman"/>
                <w:sz w:val="22"/>
                <w:szCs w:val="22"/>
                <w:highlight w:val="yellow"/>
              </w:rPr>
            </w:pPr>
          </w:p>
          <w:bookmarkEnd w:id="0"/>
          <w:p w14:paraId="15CC5D14" w14:textId="39EF0B88" w:rsidR="004A0AA3" w:rsidRPr="004A0AA3" w:rsidRDefault="004A0AA3" w:rsidP="004A0AA3">
            <w:pPr>
              <w:ind w:left="240"/>
              <w:jc w:val="thaiDistribute"/>
              <w:rPr>
                <w:rFonts w:cs="Times New Roman"/>
                <w:sz w:val="22"/>
                <w:szCs w:val="22"/>
                <w:cs/>
              </w:rPr>
            </w:pPr>
          </w:p>
        </w:tc>
      </w:tr>
    </w:tbl>
    <w:p w14:paraId="3B6FA883" w14:textId="77777777" w:rsidR="00063F9B" w:rsidRPr="004A0AA3" w:rsidRDefault="00063F9B" w:rsidP="006E069B">
      <w:pPr>
        <w:jc w:val="thaiDistribute"/>
        <w:rPr>
          <w:rFonts w:cs="Times New Roman"/>
          <w:b/>
          <w:bCs/>
          <w:sz w:val="22"/>
          <w:szCs w:val="22"/>
        </w:rPr>
      </w:pPr>
    </w:p>
    <w:p w14:paraId="5F0A3B17" w14:textId="77777777" w:rsidR="00A9440E" w:rsidRPr="004A0AA3" w:rsidRDefault="00A9440E" w:rsidP="00A9440E">
      <w:pPr>
        <w:rPr>
          <w:rFonts w:cs="Times New Roman"/>
          <w:b/>
          <w:bCs/>
          <w:sz w:val="22"/>
          <w:szCs w:val="22"/>
        </w:rPr>
      </w:pPr>
      <w:r w:rsidRPr="004A0AA3">
        <w:rPr>
          <w:rFonts w:cs="Times New Roman"/>
          <w:b/>
          <w:bCs/>
          <w:sz w:val="22"/>
          <w:szCs w:val="22"/>
        </w:rPr>
        <w:t>Other Information</w:t>
      </w:r>
    </w:p>
    <w:p w14:paraId="2689C44D" w14:textId="77777777" w:rsidR="00A9440E" w:rsidRPr="004A0AA3" w:rsidRDefault="00A9440E" w:rsidP="00A9440E">
      <w:pPr>
        <w:jc w:val="thaiDistribute"/>
        <w:rPr>
          <w:rFonts w:cs="Times New Roman"/>
          <w:sz w:val="22"/>
          <w:szCs w:val="22"/>
        </w:rPr>
      </w:pPr>
    </w:p>
    <w:p w14:paraId="10E0C52C" w14:textId="77777777" w:rsidR="006A785A" w:rsidRPr="006A785A" w:rsidRDefault="006A785A" w:rsidP="006A785A">
      <w:pPr>
        <w:jc w:val="thaiDistribute"/>
        <w:rPr>
          <w:sz w:val="22"/>
          <w:szCs w:val="22"/>
        </w:rPr>
      </w:pPr>
      <w:r w:rsidRPr="006A785A">
        <w:rPr>
          <w:sz w:val="22"/>
          <w:szCs w:val="22"/>
        </w:rPr>
        <w:t>Management is responsible for the other information</w:t>
      </w:r>
      <w:r w:rsidRPr="006A785A">
        <w:rPr>
          <w:sz w:val="22"/>
          <w:szCs w:val="22"/>
          <w:cs/>
        </w:rPr>
        <w:t xml:space="preserve">. </w:t>
      </w:r>
      <w:r w:rsidRPr="006A785A">
        <w:rPr>
          <w:sz w:val="22"/>
          <w:szCs w:val="22"/>
        </w:rPr>
        <w:t>The other information comprises the information included in annual report of the Group, but does not include the consolidated and separate financial statements and my auditor’s report thereon</w:t>
      </w:r>
      <w:r w:rsidRPr="006A785A">
        <w:rPr>
          <w:sz w:val="22"/>
          <w:szCs w:val="22"/>
          <w:cs/>
        </w:rPr>
        <w:t xml:space="preserve">. </w:t>
      </w:r>
      <w:r w:rsidRPr="006A785A">
        <w:rPr>
          <w:sz w:val="22"/>
          <w:szCs w:val="22"/>
        </w:rPr>
        <w:t>The annual report of the Group is expected to be made available to me after the date of this auditor’s report</w:t>
      </w:r>
      <w:r w:rsidRPr="006A785A">
        <w:rPr>
          <w:sz w:val="22"/>
          <w:szCs w:val="22"/>
          <w:cs/>
        </w:rPr>
        <w:t>.</w:t>
      </w:r>
    </w:p>
    <w:p w14:paraId="41E722C8" w14:textId="77777777" w:rsidR="00A9440E" w:rsidRPr="004A0AA3" w:rsidRDefault="00A9440E" w:rsidP="00A9440E">
      <w:pPr>
        <w:jc w:val="thaiDistribute"/>
        <w:rPr>
          <w:rFonts w:cs="Times New Roman"/>
          <w:sz w:val="22"/>
          <w:szCs w:val="22"/>
        </w:rPr>
      </w:pPr>
    </w:p>
    <w:p w14:paraId="289C72EF" w14:textId="77777777" w:rsidR="006A785A" w:rsidRPr="006A785A" w:rsidRDefault="006A785A" w:rsidP="006A785A">
      <w:pPr>
        <w:jc w:val="thaiDistribute"/>
        <w:rPr>
          <w:rFonts w:cs="Times New Roman"/>
          <w:sz w:val="22"/>
          <w:szCs w:val="22"/>
        </w:rPr>
      </w:pPr>
      <w:r w:rsidRPr="006A785A">
        <w:rPr>
          <w:rFonts w:cs="Times New Roman"/>
          <w:sz w:val="22"/>
          <w:szCs w:val="22"/>
        </w:rPr>
        <w:t>My opinion on the consolidated and separate financial statements does not cover the other information and I do not express any form of assurance conclusion thereon.</w:t>
      </w:r>
    </w:p>
    <w:p w14:paraId="14F20D2C" w14:textId="77777777" w:rsidR="006A785A" w:rsidRPr="006A785A" w:rsidRDefault="006A785A" w:rsidP="006A785A">
      <w:pPr>
        <w:jc w:val="thaiDistribute"/>
        <w:rPr>
          <w:rFonts w:cs="Times New Roman"/>
          <w:sz w:val="22"/>
          <w:szCs w:val="22"/>
        </w:rPr>
      </w:pPr>
    </w:p>
    <w:p w14:paraId="24F01C5D" w14:textId="77777777" w:rsidR="006A785A" w:rsidRPr="006A785A" w:rsidRDefault="006A785A" w:rsidP="006A785A">
      <w:pPr>
        <w:jc w:val="thaiDistribute"/>
        <w:rPr>
          <w:rFonts w:cs="Times New Roman"/>
          <w:sz w:val="22"/>
          <w:szCs w:val="22"/>
        </w:rPr>
      </w:pPr>
      <w:r w:rsidRPr="006A785A">
        <w:rPr>
          <w:rFonts w:cs="Times New Roman"/>
          <w:sz w:val="22"/>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2A7CEB49" w14:textId="77777777" w:rsidR="006A785A" w:rsidRPr="006A785A" w:rsidRDefault="006A785A" w:rsidP="006A785A">
      <w:pPr>
        <w:jc w:val="thaiDistribute"/>
        <w:rPr>
          <w:rFonts w:cs="Times New Roman"/>
          <w:sz w:val="22"/>
          <w:szCs w:val="22"/>
        </w:rPr>
      </w:pPr>
    </w:p>
    <w:p w14:paraId="43D25158" w14:textId="155B1EA6" w:rsidR="00A9440E" w:rsidRPr="004A0AA3" w:rsidRDefault="006A785A" w:rsidP="006A785A">
      <w:pPr>
        <w:jc w:val="thaiDistribute"/>
        <w:rPr>
          <w:rFonts w:cs="Times New Roman"/>
          <w:b/>
          <w:bCs/>
          <w:sz w:val="22"/>
          <w:szCs w:val="22"/>
        </w:rPr>
      </w:pPr>
      <w:r w:rsidRPr="006A785A">
        <w:rPr>
          <w:rFonts w:cs="Times New Roman"/>
          <w:sz w:val="22"/>
          <w:szCs w:val="22"/>
        </w:rPr>
        <w:t>When I read the annual report, if I conclude that there is a material misstatement therein, I am required to communicate the matter to those charged with governance for correction of the misstatement.</w:t>
      </w:r>
    </w:p>
    <w:p w14:paraId="3CBBAD0B" w14:textId="63B37296" w:rsidR="00C713A4" w:rsidRPr="004A0AA3" w:rsidRDefault="00C713A4">
      <w:pPr>
        <w:rPr>
          <w:rFonts w:cs="Times New Roman"/>
          <w:b/>
          <w:bCs/>
          <w:sz w:val="22"/>
          <w:szCs w:val="22"/>
        </w:rPr>
      </w:pPr>
    </w:p>
    <w:p w14:paraId="030CC91F" w14:textId="760CBA0F" w:rsidR="006A785A" w:rsidRPr="00343824" w:rsidRDefault="00B27A89" w:rsidP="00E97A94">
      <w:pPr>
        <w:rPr>
          <w:rFonts w:cs="Times New Roman"/>
          <w:b/>
          <w:bCs/>
          <w:szCs w:val="22"/>
        </w:rPr>
      </w:pPr>
      <w:r>
        <w:rPr>
          <w:rFonts w:cs="Times New Roman"/>
          <w:b/>
          <w:bCs/>
          <w:sz w:val="22"/>
          <w:szCs w:val="22"/>
        </w:rPr>
        <w:br w:type="page"/>
      </w:r>
      <w:r w:rsidR="006E069B" w:rsidRPr="006E069B">
        <w:rPr>
          <w:rFonts w:cs="Times New Roman"/>
          <w:b/>
          <w:bCs/>
          <w:sz w:val="22"/>
          <w:szCs w:val="22"/>
        </w:rPr>
        <w:lastRenderedPageBreak/>
        <w:t xml:space="preserve">Responsibilities of Management and Those Charged with Governance for the </w:t>
      </w:r>
      <w:r w:rsidR="006A785A">
        <w:rPr>
          <w:rFonts w:cs="Times New Roman"/>
          <w:b/>
          <w:bCs/>
          <w:szCs w:val="22"/>
        </w:rPr>
        <w:t xml:space="preserve">Consolidated and Separate </w:t>
      </w:r>
      <w:r w:rsidR="006A785A" w:rsidRPr="00343824">
        <w:rPr>
          <w:rFonts w:cs="Times New Roman"/>
          <w:b/>
          <w:bCs/>
          <w:szCs w:val="22"/>
        </w:rPr>
        <w:t>Financial Statements</w:t>
      </w:r>
    </w:p>
    <w:p w14:paraId="76F39D18" w14:textId="77777777" w:rsidR="006E069B" w:rsidRPr="006E069B" w:rsidRDefault="006E069B" w:rsidP="006E069B">
      <w:pPr>
        <w:jc w:val="thaiDistribute"/>
        <w:rPr>
          <w:rFonts w:cs="Times New Roman"/>
          <w:b/>
          <w:bCs/>
          <w:sz w:val="22"/>
          <w:szCs w:val="22"/>
        </w:rPr>
      </w:pPr>
    </w:p>
    <w:p w14:paraId="46D1D0B1" w14:textId="417CE28F" w:rsidR="006E069B" w:rsidRDefault="006A785A" w:rsidP="006E069B">
      <w:pPr>
        <w:jc w:val="thaiDistribute"/>
        <w:rPr>
          <w:rFonts w:eastAsia="Angsana New" w:cs="Times New Roman"/>
          <w:sz w:val="22"/>
          <w:szCs w:val="22"/>
        </w:rPr>
      </w:pPr>
      <w:r w:rsidRPr="006A785A">
        <w:rPr>
          <w:rFonts w:eastAsia="Angsana New"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6F0C6DB3" w14:textId="77777777" w:rsidR="006A785A" w:rsidRPr="006E069B" w:rsidRDefault="006A785A" w:rsidP="006E069B">
      <w:pPr>
        <w:jc w:val="thaiDistribute"/>
        <w:rPr>
          <w:rFonts w:cs="Times New Roman"/>
          <w:sz w:val="22"/>
          <w:szCs w:val="22"/>
        </w:rPr>
      </w:pPr>
    </w:p>
    <w:p w14:paraId="035C5633" w14:textId="7D77A600" w:rsidR="006E069B" w:rsidRDefault="006A785A" w:rsidP="006E069B">
      <w:pPr>
        <w:jc w:val="thaiDistribute"/>
        <w:rPr>
          <w:rFonts w:eastAsia="Angsana New" w:cs="Times New Roman"/>
          <w:sz w:val="22"/>
          <w:szCs w:val="22"/>
        </w:rPr>
      </w:pPr>
      <w:r w:rsidRPr="006A785A">
        <w:rPr>
          <w:rFonts w:eastAsia="Angsana New" w:cs="Times New Roman"/>
          <w:sz w:val="22"/>
          <w:szCs w:val="22"/>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22848F4" w14:textId="77777777" w:rsidR="006A785A" w:rsidRPr="006E069B" w:rsidRDefault="006A785A" w:rsidP="006E069B">
      <w:pPr>
        <w:jc w:val="thaiDistribute"/>
        <w:rPr>
          <w:rFonts w:cs="Times New Roman"/>
          <w:sz w:val="22"/>
          <w:szCs w:val="22"/>
        </w:rPr>
      </w:pPr>
    </w:p>
    <w:p w14:paraId="70E2E5FF" w14:textId="3603504F" w:rsidR="006E069B" w:rsidRDefault="006A785A" w:rsidP="006E069B">
      <w:pPr>
        <w:jc w:val="thaiDistribute"/>
        <w:rPr>
          <w:rFonts w:cs="Times New Roman"/>
          <w:sz w:val="22"/>
          <w:szCs w:val="22"/>
        </w:rPr>
      </w:pPr>
      <w:r w:rsidRPr="006A785A">
        <w:rPr>
          <w:rFonts w:cs="Times New Roman"/>
          <w:sz w:val="22"/>
          <w:szCs w:val="22"/>
        </w:rPr>
        <w:t>Those charged with governance are responsible for overseeing the Group’s financial reporting process.</w:t>
      </w:r>
    </w:p>
    <w:p w14:paraId="382CB29A" w14:textId="77777777" w:rsidR="006A785A" w:rsidRPr="006A785A" w:rsidRDefault="006A785A" w:rsidP="006E069B">
      <w:pPr>
        <w:jc w:val="thaiDistribute"/>
        <w:rPr>
          <w:rFonts w:cstheme="minorBidi"/>
          <w:sz w:val="22"/>
          <w:szCs w:val="22"/>
          <w:cs/>
        </w:rPr>
      </w:pPr>
    </w:p>
    <w:p w14:paraId="193EEFE0" w14:textId="77777777" w:rsidR="006A785A" w:rsidRDefault="006E069B" w:rsidP="00943DD6">
      <w:pPr>
        <w:jc w:val="thaiDistribute"/>
        <w:rPr>
          <w:rFonts w:cstheme="minorBidi"/>
          <w:b/>
          <w:bCs/>
          <w:szCs w:val="22"/>
        </w:rPr>
      </w:pPr>
      <w:r w:rsidRPr="00943DD6">
        <w:rPr>
          <w:rFonts w:cs="Times New Roman"/>
          <w:b/>
          <w:bCs/>
          <w:sz w:val="22"/>
          <w:szCs w:val="22"/>
        </w:rPr>
        <w:t xml:space="preserve">Auditor’s Responsibilities for the Audit of the </w:t>
      </w:r>
      <w:r w:rsidR="006A785A">
        <w:rPr>
          <w:rFonts w:cs="Times New Roman"/>
          <w:b/>
          <w:bCs/>
          <w:szCs w:val="22"/>
        </w:rPr>
        <w:t xml:space="preserve">Consolidated and Separate </w:t>
      </w:r>
      <w:r w:rsidR="006A785A" w:rsidRPr="00343824">
        <w:rPr>
          <w:rFonts w:cs="Times New Roman"/>
          <w:b/>
          <w:bCs/>
          <w:szCs w:val="22"/>
        </w:rPr>
        <w:t xml:space="preserve">Financial Statements </w:t>
      </w:r>
    </w:p>
    <w:p w14:paraId="3E273CBA" w14:textId="77777777" w:rsidR="006A785A" w:rsidRDefault="006A785A" w:rsidP="00943DD6">
      <w:pPr>
        <w:jc w:val="thaiDistribute"/>
        <w:rPr>
          <w:rFonts w:cstheme="minorBidi"/>
          <w:b/>
          <w:bCs/>
          <w:szCs w:val="22"/>
        </w:rPr>
      </w:pPr>
    </w:p>
    <w:p w14:paraId="79336237" w14:textId="030EE236" w:rsidR="00943DD6" w:rsidRDefault="006A785A" w:rsidP="00943DD6">
      <w:pPr>
        <w:jc w:val="thaiDistribute"/>
        <w:rPr>
          <w:rFonts w:cstheme="minorBidi"/>
          <w:sz w:val="22"/>
          <w:szCs w:val="22"/>
        </w:rPr>
      </w:pPr>
      <w:r w:rsidRPr="006A785A">
        <w:rPr>
          <w:rFonts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785A">
        <w:rPr>
          <w:rFonts w:cs="Times New Roman"/>
          <w:sz w:val="22"/>
          <w:szCs w:val="22"/>
        </w:rPr>
        <w:t>on the basis of</w:t>
      </w:r>
      <w:proofErr w:type="gramEnd"/>
      <w:r w:rsidRPr="006A785A">
        <w:rPr>
          <w:rFonts w:cs="Times New Roman"/>
          <w:sz w:val="22"/>
          <w:szCs w:val="22"/>
        </w:rPr>
        <w:t xml:space="preserve"> these consolidated and separate financial statements.</w:t>
      </w:r>
    </w:p>
    <w:p w14:paraId="6D08D5CE" w14:textId="77777777" w:rsidR="006A785A" w:rsidRPr="006A785A" w:rsidRDefault="006A785A" w:rsidP="00943DD6">
      <w:pPr>
        <w:jc w:val="thaiDistribute"/>
        <w:rPr>
          <w:rFonts w:cstheme="minorBidi"/>
          <w:sz w:val="22"/>
          <w:szCs w:val="22"/>
        </w:rPr>
      </w:pPr>
    </w:p>
    <w:p w14:paraId="1BBD4387" w14:textId="56FCC6AE" w:rsidR="002C3525" w:rsidRDefault="00E96A3E" w:rsidP="00943DD6">
      <w:pPr>
        <w:jc w:val="thaiDistribute"/>
        <w:rPr>
          <w:rFonts w:cstheme="minorBidi"/>
          <w:sz w:val="22"/>
          <w:szCs w:val="22"/>
        </w:rPr>
      </w:pPr>
      <w:r w:rsidRPr="00E96A3E">
        <w:rPr>
          <w:rFonts w:cs="Times New Roman"/>
          <w:sz w:val="22"/>
          <w:szCs w:val="22"/>
        </w:rPr>
        <w:t>As part of an audit in accordance with Thai Standards on Auditing, I exercise professional judgment and maintain professional skepticism throughout the audit. I also:</w:t>
      </w:r>
    </w:p>
    <w:p w14:paraId="3A5EEC36" w14:textId="77777777" w:rsidR="00E96A3E" w:rsidRPr="00E96A3E" w:rsidRDefault="00E96A3E" w:rsidP="00943DD6">
      <w:pPr>
        <w:jc w:val="thaiDistribute"/>
        <w:rPr>
          <w:rFonts w:cstheme="minorBidi"/>
          <w:sz w:val="14"/>
          <w:szCs w:val="14"/>
        </w:rPr>
      </w:pPr>
    </w:p>
    <w:p w14:paraId="2F7C004A"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D625B8">
        <w:rPr>
          <w:sz w:val="22"/>
          <w:szCs w:val="22"/>
          <w:cs/>
        </w:rPr>
        <w:t xml:space="preserve">. </w:t>
      </w:r>
      <w:r w:rsidRPr="00D625B8">
        <w:rPr>
          <w:rFonts w:cs="Times New Roman"/>
          <w:sz w:val="22"/>
          <w:szCs w:val="20"/>
        </w:rPr>
        <w:t>The risk of not detecting a material misstatement resulting from fraud is higher than for one resulting from error, as fraud may involve collusion, forgery, intentional omissions, misrepresentations, or the override of internal control</w:t>
      </w:r>
      <w:r w:rsidRPr="00D625B8">
        <w:rPr>
          <w:sz w:val="22"/>
          <w:szCs w:val="22"/>
          <w:cs/>
        </w:rPr>
        <w:t>.</w:t>
      </w:r>
    </w:p>
    <w:p w14:paraId="6C87FB6A"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w:t>
      </w:r>
      <w:proofErr w:type="gramStart"/>
      <w:r w:rsidRPr="00343824">
        <w:rPr>
          <w:rFonts w:cs="Times New Roman"/>
          <w:sz w:val="22"/>
          <w:szCs w:val="22"/>
        </w:rPr>
        <w:t>in order to</w:t>
      </w:r>
      <w:proofErr w:type="gramEnd"/>
      <w:r w:rsidRPr="00343824">
        <w:rPr>
          <w:rFonts w:cs="Times New Roman"/>
          <w:sz w:val="22"/>
          <w:szCs w:val="22"/>
        </w:rPr>
        <w:t xml:space="preserve"> design audit procedures that are appropriate in the circumstances, but not for the purpose of expressing an opinion on the effectiveness of the </w:t>
      </w:r>
      <w:r>
        <w:rPr>
          <w:rFonts w:cs="Times New Roman"/>
          <w:sz w:val="22"/>
          <w:szCs w:val="22"/>
        </w:rPr>
        <w:t xml:space="preserve">Group’s </w:t>
      </w:r>
      <w:r w:rsidRPr="00343824">
        <w:rPr>
          <w:rFonts w:cs="Times New Roman"/>
          <w:sz w:val="22"/>
          <w:szCs w:val="22"/>
        </w:rPr>
        <w:t>internal control</w:t>
      </w:r>
      <w:r w:rsidRPr="00343824">
        <w:rPr>
          <w:sz w:val="22"/>
          <w:szCs w:val="22"/>
          <w:cs/>
        </w:rPr>
        <w:t xml:space="preserve">.  </w:t>
      </w:r>
    </w:p>
    <w:p w14:paraId="23B84C08"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r w:rsidRPr="00343824">
        <w:rPr>
          <w:sz w:val="22"/>
          <w:szCs w:val="22"/>
          <w:cs/>
        </w:rPr>
        <w:t>.</w:t>
      </w:r>
    </w:p>
    <w:p w14:paraId="52449F47"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rPr>
        <w:t xml:space="preserve">Group’s </w:t>
      </w:r>
      <w:r w:rsidRPr="00343824">
        <w:rPr>
          <w:rFonts w:cs="Times New Roman"/>
          <w:sz w:val="22"/>
          <w:szCs w:val="22"/>
        </w:rPr>
        <w:t>ability to continue as a going concern</w:t>
      </w:r>
      <w:r w:rsidRPr="00343824">
        <w:rPr>
          <w:sz w:val="22"/>
          <w:szCs w:val="22"/>
          <w:cs/>
        </w:rPr>
        <w:t xml:space="preserve">. </w:t>
      </w:r>
      <w:r w:rsidRPr="00343824">
        <w:rPr>
          <w:rFonts w:cs="Times New Roman"/>
          <w:sz w:val="22"/>
          <w:szCs w:val="22"/>
        </w:rPr>
        <w:t xml:space="preserve">If I conclude that a material uncertainty exists, I am required to draw attention in my auditor’s report to the related disclosures in the </w:t>
      </w:r>
      <w:r w:rsidRPr="00D625B8">
        <w:rPr>
          <w:rFonts w:cs="Times New Roman"/>
          <w:sz w:val="22"/>
          <w:szCs w:val="22"/>
        </w:rPr>
        <w:t xml:space="preserve">consolidated and separate </w:t>
      </w:r>
      <w:r w:rsidRPr="00343824">
        <w:rPr>
          <w:rFonts w:cs="Times New Roman"/>
          <w:sz w:val="22"/>
          <w:szCs w:val="22"/>
        </w:rPr>
        <w:t>financial statements or, if such disclosures are inadequate, to modify my opinion</w:t>
      </w:r>
      <w:r w:rsidRPr="00343824">
        <w:rPr>
          <w:sz w:val="22"/>
          <w:szCs w:val="22"/>
          <w:cs/>
        </w:rPr>
        <w:t xml:space="preserve">. </w:t>
      </w:r>
      <w:r w:rsidRPr="00343824">
        <w:rPr>
          <w:rFonts w:cs="Times New Roman"/>
          <w:sz w:val="22"/>
          <w:szCs w:val="22"/>
        </w:rPr>
        <w:t xml:space="preserve">My conclusions are based on the audit evidence obtained up to the date of </w:t>
      </w:r>
      <w:r>
        <w:rPr>
          <w:rFonts w:cs="Times New Roman"/>
          <w:sz w:val="22"/>
          <w:szCs w:val="22"/>
        </w:rPr>
        <w:t>my</w:t>
      </w:r>
      <w:r w:rsidRPr="00343824">
        <w:rPr>
          <w:rFonts w:cs="Times New Roman"/>
          <w:sz w:val="22"/>
          <w:szCs w:val="22"/>
        </w:rPr>
        <w:t xml:space="preserve"> auditor’s report</w:t>
      </w:r>
      <w:r w:rsidRPr="00343824">
        <w:rPr>
          <w:sz w:val="22"/>
          <w:szCs w:val="22"/>
          <w:cs/>
        </w:rPr>
        <w:t xml:space="preserve">. </w:t>
      </w:r>
      <w:r w:rsidRPr="00343824">
        <w:rPr>
          <w:rFonts w:cs="Times New Roman"/>
          <w:sz w:val="22"/>
          <w:szCs w:val="22"/>
        </w:rPr>
        <w:t xml:space="preserve">However, future events or conditions may cause the </w:t>
      </w:r>
      <w:r>
        <w:rPr>
          <w:rFonts w:cs="Times New Roman"/>
          <w:sz w:val="22"/>
          <w:szCs w:val="22"/>
        </w:rPr>
        <w:t xml:space="preserve">Group </w:t>
      </w:r>
      <w:r w:rsidRPr="00343824">
        <w:rPr>
          <w:rFonts w:cs="Times New Roman"/>
          <w:sz w:val="22"/>
          <w:szCs w:val="22"/>
        </w:rPr>
        <w:t>to cease to continue as a going concern</w:t>
      </w:r>
      <w:r w:rsidRPr="00343824">
        <w:rPr>
          <w:sz w:val="22"/>
          <w:szCs w:val="22"/>
          <w:cs/>
        </w:rPr>
        <w:t>.</w:t>
      </w:r>
    </w:p>
    <w:p w14:paraId="06298931" w14:textId="77777777" w:rsidR="00E96A3E" w:rsidRPr="00693A2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w:t>
      </w:r>
      <w:proofErr w:type="gramStart"/>
      <w:r w:rsidRPr="00343824">
        <w:rPr>
          <w:rFonts w:cs="Times New Roman"/>
          <w:sz w:val="22"/>
          <w:szCs w:val="22"/>
        </w:rPr>
        <w:t>structure</w:t>
      </w:r>
      <w:proofErr w:type="gramEnd"/>
      <w:r w:rsidRPr="00343824">
        <w:rPr>
          <w:rFonts w:cs="Times New Roman"/>
          <w:sz w:val="22"/>
          <w:szCs w:val="22"/>
        </w:rPr>
        <w:t xml:space="preserv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r w:rsidRPr="00343824">
        <w:rPr>
          <w:sz w:val="22"/>
          <w:szCs w:val="22"/>
          <w:cs/>
        </w:rPr>
        <w:t>.</w:t>
      </w:r>
    </w:p>
    <w:p w14:paraId="2BA731A6" w14:textId="77777777" w:rsidR="00B27A89" w:rsidRDefault="00B27A89">
      <w:pPr>
        <w:rPr>
          <w:rFonts w:cs="Times New Roman"/>
          <w:sz w:val="22"/>
          <w:szCs w:val="22"/>
        </w:rPr>
      </w:pPr>
      <w:r>
        <w:rPr>
          <w:rFonts w:cs="Times New Roman"/>
          <w:sz w:val="22"/>
          <w:szCs w:val="22"/>
        </w:rPr>
        <w:br w:type="page"/>
      </w:r>
    </w:p>
    <w:p w14:paraId="588A38BB" w14:textId="784935F0" w:rsidR="00E96A3E" w:rsidRPr="00AA54FE" w:rsidRDefault="00E96A3E" w:rsidP="00E96A3E">
      <w:pPr>
        <w:pStyle w:val="ListParagraph"/>
        <w:numPr>
          <w:ilvl w:val="0"/>
          <w:numId w:val="5"/>
        </w:numPr>
        <w:spacing w:before="60"/>
        <w:ind w:left="714" w:hanging="357"/>
        <w:contextualSpacing w:val="0"/>
        <w:jc w:val="thaiDistribute"/>
        <w:rPr>
          <w:rFonts w:cs="Times New Roman"/>
          <w:sz w:val="22"/>
          <w:szCs w:val="22"/>
          <w:cs/>
        </w:rPr>
      </w:pPr>
      <w:r w:rsidRPr="001222E7">
        <w:rPr>
          <w:rFonts w:cs="Times New Roman"/>
          <w:sz w:val="22"/>
          <w:szCs w:val="22"/>
        </w:rPr>
        <w:lastRenderedPageBreak/>
        <w:t>Obtain sufficient appropriate audit evidence regarding the financial information of the Group and business activities within the Group to express an opinion on the consolidated financial statements</w:t>
      </w:r>
      <w:r w:rsidRPr="001222E7">
        <w:rPr>
          <w:sz w:val="22"/>
          <w:szCs w:val="22"/>
          <w:cs/>
        </w:rPr>
        <w:t xml:space="preserve">. </w:t>
      </w:r>
      <w:r>
        <w:rPr>
          <w:rFonts w:cs="Times New Roman"/>
          <w:sz w:val="22"/>
          <w:szCs w:val="22"/>
        </w:rPr>
        <w:t>I am</w:t>
      </w:r>
      <w:r w:rsidRPr="001222E7">
        <w:rPr>
          <w:rFonts w:cs="Times New Roman"/>
          <w:sz w:val="22"/>
          <w:szCs w:val="22"/>
        </w:rPr>
        <w:t xml:space="preserve"> responsible for the direction, </w:t>
      </w:r>
      <w:proofErr w:type="gramStart"/>
      <w:r w:rsidRPr="001222E7">
        <w:rPr>
          <w:rFonts w:cs="Times New Roman"/>
          <w:sz w:val="22"/>
          <w:szCs w:val="22"/>
        </w:rPr>
        <w:t>supe</w:t>
      </w:r>
      <w:r>
        <w:rPr>
          <w:rFonts w:cs="Times New Roman"/>
          <w:sz w:val="22"/>
          <w:szCs w:val="22"/>
        </w:rPr>
        <w:t>rvision</w:t>
      </w:r>
      <w:proofErr w:type="gramEnd"/>
      <w:r>
        <w:rPr>
          <w:rFonts w:cs="Times New Roman"/>
          <w:sz w:val="22"/>
          <w:szCs w:val="22"/>
        </w:rPr>
        <w:t xml:space="preserve"> and performance of the G</w:t>
      </w:r>
      <w:r w:rsidRPr="001222E7">
        <w:rPr>
          <w:rFonts w:cs="Times New Roman"/>
          <w:sz w:val="22"/>
          <w:szCs w:val="22"/>
        </w:rPr>
        <w:t>roup audit</w:t>
      </w:r>
      <w:r w:rsidRPr="001222E7">
        <w:rPr>
          <w:sz w:val="22"/>
          <w:szCs w:val="22"/>
          <w:cs/>
        </w:rPr>
        <w:t xml:space="preserve">.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 audit opinion</w:t>
      </w:r>
      <w:r>
        <w:rPr>
          <w:sz w:val="22"/>
          <w:szCs w:val="22"/>
          <w:cs/>
        </w:rPr>
        <w:t>.</w:t>
      </w:r>
    </w:p>
    <w:p w14:paraId="42642E57" w14:textId="77777777" w:rsidR="00943DD6" w:rsidRDefault="00943DD6" w:rsidP="00943DD6">
      <w:pPr>
        <w:pStyle w:val="ListParagraph"/>
        <w:spacing w:before="60"/>
        <w:ind w:left="714"/>
        <w:contextualSpacing w:val="0"/>
        <w:jc w:val="thaiDistribute"/>
        <w:rPr>
          <w:rFonts w:cs="Times New Roman"/>
          <w:sz w:val="22"/>
          <w:szCs w:val="22"/>
        </w:rPr>
      </w:pPr>
    </w:p>
    <w:p w14:paraId="3687EFFC" w14:textId="77777777" w:rsidR="00E96A3E" w:rsidRPr="00E96A3E" w:rsidRDefault="00E96A3E" w:rsidP="00E96A3E">
      <w:pPr>
        <w:jc w:val="thaiDistribute"/>
        <w:rPr>
          <w:rFonts w:cs="Times New Roman"/>
          <w:sz w:val="22"/>
          <w:szCs w:val="22"/>
        </w:rPr>
      </w:pPr>
      <w:r w:rsidRPr="00E96A3E">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E96A3E">
        <w:rPr>
          <w:sz w:val="22"/>
          <w:szCs w:val="22"/>
          <w:cs/>
        </w:rPr>
        <w:t xml:space="preserve">. </w:t>
      </w:r>
    </w:p>
    <w:p w14:paraId="3913CCF1" w14:textId="77777777" w:rsidR="00A9440E" w:rsidRDefault="00A9440E" w:rsidP="00A9440E">
      <w:pPr>
        <w:jc w:val="thaiDistribute"/>
        <w:rPr>
          <w:rFonts w:cs="Times New Roman"/>
          <w:szCs w:val="22"/>
        </w:rPr>
      </w:pPr>
    </w:p>
    <w:p w14:paraId="61A5A149" w14:textId="3211FECC" w:rsidR="00A9440E" w:rsidRPr="00E96A3E" w:rsidRDefault="00E96A3E" w:rsidP="00A9440E">
      <w:pPr>
        <w:jc w:val="thaiDistribute"/>
        <w:rPr>
          <w:rFonts w:cstheme="minorBidi"/>
          <w:sz w:val="22"/>
          <w:szCs w:val="22"/>
        </w:rPr>
      </w:pPr>
      <w:r w:rsidRPr="00E96A3E">
        <w:rPr>
          <w:rFonts w:cs="Times New Roman"/>
          <w:sz w:val="22"/>
          <w:szCs w:val="22"/>
        </w:rPr>
        <w:t xml:space="preserve">I also provide those charged with governance with a statement that I have complied with relevant ethical </w:t>
      </w:r>
      <w:r w:rsidRPr="00EC418F">
        <w:rPr>
          <w:rFonts w:cs="Times New Roman"/>
          <w:sz w:val="22"/>
          <w:szCs w:val="22"/>
        </w:rPr>
        <w:t xml:space="preserve">requirements regarding independence, and to communicate with them all relationships and other matters that may reasonably be thought to bear on my independence, </w:t>
      </w:r>
      <w:r w:rsidR="00364319" w:rsidRPr="00364319">
        <w:rPr>
          <w:rFonts w:cs="Times New Roman"/>
          <w:sz w:val="22"/>
          <w:szCs w:val="22"/>
        </w:rPr>
        <w:t>and where applicable, actions taken to eliminate threats or safeguards applied.</w:t>
      </w:r>
    </w:p>
    <w:p w14:paraId="1EC75975" w14:textId="77777777" w:rsidR="00E96A3E" w:rsidRPr="00E96A3E" w:rsidRDefault="00E96A3E" w:rsidP="00A9440E">
      <w:pPr>
        <w:jc w:val="thaiDistribute"/>
        <w:rPr>
          <w:rFonts w:cstheme="minorBidi"/>
          <w:sz w:val="22"/>
          <w:szCs w:val="22"/>
        </w:rPr>
      </w:pPr>
    </w:p>
    <w:p w14:paraId="505FAB6E" w14:textId="4D6854C0" w:rsidR="006E069B" w:rsidRPr="00E96A3E" w:rsidRDefault="00E96A3E" w:rsidP="006E069B">
      <w:pPr>
        <w:jc w:val="thaiDistribute"/>
        <w:rPr>
          <w:rFonts w:cs="Times New Roman"/>
          <w:b/>
          <w:bCs/>
          <w:sz w:val="22"/>
          <w:szCs w:val="22"/>
        </w:rPr>
      </w:pPr>
      <w:r w:rsidRPr="00E96A3E">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6E069B" w:rsidRPr="00E96A3E">
        <w:rPr>
          <w:rFonts w:cs="Times New Roman"/>
          <w:b/>
          <w:bCs/>
          <w:sz w:val="22"/>
          <w:szCs w:val="22"/>
        </w:rPr>
        <w:t xml:space="preserve"> </w:t>
      </w:r>
    </w:p>
    <w:p w14:paraId="01407B9F" w14:textId="4D3B4F55" w:rsidR="006E069B" w:rsidRDefault="006E069B" w:rsidP="006E069B">
      <w:pPr>
        <w:jc w:val="thaiDistribute"/>
        <w:rPr>
          <w:rFonts w:cs="Times New Roman"/>
          <w:sz w:val="22"/>
          <w:szCs w:val="22"/>
        </w:rPr>
      </w:pPr>
    </w:p>
    <w:p w14:paraId="775F4C1D" w14:textId="1DF7E561" w:rsidR="006C2FC2" w:rsidRDefault="006C2FC2" w:rsidP="006E069B">
      <w:pPr>
        <w:jc w:val="thaiDistribute"/>
        <w:rPr>
          <w:rFonts w:cs="Times New Roman"/>
          <w:sz w:val="22"/>
          <w:szCs w:val="22"/>
        </w:rPr>
      </w:pPr>
    </w:p>
    <w:p w14:paraId="3A902460" w14:textId="77777777" w:rsidR="00A9440E" w:rsidRPr="008B58F4" w:rsidRDefault="00A9440E" w:rsidP="008B58F4">
      <w:pPr>
        <w:spacing w:before="240" w:after="240" w:line="276" w:lineRule="auto"/>
        <w:jc w:val="thaiDistribute"/>
        <w:rPr>
          <w:rFonts w:ascii="Angsana New" w:eastAsia="Angsana New" w:hAnsi="Angsana New"/>
          <w:sz w:val="28"/>
        </w:rPr>
      </w:pPr>
    </w:p>
    <w:p w14:paraId="55009175" w14:textId="77777777" w:rsidR="00FF7B20" w:rsidRDefault="0083741A" w:rsidP="00D32C4C">
      <w:pPr>
        <w:tabs>
          <w:tab w:val="left" w:pos="5670"/>
        </w:tabs>
        <w:rPr>
          <w:rFonts w:ascii="Angsana New" w:hAnsi="Angsana New"/>
          <w:sz w:val="28"/>
        </w:rPr>
      </w:pPr>
      <w:r>
        <w:rPr>
          <w:rFonts w:ascii="Angsana New" w:hAnsi="Angsana New"/>
          <w:sz w:val="28"/>
        </w:rPr>
        <w:tab/>
      </w:r>
      <w:r w:rsidR="00A9440E">
        <w:rPr>
          <w:rFonts w:ascii="Angsana New" w:hAnsi="Angsana New"/>
          <w:sz w:val="28"/>
        </w:rPr>
        <w:tab/>
      </w:r>
      <w:r w:rsidR="00450B44">
        <w:rPr>
          <w:rFonts w:ascii="Angsana New" w:hAnsi="Angsana New"/>
          <w:sz w:val="28"/>
        </w:rPr>
        <w:tab/>
      </w:r>
    </w:p>
    <w:p w14:paraId="4F11B5EF" w14:textId="77777777" w:rsidR="00FF7B20" w:rsidRDefault="00FF7B20" w:rsidP="00D32C4C">
      <w:pPr>
        <w:tabs>
          <w:tab w:val="left" w:pos="5670"/>
        </w:tabs>
        <w:rPr>
          <w:rFonts w:ascii="Angsana New" w:hAnsi="Angsana New"/>
          <w:sz w:val="28"/>
        </w:rPr>
      </w:pPr>
    </w:p>
    <w:p w14:paraId="67F4264A" w14:textId="77777777" w:rsidR="00FF7B20" w:rsidRDefault="00FF7B20" w:rsidP="00D32C4C">
      <w:pPr>
        <w:tabs>
          <w:tab w:val="left" w:pos="5670"/>
        </w:tabs>
        <w:rPr>
          <w:rFonts w:ascii="Angsana New" w:hAnsi="Angsana New"/>
          <w:sz w:val="28"/>
        </w:rPr>
      </w:pPr>
    </w:p>
    <w:p w14:paraId="27B8596E" w14:textId="6CF25A13" w:rsidR="004F295B" w:rsidRPr="000E6B55" w:rsidRDefault="00FF7B20" w:rsidP="00D32C4C">
      <w:pPr>
        <w:tabs>
          <w:tab w:val="left" w:pos="5670"/>
        </w:tabs>
        <w:rPr>
          <w:rFonts w:cstheme="minorBidi"/>
          <w:sz w:val="22"/>
          <w:szCs w:val="22"/>
        </w:rPr>
      </w:pPr>
      <w:r>
        <w:rPr>
          <w:rFonts w:ascii="Angsana New" w:hAnsi="Angsana New"/>
          <w:sz w:val="28"/>
        </w:rPr>
        <w:tab/>
      </w:r>
      <w:r>
        <w:rPr>
          <w:rFonts w:ascii="Angsana New" w:hAnsi="Angsana New"/>
          <w:sz w:val="28"/>
        </w:rPr>
        <w:tab/>
      </w:r>
      <w:r>
        <w:rPr>
          <w:rFonts w:ascii="Angsana New" w:hAnsi="Angsana New"/>
          <w:sz w:val="28"/>
        </w:rPr>
        <w:tab/>
      </w:r>
      <w:proofErr w:type="spellStart"/>
      <w:r w:rsidR="00763004" w:rsidRPr="00E96A3E">
        <w:rPr>
          <w:rFonts w:cs="Times New Roman"/>
          <w:sz w:val="22"/>
          <w:szCs w:val="22"/>
        </w:rPr>
        <w:t>Kraisit</w:t>
      </w:r>
      <w:proofErr w:type="spellEnd"/>
      <w:r w:rsidR="00763004" w:rsidRPr="00E96A3E">
        <w:rPr>
          <w:rFonts w:cs="Times New Roman"/>
          <w:sz w:val="22"/>
          <w:szCs w:val="22"/>
        </w:rPr>
        <w:t xml:space="preserve"> </w:t>
      </w:r>
      <w:proofErr w:type="spellStart"/>
      <w:r w:rsidR="00763004" w:rsidRPr="00E96A3E">
        <w:rPr>
          <w:rFonts w:cs="Times New Roman"/>
          <w:sz w:val="22"/>
          <w:szCs w:val="22"/>
        </w:rPr>
        <w:t>Silapamongkonkul</w:t>
      </w:r>
      <w:proofErr w:type="spellEnd"/>
    </w:p>
    <w:p w14:paraId="664B9A63" w14:textId="3B199A45" w:rsidR="004640BA" w:rsidRPr="00E96A3E" w:rsidRDefault="004640BA" w:rsidP="00D32C4C">
      <w:pPr>
        <w:tabs>
          <w:tab w:val="left" w:pos="5670"/>
        </w:tabs>
        <w:rPr>
          <w:rFonts w:cs="Times New Roman"/>
          <w:sz w:val="22"/>
          <w:szCs w:val="22"/>
        </w:rPr>
      </w:pPr>
      <w:r w:rsidRPr="00E96A3E">
        <w:rPr>
          <w:rFonts w:cs="Times New Roman"/>
          <w:sz w:val="22"/>
          <w:szCs w:val="22"/>
        </w:rPr>
        <w:tab/>
      </w:r>
      <w:r w:rsidR="00A9440E" w:rsidRPr="00E96A3E">
        <w:rPr>
          <w:rFonts w:cs="Times New Roman"/>
          <w:sz w:val="22"/>
          <w:szCs w:val="22"/>
        </w:rPr>
        <w:tab/>
      </w:r>
      <w:r w:rsidR="00A9440E" w:rsidRPr="00E96A3E">
        <w:rPr>
          <w:rFonts w:cs="Times New Roman"/>
          <w:sz w:val="22"/>
          <w:szCs w:val="22"/>
        </w:rPr>
        <w:tab/>
      </w:r>
      <w:r w:rsidRPr="00E96A3E">
        <w:rPr>
          <w:rFonts w:cs="Times New Roman"/>
          <w:sz w:val="22"/>
          <w:szCs w:val="22"/>
        </w:rPr>
        <w:t>Certified Public Accountant</w:t>
      </w:r>
    </w:p>
    <w:p w14:paraId="7D6EC877" w14:textId="18D28115" w:rsidR="004640BA" w:rsidRPr="00E96A3E" w:rsidRDefault="004640BA" w:rsidP="00D32C4C">
      <w:pPr>
        <w:tabs>
          <w:tab w:val="left" w:pos="5670"/>
        </w:tabs>
        <w:rPr>
          <w:rFonts w:ascii="Angsana New" w:hAnsi="Angsana New"/>
          <w:sz w:val="22"/>
          <w:szCs w:val="22"/>
          <w:cs/>
        </w:rPr>
      </w:pPr>
      <w:r w:rsidRPr="00E96A3E">
        <w:rPr>
          <w:rFonts w:cs="Times New Roman"/>
          <w:sz w:val="22"/>
          <w:szCs w:val="22"/>
        </w:rPr>
        <w:tab/>
      </w:r>
      <w:r w:rsidR="00A9440E" w:rsidRPr="00E96A3E">
        <w:rPr>
          <w:rFonts w:cs="Times New Roman"/>
          <w:sz w:val="22"/>
          <w:szCs w:val="22"/>
        </w:rPr>
        <w:tab/>
      </w:r>
      <w:r w:rsidR="00A9440E" w:rsidRPr="00E96A3E">
        <w:rPr>
          <w:rFonts w:cs="Times New Roman"/>
          <w:sz w:val="22"/>
          <w:szCs w:val="22"/>
        </w:rPr>
        <w:tab/>
      </w:r>
      <w:r w:rsidRPr="00E96A3E">
        <w:rPr>
          <w:rFonts w:cs="Times New Roman"/>
          <w:sz w:val="22"/>
          <w:szCs w:val="22"/>
        </w:rPr>
        <w:t>Registration Number 9429</w:t>
      </w:r>
    </w:p>
    <w:p w14:paraId="73FAE00D" w14:textId="77777777" w:rsidR="00063F9B" w:rsidRPr="00E96A3E" w:rsidRDefault="0083741A" w:rsidP="00063F9B">
      <w:pPr>
        <w:tabs>
          <w:tab w:val="left" w:pos="5670"/>
        </w:tabs>
        <w:rPr>
          <w:rFonts w:ascii="Angsana New" w:hAnsi="Angsana New"/>
          <w:sz w:val="22"/>
          <w:szCs w:val="22"/>
        </w:rPr>
      </w:pPr>
      <w:r w:rsidRPr="00E96A3E">
        <w:rPr>
          <w:rFonts w:ascii="Angsana New" w:hAnsi="Angsana New"/>
          <w:sz w:val="22"/>
          <w:szCs w:val="22"/>
        </w:rPr>
        <w:tab/>
      </w:r>
    </w:p>
    <w:p w14:paraId="03C61D5A" w14:textId="73333172" w:rsidR="005974F6" w:rsidRPr="00E96A3E" w:rsidRDefault="00063F9B" w:rsidP="00063F9B">
      <w:pPr>
        <w:tabs>
          <w:tab w:val="left" w:pos="5670"/>
        </w:tabs>
        <w:rPr>
          <w:rFonts w:hAnsi="Angsana New"/>
          <w:sz w:val="22"/>
          <w:szCs w:val="22"/>
          <w:cs/>
        </w:rPr>
      </w:pPr>
      <w:r w:rsidRPr="00E96A3E">
        <w:rPr>
          <w:rFonts w:ascii="Angsana New" w:hAnsi="Angsana New"/>
          <w:sz w:val="22"/>
          <w:szCs w:val="22"/>
        </w:rPr>
        <w:tab/>
      </w:r>
      <w:r w:rsidR="00A9440E" w:rsidRPr="00E96A3E">
        <w:rPr>
          <w:rFonts w:ascii="Angsana New" w:hAnsi="Angsana New"/>
          <w:sz w:val="22"/>
          <w:szCs w:val="22"/>
        </w:rPr>
        <w:tab/>
      </w:r>
      <w:r w:rsidR="00A9440E" w:rsidRPr="00E96A3E">
        <w:rPr>
          <w:rFonts w:ascii="Angsana New" w:hAnsi="Angsana New"/>
          <w:sz w:val="22"/>
          <w:szCs w:val="22"/>
        </w:rPr>
        <w:tab/>
      </w:r>
      <w:r w:rsidR="004640BA" w:rsidRPr="00E96A3E">
        <w:rPr>
          <w:sz w:val="22"/>
          <w:szCs w:val="22"/>
        </w:rPr>
        <w:t>Siam Truth Audit Company Limited</w:t>
      </w:r>
    </w:p>
    <w:p w14:paraId="6337C0B1" w14:textId="77777777" w:rsidR="006923AC" w:rsidRDefault="0083741A" w:rsidP="00E96A3E">
      <w:pPr>
        <w:tabs>
          <w:tab w:val="left" w:pos="5670"/>
        </w:tabs>
        <w:rPr>
          <w:rFonts w:cs="Times New Roman"/>
          <w:sz w:val="22"/>
          <w:szCs w:val="22"/>
        </w:rPr>
      </w:pPr>
      <w:r w:rsidRPr="00E96A3E">
        <w:rPr>
          <w:rFonts w:hAnsi="Angsana New"/>
          <w:sz w:val="22"/>
          <w:szCs w:val="22"/>
        </w:rPr>
        <w:tab/>
      </w:r>
      <w:r w:rsidR="00A9440E" w:rsidRPr="00E96A3E">
        <w:rPr>
          <w:rFonts w:cs="Times New Roman"/>
          <w:sz w:val="22"/>
          <w:szCs w:val="22"/>
        </w:rPr>
        <w:tab/>
      </w:r>
      <w:r w:rsidR="00A9440E" w:rsidRPr="00E96A3E">
        <w:rPr>
          <w:rFonts w:cs="Times New Roman"/>
          <w:sz w:val="22"/>
          <w:szCs w:val="22"/>
        </w:rPr>
        <w:tab/>
      </w:r>
      <w:r w:rsidR="004640BA" w:rsidRPr="00E96A3E">
        <w:rPr>
          <w:rFonts w:cs="Times New Roman"/>
          <w:sz w:val="22"/>
          <w:szCs w:val="22"/>
        </w:rPr>
        <w:t>Bangkok</w:t>
      </w:r>
    </w:p>
    <w:p w14:paraId="343F3810" w14:textId="4CBBA53D" w:rsidR="0066524B" w:rsidRPr="00E96A3E" w:rsidRDefault="006923AC" w:rsidP="00E96A3E">
      <w:pPr>
        <w:tabs>
          <w:tab w:val="left" w:pos="5670"/>
        </w:tabs>
        <w:rPr>
          <w:rFonts w:ascii="Angsana New" w:hAnsi="Angsana New"/>
          <w:sz w:val="22"/>
          <w:szCs w:val="22"/>
          <w:cs/>
        </w:rPr>
        <w:sectPr w:rsidR="0066524B" w:rsidRPr="00E96A3E" w:rsidSect="00F11926">
          <w:footerReference w:type="even" r:id="rId8"/>
          <w:footerReference w:type="default" r:id="rId9"/>
          <w:pgSz w:w="11906" w:h="16838" w:code="9"/>
          <w:pgMar w:top="1151" w:right="663" w:bottom="1151" w:left="1151" w:header="993" w:footer="340" w:gutter="0"/>
          <w:cols w:space="708"/>
          <w:titlePg/>
          <w:docGrid w:linePitch="360"/>
        </w:sectPr>
      </w:pPr>
      <w:r>
        <w:rPr>
          <w:rFonts w:cs="Times New Roman"/>
          <w:sz w:val="22"/>
          <w:szCs w:val="22"/>
        </w:rPr>
        <w:tab/>
      </w:r>
      <w:r>
        <w:rPr>
          <w:rFonts w:cs="Times New Roman"/>
          <w:sz w:val="22"/>
          <w:szCs w:val="22"/>
        </w:rPr>
        <w:tab/>
      </w:r>
      <w:r>
        <w:rPr>
          <w:rFonts w:cs="Times New Roman"/>
          <w:sz w:val="22"/>
          <w:szCs w:val="22"/>
        </w:rPr>
        <w:tab/>
      </w:r>
      <w:r w:rsidR="004640BA" w:rsidRPr="00E96A3E">
        <w:rPr>
          <w:rFonts w:cs="Times New Roman"/>
          <w:sz w:val="22"/>
          <w:szCs w:val="22"/>
        </w:rPr>
        <w:t>February 2</w:t>
      </w:r>
      <w:r w:rsidR="00B27A89">
        <w:rPr>
          <w:rFonts w:cstheme="minorBidi"/>
          <w:sz w:val="22"/>
          <w:szCs w:val="22"/>
        </w:rPr>
        <w:t>7</w:t>
      </w:r>
      <w:r w:rsidR="004640BA" w:rsidRPr="00E96A3E">
        <w:rPr>
          <w:rFonts w:cs="Times New Roman"/>
          <w:sz w:val="22"/>
          <w:szCs w:val="22"/>
        </w:rPr>
        <w:t>, 202</w:t>
      </w:r>
      <w:r w:rsidR="00B27A89">
        <w:rPr>
          <w:rFonts w:cs="Times New Roman"/>
          <w:sz w:val="22"/>
          <w:szCs w:val="22"/>
        </w:rPr>
        <w:t>3</w:t>
      </w:r>
    </w:p>
    <w:p w14:paraId="785684D7" w14:textId="77777777" w:rsidR="005974F6" w:rsidRPr="0038403A" w:rsidRDefault="005974F6">
      <w:pPr>
        <w:pStyle w:val="Footer"/>
        <w:tabs>
          <w:tab w:val="clear" w:pos="4153"/>
          <w:tab w:val="clear" w:pos="8306"/>
        </w:tabs>
        <w:jc w:val="center"/>
        <w:rPr>
          <w:rFonts w:ascii="Angsana New" w:hAnsi="Angsana New"/>
          <w:sz w:val="28"/>
        </w:rPr>
      </w:pPr>
    </w:p>
    <w:p w14:paraId="2A3333CD" w14:textId="77777777" w:rsidR="005974F6" w:rsidRDefault="005974F6">
      <w:pPr>
        <w:pStyle w:val="Footer"/>
        <w:tabs>
          <w:tab w:val="clear" w:pos="4153"/>
          <w:tab w:val="clear" w:pos="8306"/>
        </w:tabs>
        <w:jc w:val="center"/>
        <w:rPr>
          <w:rFonts w:ascii="Angsana New" w:hAnsi="Angsana New"/>
          <w:sz w:val="28"/>
        </w:rPr>
      </w:pPr>
    </w:p>
    <w:p w14:paraId="09571784" w14:textId="77777777" w:rsidR="00E752BE" w:rsidRPr="00E752BE" w:rsidRDefault="00E752BE">
      <w:pPr>
        <w:pStyle w:val="Footer"/>
        <w:tabs>
          <w:tab w:val="clear" w:pos="4153"/>
          <w:tab w:val="clear" w:pos="8306"/>
        </w:tabs>
        <w:jc w:val="center"/>
        <w:rPr>
          <w:rFonts w:ascii="Angsana New" w:hAnsi="Angsana New"/>
          <w:sz w:val="14"/>
          <w:szCs w:val="14"/>
        </w:rPr>
      </w:pPr>
    </w:p>
    <w:p w14:paraId="19BB2951" w14:textId="77777777" w:rsidR="00E96A3E" w:rsidRDefault="00E96A3E" w:rsidP="00572B04">
      <w:pPr>
        <w:spacing w:before="240" w:line="480" w:lineRule="atLeast"/>
        <w:rPr>
          <w:rFonts w:cstheme="minorBidi"/>
          <w:b/>
          <w:bCs/>
          <w:sz w:val="22"/>
          <w:szCs w:val="22"/>
        </w:rPr>
      </w:pPr>
    </w:p>
    <w:p w14:paraId="6D2DE6D6" w14:textId="135E0A3B" w:rsidR="004640BA" w:rsidRPr="00572B04" w:rsidRDefault="004640BA" w:rsidP="00424F3E">
      <w:pPr>
        <w:spacing w:before="240" w:line="480" w:lineRule="atLeast"/>
        <w:ind w:firstLine="720"/>
        <w:rPr>
          <w:rFonts w:cs="Times New Roman"/>
          <w:b/>
          <w:bCs/>
          <w:sz w:val="22"/>
          <w:szCs w:val="22"/>
        </w:rPr>
      </w:pPr>
      <w:r w:rsidRPr="00572B04">
        <w:rPr>
          <w:rFonts w:cstheme="minorBidi"/>
          <w:b/>
          <w:bCs/>
          <w:sz w:val="22"/>
          <w:szCs w:val="22"/>
        </w:rPr>
        <w:t>DHOUSE PATTANA</w:t>
      </w:r>
      <w:r w:rsidR="0020261C">
        <w:rPr>
          <w:rFonts w:cs="Times New Roman"/>
          <w:b/>
          <w:bCs/>
          <w:sz w:val="22"/>
          <w:szCs w:val="22"/>
        </w:rPr>
        <w:t xml:space="preserve"> </w:t>
      </w:r>
      <w:r w:rsidR="0020261C" w:rsidRPr="0020261C">
        <w:rPr>
          <w:b/>
          <w:bCs/>
          <w:sz w:val="22"/>
          <w:szCs w:val="32"/>
        </w:rPr>
        <w:t>PUBLIC</w:t>
      </w:r>
      <w:r w:rsidRPr="00572B04">
        <w:rPr>
          <w:rFonts w:cs="Times New Roman"/>
          <w:b/>
          <w:bCs/>
          <w:sz w:val="22"/>
          <w:szCs w:val="22"/>
        </w:rPr>
        <w:t xml:space="preserve"> COMPANY LIMITED</w:t>
      </w:r>
    </w:p>
    <w:p w14:paraId="14FD8F50" w14:textId="2394888C" w:rsidR="004640BA" w:rsidRPr="00572B04" w:rsidRDefault="004640BA" w:rsidP="00424F3E">
      <w:pPr>
        <w:spacing w:line="480" w:lineRule="atLeast"/>
        <w:ind w:firstLine="720"/>
        <w:rPr>
          <w:rFonts w:cs="Times New Roman"/>
          <w:b/>
          <w:bCs/>
          <w:sz w:val="22"/>
          <w:szCs w:val="22"/>
        </w:rPr>
      </w:pPr>
      <w:r w:rsidRPr="00572B04">
        <w:rPr>
          <w:rFonts w:cs="Times New Roman"/>
          <w:b/>
          <w:bCs/>
          <w:sz w:val="22"/>
          <w:szCs w:val="22"/>
        </w:rPr>
        <w:t>FINANCIAL STATEMENTS AND AUDITOR’S REPORT</w:t>
      </w:r>
    </w:p>
    <w:p w14:paraId="5E6FB55F" w14:textId="4C077F04" w:rsidR="00572B04" w:rsidRPr="00572B04" w:rsidRDefault="00572B04" w:rsidP="00424F3E">
      <w:pPr>
        <w:spacing w:line="480" w:lineRule="atLeast"/>
        <w:ind w:firstLine="720"/>
        <w:rPr>
          <w:rFonts w:cs="Times New Roman"/>
          <w:b/>
          <w:bCs/>
          <w:sz w:val="22"/>
          <w:szCs w:val="22"/>
        </w:rPr>
      </w:pPr>
      <w:r w:rsidRPr="00572B04">
        <w:rPr>
          <w:rFonts w:cs="Times New Roman"/>
          <w:b/>
          <w:bCs/>
          <w:sz w:val="22"/>
          <w:szCs w:val="22"/>
        </w:rPr>
        <w:t>FOR THE YEAR ENDED DECEMBER 31, 20</w:t>
      </w:r>
      <w:r w:rsidR="00A9440E">
        <w:rPr>
          <w:rFonts w:cs="Times New Roman"/>
          <w:b/>
          <w:bCs/>
          <w:sz w:val="22"/>
          <w:szCs w:val="22"/>
        </w:rPr>
        <w:t>2</w:t>
      </w:r>
      <w:r w:rsidR="00B27A89">
        <w:rPr>
          <w:rFonts w:cs="Times New Roman"/>
          <w:b/>
          <w:bCs/>
          <w:sz w:val="22"/>
          <w:szCs w:val="22"/>
        </w:rPr>
        <w:t>2</w:t>
      </w:r>
    </w:p>
    <w:p w14:paraId="7E8DD806"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F11926">
      <w:pgSz w:w="11906" w:h="16838" w:code="9"/>
      <w:pgMar w:top="1151" w:right="663" w:bottom="1151" w:left="115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5643F" w14:textId="77777777" w:rsidR="00904DBD" w:rsidRDefault="00904DBD">
      <w:r>
        <w:separator/>
      </w:r>
    </w:p>
  </w:endnote>
  <w:endnote w:type="continuationSeparator" w:id="0">
    <w:p w14:paraId="75B5151D" w14:textId="77777777" w:rsidR="00904DBD" w:rsidRDefault="0090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DA0" w14:textId="090E3A37" w:rsidR="00EB40BA" w:rsidRDefault="00096247">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separate"/>
    </w:r>
    <w:r w:rsidR="00104C56">
      <w:rPr>
        <w:rStyle w:val="PageNumber"/>
        <w:noProof/>
      </w:rPr>
      <w:t>2</w:t>
    </w:r>
    <w:r>
      <w:rPr>
        <w:rStyle w:val="PageNumber"/>
      </w:rPr>
      <w:fldChar w:fldCharType="end"/>
    </w:r>
  </w:p>
  <w:p w14:paraId="364C3DF0" w14:textId="77777777" w:rsidR="00EB40BA" w:rsidRDefault="00EB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541414"/>
      <w:docPartObj>
        <w:docPartGallery w:val="Page Numbers (Bottom of Page)"/>
        <w:docPartUnique/>
      </w:docPartObj>
    </w:sdtPr>
    <w:sdtContent>
      <w:p w14:paraId="298F2663" w14:textId="77777777" w:rsidR="008B58F4" w:rsidRDefault="00096247">
        <w:pPr>
          <w:pStyle w:val="Footer"/>
          <w:jc w:val="right"/>
        </w:pPr>
        <w:r w:rsidRPr="004E0C89">
          <w:rPr>
            <w:rFonts w:cs="Times New Roman"/>
            <w:sz w:val="22"/>
            <w:szCs w:val="22"/>
          </w:rPr>
          <w:fldChar w:fldCharType="begin"/>
        </w:r>
        <w:r w:rsidR="008B58F4" w:rsidRPr="004E0C89">
          <w:rPr>
            <w:rFonts w:cs="Times New Roman"/>
            <w:sz w:val="22"/>
            <w:szCs w:val="22"/>
          </w:rPr>
          <w:instrText xml:space="preserve"> PAGE   \</w:instrText>
        </w:r>
        <w:r w:rsidR="008B58F4" w:rsidRPr="004E0C89">
          <w:rPr>
            <w:rFonts w:cs="Times New Roman"/>
            <w:sz w:val="22"/>
            <w:szCs w:val="22"/>
            <w:cs/>
          </w:rPr>
          <w:instrText xml:space="preserve">* </w:instrText>
        </w:r>
        <w:r w:rsidR="008B58F4" w:rsidRPr="004E0C89">
          <w:rPr>
            <w:rFonts w:cs="Times New Roman"/>
            <w:sz w:val="22"/>
            <w:szCs w:val="22"/>
          </w:rPr>
          <w:instrText xml:space="preserve">MERGEFORMAT </w:instrText>
        </w:r>
        <w:r w:rsidRPr="004E0C89">
          <w:rPr>
            <w:rFonts w:cs="Times New Roman"/>
            <w:sz w:val="22"/>
            <w:szCs w:val="22"/>
          </w:rPr>
          <w:fldChar w:fldCharType="separate"/>
        </w:r>
        <w:r w:rsidR="00313D61" w:rsidRPr="004E0C89">
          <w:rPr>
            <w:rFonts w:cs="Times New Roman"/>
            <w:noProof/>
            <w:sz w:val="22"/>
            <w:szCs w:val="22"/>
          </w:rPr>
          <w:t>3</w:t>
        </w:r>
        <w:r w:rsidRPr="004E0C89">
          <w:rPr>
            <w:rFonts w:cs="Times New Roman"/>
            <w:sz w:val="22"/>
            <w:szCs w:val="22"/>
          </w:rPr>
          <w:fldChar w:fldCharType="end"/>
        </w:r>
      </w:p>
    </w:sdtContent>
  </w:sdt>
  <w:p w14:paraId="73C0770F" w14:textId="77777777" w:rsidR="00EB40BA" w:rsidRPr="007252F1" w:rsidRDefault="00EB40BA">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31F81" w14:textId="77777777" w:rsidR="00904DBD" w:rsidRDefault="00904DBD">
      <w:r>
        <w:separator/>
      </w:r>
    </w:p>
  </w:footnote>
  <w:footnote w:type="continuationSeparator" w:id="0">
    <w:p w14:paraId="4EB960CD" w14:textId="77777777" w:rsidR="00904DBD" w:rsidRDefault="00904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0D1277"/>
    <w:multiLevelType w:val="hybridMultilevel"/>
    <w:tmpl w:val="BD40F486"/>
    <w:lvl w:ilvl="0" w:tplc="B7FCEB9E">
      <w:start w:val="24"/>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43E283BC"/>
    <w:lvl w:ilvl="0" w:tplc="04090001">
      <w:start w:val="1"/>
      <w:numFmt w:val="bullet"/>
      <w:lvlText w:val=""/>
      <w:lvlJc w:val="left"/>
      <w:pPr>
        <w:ind w:left="1995" w:hanging="360"/>
      </w:pPr>
      <w:rPr>
        <w:rFonts w:ascii="Symbol" w:hAnsi="Symbol" w:hint="default"/>
      </w:rPr>
    </w:lvl>
    <w:lvl w:ilvl="1" w:tplc="04090003">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5766875">
    <w:abstractNumId w:val="4"/>
  </w:num>
  <w:num w:numId="2" w16cid:durableId="595407152">
    <w:abstractNumId w:val="5"/>
  </w:num>
  <w:num w:numId="3" w16cid:durableId="1790657338">
    <w:abstractNumId w:val="2"/>
  </w:num>
  <w:num w:numId="4" w16cid:durableId="2051221815">
    <w:abstractNumId w:val="1"/>
  </w:num>
  <w:num w:numId="5" w16cid:durableId="1127895022">
    <w:abstractNumId w:val="3"/>
  </w:num>
  <w:num w:numId="6" w16cid:durableId="560943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384"/>
    <w:rsid w:val="000026FA"/>
    <w:rsid w:val="00002D6B"/>
    <w:rsid w:val="00004697"/>
    <w:rsid w:val="000063C8"/>
    <w:rsid w:val="0001091A"/>
    <w:rsid w:val="00010C73"/>
    <w:rsid w:val="00011A1C"/>
    <w:rsid w:val="00017888"/>
    <w:rsid w:val="00020846"/>
    <w:rsid w:val="0002548D"/>
    <w:rsid w:val="000263F5"/>
    <w:rsid w:val="000322EB"/>
    <w:rsid w:val="000331E7"/>
    <w:rsid w:val="0003591F"/>
    <w:rsid w:val="00043B3B"/>
    <w:rsid w:val="00052393"/>
    <w:rsid w:val="000573ED"/>
    <w:rsid w:val="00057503"/>
    <w:rsid w:val="00061AFB"/>
    <w:rsid w:val="000634F9"/>
    <w:rsid w:val="00063F9B"/>
    <w:rsid w:val="00064339"/>
    <w:rsid w:val="00065633"/>
    <w:rsid w:val="00070281"/>
    <w:rsid w:val="000747CD"/>
    <w:rsid w:val="000749DB"/>
    <w:rsid w:val="00082E33"/>
    <w:rsid w:val="00083293"/>
    <w:rsid w:val="00085AD4"/>
    <w:rsid w:val="00086817"/>
    <w:rsid w:val="00094F67"/>
    <w:rsid w:val="00095945"/>
    <w:rsid w:val="0009603C"/>
    <w:rsid w:val="00096247"/>
    <w:rsid w:val="00096635"/>
    <w:rsid w:val="000B0C16"/>
    <w:rsid w:val="000B5C4A"/>
    <w:rsid w:val="000B7B79"/>
    <w:rsid w:val="000C0E85"/>
    <w:rsid w:val="000C4C92"/>
    <w:rsid w:val="000C6446"/>
    <w:rsid w:val="000C70E0"/>
    <w:rsid w:val="000D178F"/>
    <w:rsid w:val="000D1ED9"/>
    <w:rsid w:val="000D41BF"/>
    <w:rsid w:val="000D4894"/>
    <w:rsid w:val="000E3413"/>
    <w:rsid w:val="000E6B55"/>
    <w:rsid w:val="000E7530"/>
    <w:rsid w:val="000F3289"/>
    <w:rsid w:val="000F5455"/>
    <w:rsid w:val="000F6AE2"/>
    <w:rsid w:val="00104C56"/>
    <w:rsid w:val="00107451"/>
    <w:rsid w:val="00110742"/>
    <w:rsid w:val="00114E57"/>
    <w:rsid w:val="00115AF9"/>
    <w:rsid w:val="0011643B"/>
    <w:rsid w:val="00121F88"/>
    <w:rsid w:val="00122D62"/>
    <w:rsid w:val="0013050E"/>
    <w:rsid w:val="00135E10"/>
    <w:rsid w:val="001433DC"/>
    <w:rsid w:val="0015598C"/>
    <w:rsid w:val="001633F5"/>
    <w:rsid w:val="00166B54"/>
    <w:rsid w:val="00170384"/>
    <w:rsid w:val="00171611"/>
    <w:rsid w:val="00171DC6"/>
    <w:rsid w:val="00172D99"/>
    <w:rsid w:val="00175909"/>
    <w:rsid w:val="00180420"/>
    <w:rsid w:val="001810D0"/>
    <w:rsid w:val="001830F9"/>
    <w:rsid w:val="001920E3"/>
    <w:rsid w:val="00192B6E"/>
    <w:rsid w:val="00196BB8"/>
    <w:rsid w:val="001A3CF4"/>
    <w:rsid w:val="001B0A27"/>
    <w:rsid w:val="001B226A"/>
    <w:rsid w:val="001B2752"/>
    <w:rsid w:val="001B5355"/>
    <w:rsid w:val="001C0247"/>
    <w:rsid w:val="001C16BA"/>
    <w:rsid w:val="001C380C"/>
    <w:rsid w:val="001C4DC4"/>
    <w:rsid w:val="001D513F"/>
    <w:rsid w:val="001E4947"/>
    <w:rsid w:val="001E6BF2"/>
    <w:rsid w:val="001E7220"/>
    <w:rsid w:val="001E7CED"/>
    <w:rsid w:val="001F1610"/>
    <w:rsid w:val="001F3A25"/>
    <w:rsid w:val="001F40DB"/>
    <w:rsid w:val="001F700E"/>
    <w:rsid w:val="0020014C"/>
    <w:rsid w:val="0020017B"/>
    <w:rsid w:val="00201373"/>
    <w:rsid w:val="0020261C"/>
    <w:rsid w:val="002063F7"/>
    <w:rsid w:val="00206D3A"/>
    <w:rsid w:val="00210700"/>
    <w:rsid w:val="00213209"/>
    <w:rsid w:val="0021470E"/>
    <w:rsid w:val="00221423"/>
    <w:rsid w:val="002218AA"/>
    <w:rsid w:val="00223DA4"/>
    <w:rsid w:val="002300C7"/>
    <w:rsid w:val="00231C8F"/>
    <w:rsid w:val="0023382D"/>
    <w:rsid w:val="00233908"/>
    <w:rsid w:val="0023734C"/>
    <w:rsid w:val="0024064C"/>
    <w:rsid w:val="00241F52"/>
    <w:rsid w:val="00246168"/>
    <w:rsid w:val="00254D2C"/>
    <w:rsid w:val="0027250A"/>
    <w:rsid w:val="002754C3"/>
    <w:rsid w:val="0028485C"/>
    <w:rsid w:val="00290B48"/>
    <w:rsid w:val="002A20CC"/>
    <w:rsid w:val="002A6EFA"/>
    <w:rsid w:val="002B09CD"/>
    <w:rsid w:val="002B172B"/>
    <w:rsid w:val="002B2101"/>
    <w:rsid w:val="002B7A65"/>
    <w:rsid w:val="002C2FEC"/>
    <w:rsid w:val="002C3525"/>
    <w:rsid w:val="002D2870"/>
    <w:rsid w:val="002E5488"/>
    <w:rsid w:val="002E5AAD"/>
    <w:rsid w:val="00300AD9"/>
    <w:rsid w:val="00303A89"/>
    <w:rsid w:val="00304C21"/>
    <w:rsid w:val="003055F7"/>
    <w:rsid w:val="00310518"/>
    <w:rsid w:val="00310887"/>
    <w:rsid w:val="00313373"/>
    <w:rsid w:val="00313D61"/>
    <w:rsid w:val="003165A8"/>
    <w:rsid w:val="00316BDE"/>
    <w:rsid w:val="0032644D"/>
    <w:rsid w:val="00330F39"/>
    <w:rsid w:val="00332580"/>
    <w:rsid w:val="003350EF"/>
    <w:rsid w:val="00336375"/>
    <w:rsid w:val="00336FC0"/>
    <w:rsid w:val="0034161E"/>
    <w:rsid w:val="00342E22"/>
    <w:rsid w:val="00345CB8"/>
    <w:rsid w:val="003460AD"/>
    <w:rsid w:val="00350CD2"/>
    <w:rsid w:val="00350D24"/>
    <w:rsid w:val="003575C3"/>
    <w:rsid w:val="00364319"/>
    <w:rsid w:val="00374ECE"/>
    <w:rsid w:val="00376AA8"/>
    <w:rsid w:val="003771A6"/>
    <w:rsid w:val="0038403A"/>
    <w:rsid w:val="00385F6E"/>
    <w:rsid w:val="00391F3F"/>
    <w:rsid w:val="0039364D"/>
    <w:rsid w:val="00394D86"/>
    <w:rsid w:val="00396584"/>
    <w:rsid w:val="003965C2"/>
    <w:rsid w:val="003A2C4D"/>
    <w:rsid w:val="003A2C8C"/>
    <w:rsid w:val="003B3B8E"/>
    <w:rsid w:val="003C1894"/>
    <w:rsid w:val="003C38B1"/>
    <w:rsid w:val="003C4330"/>
    <w:rsid w:val="003C4744"/>
    <w:rsid w:val="003C5492"/>
    <w:rsid w:val="003C7823"/>
    <w:rsid w:val="003D43EE"/>
    <w:rsid w:val="003E5CBC"/>
    <w:rsid w:val="003F0209"/>
    <w:rsid w:val="00400E99"/>
    <w:rsid w:val="0040304B"/>
    <w:rsid w:val="00403474"/>
    <w:rsid w:val="00404317"/>
    <w:rsid w:val="00421C19"/>
    <w:rsid w:val="00424F3E"/>
    <w:rsid w:val="004313C4"/>
    <w:rsid w:val="00431C24"/>
    <w:rsid w:val="00432103"/>
    <w:rsid w:val="004358FD"/>
    <w:rsid w:val="004408FE"/>
    <w:rsid w:val="004416F3"/>
    <w:rsid w:val="00450379"/>
    <w:rsid w:val="00450B44"/>
    <w:rsid w:val="00451B50"/>
    <w:rsid w:val="00462858"/>
    <w:rsid w:val="00463812"/>
    <w:rsid w:val="004640BA"/>
    <w:rsid w:val="0047069F"/>
    <w:rsid w:val="00471D4C"/>
    <w:rsid w:val="00473337"/>
    <w:rsid w:val="004823E0"/>
    <w:rsid w:val="00484378"/>
    <w:rsid w:val="00485765"/>
    <w:rsid w:val="00485F5E"/>
    <w:rsid w:val="00490C84"/>
    <w:rsid w:val="0049171B"/>
    <w:rsid w:val="004930BD"/>
    <w:rsid w:val="00494C42"/>
    <w:rsid w:val="004973BA"/>
    <w:rsid w:val="004A0AA3"/>
    <w:rsid w:val="004A0EC0"/>
    <w:rsid w:val="004A305D"/>
    <w:rsid w:val="004A68AD"/>
    <w:rsid w:val="004C005A"/>
    <w:rsid w:val="004C0EC6"/>
    <w:rsid w:val="004C11D9"/>
    <w:rsid w:val="004C5AAE"/>
    <w:rsid w:val="004C746B"/>
    <w:rsid w:val="004C7A95"/>
    <w:rsid w:val="004C7BB6"/>
    <w:rsid w:val="004D35A7"/>
    <w:rsid w:val="004E0BEC"/>
    <w:rsid w:val="004E0C89"/>
    <w:rsid w:val="004E6125"/>
    <w:rsid w:val="004E72B5"/>
    <w:rsid w:val="004F0185"/>
    <w:rsid w:val="004F0814"/>
    <w:rsid w:val="004F1D66"/>
    <w:rsid w:val="004F295B"/>
    <w:rsid w:val="004F3203"/>
    <w:rsid w:val="004F50DE"/>
    <w:rsid w:val="004F77E6"/>
    <w:rsid w:val="00504851"/>
    <w:rsid w:val="005060B3"/>
    <w:rsid w:val="005077AD"/>
    <w:rsid w:val="005171F1"/>
    <w:rsid w:val="00531352"/>
    <w:rsid w:val="0053448C"/>
    <w:rsid w:val="0054634B"/>
    <w:rsid w:val="0054640D"/>
    <w:rsid w:val="00552198"/>
    <w:rsid w:val="00553647"/>
    <w:rsid w:val="00554EE3"/>
    <w:rsid w:val="00554F21"/>
    <w:rsid w:val="00560B81"/>
    <w:rsid w:val="00560EFB"/>
    <w:rsid w:val="005624D1"/>
    <w:rsid w:val="00564906"/>
    <w:rsid w:val="00572B04"/>
    <w:rsid w:val="00572F6E"/>
    <w:rsid w:val="00574323"/>
    <w:rsid w:val="0057780D"/>
    <w:rsid w:val="00583066"/>
    <w:rsid w:val="0058568B"/>
    <w:rsid w:val="00593817"/>
    <w:rsid w:val="005974F6"/>
    <w:rsid w:val="005A22EA"/>
    <w:rsid w:val="005A36F2"/>
    <w:rsid w:val="005B1588"/>
    <w:rsid w:val="005B41FF"/>
    <w:rsid w:val="005B5C34"/>
    <w:rsid w:val="005C356A"/>
    <w:rsid w:val="005C384A"/>
    <w:rsid w:val="005C5415"/>
    <w:rsid w:val="005C6F70"/>
    <w:rsid w:val="005D033A"/>
    <w:rsid w:val="005D1786"/>
    <w:rsid w:val="005E0C1F"/>
    <w:rsid w:val="005F0DB3"/>
    <w:rsid w:val="005F3811"/>
    <w:rsid w:val="005F678C"/>
    <w:rsid w:val="006013E1"/>
    <w:rsid w:val="00602566"/>
    <w:rsid w:val="0060409B"/>
    <w:rsid w:val="0060628C"/>
    <w:rsid w:val="006104CF"/>
    <w:rsid w:val="00613100"/>
    <w:rsid w:val="0061599E"/>
    <w:rsid w:val="00625A45"/>
    <w:rsid w:val="00627222"/>
    <w:rsid w:val="00631951"/>
    <w:rsid w:val="0063440A"/>
    <w:rsid w:val="00640704"/>
    <w:rsid w:val="00642FF3"/>
    <w:rsid w:val="00643F2D"/>
    <w:rsid w:val="0064503B"/>
    <w:rsid w:val="0064577B"/>
    <w:rsid w:val="00652111"/>
    <w:rsid w:val="00653EE7"/>
    <w:rsid w:val="0066524B"/>
    <w:rsid w:val="0066785F"/>
    <w:rsid w:val="00670878"/>
    <w:rsid w:val="00676102"/>
    <w:rsid w:val="00677298"/>
    <w:rsid w:val="00677440"/>
    <w:rsid w:val="00683CCC"/>
    <w:rsid w:val="006870A2"/>
    <w:rsid w:val="006908AE"/>
    <w:rsid w:val="006923AC"/>
    <w:rsid w:val="00694968"/>
    <w:rsid w:val="00695C60"/>
    <w:rsid w:val="0069686F"/>
    <w:rsid w:val="006A083D"/>
    <w:rsid w:val="006A0C10"/>
    <w:rsid w:val="006A7039"/>
    <w:rsid w:val="006A785A"/>
    <w:rsid w:val="006B13C4"/>
    <w:rsid w:val="006B3465"/>
    <w:rsid w:val="006B3580"/>
    <w:rsid w:val="006B3B6A"/>
    <w:rsid w:val="006B7F68"/>
    <w:rsid w:val="006C2859"/>
    <w:rsid w:val="006C2FC2"/>
    <w:rsid w:val="006D312B"/>
    <w:rsid w:val="006D41B5"/>
    <w:rsid w:val="006D7AA1"/>
    <w:rsid w:val="006D7E0E"/>
    <w:rsid w:val="006E069B"/>
    <w:rsid w:val="006E59AA"/>
    <w:rsid w:val="006E5F0A"/>
    <w:rsid w:val="006F60CD"/>
    <w:rsid w:val="007030D6"/>
    <w:rsid w:val="007034D3"/>
    <w:rsid w:val="0070581F"/>
    <w:rsid w:val="00711F9D"/>
    <w:rsid w:val="0071591D"/>
    <w:rsid w:val="00723212"/>
    <w:rsid w:val="007249E3"/>
    <w:rsid w:val="007252F1"/>
    <w:rsid w:val="007435F4"/>
    <w:rsid w:val="0074552A"/>
    <w:rsid w:val="007505F3"/>
    <w:rsid w:val="007518E6"/>
    <w:rsid w:val="00753FF5"/>
    <w:rsid w:val="007560F5"/>
    <w:rsid w:val="007574EC"/>
    <w:rsid w:val="0076077D"/>
    <w:rsid w:val="00763004"/>
    <w:rsid w:val="00772684"/>
    <w:rsid w:val="007733AC"/>
    <w:rsid w:val="00773BF4"/>
    <w:rsid w:val="00783638"/>
    <w:rsid w:val="007848E9"/>
    <w:rsid w:val="00785AE8"/>
    <w:rsid w:val="00790770"/>
    <w:rsid w:val="007A0142"/>
    <w:rsid w:val="007B3A76"/>
    <w:rsid w:val="007B46A2"/>
    <w:rsid w:val="007C2102"/>
    <w:rsid w:val="007C3E78"/>
    <w:rsid w:val="007C5071"/>
    <w:rsid w:val="007C5DBD"/>
    <w:rsid w:val="007C628B"/>
    <w:rsid w:val="007D4DDC"/>
    <w:rsid w:val="007F1B62"/>
    <w:rsid w:val="007F5747"/>
    <w:rsid w:val="007F5BAA"/>
    <w:rsid w:val="007F6088"/>
    <w:rsid w:val="0080120A"/>
    <w:rsid w:val="00804A09"/>
    <w:rsid w:val="0080755E"/>
    <w:rsid w:val="00807BEE"/>
    <w:rsid w:val="00807ECA"/>
    <w:rsid w:val="00813562"/>
    <w:rsid w:val="008221C5"/>
    <w:rsid w:val="008347AC"/>
    <w:rsid w:val="0083741A"/>
    <w:rsid w:val="00840C80"/>
    <w:rsid w:val="00841901"/>
    <w:rsid w:val="00846366"/>
    <w:rsid w:val="008466DD"/>
    <w:rsid w:val="0085374B"/>
    <w:rsid w:val="0085740B"/>
    <w:rsid w:val="008608A1"/>
    <w:rsid w:val="008622A7"/>
    <w:rsid w:val="00867F88"/>
    <w:rsid w:val="008705EC"/>
    <w:rsid w:val="00881A75"/>
    <w:rsid w:val="008826B4"/>
    <w:rsid w:val="008826EF"/>
    <w:rsid w:val="00885313"/>
    <w:rsid w:val="00893FAE"/>
    <w:rsid w:val="008A359E"/>
    <w:rsid w:val="008A3F58"/>
    <w:rsid w:val="008B58F4"/>
    <w:rsid w:val="008B7904"/>
    <w:rsid w:val="008C22B1"/>
    <w:rsid w:val="008C2410"/>
    <w:rsid w:val="008D166D"/>
    <w:rsid w:val="008D31F8"/>
    <w:rsid w:val="008D659A"/>
    <w:rsid w:val="008D65CA"/>
    <w:rsid w:val="008E085A"/>
    <w:rsid w:val="008E11E1"/>
    <w:rsid w:val="008E48EF"/>
    <w:rsid w:val="008E507C"/>
    <w:rsid w:val="009017F8"/>
    <w:rsid w:val="00904DBD"/>
    <w:rsid w:val="00904EB9"/>
    <w:rsid w:val="009109B5"/>
    <w:rsid w:val="0092286A"/>
    <w:rsid w:val="0092751E"/>
    <w:rsid w:val="00930D99"/>
    <w:rsid w:val="00936CC2"/>
    <w:rsid w:val="00943DD6"/>
    <w:rsid w:val="009464B9"/>
    <w:rsid w:val="00963961"/>
    <w:rsid w:val="00964C7B"/>
    <w:rsid w:val="00966BA0"/>
    <w:rsid w:val="009701D6"/>
    <w:rsid w:val="00972CA8"/>
    <w:rsid w:val="00975C7E"/>
    <w:rsid w:val="009828CE"/>
    <w:rsid w:val="009878A5"/>
    <w:rsid w:val="00990375"/>
    <w:rsid w:val="00993598"/>
    <w:rsid w:val="00993ACD"/>
    <w:rsid w:val="0099454D"/>
    <w:rsid w:val="009A57C3"/>
    <w:rsid w:val="009A7A96"/>
    <w:rsid w:val="009B384A"/>
    <w:rsid w:val="009B55AD"/>
    <w:rsid w:val="009B6339"/>
    <w:rsid w:val="009C2786"/>
    <w:rsid w:val="009C38F3"/>
    <w:rsid w:val="009C7BAF"/>
    <w:rsid w:val="009C7DF8"/>
    <w:rsid w:val="009D177C"/>
    <w:rsid w:val="009D6CD8"/>
    <w:rsid w:val="00A10FCE"/>
    <w:rsid w:val="00A135A7"/>
    <w:rsid w:val="00A1458D"/>
    <w:rsid w:val="00A15686"/>
    <w:rsid w:val="00A32A9E"/>
    <w:rsid w:val="00A3650B"/>
    <w:rsid w:val="00A3707D"/>
    <w:rsid w:val="00A43D7D"/>
    <w:rsid w:val="00A51FD9"/>
    <w:rsid w:val="00A5367A"/>
    <w:rsid w:val="00A53C53"/>
    <w:rsid w:val="00A72557"/>
    <w:rsid w:val="00A731E8"/>
    <w:rsid w:val="00A735CF"/>
    <w:rsid w:val="00A757BD"/>
    <w:rsid w:val="00A864B6"/>
    <w:rsid w:val="00A9440E"/>
    <w:rsid w:val="00A97ABB"/>
    <w:rsid w:val="00A97D59"/>
    <w:rsid w:val="00AA1770"/>
    <w:rsid w:val="00AA466A"/>
    <w:rsid w:val="00AA49D8"/>
    <w:rsid w:val="00AA7C6A"/>
    <w:rsid w:val="00AB4C52"/>
    <w:rsid w:val="00AC1342"/>
    <w:rsid w:val="00AC19BC"/>
    <w:rsid w:val="00AC513F"/>
    <w:rsid w:val="00AD4E4C"/>
    <w:rsid w:val="00AD514A"/>
    <w:rsid w:val="00AD5BFD"/>
    <w:rsid w:val="00AD6F18"/>
    <w:rsid w:val="00AE5ABF"/>
    <w:rsid w:val="00AF229A"/>
    <w:rsid w:val="00AF3832"/>
    <w:rsid w:val="00AF3E88"/>
    <w:rsid w:val="00AF4407"/>
    <w:rsid w:val="00AF6B38"/>
    <w:rsid w:val="00B0612C"/>
    <w:rsid w:val="00B12F04"/>
    <w:rsid w:val="00B14FC2"/>
    <w:rsid w:val="00B222B0"/>
    <w:rsid w:val="00B257CB"/>
    <w:rsid w:val="00B27A89"/>
    <w:rsid w:val="00B32BB5"/>
    <w:rsid w:val="00B33CAF"/>
    <w:rsid w:val="00B35FBA"/>
    <w:rsid w:val="00B36D5A"/>
    <w:rsid w:val="00B36D5E"/>
    <w:rsid w:val="00B46346"/>
    <w:rsid w:val="00B468E3"/>
    <w:rsid w:val="00B535F1"/>
    <w:rsid w:val="00B54CE8"/>
    <w:rsid w:val="00B55583"/>
    <w:rsid w:val="00B7090E"/>
    <w:rsid w:val="00B75687"/>
    <w:rsid w:val="00B75E06"/>
    <w:rsid w:val="00B7649B"/>
    <w:rsid w:val="00B80BAA"/>
    <w:rsid w:val="00B81AEF"/>
    <w:rsid w:val="00B83D82"/>
    <w:rsid w:val="00B874DC"/>
    <w:rsid w:val="00B87BE2"/>
    <w:rsid w:val="00B91AA2"/>
    <w:rsid w:val="00B9296A"/>
    <w:rsid w:val="00B95B68"/>
    <w:rsid w:val="00B96054"/>
    <w:rsid w:val="00B97BBA"/>
    <w:rsid w:val="00BA41C9"/>
    <w:rsid w:val="00BB0A5C"/>
    <w:rsid w:val="00BB530E"/>
    <w:rsid w:val="00BB5ACA"/>
    <w:rsid w:val="00BC5A02"/>
    <w:rsid w:val="00BC5B5C"/>
    <w:rsid w:val="00BC7A7E"/>
    <w:rsid w:val="00BD0727"/>
    <w:rsid w:val="00BD2017"/>
    <w:rsid w:val="00BD323C"/>
    <w:rsid w:val="00BD650B"/>
    <w:rsid w:val="00BE0046"/>
    <w:rsid w:val="00BE3272"/>
    <w:rsid w:val="00BE40E4"/>
    <w:rsid w:val="00BE6689"/>
    <w:rsid w:val="00BE7D6F"/>
    <w:rsid w:val="00BF0ABD"/>
    <w:rsid w:val="00BF23F2"/>
    <w:rsid w:val="00BF3C09"/>
    <w:rsid w:val="00C01331"/>
    <w:rsid w:val="00C02639"/>
    <w:rsid w:val="00C10082"/>
    <w:rsid w:val="00C10443"/>
    <w:rsid w:val="00C139D6"/>
    <w:rsid w:val="00C16A64"/>
    <w:rsid w:val="00C218C6"/>
    <w:rsid w:val="00C246A4"/>
    <w:rsid w:val="00C276B1"/>
    <w:rsid w:val="00C46C71"/>
    <w:rsid w:val="00C474F3"/>
    <w:rsid w:val="00C522A3"/>
    <w:rsid w:val="00C57537"/>
    <w:rsid w:val="00C65006"/>
    <w:rsid w:val="00C666E3"/>
    <w:rsid w:val="00C713A4"/>
    <w:rsid w:val="00C71A93"/>
    <w:rsid w:val="00C743C6"/>
    <w:rsid w:val="00C90996"/>
    <w:rsid w:val="00C93DE4"/>
    <w:rsid w:val="00C947B2"/>
    <w:rsid w:val="00CA2C90"/>
    <w:rsid w:val="00CA3617"/>
    <w:rsid w:val="00CA5F14"/>
    <w:rsid w:val="00CA660B"/>
    <w:rsid w:val="00CB1570"/>
    <w:rsid w:val="00CB1CDE"/>
    <w:rsid w:val="00CB6BC8"/>
    <w:rsid w:val="00CC05E2"/>
    <w:rsid w:val="00CD0136"/>
    <w:rsid w:val="00CD16E9"/>
    <w:rsid w:val="00CD6439"/>
    <w:rsid w:val="00CE3D20"/>
    <w:rsid w:val="00CE4909"/>
    <w:rsid w:val="00CF0A16"/>
    <w:rsid w:val="00CF71E3"/>
    <w:rsid w:val="00D0167A"/>
    <w:rsid w:val="00D06148"/>
    <w:rsid w:val="00D105A9"/>
    <w:rsid w:val="00D10CB8"/>
    <w:rsid w:val="00D11F7C"/>
    <w:rsid w:val="00D12503"/>
    <w:rsid w:val="00D14DF1"/>
    <w:rsid w:val="00D2111E"/>
    <w:rsid w:val="00D23659"/>
    <w:rsid w:val="00D23A6B"/>
    <w:rsid w:val="00D24587"/>
    <w:rsid w:val="00D2719E"/>
    <w:rsid w:val="00D27647"/>
    <w:rsid w:val="00D3228C"/>
    <w:rsid w:val="00D32C4C"/>
    <w:rsid w:val="00D35598"/>
    <w:rsid w:val="00D430D7"/>
    <w:rsid w:val="00D431A9"/>
    <w:rsid w:val="00D46CE6"/>
    <w:rsid w:val="00D57D54"/>
    <w:rsid w:val="00D63509"/>
    <w:rsid w:val="00D640C1"/>
    <w:rsid w:val="00D660C5"/>
    <w:rsid w:val="00D66CA4"/>
    <w:rsid w:val="00D734FA"/>
    <w:rsid w:val="00D80689"/>
    <w:rsid w:val="00D84E29"/>
    <w:rsid w:val="00D923BD"/>
    <w:rsid w:val="00DA2ED1"/>
    <w:rsid w:val="00DA2FF3"/>
    <w:rsid w:val="00DA6A69"/>
    <w:rsid w:val="00DB0CFE"/>
    <w:rsid w:val="00DB12DA"/>
    <w:rsid w:val="00DB3703"/>
    <w:rsid w:val="00DC371B"/>
    <w:rsid w:val="00DC6C8B"/>
    <w:rsid w:val="00DD2A03"/>
    <w:rsid w:val="00DD3CC1"/>
    <w:rsid w:val="00DD52F2"/>
    <w:rsid w:val="00DD63AA"/>
    <w:rsid w:val="00DD74EF"/>
    <w:rsid w:val="00DD7611"/>
    <w:rsid w:val="00DE06BE"/>
    <w:rsid w:val="00DE2242"/>
    <w:rsid w:val="00DE4C79"/>
    <w:rsid w:val="00DF2D8F"/>
    <w:rsid w:val="00DF7283"/>
    <w:rsid w:val="00E11591"/>
    <w:rsid w:val="00E16314"/>
    <w:rsid w:val="00E20543"/>
    <w:rsid w:val="00E22E45"/>
    <w:rsid w:val="00E273A3"/>
    <w:rsid w:val="00E35E30"/>
    <w:rsid w:val="00E36427"/>
    <w:rsid w:val="00E36F90"/>
    <w:rsid w:val="00E40FED"/>
    <w:rsid w:val="00E44B77"/>
    <w:rsid w:val="00E45651"/>
    <w:rsid w:val="00E516FA"/>
    <w:rsid w:val="00E51AEB"/>
    <w:rsid w:val="00E56164"/>
    <w:rsid w:val="00E752BE"/>
    <w:rsid w:val="00E75C05"/>
    <w:rsid w:val="00E770BB"/>
    <w:rsid w:val="00E83D7F"/>
    <w:rsid w:val="00E91365"/>
    <w:rsid w:val="00E93050"/>
    <w:rsid w:val="00E96A3E"/>
    <w:rsid w:val="00E97067"/>
    <w:rsid w:val="00E97A94"/>
    <w:rsid w:val="00EA52B1"/>
    <w:rsid w:val="00EA543A"/>
    <w:rsid w:val="00EA7085"/>
    <w:rsid w:val="00EB40BA"/>
    <w:rsid w:val="00EB5D5C"/>
    <w:rsid w:val="00EC04D3"/>
    <w:rsid w:val="00EC1717"/>
    <w:rsid w:val="00EC418F"/>
    <w:rsid w:val="00EE3012"/>
    <w:rsid w:val="00EE45AA"/>
    <w:rsid w:val="00EE5CC4"/>
    <w:rsid w:val="00EE7314"/>
    <w:rsid w:val="00EF464E"/>
    <w:rsid w:val="00F034C5"/>
    <w:rsid w:val="00F04CF6"/>
    <w:rsid w:val="00F050BA"/>
    <w:rsid w:val="00F05B30"/>
    <w:rsid w:val="00F0733A"/>
    <w:rsid w:val="00F10082"/>
    <w:rsid w:val="00F11926"/>
    <w:rsid w:val="00F40C7D"/>
    <w:rsid w:val="00F439C0"/>
    <w:rsid w:val="00F4746D"/>
    <w:rsid w:val="00F5027B"/>
    <w:rsid w:val="00F5749C"/>
    <w:rsid w:val="00F66652"/>
    <w:rsid w:val="00F7417A"/>
    <w:rsid w:val="00F866EC"/>
    <w:rsid w:val="00F867F9"/>
    <w:rsid w:val="00F86C90"/>
    <w:rsid w:val="00F92A76"/>
    <w:rsid w:val="00F94B72"/>
    <w:rsid w:val="00F9792E"/>
    <w:rsid w:val="00FA0082"/>
    <w:rsid w:val="00FA010B"/>
    <w:rsid w:val="00FA3087"/>
    <w:rsid w:val="00FA3396"/>
    <w:rsid w:val="00FA3AF0"/>
    <w:rsid w:val="00FA40F2"/>
    <w:rsid w:val="00FA5A33"/>
    <w:rsid w:val="00FB0A0C"/>
    <w:rsid w:val="00FB1E6A"/>
    <w:rsid w:val="00FB1F4B"/>
    <w:rsid w:val="00FB3B10"/>
    <w:rsid w:val="00FC0AC9"/>
    <w:rsid w:val="00FE128D"/>
    <w:rsid w:val="00FE6E3B"/>
    <w:rsid w:val="00FF02C3"/>
    <w:rsid w:val="00FF16AD"/>
    <w:rsid w:val="00FF1B44"/>
    <w:rsid w:val="00FF4AA9"/>
    <w:rsid w:val="00FF7B2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4D2ED2"/>
  <w15:docId w15:val="{E7D5F0CA-63AB-4E2D-8215-144BAE12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uiPriority w:val="99"/>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uiPriority w:val="99"/>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table" w:styleId="TableGrid">
    <w:name w:val="Table Grid"/>
    <w:basedOn w:val="TableNormal"/>
    <w:uiPriority w:val="59"/>
    <w:rsid w:val="00A731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6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560EFB"/>
    <w:rPr>
      <w:rFonts w:ascii="Tahoma" w:hAnsi="Tahoma" w:cs="Tahoma"/>
    </w:rPr>
  </w:style>
  <w:style w:type="character" w:customStyle="1" w:styleId="tlid-translation">
    <w:name w:val="tlid-translation"/>
    <w:basedOn w:val="DefaultParagraphFont"/>
    <w:rsid w:val="00DA6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55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8619F-CE36-43AC-8254-83042AAB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5</Pages>
  <Words>1679</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Admin</Company>
  <LinksUpToDate>false</LinksUpToDate>
  <CharactersWithSpaces>11233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Junjira Sukanun</cp:lastModifiedBy>
  <cp:revision>67</cp:revision>
  <cp:lastPrinted>2023-02-21T03:41:00Z</cp:lastPrinted>
  <dcterms:created xsi:type="dcterms:W3CDTF">2020-02-20T10:43:00Z</dcterms:created>
  <dcterms:modified xsi:type="dcterms:W3CDTF">2023-02-24T04:18:00Z</dcterms:modified>
</cp:coreProperties>
</file>