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574CFEA6" w:rsidR="00DE3883" w:rsidRDefault="00DE3883" w:rsidP="00E32428">
      <w:pPr>
        <w:pStyle w:val="BodyText"/>
        <w:spacing w:after="0" w:line="360" w:lineRule="auto"/>
        <w:rPr>
          <w:rFonts w:ascii="Arial" w:hAnsi="Arial"/>
          <w:b/>
          <w:bCs/>
          <w:sz w:val="19"/>
          <w:szCs w:val="19"/>
        </w:rPr>
      </w:pPr>
    </w:p>
    <w:p w14:paraId="0D8398C6" w14:textId="2BBD3FEF"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Pr="00E425A0" w:rsidRDefault="00AF0C32" w:rsidP="004156CC">
      <w:pPr>
        <w:pStyle w:val="BodyText"/>
        <w:spacing w:after="240" w:line="360" w:lineRule="auto"/>
        <w:rPr>
          <w:rFonts w:ascii="Arial" w:hAnsi="Arial"/>
          <w:b/>
          <w:bCs/>
          <w:sz w:val="28"/>
          <w:szCs w:val="28"/>
        </w:rPr>
      </w:pPr>
    </w:p>
    <w:p w14:paraId="46F298D4" w14:textId="67210794"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10CE78C0" w:rsidR="00E32428" w:rsidRDefault="00E32428" w:rsidP="00E32428">
      <w:pPr>
        <w:pStyle w:val="BodyText"/>
        <w:spacing w:line="360" w:lineRule="auto"/>
        <w:rPr>
          <w:rFonts w:ascii="Arial" w:hAnsi="Arial"/>
          <w:sz w:val="19"/>
          <w:szCs w:val="19"/>
        </w:rPr>
      </w:pPr>
    </w:p>
    <w:p w14:paraId="5BFB1485" w14:textId="509B0901" w:rsidR="00C75820" w:rsidRDefault="00C75820" w:rsidP="00C75820">
      <w:pPr>
        <w:pStyle w:val="BodyText"/>
        <w:spacing w:after="0" w:line="360" w:lineRule="auto"/>
        <w:rPr>
          <w:rFonts w:ascii="Arial" w:hAnsi="Arial"/>
          <w:i/>
          <w:iCs/>
          <w:sz w:val="19"/>
          <w:szCs w:val="19"/>
        </w:rPr>
      </w:pPr>
      <w:r w:rsidRPr="00F52B8A">
        <w:rPr>
          <w:rFonts w:ascii="Arial" w:hAnsi="Arial"/>
          <w:i/>
          <w:iCs/>
          <w:sz w:val="19"/>
          <w:szCs w:val="19"/>
        </w:rPr>
        <w:t>Opinion</w:t>
      </w:r>
    </w:p>
    <w:p w14:paraId="66B552EA" w14:textId="77777777" w:rsidR="00C75820" w:rsidRPr="00E32428" w:rsidRDefault="00C75820" w:rsidP="00C75820">
      <w:pPr>
        <w:pStyle w:val="BodyText"/>
        <w:spacing w:after="0" w:line="360" w:lineRule="auto"/>
        <w:rPr>
          <w:rFonts w:ascii="Arial" w:hAnsi="Arial"/>
          <w:sz w:val="19"/>
          <w:szCs w:val="19"/>
        </w:rPr>
      </w:pPr>
    </w:p>
    <w:p w14:paraId="1780EF3D" w14:textId="4B029DF0" w:rsidR="001C7DD8" w:rsidRDefault="001C7DD8" w:rsidP="00C75820">
      <w:pPr>
        <w:pStyle w:val="BodyText"/>
        <w:spacing w:after="0" w:line="360" w:lineRule="auto"/>
        <w:jc w:val="thaiDistribute"/>
        <w:rPr>
          <w:rFonts w:ascii="Arial" w:hAnsi="Arial"/>
          <w:sz w:val="19"/>
          <w:szCs w:val="19"/>
        </w:rPr>
      </w:pPr>
      <w:r w:rsidRPr="00241487">
        <w:rPr>
          <w:rFonts w:ascii="Arial" w:hAnsi="Arial"/>
          <w:sz w:val="19"/>
          <w:szCs w:val="19"/>
        </w:rPr>
        <w:t xml:space="preserve">I have </w:t>
      </w:r>
      <w:r w:rsidR="006D5EAF" w:rsidRPr="006D5EAF">
        <w:rPr>
          <w:rFonts w:ascii="Arial" w:hAnsi="Arial"/>
          <w:sz w:val="19"/>
          <w:szCs w:val="19"/>
        </w:rPr>
        <w:t>audited</w:t>
      </w:r>
      <w:r w:rsidRPr="00241487">
        <w:rPr>
          <w:rFonts w:ascii="Arial" w:hAnsi="Arial"/>
          <w:sz w:val="19"/>
          <w:szCs w:val="19"/>
        </w:rPr>
        <w:t xml:space="preserve"> the consolidated and separate financial</w:t>
      </w:r>
      <w:r w:rsidR="004A6D7E">
        <w:rPr>
          <w:rFonts w:ascii="Arial" w:hAnsi="Arial"/>
          <w:sz w:val="19"/>
          <w:szCs w:val="19"/>
        </w:rPr>
        <w:t xml:space="preserve"> </w:t>
      </w:r>
      <w:r w:rsidR="00B645FA">
        <w:rPr>
          <w:rFonts w:ascii="Arial" w:hAnsi="Arial" w:cs="Browallia New"/>
          <w:sz w:val="19"/>
          <w:szCs w:val="24"/>
          <w:lang w:val="en-US" w:bidi="th-TH"/>
        </w:rPr>
        <w:t>statements</w:t>
      </w:r>
      <w:r w:rsidR="004A6D7E">
        <w:rPr>
          <w:rFonts w:ascii="Arial" w:hAnsi="Arial"/>
          <w:sz w:val="19"/>
          <w:szCs w:val="19"/>
        </w:rPr>
        <w:t xml:space="preserve">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subsidiaries</w:t>
      </w:r>
      <w:r w:rsidR="00B724B2">
        <w:rPr>
          <w:rFonts w:ascii="Arial" w:hAnsi="Arial"/>
          <w:sz w:val="19"/>
          <w:szCs w:val="19"/>
        </w:rPr>
        <w:t xml:space="preserve"> (the “Group”)</w:t>
      </w:r>
      <w:r w:rsidR="00B56C5F">
        <w:rPr>
          <w:rFonts w:ascii="Arial" w:hAnsi="Arial"/>
          <w:sz w:val="19"/>
          <w:szCs w:val="19"/>
        </w:rPr>
        <w:t xml:space="preserve">, </w:t>
      </w:r>
      <w:r w:rsidR="00B56C5F" w:rsidRPr="00B56C5F">
        <w:rPr>
          <w:rFonts w:ascii="Arial" w:hAnsi="Arial"/>
          <w:sz w:val="19"/>
          <w:szCs w:val="19"/>
        </w:rPr>
        <w:t>which comprise the consolidated and separate statements of financial position</w:t>
      </w:r>
      <w:r w:rsidR="00B47200">
        <w:rPr>
          <w:rFonts w:ascii="Arial" w:hAnsi="Arial"/>
          <w:sz w:val="19"/>
          <w:szCs w:val="19"/>
        </w:rPr>
        <w:t xml:space="preserve"> </w:t>
      </w:r>
      <w:r w:rsidR="00127E69">
        <w:rPr>
          <w:rFonts w:ascii="Arial" w:hAnsi="Arial"/>
          <w:sz w:val="19"/>
          <w:szCs w:val="19"/>
        </w:rPr>
        <w:t xml:space="preserve">as at </w:t>
      </w:r>
      <w:r w:rsidR="00627373" w:rsidRPr="00627373">
        <w:rPr>
          <w:rFonts w:ascii="Arial" w:hAnsi="Arial"/>
          <w:sz w:val="19"/>
          <w:szCs w:val="19"/>
        </w:rPr>
        <w:t>31 December</w:t>
      </w:r>
      <w:r w:rsidR="00627373">
        <w:rPr>
          <w:rFonts w:ascii="Arial" w:hAnsi="Arial"/>
          <w:sz w:val="19"/>
          <w:szCs w:val="19"/>
        </w:rPr>
        <w:t xml:space="preserve"> </w:t>
      </w:r>
      <w:r w:rsidR="00127E69">
        <w:rPr>
          <w:rFonts w:ascii="Arial" w:hAnsi="Arial"/>
          <w:sz w:val="19"/>
          <w:szCs w:val="19"/>
        </w:rPr>
        <w:t>202</w:t>
      </w:r>
      <w:r w:rsidR="00E425A0">
        <w:rPr>
          <w:rFonts w:ascii="Arial" w:hAnsi="Arial"/>
          <w:sz w:val="19"/>
          <w:szCs w:val="19"/>
        </w:rPr>
        <w:t>2</w:t>
      </w:r>
      <w:r w:rsidR="002731FD">
        <w:rPr>
          <w:rFonts w:ascii="Arial" w:hAnsi="Arial"/>
          <w:sz w:val="19"/>
          <w:szCs w:val="19"/>
        </w:rPr>
        <w:t xml:space="preserve">, the related consolidated and separate statements </w:t>
      </w:r>
      <w:r w:rsidR="001C69C8" w:rsidRPr="00241487">
        <w:rPr>
          <w:rFonts w:ascii="Arial" w:hAnsi="Arial"/>
          <w:sz w:val="19"/>
          <w:szCs w:val="19"/>
        </w:rPr>
        <w:t>of profit or loss and other comprehensive income</w:t>
      </w:r>
      <w:r w:rsidR="00DC0B9E">
        <w:rPr>
          <w:rFonts w:ascii="Arial" w:hAnsi="Arial"/>
          <w:sz w:val="19"/>
          <w:szCs w:val="19"/>
        </w:rPr>
        <w:t xml:space="preserve">, </w:t>
      </w:r>
      <w:r w:rsidR="00F354AD" w:rsidRPr="00A64CEF">
        <w:rPr>
          <w:rFonts w:ascii="Arial" w:hAnsi="Arial"/>
          <w:sz w:val="19"/>
          <w:szCs w:val="19"/>
        </w:rPr>
        <w:t xml:space="preserve">changes in shareholders’ equity and cash flows for </w:t>
      </w:r>
      <w:r w:rsidR="00F354AD" w:rsidRPr="00F354AD">
        <w:rPr>
          <w:rFonts w:ascii="Arial" w:hAnsi="Arial"/>
          <w:sz w:val="19"/>
          <w:szCs w:val="19"/>
        </w:rPr>
        <w:t xml:space="preserve">the </w:t>
      </w:r>
      <w:r w:rsidR="00663E69">
        <w:rPr>
          <w:rFonts w:ascii="Arial" w:hAnsi="Arial"/>
          <w:sz w:val="19"/>
          <w:szCs w:val="19"/>
        </w:rPr>
        <w:t>year</w:t>
      </w:r>
      <w:r w:rsidR="00F354AD" w:rsidRPr="00F354AD">
        <w:rPr>
          <w:rFonts w:ascii="Arial" w:hAnsi="Arial" w:cstheme="minorBidi"/>
          <w:sz w:val="19"/>
          <w:szCs w:val="24"/>
          <w:lang w:bidi="th-TH"/>
        </w:rPr>
        <w:t xml:space="preserve"> </w:t>
      </w:r>
      <w:r w:rsidR="00F354AD" w:rsidRPr="00F354AD">
        <w:rPr>
          <w:rFonts w:ascii="Arial" w:hAnsi="Arial"/>
          <w:sz w:val="19"/>
          <w:szCs w:val="19"/>
        </w:rPr>
        <w:t xml:space="preserve">then ended, </w:t>
      </w:r>
      <w:r w:rsidR="00F5283C" w:rsidRPr="00F5283C">
        <w:rPr>
          <w:rFonts w:ascii="Arial" w:hAnsi="Arial"/>
          <w:sz w:val="19"/>
          <w:szCs w:val="19"/>
        </w:rPr>
        <w:t xml:space="preserve">and notes to the </w:t>
      </w:r>
      <w:r w:rsidR="005E1A45">
        <w:rPr>
          <w:rFonts w:ascii="Arial" w:hAnsi="Arial" w:cs="Browallia New"/>
          <w:sz w:val="19"/>
          <w:szCs w:val="24"/>
          <w:lang w:val="en-US" w:bidi="th-TH"/>
        </w:rPr>
        <w:t xml:space="preserve">consolidated and separate </w:t>
      </w:r>
      <w:r w:rsidR="00F5283C" w:rsidRPr="00F5283C">
        <w:rPr>
          <w:rFonts w:ascii="Arial" w:hAnsi="Arial"/>
          <w:sz w:val="19"/>
          <w:szCs w:val="19"/>
        </w:rPr>
        <w:t>financial statements, including a summary of significant accounting policies.</w:t>
      </w:r>
    </w:p>
    <w:p w14:paraId="1ABA7852" w14:textId="7EA6B136" w:rsidR="00FD7742" w:rsidRDefault="00FD7742" w:rsidP="00C75820">
      <w:pPr>
        <w:pStyle w:val="BodyText"/>
        <w:spacing w:after="0" w:line="360" w:lineRule="auto"/>
        <w:jc w:val="thaiDistribute"/>
        <w:rPr>
          <w:rFonts w:ascii="Arial" w:hAnsi="Arial"/>
          <w:sz w:val="19"/>
          <w:szCs w:val="19"/>
        </w:rPr>
      </w:pPr>
    </w:p>
    <w:p w14:paraId="5BE95323" w14:textId="2ED4C697" w:rsidR="00FD7742" w:rsidRPr="00241487" w:rsidRDefault="00FD7742" w:rsidP="00C75820">
      <w:pPr>
        <w:pStyle w:val="BodyText"/>
        <w:spacing w:after="0" w:line="360" w:lineRule="auto"/>
        <w:jc w:val="thaiDistribute"/>
        <w:rPr>
          <w:rFonts w:ascii="Arial" w:hAnsi="Arial"/>
          <w:sz w:val="19"/>
          <w:szCs w:val="19"/>
        </w:rPr>
      </w:pPr>
      <w:r w:rsidRPr="00FD7742">
        <w:rPr>
          <w:rFonts w:ascii="Arial" w:hAnsi="Arial"/>
          <w:sz w:val="19"/>
          <w:szCs w:val="19"/>
        </w:rPr>
        <w:t>In my opinion, the accompanying consolidated and separate financial statements present fairly</w:t>
      </w:r>
      <w:r w:rsidR="00F3085A">
        <w:rPr>
          <w:rFonts w:ascii="Arial" w:hAnsi="Arial"/>
          <w:sz w:val="19"/>
          <w:szCs w:val="19"/>
        </w:rPr>
        <w:t>,</w:t>
      </w:r>
      <w:r w:rsidR="006C6F07">
        <w:rPr>
          <w:rFonts w:ascii="Arial" w:hAnsi="Arial"/>
          <w:sz w:val="19"/>
          <w:szCs w:val="19"/>
        </w:rPr>
        <w:t xml:space="preserve"> </w:t>
      </w:r>
      <w:r w:rsidR="00A90111">
        <w:rPr>
          <w:rFonts w:ascii="Arial" w:hAnsi="Arial"/>
          <w:sz w:val="19"/>
          <w:szCs w:val="19"/>
        </w:rPr>
        <w:br/>
      </w:r>
      <w:r w:rsidRPr="00FD7742">
        <w:rPr>
          <w:rFonts w:ascii="Arial" w:hAnsi="Arial"/>
          <w:sz w:val="19"/>
          <w:szCs w:val="19"/>
        </w:rPr>
        <w:t xml:space="preserve">in all material respects, the consolidated and separate financial position of Fortune Parts Industry Public Company Limited and its subsidiaries as </w:t>
      </w:r>
      <w:proofErr w:type="gramStart"/>
      <w:r w:rsidRPr="00FD7742">
        <w:rPr>
          <w:rFonts w:ascii="Arial" w:hAnsi="Arial"/>
          <w:sz w:val="19"/>
          <w:szCs w:val="19"/>
        </w:rPr>
        <w:t>at</w:t>
      </w:r>
      <w:proofErr w:type="gramEnd"/>
      <w:r w:rsidRPr="00FD7742">
        <w:rPr>
          <w:rFonts w:ascii="Arial" w:hAnsi="Arial"/>
          <w:sz w:val="19"/>
          <w:szCs w:val="19"/>
        </w:rPr>
        <w:t xml:space="preserve"> 31 December 202</w:t>
      </w:r>
      <w:r w:rsidR="00E425A0">
        <w:rPr>
          <w:rFonts w:ascii="Arial" w:hAnsi="Arial"/>
          <w:sz w:val="19"/>
          <w:szCs w:val="19"/>
        </w:rPr>
        <w:t>2</w:t>
      </w:r>
      <w:r w:rsidRPr="00FD7742">
        <w:rPr>
          <w:rFonts w:ascii="Arial" w:hAnsi="Arial"/>
          <w:sz w:val="19"/>
          <w:szCs w:val="19"/>
        </w:rPr>
        <w:t>, and its consolidated and separate financial performance</w:t>
      </w:r>
      <w:r w:rsidR="00733BD6">
        <w:rPr>
          <w:rFonts w:ascii="Arial" w:hAnsi="Arial"/>
          <w:sz w:val="19"/>
          <w:szCs w:val="19"/>
        </w:rPr>
        <w:t>s</w:t>
      </w:r>
      <w:r w:rsidRPr="00FD7742">
        <w:rPr>
          <w:rFonts w:ascii="Arial" w:hAnsi="Arial"/>
          <w:sz w:val="19"/>
          <w:szCs w:val="19"/>
        </w:rPr>
        <w:t xml:space="preserve"> and </w:t>
      </w:r>
      <w:r w:rsidR="00733BD6">
        <w:rPr>
          <w:rFonts w:ascii="Arial" w:hAnsi="Arial"/>
          <w:sz w:val="19"/>
          <w:szCs w:val="19"/>
        </w:rPr>
        <w:t xml:space="preserve">its consolidated and separate </w:t>
      </w:r>
      <w:r w:rsidRPr="00FD7742">
        <w:rPr>
          <w:rFonts w:ascii="Arial" w:hAnsi="Arial"/>
          <w:sz w:val="19"/>
          <w:szCs w:val="19"/>
        </w:rPr>
        <w:t>cash flows for the year then ended in accordance with Thai Financial Reporting Standards.</w:t>
      </w:r>
    </w:p>
    <w:p w14:paraId="06FC562D" w14:textId="77777777" w:rsidR="00E32428" w:rsidRPr="00E32428" w:rsidRDefault="00E32428" w:rsidP="00CE2B45">
      <w:pPr>
        <w:pStyle w:val="BodyText"/>
        <w:spacing w:line="360" w:lineRule="auto"/>
        <w:rPr>
          <w:rFonts w:ascii="Arial" w:hAnsi="Arial"/>
          <w:sz w:val="19"/>
          <w:szCs w:val="19"/>
        </w:rPr>
      </w:pPr>
    </w:p>
    <w:p w14:paraId="6CF1F48D" w14:textId="77777777" w:rsidR="007605E0" w:rsidRDefault="007605E0">
      <w:pPr>
        <w:spacing w:after="0" w:line="240" w:lineRule="auto"/>
        <w:rPr>
          <w:rFonts w:ascii="Arial" w:hAnsi="Arial"/>
          <w:i/>
          <w:iCs/>
          <w:sz w:val="19"/>
          <w:szCs w:val="19"/>
        </w:rPr>
      </w:pPr>
      <w:r>
        <w:rPr>
          <w:rFonts w:ascii="Arial" w:hAnsi="Arial"/>
          <w:i/>
          <w:iCs/>
          <w:sz w:val="19"/>
          <w:szCs w:val="19"/>
        </w:rPr>
        <w:br w:type="page"/>
      </w:r>
    </w:p>
    <w:p w14:paraId="1982B273" w14:textId="34D1BAA4" w:rsidR="00E32428" w:rsidRPr="006D3AC9" w:rsidRDefault="006D3AC9" w:rsidP="00E32428">
      <w:pPr>
        <w:pStyle w:val="BodyText"/>
        <w:spacing w:after="0" w:line="360" w:lineRule="auto"/>
        <w:rPr>
          <w:rFonts w:ascii="Arial" w:hAnsi="Arial"/>
          <w:i/>
          <w:iCs/>
          <w:sz w:val="19"/>
          <w:szCs w:val="19"/>
        </w:rPr>
      </w:pPr>
      <w:r w:rsidRPr="006D3AC9">
        <w:rPr>
          <w:rFonts w:ascii="Arial" w:hAnsi="Arial"/>
          <w:i/>
          <w:iCs/>
          <w:sz w:val="19"/>
          <w:szCs w:val="19"/>
        </w:rPr>
        <w:lastRenderedPageBreak/>
        <w:t>Basis for Opinion</w:t>
      </w:r>
    </w:p>
    <w:p w14:paraId="46049ECC" w14:textId="77777777" w:rsidR="00E32428" w:rsidRPr="00E32428" w:rsidRDefault="00E32428" w:rsidP="00E32428">
      <w:pPr>
        <w:pStyle w:val="BodyText"/>
        <w:spacing w:after="0" w:line="360" w:lineRule="auto"/>
        <w:rPr>
          <w:rFonts w:ascii="Arial" w:hAnsi="Arial"/>
          <w:sz w:val="19"/>
          <w:szCs w:val="19"/>
        </w:rPr>
      </w:pPr>
    </w:p>
    <w:p w14:paraId="42FD4510" w14:textId="69241CA6" w:rsidR="00C1261A" w:rsidRDefault="00CE2B45" w:rsidP="00E35AD4">
      <w:pPr>
        <w:pStyle w:val="BodyText"/>
        <w:spacing w:line="360" w:lineRule="auto"/>
        <w:jc w:val="thaiDistribute"/>
        <w:rPr>
          <w:rFonts w:ascii="Arial" w:hAnsi="Arial"/>
          <w:sz w:val="19"/>
          <w:szCs w:val="19"/>
        </w:rPr>
      </w:pPr>
      <w:r w:rsidRPr="00CE2B45">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473B28">
        <w:rPr>
          <w:rFonts w:ascii="Arial" w:hAnsi="Arial"/>
          <w:sz w:val="19"/>
          <w:szCs w:val="19"/>
        </w:rPr>
        <w:t>c</w:t>
      </w:r>
      <w:r w:rsidRPr="00CE2B45">
        <w:rPr>
          <w:rFonts w:ascii="Arial" w:hAnsi="Arial"/>
          <w:sz w:val="19"/>
          <w:szCs w:val="19"/>
        </w:rPr>
        <w:t xml:space="preserve">onsolidated and </w:t>
      </w:r>
      <w:r w:rsidR="00473B28">
        <w:rPr>
          <w:rFonts w:ascii="Arial" w:hAnsi="Arial"/>
          <w:sz w:val="19"/>
          <w:szCs w:val="19"/>
        </w:rPr>
        <w:t>s</w:t>
      </w:r>
      <w:r w:rsidRPr="00CE2B45">
        <w:rPr>
          <w:rFonts w:ascii="Arial" w:hAnsi="Arial"/>
          <w:sz w:val="19"/>
          <w:szCs w:val="19"/>
        </w:rPr>
        <w:t xml:space="preserve">eparate </w:t>
      </w:r>
      <w:r w:rsidR="00473B28">
        <w:rPr>
          <w:rFonts w:ascii="Arial" w:hAnsi="Arial"/>
          <w:sz w:val="19"/>
          <w:szCs w:val="19"/>
        </w:rPr>
        <w:t>f</w:t>
      </w:r>
      <w:r w:rsidRPr="00CE2B45">
        <w:rPr>
          <w:rFonts w:ascii="Arial" w:hAnsi="Arial"/>
          <w:sz w:val="19"/>
          <w:szCs w:val="19"/>
        </w:rPr>
        <w:t xml:space="preserve">inancial </w:t>
      </w:r>
      <w:r w:rsidR="00473B28">
        <w:rPr>
          <w:rFonts w:ascii="Arial" w:hAnsi="Arial"/>
          <w:sz w:val="19"/>
          <w:szCs w:val="19"/>
        </w:rPr>
        <w:t>s</w:t>
      </w:r>
      <w:r w:rsidRPr="00CE2B45">
        <w:rPr>
          <w:rFonts w:ascii="Arial" w:hAnsi="Arial"/>
          <w:sz w:val="19"/>
          <w:szCs w:val="19"/>
        </w:rPr>
        <w:t>tatements section of my report. I am independent of the Group in accordance with the</w:t>
      </w:r>
      <w:r w:rsidR="002C47D5">
        <w:rPr>
          <w:rFonts w:ascii="Arial" w:hAnsi="Arial"/>
          <w:sz w:val="19"/>
          <w:szCs w:val="19"/>
        </w:rPr>
        <w:t xml:space="preserve"> </w:t>
      </w:r>
      <w:r w:rsidR="002C47D5" w:rsidRPr="002C47D5">
        <w:rPr>
          <w:rFonts w:ascii="Arial" w:hAnsi="Arial"/>
          <w:sz w:val="19"/>
          <w:szCs w:val="19"/>
        </w:rPr>
        <w:t>Code of Ethics for Professional Accountants including Independence Standards issued by the Federation of Accounting Professions (Code of Ethics for Professional Accountants)</w:t>
      </w:r>
      <w:r w:rsidR="002C47D5">
        <w:rPr>
          <w:rFonts w:ascii="Arial" w:hAnsi="Arial"/>
          <w:sz w:val="19"/>
          <w:szCs w:val="19"/>
        </w:rPr>
        <w:t xml:space="preserve"> </w:t>
      </w:r>
      <w:r w:rsidRPr="00CE2B45">
        <w:rPr>
          <w:rFonts w:ascii="Arial" w:hAnsi="Arial"/>
          <w:sz w:val="19"/>
          <w:szCs w:val="19"/>
        </w:rPr>
        <w:t xml:space="preserve">that are relevant to my audit of the consolidated and separate financial statements, and I have fulfilled my other ethical responsibilities in accordance with </w:t>
      </w:r>
      <w:r w:rsidRPr="002C47D5">
        <w:rPr>
          <w:rFonts w:ascii="Arial" w:hAnsi="Arial"/>
          <w:sz w:val="19"/>
          <w:szCs w:val="19"/>
        </w:rPr>
        <w:t>t</w:t>
      </w:r>
      <w:r w:rsidR="002C47D5" w:rsidRPr="002C47D5">
        <w:rPr>
          <w:rFonts w:ascii="Arial" w:hAnsi="Arial"/>
          <w:sz w:val="19"/>
          <w:szCs w:val="19"/>
        </w:rPr>
        <w:t>he Code of Ethics for Professional Accountants</w:t>
      </w:r>
      <w:r w:rsidR="002C47D5">
        <w:rPr>
          <w:rFonts w:ascii="Arial" w:hAnsi="Arial"/>
          <w:sz w:val="19"/>
          <w:szCs w:val="19"/>
        </w:rPr>
        <w:t xml:space="preserve">. </w:t>
      </w:r>
      <w:r w:rsidRPr="00CE2B45">
        <w:rPr>
          <w:rFonts w:ascii="Arial" w:hAnsi="Arial"/>
          <w:sz w:val="19"/>
          <w:szCs w:val="19"/>
        </w:rPr>
        <w:t>I believe that the audit evidence I have obtained is sufficient and appropriate to provide a basis for my opinion.</w:t>
      </w:r>
    </w:p>
    <w:p w14:paraId="296C0E9B" w14:textId="77777777" w:rsidR="00E35AD4" w:rsidRPr="00E35AD4" w:rsidRDefault="00E35AD4" w:rsidP="00E35AD4">
      <w:pPr>
        <w:pStyle w:val="BodyText"/>
        <w:spacing w:line="360" w:lineRule="auto"/>
        <w:jc w:val="thaiDistribute"/>
        <w:rPr>
          <w:rFonts w:ascii="Arial" w:hAnsi="Arial"/>
          <w:sz w:val="19"/>
          <w:szCs w:val="19"/>
        </w:rPr>
      </w:pPr>
    </w:p>
    <w:p w14:paraId="485B0110" w14:textId="77777777" w:rsidR="00C1261A" w:rsidRDefault="00C1261A" w:rsidP="00C1261A">
      <w:pPr>
        <w:pStyle w:val="BodyText"/>
        <w:spacing w:after="0" w:line="360" w:lineRule="auto"/>
        <w:jc w:val="thaiDistribute"/>
        <w:rPr>
          <w:rFonts w:ascii="Arial" w:hAnsi="Arial"/>
          <w:i/>
          <w:iCs/>
          <w:sz w:val="19"/>
          <w:szCs w:val="19"/>
        </w:rPr>
      </w:pPr>
      <w:r w:rsidRPr="00F52B8A">
        <w:rPr>
          <w:rFonts w:ascii="Arial" w:hAnsi="Arial"/>
          <w:i/>
          <w:iCs/>
          <w:sz w:val="19"/>
          <w:szCs w:val="19"/>
        </w:rPr>
        <w:t>Key Audit Matters</w:t>
      </w:r>
    </w:p>
    <w:p w14:paraId="6644A81D" w14:textId="77777777" w:rsidR="00C1261A" w:rsidRPr="00365072" w:rsidRDefault="00C1261A" w:rsidP="00C1261A">
      <w:pPr>
        <w:pStyle w:val="BodyText"/>
        <w:spacing w:line="360" w:lineRule="auto"/>
        <w:jc w:val="thaiDistribute"/>
        <w:rPr>
          <w:rFonts w:ascii="Arial" w:hAnsi="Arial"/>
          <w:i/>
          <w:iCs/>
          <w:sz w:val="19"/>
          <w:szCs w:val="19"/>
        </w:rPr>
      </w:pPr>
    </w:p>
    <w:p w14:paraId="44AD5321" w14:textId="72F2508D" w:rsidR="00C1261A" w:rsidRPr="00FB54A0" w:rsidRDefault="00C1261A" w:rsidP="00C1261A">
      <w:pPr>
        <w:pStyle w:val="BodyText"/>
        <w:spacing w:after="0" w:line="360" w:lineRule="auto"/>
        <w:jc w:val="both"/>
        <w:rPr>
          <w:rFonts w:ascii="Arial" w:hAnsi="Arial"/>
          <w:sz w:val="19"/>
          <w:szCs w:val="19"/>
          <w:lang w:val="en-US"/>
        </w:rPr>
      </w:pPr>
      <w:r w:rsidRPr="003E364A">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E364A">
        <w:rPr>
          <w:rFonts w:ascii="Arial" w:hAnsi="Arial"/>
          <w:sz w:val="19"/>
          <w:szCs w:val="19"/>
        </w:rPr>
        <w:t>statements as a whole, and</w:t>
      </w:r>
      <w:proofErr w:type="gramEnd"/>
      <w:r w:rsidRPr="003E364A">
        <w:rPr>
          <w:rFonts w:ascii="Arial" w:hAnsi="Arial"/>
          <w:sz w:val="19"/>
          <w:szCs w:val="19"/>
        </w:rPr>
        <w:t xml:space="preserve"> in forming my opinion thereon, and I do not provide a separate opinion on these matters.</w:t>
      </w:r>
    </w:p>
    <w:p w14:paraId="19B4CEB5" w14:textId="64ABC82E" w:rsidR="002F6FCA" w:rsidRDefault="002F6FCA" w:rsidP="00F7130A">
      <w:pPr>
        <w:pStyle w:val="BodyText"/>
        <w:spacing w:after="0" w:line="360" w:lineRule="auto"/>
        <w:jc w:val="both"/>
        <w:rPr>
          <w:rFonts w:ascii="Arial" w:hAnsi="Arial"/>
          <w:sz w:val="19"/>
          <w:szCs w:val="19"/>
          <w:lang w:val="en-US"/>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CC4003" w:rsidRPr="00263568" w14:paraId="70B69C9C" w14:textId="77777777" w:rsidTr="00CC4003">
        <w:trPr>
          <w:cantSplit/>
          <w:trHeight w:val="273"/>
          <w:tblHeader/>
        </w:trPr>
        <w:tc>
          <w:tcPr>
            <w:tcW w:w="4230" w:type="dxa"/>
            <w:shd w:val="clear" w:color="auto" w:fill="5D3597"/>
          </w:tcPr>
          <w:p w14:paraId="25C683B9" w14:textId="77777777" w:rsidR="00CC4003" w:rsidRPr="00263568" w:rsidRDefault="00CC4003" w:rsidP="00C04665">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shd w:val="clear" w:color="auto" w:fill="5D3597"/>
          </w:tcPr>
          <w:p w14:paraId="4BB8197D" w14:textId="77777777" w:rsidR="00CC4003" w:rsidRPr="00263568" w:rsidRDefault="00CC4003" w:rsidP="00C04665">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CC4003" w:rsidRPr="00263568" w14:paraId="7A50F4A6" w14:textId="77777777" w:rsidTr="00CC4003">
        <w:trPr>
          <w:cantSplit/>
          <w:trHeight w:val="273"/>
          <w:tblHeader/>
        </w:trPr>
        <w:tc>
          <w:tcPr>
            <w:tcW w:w="4230" w:type="dxa"/>
            <w:tcBorders>
              <w:bottom w:val="single" w:sz="4" w:space="0" w:color="auto"/>
            </w:tcBorders>
            <w:shd w:val="clear" w:color="auto" w:fill="auto"/>
          </w:tcPr>
          <w:p w14:paraId="78513DF4" w14:textId="48E73340" w:rsidR="004C5A53" w:rsidRPr="004C5A53" w:rsidRDefault="004C5A53" w:rsidP="004C5A53">
            <w:pPr>
              <w:spacing w:line="360" w:lineRule="auto"/>
              <w:rPr>
                <w:rFonts w:ascii="Arial" w:hAnsi="Arial"/>
                <w:b/>
                <w:bCs/>
                <w:szCs w:val="18"/>
              </w:rPr>
            </w:pPr>
            <w:r w:rsidRPr="004C5A53">
              <w:rPr>
                <w:rFonts w:ascii="Arial" w:hAnsi="Arial"/>
                <w:b/>
                <w:bCs/>
                <w:szCs w:val="18"/>
              </w:rPr>
              <w:t>Impairment of investment in subsidiar</w:t>
            </w:r>
            <w:r w:rsidR="00307263">
              <w:rPr>
                <w:rFonts w:ascii="Arial" w:hAnsi="Arial"/>
                <w:b/>
                <w:bCs/>
                <w:szCs w:val="18"/>
              </w:rPr>
              <w:t>y</w:t>
            </w:r>
            <w:r w:rsidRPr="004C5A53">
              <w:rPr>
                <w:rFonts w:ascii="Arial" w:hAnsi="Arial"/>
                <w:b/>
                <w:bCs/>
                <w:szCs w:val="18"/>
              </w:rPr>
              <w:t xml:space="preserve"> and goodwill</w:t>
            </w:r>
          </w:p>
          <w:p w14:paraId="3C38012C" w14:textId="4B91D677" w:rsidR="009B55F6" w:rsidRDefault="009B55F6" w:rsidP="00F627A9">
            <w:pPr>
              <w:autoSpaceDE w:val="0"/>
              <w:autoSpaceDN w:val="0"/>
              <w:adjustRightInd w:val="0"/>
              <w:spacing w:line="360" w:lineRule="auto"/>
              <w:jc w:val="thaiDistribute"/>
              <w:rPr>
                <w:rFonts w:ascii="Arial" w:hAnsi="Arial"/>
                <w:b/>
                <w:bCs/>
                <w:szCs w:val="18"/>
              </w:rPr>
            </w:pPr>
          </w:p>
          <w:p w14:paraId="34DD7922" w14:textId="03ED7759" w:rsidR="009B55F6" w:rsidRDefault="00FC205E" w:rsidP="008D3127">
            <w:pPr>
              <w:autoSpaceDE w:val="0"/>
              <w:autoSpaceDN w:val="0"/>
              <w:adjustRightInd w:val="0"/>
              <w:spacing w:after="0" w:line="360" w:lineRule="auto"/>
              <w:jc w:val="thaiDistribute"/>
              <w:rPr>
                <w:rFonts w:ascii="Arial" w:hAnsi="Arial"/>
                <w:szCs w:val="18"/>
              </w:rPr>
            </w:pPr>
            <w:r>
              <w:rPr>
                <w:rFonts w:ascii="Arial" w:hAnsi="Arial"/>
                <w:szCs w:val="18"/>
              </w:rPr>
              <w:t>The Company has</w:t>
            </w:r>
            <w:r w:rsidR="00325664">
              <w:rPr>
                <w:rFonts w:ascii="Arial" w:hAnsi="Arial" w:cstheme="minorBidi" w:hint="cs"/>
                <w:szCs w:val="22"/>
                <w:cs/>
                <w:lang w:bidi="th-TH"/>
              </w:rPr>
              <w:t xml:space="preserve"> </w:t>
            </w:r>
            <w:r w:rsidR="00325664">
              <w:rPr>
                <w:rFonts w:ascii="Arial" w:hAnsi="Arial" w:cstheme="minorBidi"/>
                <w:szCs w:val="22"/>
                <w:lang w:val="en-US" w:bidi="th-TH"/>
              </w:rPr>
              <w:t>an</w:t>
            </w:r>
            <w:r w:rsidR="00D51636">
              <w:rPr>
                <w:rFonts w:ascii="Arial" w:hAnsi="Arial"/>
                <w:szCs w:val="18"/>
              </w:rPr>
              <w:t xml:space="preserve"> investment in subsidiary of Baht 230.19 million</w:t>
            </w:r>
            <w:r w:rsidR="006246A7">
              <w:rPr>
                <w:rFonts w:ascii="Arial" w:hAnsi="Arial"/>
                <w:szCs w:val="18"/>
              </w:rPr>
              <w:t xml:space="preserve"> approximately </w:t>
            </w:r>
            <w:r w:rsidR="00E35AD4">
              <w:rPr>
                <w:rFonts w:ascii="Arial" w:hAnsi="Arial"/>
                <w:szCs w:val="18"/>
              </w:rPr>
              <w:t>6</w:t>
            </w:r>
            <w:r w:rsidR="006246A7">
              <w:rPr>
                <w:rFonts w:ascii="Arial" w:hAnsi="Arial"/>
                <w:szCs w:val="18"/>
              </w:rPr>
              <w:t>.</w:t>
            </w:r>
            <w:r w:rsidR="00E35AD4">
              <w:rPr>
                <w:rFonts w:ascii="Arial" w:hAnsi="Arial"/>
                <w:szCs w:val="18"/>
              </w:rPr>
              <w:t>06</w:t>
            </w:r>
            <w:r w:rsidR="006246A7">
              <w:rPr>
                <w:rFonts w:ascii="Arial" w:hAnsi="Arial"/>
                <w:szCs w:val="18"/>
              </w:rPr>
              <w:t xml:space="preserve">% of total assets in the separate financial statements and </w:t>
            </w:r>
            <w:r w:rsidR="00313A57">
              <w:rPr>
                <w:rFonts w:ascii="Arial" w:hAnsi="Arial"/>
                <w:szCs w:val="18"/>
              </w:rPr>
              <w:t>goodwill</w:t>
            </w:r>
            <w:r w:rsidR="0016758C">
              <w:rPr>
                <w:rFonts w:ascii="Arial" w:hAnsi="Arial"/>
                <w:szCs w:val="18"/>
              </w:rPr>
              <w:t xml:space="preserve"> from acquire</w:t>
            </w:r>
            <w:r w:rsidR="00E01B88">
              <w:rPr>
                <w:rFonts w:ascii="Arial" w:hAnsi="Arial"/>
                <w:szCs w:val="18"/>
              </w:rPr>
              <w:t>d</w:t>
            </w:r>
            <w:r w:rsidR="0016758C">
              <w:rPr>
                <w:rFonts w:ascii="Arial" w:hAnsi="Arial"/>
                <w:szCs w:val="18"/>
              </w:rPr>
              <w:t xml:space="preserve"> </w:t>
            </w:r>
            <w:r w:rsidR="00961762">
              <w:rPr>
                <w:rFonts w:ascii="Arial" w:hAnsi="Arial"/>
                <w:szCs w:val="18"/>
              </w:rPr>
              <w:t>such</w:t>
            </w:r>
            <w:r w:rsidR="0016758C">
              <w:rPr>
                <w:rFonts w:ascii="Arial" w:hAnsi="Arial"/>
                <w:szCs w:val="18"/>
              </w:rPr>
              <w:t xml:space="preserve"> subsidiary of Baht </w:t>
            </w:r>
            <w:r w:rsidR="000352A0">
              <w:rPr>
                <w:rFonts w:ascii="Arial" w:hAnsi="Arial"/>
                <w:szCs w:val="18"/>
              </w:rPr>
              <w:t xml:space="preserve">7.96 million approximately </w:t>
            </w:r>
            <w:r w:rsidR="00961762">
              <w:rPr>
                <w:rFonts w:ascii="Arial" w:hAnsi="Arial"/>
                <w:szCs w:val="18"/>
              </w:rPr>
              <w:t>0.</w:t>
            </w:r>
            <w:r w:rsidR="00E35AD4">
              <w:rPr>
                <w:rFonts w:ascii="Arial" w:hAnsi="Arial"/>
                <w:szCs w:val="18"/>
              </w:rPr>
              <w:t>21</w:t>
            </w:r>
            <w:r w:rsidR="00961762">
              <w:rPr>
                <w:rFonts w:ascii="Arial" w:hAnsi="Arial"/>
                <w:szCs w:val="18"/>
              </w:rPr>
              <w:t>% of total assets in the consolidated financial statements</w:t>
            </w:r>
            <w:r w:rsidR="008D3127">
              <w:rPr>
                <w:rFonts w:ascii="Arial" w:hAnsi="Arial"/>
                <w:szCs w:val="18"/>
              </w:rPr>
              <w:t>.</w:t>
            </w:r>
          </w:p>
          <w:p w14:paraId="4832F815" w14:textId="77777777" w:rsidR="008D3127" w:rsidRDefault="008D3127" w:rsidP="008D3127">
            <w:pPr>
              <w:autoSpaceDE w:val="0"/>
              <w:autoSpaceDN w:val="0"/>
              <w:adjustRightInd w:val="0"/>
              <w:spacing w:after="0" w:line="360" w:lineRule="auto"/>
              <w:jc w:val="thaiDistribute"/>
              <w:rPr>
                <w:rFonts w:ascii="Arial" w:hAnsi="Arial"/>
                <w:szCs w:val="18"/>
              </w:rPr>
            </w:pPr>
          </w:p>
          <w:p w14:paraId="04D576F2" w14:textId="37D3AEDF" w:rsidR="00456609" w:rsidRDefault="00456609" w:rsidP="008D3127">
            <w:pPr>
              <w:autoSpaceDE w:val="0"/>
              <w:autoSpaceDN w:val="0"/>
              <w:adjustRightInd w:val="0"/>
              <w:spacing w:after="0" w:line="360" w:lineRule="auto"/>
              <w:jc w:val="thaiDistribute"/>
              <w:rPr>
                <w:rFonts w:ascii="Arial" w:hAnsi="Arial"/>
                <w:szCs w:val="18"/>
              </w:rPr>
            </w:pPr>
            <w:r w:rsidRPr="00A8729B">
              <w:rPr>
                <w:rFonts w:ascii="Arial" w:hAnsi="Arial"/>
                <w:szCs w:val="18"/>
              </w:rPr>
              <w:t xml:space="preserve">An impairment assessment requires significant </w:t>
            </w:r>
            <w:r w:rsidRPr="00A8729B">
              <w:rPr>
                <w:rFonts w:ascii="Arial" w:hAnsi="Arial"/>
                <w:spacing w:val="-6"/>
                <w:szCs w:val="18"/>
              </w:rPr>
              <w:t>judgement by management, specifically in determining</w:t>
            </w:r>
            <w:r w:rsidRPr="00A8729B">
              <w:rPr>
                <w:rFonts w:ascii="Arial" w:hAnsi="Arial"/>
                <w:szCs w:val="18"/>
              </w:rPr>
              <w:t xml:space="preserve"> </w:t>
            </w:r>
            <w:r w:rsidRPr="00A8729B">
              <w:rPr>
                <w:rFonts w:ascii="Arial" w:hAnsi="Arial"/>
                <w:spacing w:val="-6"/>
                <w:szCs w:val="18"/>
              </w:rPr>
              <w:t>the assumptions to develop the cash flows projections</w:t>
            </w:r>
            <w:r w:rsidRPr="00A8729B">
              <w:rPr>
                <w:rFonts w:ascii="Arial" w:hAnsi="Arial"/>
                <w:szCs w:val="18"/>
              </w:rPr>
              <w:t xml:space="preserve"> </w:t>
            </w:r>
            <w:r w:rsidRPr="0013446F">
              <w:rPr>
                <w:rFonts w:ascii="Arial" w:hAnsi="Arial"/>
                <w:spacing w:val="-6"/>
                <w:szCs w:val="18"/>
              </w:rPr>
              <w:t>of the subsidiary and the selection of the of discount</w:t>
            </w:r>
            <w:r w:rsidRPr="00A8729B">
              <w:rPr>
                <w:rFonts w:ascii="Arial" w:hAnsi="Arial"/>
                <w:szCs w:val="18"/>
              </w:rPr>
              <w:t xml:space="preserve"> rate which may be affected by changes in the economic condition, market situation and specific risks.</w:t>
            </w:r>
          </w:p>
          <w:p w14:paraId="4EE8771B" w14:textId="77777777" w:rsidR="00456609" w:rsidRDefault="00456609" w:rsidP="008D3127">
            <w:pPr>
              <w:autoSpaceDE w:val="0"/>
              <w:autoSpaceDN w:val="0"/>
              <w:adjustRightInd w:val="0"/>
              <w:spacing w:after="0" w:line="360" w:lineRule="auto"/>
              <w:jc w:val="thaiDistribute"/>
              <w:rPr>
                <w:rFonts w:ascii="Arial" w:hAnsi="Arial"/>
                <w:szCs w:val="18"/>
              </w:rPr>
            </w:pPr>
          </w:p>
          <w:p w14:paraId="372148C0" w14:textId="0668252C" w:rsidR="00CC4003" w:rsidRDefault="00456609" w:rsidP="008D3127">
            <w:pPr>
              <w:autoSpaceDE w:val="0"/>
              <w:autoSpaceDN w:val="0"/>
              <w:adjustRightInd w:val="0"/>
              <w:spacing w:after="0" w:line="360" w:lineRule="auto"/>
              <w:jc w:val="thaiDistribute"/>
              <w:rPr>
                <w:rFonts w:ascii="Arial" w:hAnsi="Arial"/>
                <w:b/>
                <w:bCs/>
                <w:color w:val="FFFFFF" w:themeColor="background1"/>
                <w:szCs w:val="18"/>
              </w:rPr>
            </w:pPr>
            <w:r w:rsidRPr="00A8729B">
              <w:rPr>
                <w:rFonts w:ascii="Arial" w:hAnsi="Arial"/>
                <w:szCs w:val="18"/>
              </w:rPr>
              <w:t>Refer to Notes</w:t>
            </w:r>
            <w:r>
              <w:rPr>
                <w:rFonts w:ascii="Arial" w:hAnsi="Arial" w:cstheme="minorBidi" w:hint="cs"/>
                <w:szCs w:val="22"/>
                <w:cs/>
                <w:lang w:bidi="th-TH"/>
              </w:rPr>
              <w:t xml:space="preserve"> </w:t>
            </w:r>
            <w:r>
              <w:rPr>
                <w:rFonts w:ascii="Arial" w:hAnsi="Arial" w:cstheme="minorBidi"/>
                <w:szCs w:val="22"/>
                <w:lang w:val="en-US" w:bidi="th-TH"/>
              </w:rPr>
              <w:t>1</w:t>
            </w:r>
            <w:r w:rsidR="004633F1">
              <w:rPr>
                <w:rFonts w:ascii="Arial" w:hAnsi="Arial" w:cstheme="minorBidi"/>
                <w:szCs w:val="22"/>
                <w:lang w:val="en-US" w:bidi="th-TH"/>
              </w:rPr>
              <w:t>4</w:t>
            </w:r>
            <w:r w:rsidRPr="00A8729B">
              <w:rPr>
                <w:rFonts w:ascii="Arial" w:hAnsi="Arial"/>
                <w:szCs w:val="18"/>
              </w:rPr>
              <w:t xml:space="preserve"> which provide details of the impairment testing performed by management.</w:t>
            </w:r>
          </w:p>
          <w:p w14:paraId="37F256E0"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5FD6B1CE"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4A2E6623"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37C7C0DD"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53A5E43A"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65F92EFD"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621E6A47"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06FC51E2"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5A4B0148" w14:textId="18DE0DDE" w:rsidR="00CC4003" w:rsidRPr="00263568" w:rsidRDefault="00CC4003" w:rsidP="00F627A9">
            <w:pPr>
              <w:autoSpaceDE w:val="0"/>
              <w:autoSpaceDN w:val="0"/>
              <w:adjustRightInd w:val="0"/>
              <w:spacing w:line="360" w:lineRule="auto"/>
              <w:jc w:val="thaiDistribute"/>
              <w:rPr>
                <w:rFonts w:ascii="Arial" w:hAnsi="Arial"/>
                <w:b/>
                <w:bCs/>
                <w:color w:val="FFFFFF" w:themeColor="background1"/>
                <w:szCs w:val="18"/>
              </w:rPr>
            </w:pPr>
          </w:p>
        </w:tc>
        <w:tc>
          <w:tcPr>
            <w:tcW w:w="4132" w:type="dxa"/>
            <w:tcBorders>
              <w:bottom w:val="single" w:sz="4" w:space="0" w:color="auto"/>
            </w:tcBorders>
            <w:shd w:val="clear" w:color="auto" w:fill="auto"/>
          </w:tcPr>
          <w:p w14:paraId="1567BFAC"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1620B4F7" w14:textId="77777777" w:rsidR="009A7876" w:rsidRDefault="009A7876" w:rsidP="00F627A9">
            <w:pPr>
              <w:autoSpaceDE w:val="0"/>
              <w:autoSpaceDN w:val="0"/>
              <w:adjustRightInd w:val="0"/>
              <w:spacing w:line="360" w:lineRule="auto"/>
              <w:jc w:val="thaiDistribute"/>
              <w:rPr>
                <w:rFonts w:ascii="Arial" w:hAnsi="Arial"/>
                <w:b/>
                <w:bCs/>
                <w:color w:val="FFFFFF" w:themeColor="background1"/>
                <w:szCs w:val="18"/>
              </w:rPr>
            </w:pPr>
          </w:p>
          <w:p w14:paraId="3600D949" w14:textId="77777777" w:rsidR="00FC3C4D" w:rsidRPr="006115C0" w:rsidRDefault="00FC3C4D" w:rsidP="00F627A9">
            <w:pPr>
              <w:autoSpaceDE w:val="0"/>
              <w:autoSpaceDN w:val="0"/>
              <w:adjustRightInd w:val="0"/>
              <w:spacing w:line="360" w:lineRule="auto"/>
              <w:jc w:val="thaiDistribute"/>
              <w:rPr>
                <w:rFonts w:ascii="Arial" w:hAnsi="Arial"/>
                <w:b/>
                <w:bCs/>
                <w:color w:val="FFFFFF" w:themeColor="background1"/>
                <w:sz w:val="11"/>
                <w:szCs w:val="11"/>
              </w:rPr>
            </w:pPr>
          </w:p>
          <w:p w14:paraId="2D7AE0FA" w14:textId="77777777" w:rsidR="00456609" w:rsidRPr="00681D1A" w:rsidRDefault="00456609" w:rsidP="00456609">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5E15B0A8"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Pr>
                <w:rFonts w:ascii="Arial" w:hAnsi="Arial"/>
                <w:szCs w:val="18"/>
              </w:rPr>
              <w:t>d</w:t>
            </w:r>
            <w:r w:rsidRPr="00681D1A">
              <w:rPr>
                <w:rFonts w:ascii="Arial" w:hAnsi="Arial"/>
                <w:szCs w:val="18"/>
              </w:rPr>
              <w:t xml:space="preserve"> impairment</w:t>
            </w:r>
            <w:r>
              <w:rPr>
                <w:rFonts w:ascii="Arial" w:hAnsi="Arial"/>
                <w:szCs w:val="18"/>
              </w:rPr>
              <w:t xml:space="preserve"> indicators and the testing </w:t>
            </w:r>
            <w:proofErr w:type="gramStart"/>
            <w:r>
              <w:rPr>
                <w:rFonts w:ascii="Arial" w:hAnsi="Arial"/>
                <w:szCs w:val="18"/>
              </w:rPr>
              <w:t>process</w:t>
            </w:r>
            <w:proofErr w:type="gramEnd"/>
          </w:p>
          <w:p w14:paraId="01271512"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by management to assess whether the goodwill</w:t>
            </w:r>
            <w:r w:rsidRPr="00681D1A">
              <w:rPr>
                <w:rFonts w:ascii="Arial" w:hAnsi="Arial"/>
                <w:szCs w:val="18"/>
              </w:rPr>
              <w:t xml:space="preserve"> is impaired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proofErr w:type="gramStart"/>
            <w:r>
              <w:rPr>
                <w:rFonts w:ascii="Arial" w:hAnsi="Arial"/>
                <w:szCs w:val="18"/>
              </w:rPr>
              <w:t>management</w:t>
            </w:r>
            <w:proofErr w:type="gramEnd"/>
          </w:p>
          <w:p w14:paraId="53600690"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w:t>
            </w:r>
            <w:proofErr w:type="gramStart"/>
            <w:r w:rsidRPr="00681D1A">
              <w:rPr>
                <w:rFonts w:ascii="Arial" w:hAnsi="Arial"/>
                <w:szCs w:val="18"/>
              </w:rPr>
              <w:t>flows</w:t>
            </w:r>
            <w:proofErr w:type="gramEnd"/>
          </w:p>
          <w:p w14:paraId="25E8B6E7"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0E799BAB" w14:textId="77777777" w:rsidR="00456609"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 the sensitivity analysis provided by management and considered the impact to recoverable </w:t>
            </w:r>
            <w:proofErr w:type="gramStart"/>
            <w:r w:rsidRPr="00681D1A">
              <w:rPr>
                <w:rFonts w:ascii="Arial" w:hAnsi="Arial"/>
                <w:szCs w:val="18"/>
              </w:rPr>
              <w:t>amount</w:t>
            </w:r>
            <w:proofErr w:type="gramEnd"/>
          </w:p>
          <w:p w14:paraId="62C269AC" w14:textId="1409FA2C" w:rsidR="00456609"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8D3127">
              <w:rPr>
                <w:rFonts w:ascii="Arial" w:hAnsi="Arial"/>
                <w:spacing w:val="-10"/>
                <w:szCs w:val="18"/>
              </w:rPr>
              <w:t>Considering</w:t>
            </w:r>
            <w:r w:rsidR="0042105F" w:rsidRPr="008D3127">
              <w:rPr>
                <w:rFonts w:ascii="Arial" w:hAnsi="Arial"/>
                <w:spacing w:val="-10"/>
                <w:szCs w:val="18"/>
              </w:rPr>
              <w:t xml:space="preserve"> </w:t>
            </w:r>
            <w:r w:rsidRPr="008D3127">
              <w:rPr>
                <w:rFonts w:ascii="Arial" w:hAnsi="Arial"/>
                <w:spacing w:val="-10"/>
                <w:szCs w:val="18"/>
              </w:rPr>
              <w:t>the</w:t>
            </w:r>
            <w:r w:rsidR="0042105F" w:rsidRPr="008D3127">
              <w:rPr>
                <w:rFonts w:ascii="Arial" w:hAnsi="Arial"/>
                <w:spacing w:val="-10"/>
                <w:szCs w:val="18"/>
              </w:rPr>
              <w:t xml:space="preserve"> </w:t>
            </w:r>
            <w:r w:rsidRPr="008D3127">
              <w:rPr>
                <w:rFonts w:ascii="Arial" w:hAnsi="Arial"/>
                <w:spacing w:val="-10"/>
                <w:szCs w:val="18"/>
              </w:rPr>
              <w:t>adequacy</w:t>
            </w:r>
            <w:r w:rsidR="0042105F" w:rsidRPr="008D3127">
              <w:rPr>
                <w:rFonts w:ascii="Arial" w:hAnsi="Arial"/>
                <w:spacing w:val="-10"/>
                <w:szCs w:val="18"/>
              </w:rPr>
              <w:t xml:space="preserve"> </w:t>
            </w:r>
            <w:r w:rsidRPr="008D3127">
              <w:rPr>
                <w:rFonts w:ascii="Arial" w:hAnsi="Arial"/>
                <w:spacing w:val="-10"/>
                <w:szCs w:val="18"/>
              </w:rPr>
              <w:t>and appropriateness</w:t>
            </w:r>
            <w:r w:rsidR="0042105F">
              <w:rPr>
                <w:rFonts w:ascii="Arial" w:hAnsi="Arial"/>
                <w:szCs w:val="18"/>
              </w:rPr>
              <w:t xml:space="preserve"> </w:t>
            </w:r>
            <w:r w:rsidR="008D3127">
              <w:rPr>
                <w:rFonts w:ascii="Arial" w:hAnsi="Arial"/>
                <w:szCs w:val="18"/>
              </w:rPr>
              <w:br/>
            </w:r>
            <w:r w:rsidRPr="00CD19E6">
              <w:rPr>
                <w:rFonts w:ascii="Arial" w:hAnsi="Arial"/>
                <w:spacing w:val="-8"/>
                <w:szCs w:val="18"/>
              </w:rPr>
              <w:t>of the disclosure of the assumptions, methodology</w:t>
            </w:r>
            <w:r w:rsidR="0042105F">
              <w:rPr>
                <w:rFonts w:ascii="Arial" w:hAnsi="Arial"/>
                <w:szCs w:val="18"/>
              </w:rPr>
              <w:t xml:space="preserve"> </w:t>
            </w:r>
            <w:r w:rsidRPr="00456609">
              <w:rPr>
                <w:rFonts w:ascii="Arial" w:hAnsi="Arial"/>
                <w:szCs w:val="18"/>
              </w:rPr>
              <w:t>and recoverable amount of goodwill and investment in subsidiary.</w:t>
            </w:r>
          </w:p>
          <w:p w14:paraId="73CFA7CB" w14:textId="77777777" w:rsidR="00456609" w:rsidRPr="00456609" w:rsidRDefault="00456609" w:rsidP="00456609">
            <w:pPr>
              <w:autoSpaceDE w:val="0"/>
              <w:autoSpaceDN w:val="0"/>
              <w:adjustRightInd w:val="0"/>
              <w:spacing w:after="200" w:line="360" w:lineRule="auto"/>
              <w:jc w:val="thaiDistribute"/>
              <w:rPr>
                <w:rFonts w:ascii="Arial" w:hAnsi="Arial"/>
                <w:szCs w:val="18"/>
              </w:rPr>
            </w:pPr>
          </w:p>
          <w:p w14:paraId="0A7D0C63" w14:textId="3714A140" w:rsidR="00817BEA" w:rsidRPr="00F755E6" w:rsidRDefault="00817BEA" w:rsidP="00456609">
            <w:pPr>
              <w:pStyle w:val="ListParagraph"/>
              <w:autoSpaceDE w:val="0"/>
              <w:autoSpaceDN w:val="0"/>
              <w:adjustRightInd w:val="0"/>
              <w:spacing w:line="360" w:lineRule="auto"/>
              <w:ind w:left="344"/>
              <w:jc w:val="thaiDistribute"/>
              <w:rPr>
                <w:rFonts w:ascii="Arial" w:hAnsi="Arial"/>
                <w:szCs w:val="18"/>
              </w:rPr>
            </w:pPr>
          </w:p>
        </w:tc>
      </w:tr>
    </w:tbl>
    <w:p w14:paraId="5C8C28E2" w14:textId="77777777" w:rsidR="00C34A82" w:rsidRDefault="00C34A82" w:rsidP="00AD4892">
      <w:pPr>
        <w:pStyle w:val="BodyText"/>
        <w:spacing w:after="0" w:line="360" w:lineRule="auto"/>
        <w:rPr>
          <w:rFonts w:ascii="Arial" w:hAnsi="Arial"/>
          <w:i/>
          <w:iCs/>
          <w:sz w:val="19"/>
          <w:szCs w:val="19"/>
        </w:rPr>
      </w:pPr>
    </w:p>
    <w:p w14:paraId="5C643BA2" w14:textId="77777777" w:rsidR="00B836A2" w:rsidRDefault="00B836A2" w:rsidP="00AD4892">
      <w:pPr>
        <w:pStyle w:val="BodyText"/>
        <w:spacing w:after="0" w:line="360" w:lineRule="auto"/>
        <w:rPr>
          <w:rFonts w:ascii="Arial" w:hAnsi="Arial"/>
          <w:i/>
          <w:iCs/>
          <w:sz w:val="19"/>
          <w:szCs w:val="19"/>
        </w:rPr>
      </w:pPr>
    </w:p>
    <w:p w14:paraId="0C378D5C" w14:textId="77777777" w:rsidR="00B836A2" w:rsidRDefault="00B836A2" w:rsidP="00AD4892">
      <w:pPr>
        <w:pStyle w:val="BodyText"/>
        <w:spacing w:after="0" w:line="360" w:lineRule="auto"/>
        <w:rPr>
          <w:rFonts w:ascii="Arial" w:hAnsi="Arial"/>
          <w:i/>
          <w:iCs/>
          <w:sz w:val="19"/>
          <w:szCs w:val="19"/>
        </w:rPr>
      </w:pPr>
    </w:p>
    <w:p w14:paraId="3229107E" w14:textId="77777777" w:rsidR="00B836A2" w:rsidRDefault="00B836A2" w:rsidP="00AD4892">
      <w:pPr>
        <w:pStyle w:val="BodyText"/>
        <w:spacing w:after="0" w:line="360" w:lineRule="auto"/>
        <w:rPr>
          <w:rFonts w:ascii="Arial" w:hAnsi="Arial"/>
          <w:i/>
          <w:iCs/>
          <w:sz w:val="19"/>
          <w:szCs w:val="19"/>
        </w:rPr>
      </w:pPr>
    </w:p>
    <w:p w14:paraId="4C3ED171" w14:textId="77777777" w:rsidR="00B836A2" w:rsidRDefault="00B836A2" w:rsidP="00AD4892">
      <w:pPr>
        <w:pStyle w:val="BodyText"/>
        <w:spacing w:after="0" w:line="360" w:lineRule="auto"/>
        <w:rPr>
          <w:rFonts w:ascii="Arial" w:hAnsi="Arial"/>
          <w:i/>
          <w:iCs/>
          <w:sz w:val="19"/>
          <w:szCs w:val="19"/>
        </w:rPr>
      </w:pPr>
    </w:p>
    <w:p w14:paraId="0F6C2531" w14:textId="77777777" w:rsidR="00B836A2" w:rsidRDefault="00B836A2" w:rsidP="00AD4892">
      <w:pPr>
        <w:pStyle w:val="BodyText"/>
        <w:spacing w:after="0" w:line="360" w:lineRule="auto"/>
        <w:rPr>
          <w:rFonts w:ascii="Arial" w:hAnsi="Arial"/>
          <w:i/>
          <w:iCs/>
          <w:sz w:val="19"/>
          <w:szCs w:val="19"/>
        </w:rPr>
      </w:pPr>
    </w:p>
    <w:p w14:paraId="780ACF2C" w14:textId="7CC807B1" w:rsidR="00B836A2" w:rsidRDefault="00B836A2" w:rsidP="00AD4892">
      <w:pPr>
        <w:pStyle w:val="BodyText"/>
        <w:spacing w:after="0" w:line="360" w:lineRule="auto"/>
        <w:rPr>
          <w:rFonts w:ascii="Arial" w:hAnsi="Arial"/>
          <w:i/>
          <w:iCs/>
          <w:sz w:val="19"/>
          <w:szCs w:val="19"/>
        </w:rPr>
      </w:pPr>
    </w:p>
    <w:p w14:paraId="20DBFED9" w14:textId="08CC2C6A" w:rsidR="00E741B1" w:rsidRDefault="00E741B1" w:rsidP="00AD4892">
      <w:pPr>
        <w:pStyle w:val="BodyText"/>
        <w:spacing w:after="0" w:line="360" w:lineRule="auto"/>
        <w:rPr>
          <w:rFonts w:ascii="Arial" w:hAnsi="Arial"/>
          <w:i/>
          <w:iCs/>
          <w:sz w:val="19"/>
          <w:szCs w:val="19"/>
        </w:rPr>
      </w:pPr>
    </w:p>
    <w:p w14:paraId="1BD0A59E" w14:textId="2E6E6056" w:rsidR="00E741B1" w:rsidRDefault="00E741B1" w:rsidP="00AD4892">
      <w:pPr>
        <w:pStyle w:val="BodyText"/>
        <w:spacing w:after="0" w:line="360" w:lineRule="auto"/>
        <w:rPr>
          <w:rFonts w:ascii="Arial" w:hAnsi="Arial"/>
          <w:i/>
          <w:iCs/>
          <w:sz w:val="19"/>
          <w:szCs w:val="19"/>
        </w:rPr>
      </w:pPr>
    </w:p>
    <w:p w14:paraId="5B729716" w14:textId="77777777" w:rsidR="00E741B1" w:rsidRDefault="00E741B1" w:rsidP="00AD4892">
      <w:pPr>
        <w:pStyle w:val="BodyText"/>
        <w:spacing w:after="0" w:line="360" w:lineRule="auto"/>
        <w:rPr>
          <w:rFonts w:ascii="Arial" w:hAnsi="Arial"/>
          <w:i/>
          <w:iCs/>
          <w:sz w:val="19"/>
          <w:szCs w:val="19"/>
        </w:rPr>
      </w:pPr>
    </w:p>
    <w:p w14:paraId="0279EB93" w14:textId="77777777" w:rsidR="00B836A2" w:rsidRDefault="00B836A2" w:rsidP="00AD4892">
      <w:pPr>
        <w:pStyle w:val="BodyText"/>
        <w:spacing w:after="0" w:line="360" w:lineRule="auto"/>
        <w:rPr>
          <w:rFonts w:ascii="Arial" w:hAnsi="Arial"/>
          <w:i/>
          <w:iCs/>
          <w:sz w:val="19"/>
          <w:szCs w:val="19"/>
        </w:rPr>
      </w:pPr>
    </w:p>
    <w:p w14:paraId="6502DC8B" w14:textId="77777777" w:rsidR="00B836A2" w:rsidRDefault="00B836A2" w:rsidP="00AD4892">
      <w:pPr>
        <w:pStyle w:val="BodyText"/>
        <w:spacing w:after="0" w:line="360" w:lineRule="auto"/>
        <w:rPr>
          <w:rFonts w:ascii="Arial" w:hAnsi="Arial"/>
          <w:i/>
          <w:iCs/>
          <w:sz w:val="19"/>
          <w:szCs w:val="19"/>
        </w:rPr>
      </w:pPr>
    </w:p>
    <w:p w14:paraId="1911A279" w14:textId="77777777" w:rsidR="00E144BC" w:rsidRPr="005E57B3" w:rsidRDefault="00E144BC" w:rsidP="00E144BC">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lastRenderedPageBreak/>
        <w:t>Other Information</w:t>
      </w:r>
    </w:p>
    <w:p w14:paraId="5492AB63" w14:textId="77777777" w:rsidR="00E144BC" w:rsidRDefault="00E144BC" w:rsidP="00E144BC">
      <w:pPr>
        <w:pStyle w:val="BodyText"/>
        <w:spacing w:line="360" w:lineRule="auto"/>
        <w:jc w:val="thaiDistribute"/>
        <w:rPr>
          <w:rFonts w:ascii="Arial" w:hAnsi="Arial"/>
          <w:color w:val="000000"/>
          <w:sz w:val="19"/>
          <w:szCs w:val="19"/>
        </w:rPr>
      </w:pPr>
    </w:p>
    <w:p w14:paraId="19C5CDFB" w14:textId="77777777" w:rsidR="00E144BC" w:rsidRDefault="00E144BC" w:rsidP="00E144BC">
      <w:pPr>
        <w:pStyle w:val="BodyText"/>
        <w:spacing w:after="0" w:line="360" w:lineRule="auto"/>
        <w:jc w:val="thaiDistribute"/>
        <w:rPr>
          <w:rFonts w:ascii="Arial" w:hAnsi="Arial"/>
          <w:sz w:val="19"/>
          <w:szCs w:val="19"/>
        </w:rPr>
      </w:pPr>
      <w:r w:rsidRPr="005B0F54">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47BE7EE" w14:textId="77777777" w:rsidR="00E144BC" w:rsidRPr="00681D1A" w:rsidRDefault="00E144BC" w:rsidP="00E144BC">
      <w:pPr>
        <w:pStyle w:val="BodyText"/>
        <w:spacing w:after="0" w:line="360" w:lineRule="auto"/>
        <w:jc w:val="thaiDistribute"/>
        <w:rPr>
          <w:rFonts w:ascii="Arial" w:hAnsi="Arial"/>
          <w:sz w:val="19"/>
          <w:szCs w:val="19"/>
        </w:rPr>
      </w:pPr>
    </w:p>
    <w:p w14:paraId="3BB6819C" w14:textId="162DA7F1" w:rsidR="0051160C" w:rsidRDefault="00E144BC" w:rsidP="00E425A0">
      <w:pPr>
        <w:pStyle w:val="BodyText"/>
        <w:spacing w:after="0" w:line="360" w:lineRule="auto"/>
        <w:jc w:val="thaiDistribute"/>
        <w:rPr>
          <w:rFonts w:ascii="Arial" w:hAnsi="Arial"/>
          <w:sz w:val="19"/>
          <w:szCs w:val="19"/>
        </w:rPr>
      </w:pPr>
      <w:r w:rsidRPr="00E11298">
        <w:rPr>
          <w:rFonts w:ascii="Arial" w:hAnsi="Arial"/>
          <w:sz w:val="19"/>
          <w:szCs w:val="19"/>
        </w:rPr>
        <w:t>My opinion on the consolidated and separate financial statements does not cover the other information and I will not express any form of assurance conclusion thereon.</w:t>
      </w:r>
    </w:p>
    <w:p w14:paraId="7090852A" w14:textId="77777777" w:rsidR="00E425A0" w:rsidRDefault="00E425A0" w:rsidP="00E425A0">
      <w:pPr>
        <w:pStyle w:val="BodyText"/>
        <w:spacing w:after="0" w:line="360" w:lineRule="auto"/>
        <w:jc w:val="thaiDistribute"/>
        <w:rPr>
          <w:rFonts w:ascii="Arial" w:hAnsi="Arial"/>
          <w:sz w:val="19"/>
          <w:szCs w:val="19"/>
        </w:rPr>
      </w:pPr>
    </w:p>
    <w:p w14:paraId="7E2E676D" w14:textId="77777777" w:rsidR="00C14A18" w:rsidRDefault="00C14A18" w:rsidP="00C14A18">
      <w:pPr>
        <w:pStyle w:val="BodyText"/>
        <w:spacing w:after="0" w:line="360" w:lineRule="auto"/>
        <w:jc w:val="thaiDistribute"/>
        <w:rPr>
          <w:rFonts w:ascii="Arial" w:hAnsi="Arial"/>
          <w:sz w:val="19"/>
          <w:szCs w:val="19"/>
        </w:rPr>
      </w:pPr>
      <w:r w:rsidRPr="003B72A2">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542C36C" w14:textId="77777777" w:rsidR="00C14A18" w:rsidRPr="00681D1A" w:rsidRDefault="00C14A18" w:rsidP="00C14A18">
      <w:pPr>
        <w:pStyle w:val="BodyText"/>
        <w:spacing w:after="0" w:line="360" w:lineRule="auto"/>
        <w:jc w:val="thaiDistribute"/>
        <w:rPr>
          <w:rFonts w:ascii="Arial" w:hAnsi="Arial"/>
          <w:szCs w:val="18"/>
        </w:rPr>
      </w:pPr>
    </w:p>
    <w:p w14:paraId="590931B7" w14:textId="3E827607" w:rsidR="00E144BC" w:rsidRDefault="00C14A18" w:rsidP="00C14A18">
      <w:pPr>
        <w:pStyle w:val="BodyText"/>
        <w:spacing w:line="360" w:lineRule="auto"/>
        <w:jc w:val="thaiDistribute"/>
        <w:rPr>
          <w:rFonts w:ascii="Arial" w:hAnsi="Arial"/>
          <w:sz w:val="19"/>
          <w:szCs w:val="19"/>
        </w:rPr>
      </w:pPr>
      <w:r w:rsidRPr="001F2B0F">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2DF6CC7A" w14:textId="700F274E" w:rsidR="00DB0DFD" w:rsidRDefault="00DB0DFD" w:rsidP="00C14A18">
      <w:pPr>
        <w:pStyle w:val="BodyText"/>
        <w:spacing w:line="360" w:lineRule="auto"/>
        <w:jc w:val="thaiDistribute"/>
        <w:rPr>
          <w:rFonts w:ascii="Arial" w:hAnsi="Arial"/>
          <w:sz w:val="19"/>
          <w:szCs w:val="19"/>
        </w:rPr>
      </w:pPr>
    </w:p>
    <w:p w14:paraId="5E63777D" w14:textId="77777777" w:rsidR="00DB0DFD" w:rsidRDefault="00DB0DFD" w:rsidP="00DB0DFD">
      <w:pPr>
        <w:pStyle w:val="BodyText"/>
        <w:spacing w:after="0" w:line="360" w:lineRule="auto"/>
        <w:jc w:val="thaiDistribute"/>
        <w:rPr>
          <w:rFonts w:ascii="Arial" w:hAnsi="Arial"/>
          <w:i/>
          <w:iCs/>
          <w:sz w:val="19"/>
          <w:szCs w:val="19"/>
        </w:rPr>
      </w:pPr>
      <w:r w:rsidRPr="00B84C9E">
        <w:rPr>
          <w:rFonts w:ascii="Arial" w:hAnsi="Arial"/>
          <w:i/>
          <w:iCs/>
          <w:sz w:val="19"/>
          <w:szCs w:val="19"/>
        </w:rPr>
        <w:t>Responsibilities of Management and Those Charged with Governance for the Consolidated and Separate Financial Statements</w:t>
      </w:r>
    </w:p>
    <w:p w14:paraId="28EBCC6E" w14:textId="77777777" w:rsidR="00DB0DFD" w:rsidRPr="00365072" w:rsidRDefault="00DB0DFD" w:rsidP="00DB0DFD">
      <w:pPr>
        <w:pStyle w:val="BodyText"/>
        <w:spacing w:line="360" w:lineRule="auto"/>
        <w:jc w:val="thaiDistribute"/>
        <w:rPr>
          <w:rFonts w:ascii="Arial" w:hAnsi="Arial"/>
          <w:sz w:val="19"/>
          <w:szCs w:val="19"/>
        </w:rPr>
      </w:pPr>
    </w:p>
    <w:p w14:paraId="1063C404" w14:textId="243AD234" w:rsidR="00DB0DFD" w:rsidRDefault="00DB0DFD" w:rsidP="00F04AE8">
      <w:pPr>
        <w:pStyle w:val="BodyText"/>
        <w:spacing w:after="0" w:line="360" w:lineRule="auto"/>
        <w:jc w:val="thaiDistribute"/>
        <w:rPr>
          <w:rFonts w:ascii="Arial" w:hAnsi="Arial"/>
          <w:sz w:val="19"/>
          <w:szCs w:val="19"/>
        </w:rPr>
      </w:pPr>
      <w:r w:rsidRPr="00F03858">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F9EE1C3" w14:textId="77777777" w:rsidR="00F04AE8" w:rsidRDefault="00F04AE8" w:rsidP="00F04AE8">
      <w:pPr>
        <w:pStyle w:val="BodyText"/>
        <w:spacing w:after="0" w:line="360" w:lineRule="auto"/>
        <w:jc w:val="thaiDistribute"/>
        <w:rPr>
          <w:rFonts w:ascii="Arial" w:hAnsi="Arial"/>
          <w:sz w:val="19"/>
          <w:szCs w:val="19"/>
        </w:rPr>
      </w:pPr>
    </w:p>
    <w:p w14:paraId="1238985B" w14:textId="77777777" w:rsidR="00F04AE8" w:rsidRDefault="00F04AE8" w:rsidP="00F04AE8">
      <w:pPr>
        <w:pStyle w:val="BodyText"/>
        <w:spacing w:after="0" w:line="360" w:lineRule="auto"/>
        <w:jc w:val="thaiDistribute"/>
        <w:rPr>
          <w:rFonts w:ascii="Arial" w:hAnsi="Arial"/>
          <w:sz w:val="19"/>
          <w:szCs w:val="19"/>
        </w:rPr>
      </w:pPr>
      <w:r w:rsidRPr="00226056">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0398DF0" w14:textId="77777777" w:rsidR="00F04AE8" w:rsidRDefault="00F04AE8" w:rsidP="00F04AE8">
      <w:pPr>
        <w:pStyle w:val="BodyText"/>
        <w:spacing w:after="0" w:line="360" w:lineRule="auto"/>
        <w:jc w:val="thaiDistribute"/>
        <w:rPr>
          <w:rFonts w:ascii="Arial" w:hAnsi="Arial"/>
          <w:sz w:val="19"/>
          <w:szCs w:val="19"/>
        </w:rPr>
      </w:pPr>
    </w:p>
    <w:p w14:paraId="625D440D" w14:textId="41B5097D" w:rsidR="00F04AE8" w:rsidRDefault="00F04AE8" w:rsidP="00F04AE8">
      <w:pPr>
        <w:pStyle w:val="BodyText"/>
        <w:spacing w:after="0" w:line="360" w:lineRule="auto"/>
        <w:jc w:val="thaiDistribute"/>
        <w:rPr>
          <w:rFonts w:ascii="Arial" w:hAnsi="Arial"/>
          <w:sz w:val="19"/>
          <w:szCs w:val="19"/>
        </w:rPr>
      </w:pPr>
      <w:r w:rsidRPr="005D493B">
        <w:rPr>
          <w:rFonts w:ascii="Arial" w:hAnsi="Arial"/>
          <w:sz w:val="19"/>
          <w:szCs w:val="19"/>
        </w:rPr>
        <w:t>Those charged with governance are responsible for overseeing the Group’s financial reporting process.</w:t>
      </w:r>
    </w:p>
    <w:p w14:paraId="5939CB1D" w14:textId="73519A6F" w:rsidR="007F488F" w:rsidRDefault="007F488F" w:rsidP="007F488F">
      <w:pPr>
        <w:pStyle w:val="BodyText"/>
        <w:spacing w:line="360" w:lineRule="auto"/>
        <w:jc w:val="thaiDistribute"/>
        <w:rPr>
          <w:rFonts w:ascii="Arial" w:hAnsi="Arial"/>
          <w:sz w:val="19"/>
          <w:szCs w:val="19"/>
        </w:rPr>
      </w:pPr>
    </w:p>
    <w:p w14:paraId="1C9E9009" w14:textId="0A08588E" w:rsidR="00E425A0" w:rsidRDefault="00E425A0" w:rsidP="007F488F">
      <w:pPr>
        <w:pStyle w:val="BodyText"/>
        <w:spacing w:line="360" w:lineRule="auto"/>
        <w:jc w:val="thaiDistribute"/>
        <w:rPr>
          <w:rFonts w:ascii="Arial" w:hAnsi="Arial"/>
          <w:sz w:val="19"/>
          <w:szCs w:val="19"/>
        </w:rPr>
      </w:pPr>
    </w:p>
    <w:p w14:paraId="7D39E44C" w14:textId="30F837F6" w:rsidR="00E425A0" w:rsidRDefault="00E425A0" w:rsidP="007F488F">
      <w:pPr>
        <w:pStyle w:val="BodyText"/>
        <w:spacing w:line="360" w:lineRule="auto"/>
        <w:jc w:val="thaiDistribute"/>
        <w:rPr>
          <w:rFonts w:ascii="Arial" w:hAnsi="Arial"/>
          <w:sz w:val="19"/>
          <w:szCs w:val="19"/>
        </w:rPr>
      </w:pPr>
    </w:p>
    <w:p w14:paraId="3D87B80D" w14:textId="561B0AA5" w:rsidR="00E425A0" w:rsidRDefault="00E425A0" w:rsidP="007F488F">
      <w:pPr>
        <w:pStyle w:val="BodyText"/>
        <w:spacing w:line="360" w:lineRule="auto"/>
        <w:jc w:val="thaiDistribute"/>
        <w:rPr>
          <w:rFonts w:ascii="Arial" w:hAnsi="Arial"/>
          <w:sz w:val="19"/>
          <w:szCs w:val="19"/>
        </w:rPr>
      </w:pPr>
    </w:p>
    <w:p w14:paraId="66744C1B" w14:textId="1698A4CB" w:rsidR="00E741B1" w:rsidRDefault="00E741B1" w:rsidP="007F488F">
      <w:pPr>
        <w:pStyle w:val="BodyText"/>
        <w:spacing w:line="360" w:lineRule="auto"/>
        <w:jc w:val="thaiDistribute"/>
        <w:rPr>
          <w:rFonts w:ascii="Arial" w:hAnsi="Arial"/>
          <w:sz w:val="19"/>
          <w:szCs w:val="19"/>
        </w:rPr>
      </w:pPr>
    </w:p>
    <w:p w14:paraId="78F6B252" w14:textId="2B23E4EF" w:rsidR="00E741B1" w:rsidRDefault="00E741B1" w:rsidP="007F488F">
      <w:pPr>
        <w:pStyle w:val="BodyText"/>
        <w:spacing w:line="360" w:lineRule="auto"/>
        <w:jc w:val="thaiDistribute"/>
        <w:rPr>
          <w:rFonts w:ascii="Arial" w:hAnsi="Arial"/>
          <w:sz w:val="19"/>
          <w:szCs w:val="19"/>
        </w:rPr>
      </w:pPr>
    </w:p>
    <w:p w14:paraId="1B126318" w14:textId="77777777" w:rsidR="00E741B1" w:rsidRDefault="00E741B1" w:rsidP="007F488F">
      <w:pPr>
        <w:pStyle w:val="BodyText"/>
        <w:spacing w:line="360" w:lineRule="auto"/>
        <w:jc w:val="thaiDistribute"/>
        <w:rPr>
          <w:rFonts w:ascii="Arial" w:hAnsi="Arial"/>
          <w:sz w:val="19"/>
          <w:szCs w:val="19"/>
        </w:rPr>
      </w:pPr>
    </w:p>
    <w:p w14:paraId="0F5935E5" w14:textId="77777777" w:rsidR="007F488F" w:rsidRDefault="007F488F" w:rsidP="007F488F">
      <w:pPr>
        <w:pStyle w:val="BodyText"/>
        <w:spacing w:after="0" w:line="360" w:lineRule="auto"/>
        <w:jc w:val="thaiDistribute"/>
        <w:rPr>
          <w:rFonts w:ascii="Arial" w:hAnsi="Arial"/>
          <w:i/>
          <w:iCs/>
          <w:sz w:val="19"/>
          <w:szCs w:val="19"/>
        </w:rPr>
      </w:pPr>
      <w:r w:rsidRPr="00D11451">
        <w:rPr>
          <w:rFonts w:ascii="Arial" w:hAnsi="Arial"/>
          <w:i/>
          <w:iCs/>
          <w:sz w:val="19"/>
          <w:szCs w:val="19"/>
        </w:rPr>
        <w:lastRenderedPageBreak/>
        <w:t>Auditor’s Responsibilities for the Audit of the Consolidated and Separate Financial Statements</w:t>
      </w:r>
    </w:p>
    <w:p w14:paraId="6C754C69" w14:textId="77777777" w:rsidR="007F488F" w:rsidRPr="00D42B48" w:rsidRDefault="007F488F" w:rsidP="007F488F">
      <w:pPr>
        <w:pStyle w:val="BodyText"/>
        <w:spacing w:line="360" w:lineRule="auto"/>
        <w:jc w:val="thaiDistribute"/>
        <w:rPr>
          <w:rFonts w:ascii="Arial" w:hAnsi="Arial"/>
          <w:i/>
          <w:iCs/>
          <w:sz w:val="19"/>
          <w:szCs w:val="19"/>
        </w:rPr>
      </w:pPr>
    </w:p>
    <w:p w14:paraId="2C929B36" w14:textId="4A87B1EE" w:rsidR="007F488F" w:rsidRDefault="007F488F" w:rsidP="007F488F">
      <w:pPr>
        <w:pStyle w:val="BodyText"/>
        <w:spacing w:after="0" w:line="360" w:lineRule="auto"/>
        <w:jc w:val="thaiDistribute"/>
        <w:rPr>
          <w:rFonts w:ascii="Arial" w:hAnsi="Arial"/>
          <w:b/>
          <w:bCs/>
          <w:sz w:val="19"/>
          <w:szCs w:val="19"/>
        </w:rPr>
      </w:pPr>
      <w:r w:rsidRPr="00251265">
        <w:rPr>
          <w:rFonts w:ascii="Arial" w:hAnsi="Arial"/>
          <w:sz w:val="19"/>
          <w:szCs w:val="19"/>
        </w:rPr>
        <w:t xml:space="preserve">My objectives are to obtain reasonable assurance about whether the consolidated and separate financial statements </w:t>
      </w:r>
      <w:proofErr w:type="gramStart"/>
      <w:r w:rsidRPr="00251265">
        <w:rPr>
          <w:rFonts w:ascii="Arial" w:hAnsi="Arial"/>
          <w:sz w:val="19"/>
          <w:szCs w:val="19"/>
        </w:rPr>
        <w:t>as a whole are</w:t>
      </w:r>
      <w:proofErr w:type="gramEnd"/>
      <w:r w:rsidRPr="00251265">
        <w:rPr>
          <w:rFonts w:ascii="Arial" w:hAnsi="Arial"/>
          <w:sz w:val="19"/>
          <w:szCs w:val="19"/>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51265">
        <w:rPr>
          <w:rFonts w:ascii="Arial" w:hAnsi="Arial"/>
          <w:sz w:val="19"/>
          <w:szCs w:val="19"/>
        </w:rPr>
        <w:t>on the basis of</w:t>
      </w:r>
      <w:proofErr w:type="gramEnd"/>
      <w:r w:rsidRPr="00251265">
        <w:rPr>
          <w:rFonts w:ascii="Arial" w:hAnsi="Arial"/>
          <w:sz w:val="19"/>
          <w:szCs w:val="19"/>
        </w:rPr>
        <w:t xml:space="preserve"> the consolidated and separate financial statements.</w:t>
      </w:r>
    </w:p>
    <w:p w14:paraId="5D66E26B" w14:textId="4F08F824" w:rsidR="007F488F" w:rsidRDefault="007F488F" w:rsidP="00336E39">
      <w:pPr>
        <w:pStyle w:val="BodyText"/>
        <w:spacing w:line="276" w:lineRule="auto"/>
        <w:rPr>
          <w:rFonts w:ascii="Arial" w:hAnsi="Arial"/>
          <w:b/>
          <w:bCs/>
          <w:sz w:val="19"/>
          <w:szCs w:val="19"/>
        </w:rPr>
      </w:pPr>
    </w:p>
    <w:p w14:paraId="4C885AE6" w14:textId="0AEEA05A" w:rsidR="009214FC" w:rsidRDefault="009214FC" w:rsidP="009214FC">
      <w:pPr>
        <w:pStyle w:val="BodyText"/>
        <w:tabs>
          <w:tab w:val="left" w:pos="360"/>
        </w:tabs>
        <w:spacing w:after="0" w:line="360" w:lineRule="auto"/>
        <w:jc w:val="thaiDistribute"/>
        <w:rPr>
          <w:rFonts w:ascii="Arial" w:hAnsi="Arial"/>
          <w:sz w:val="19"/>
          <w:szCs w:val="19"/>
        </w:rPr>
      </w:pPr>
      <w:r w:rsidRPr="009B0D49">
        <w:rPr>
          <w:rFonts w:ascii="Arial" w:hAnsi="Arial"/>
          <w:sz w:val="19"/>
          <w:szCs w:val="19"/>
        </w:rPr>
        <w:t xml:space="preserve">As part of an audit in accordance with Thai Standards on Auditing, I exercise professional judgment and maintain professional </w:t>
      </w:r>
      <w:proofErr w:type="spellStart"/>
      <w:r w:rsidRPr="009B0D49">
        <w:rPr>
          <w:rFonts w:ascii="Arial" w:hAnsi="Arial"/>
          <w:sz w:val="19"/>
          <w:szCs w:val="19"/>
        </w:rPr>
        <w:t>s</w:t>
      </w:r>
      <w:r w:rsidR="007856FE">
        <w:rPr>
          <w:rFonts w:ascii="Arial" w:hAnsi="Arial"/>
          <w:sz w:val="19"/>
          <w:szCs w:val="19"/>
        </w:rPr>
        <w:t>k</w:t>
      </w:r>
      <w:r w:rsidRPr="009B0D49">
        <w:rPr>
          <w:rFonts w:ascii="Arial" w:hAnsi="Arial"/>
          <w:sz w:val="19"/>
          <w:szCs w:val="19"/>
        </w:rPr>
        <w:t>epticism</w:t>
      </w:r>
      <w:proofErr w:type="spellEnd"/>
      <w:r w:rsidRPr="009B0D49">
        <w:rPr>
          <w:rFonts w:ascii="Arial" w:hAnsi="Arial"/>
          <w:sz w:val="19"/>
          <w:szCs w:val="19"/>
        </w:rPr>
        <w:t xml:space="preserve"> throughout the audit. I also:</w:t>
      </w:r>
    </w:p>
    <w:p w14:paraId="2613F47C" w14:textId="77777777" w:rsidR="009214FC" w:rsidRDefault="009214FC" w:rsidP="009214FC">
      <w:pPr>
        <w:pStyle w:val="BodyText"/>
        <w:tabs>
          <w:tab w:val="left" w:pos="360"/>
        </w:tabs>
        <w:spacing w:after="0" w:line="360" w:lineRule="auto"/>
        <w:jc w:val="thaiDistribute"/>
        <w:rPr>
          <w:rFonts w:ascii="Arial" w:hAnsi="Arial"/>
          <w:sz w:val="19"/>
          <w:szCs w:val="19"/>
        </w:rPr>
      </w:pPr>
    </w:p>
    <w:p w14:paraId="66970519" w14:textId="77777777"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AB77EF" w14:textId="77777777"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26244BAE" w14:textId="10C5B36E" w:rsidR="007F488F"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p>
    <w:p w14:paraId="792040B1" w14:textId="77777777"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55EACCD" w14:textId="3135E10E"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B0792ED" w14:textId="0736FF73" w:rsidR="00E425A0" w:rsidRDefault="00E425A0" w:rsidP="00E425A0">
      <w:pPr>
        <w:autoSpaceDE w:val="0"/>
        <w:autoSpaceDN w:val="0"/>
        <w:adjustRightInd w:val="0"/>
        <w:spacing w:after="0" w:line="360" w:lineRule="auto"/>
        <w:jc w:val="both"/>
        <w:rPr>
          <w:rFonts w:ascii="Arial" w:hAnsi="Arial"/>
          <w:sz w:val="19"/>
          <w:szCs w:val="19"/>
        </w:rPr>
      </w:pPr>
    </w:p>
    <w:p w14:paraId="63F2A50F" w14:textId="2B704106" w:rsidR="00E425A0" w:rsidRDefault="00E425A0" w:rsidP="00E425A0">
      <w:pPr>
        <w:autoSpaceDE w:val="0"/>
        <w:autoSpaceDN w:val="0"/>
        <w:adjustRightInd w:val="0"/>
        <w:spacing w:after="0" w:line="360" w:lineRule="auto"/>
        <w:jc w:val="both"/>
        <w:rPr>
          <w:rFonts w:ascii="Arial" w:hAnsi="Arial"/>
          <w:sz w:val="19"/>
          <w:szCs w:val="19"/>
        </w:rPr>
      </w:pPr>
    </w:p>
    <w:p w14:paraId="0C7B4A97" w14:textId="70E93A4D" w:rsidR="00E741B1" w:rsidRDefault="00E741B1" w:rsidP="00E425A0">
      <w:pPr>
        <w:autoSpaceDE w:val="0"/>
        <w:autoSpaceDN w:val="0"/>
        <w:adjustRightInd w:val="0"/>
        <w:spacing w:after="0" w:line="360" w:lineRule="auto"/>
        <w:jc w:val="both"/>
        <w:rPr>
          <w:rFonts w:ascii="Arial" w:hAnsi="Arial"/>
          <w:sz w:val="19"/>
          <w:szCs w:val="19"/>
        </w:rPr>
      </w:pPr>
    </w:p>
    <w:p w14:paraId="3E6E85B2" w14:textId="310BE2E5" w:rsidR="00E741B1" w:rsidRDefault="00E741B1" w:rsidP="00E425A0">
      <w:pPr>
        <w:autoSpaceDE w:val="0"/>
        <w:autoSpaceDN w:val="0"/>
        <w:adjustRightInd w:val="0"/>
        <w:spacing w:after="0" w:line="360" w:lineRule="auto"/>
        <w:jc w:val="both"/>
        <w:rPr>
          <w:rFonts w:ascii="Arial" w:hAnsi="Arial"/>
          <w:sz w:val="19"/>
          <w:szCs w:val="19"/>
        </w:rPr>
      </w:pPr>
    </w:p>
    <w:p w14:paraId="300C2DE1" w14:textId="77777777" w:rsidR="00E741B1" w:rsidRDefault="00E741B1" w:rsidP="00E425A0">
      <w:pPr>
        <w:autoSpaceDE w:val="0"/>
        <w:autoSpaceDN w:val="0"/>
        <w:adjustRightInd w:val="0"/>
        <w:spacing w:after="0" w:line="360" w:lineRule="auto"/>
        <w:jc w:val="both"/>
        <w:rPr>
          <w:rFonts w:ascii="Arial" w:hAnsi="Arial"/>
          <w:sz w:val="19"/>
          <w:szCs w:val="19"/>
        </w:rPr>
      </w:pPr>
    </w:p>
    <w:p w14:paraId="67CC3177" w14:textId="77777777" w:rsidR="00E425A0" w:rsidRPr="00E425A0" w:rsidRDefault="00E425A0" w:rsidP="00E425A0">
      <w:pPr>
        <w:autoSpaceDE w:val="0"/>
        <w:autoSpaceDN w:val="0"/>
        <w:adjustRightInd w:val="0"/>
        <w:spacing w:after="0" w:line="360" w:lineRule="auto"/>
        <w:jc w:val="both"/>
        <w:rPr>
          <w:rFonts w:ascii="Arial" w:hAnsi="Arial"/>
          <w:sz w:val="19"/>
          <w:szCs w:val="19"/>
        </w:rPr>
      </w:pPr>
    </w:p>
    <w:p w14:paraId="0B814427" w14:textId="248C7389"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Obtain sufficient appropriate audit evidence regarding the financial information of the entities or business activities within the Group to express an opinion on the consolidated</w:t>
      </w:r>
      <w:r w:rsidR="000D116A">
        <w:rPr>
          <w:rFonts w:ascii="Arial" w:hAnsi="Arial"/>
          <w:sz w:val="19"/>
          <w:szCs w:val="19"/>
        </w:rPr>
        <w:t xml:space="preserve"> and separate</w:t>
      </w:r>
      <w:r w:rsidRPr="00E60652">
        <w:rPr>
          <w:rFonts w:ascii="Arial" w:hAnsi="Arial"/>
          <w:sz w:val="19"/>
          <w:szCs w:val="19"/>
        </w:rPr>
        <w:t xml:space="preserve">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w:t>
      </w:r>
    </w:p>
    <w:p w14:paraId="2CF13425" w14:textId="679A95B5" w:rsidR="009214FC" w:rsidRDefault="009214FC" w:rsidP="009214FC">
      <w:pPr>
        <w:pStyle w:val="BodyText"/>
        <w:spacing w:line="276" w:lineRule="auto"/>
        <w:rPr>
          <w:rFonts w:ascii="Arial" w:hAnsi="Arial"/>
          <w:sz w:val="19"/>
          <w:szCs w:val="19"/>
        </w:rPr>
      </w:pPr>
    </w:p>
    <w:p w14:paraId="306E2B9A" w14:textId="1CE7B225" w:rsidR="00C1676F" w:rsidRDefault="00C1676F" w:rsidP="00E425A0">
      <w:pPr>
        <w:pStyle w:val="BodyText"/>
        <w:spacing w:after="0" w:line="360" w:lineRule="auto"/>
        <w:jc w:val="thaiDistribute"/>
        <w:rPr>
          <w:rFonts w:ascii="Arial" w:hAnsi="Arial"/>
          <w:sz w:val="19"/>
          <w:szCs w:val="19"/>
        </w:rPr>
      </w:pPr>
      <w:r w:rsidRPr="001F01C3">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7FA9E923" w14:textId="77777777" w:rsidR="00E425A0" w:rsidRDefault="00E425A0" w:rsidP="00E425A0">
      <w:pPr>
        <w:pStyle w:val="BodyText"/>
        <w:spacing w:after="0" w:line="360" w:lineRule="auto"/>
        <w:jc w:val="thaiDistribute"/>
        <w:rPr>
          <w:rFonts w:ascii="Arial" w:hAnsi="Arial"/>
          <w:sz w:val="19"/>
          <w:szCs w:val="19"/>
        </w:rPr>
      </w:pPr>
    </w:p>
    <w:p w14:paraId="67A9552A" w14:textId="539A10BC" w:rsidR="00C1676F" w:rsidRDefault="007C7A29" w:rsidP="00E425A0">
      <w:pPr>
        <w:pStyle w:val="BodyText"/>
        <w:spacing w:after="0" w:line="360" w:lineRule="auto"/>
        <w:jc w:val="thaiDistribute"/>
        <w:rPr>
          <w:rFonts w:ascii="Arial" w:hAnsi="Arial"/>
          <w:sz w:val="19"/>
          <w:szCs w:val="19"/>
        </w:rPr>
      </w:pPr>
      <w:r w:rsidRPr="007C7A29">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80E259" w14:textId="6378594E" w:rsidR="0097625D" w:rsidRDefault="0097625D" w:rsidP="0097625D">
      <w:pPr>
        <w:pStyle w:val="BodyText"/>
        <w:spacing w:after="0" w:line="360" w:lineRule="auto"/>
        <w:jc w:val="thaiDistribute"/>
        <w:rPr>
          <w:rFonts w:ascii="Arial" w:hAnsi="Arial"/>
          <w:sz w:val="19"/>
          <w:szCs w:val="19"/>
        </w:rPr>
      </w:pPr>
    </w:p>
    <w:p w14:paraId="1B06F189" w14:textId="746CD355" w:rsidR="0097625D" w:rsidRPr="007C7A29" w:rsidRDefault="0097625D" w:rsidP="00C1676F">
      <w:pPr>
        <w:pStyle w:val="BodyText"/>
        <w:spacing w:line="360" w:lineRule="auto"/>
        <w:jc w:val="thaiDistribute"/>
        <w:rPr>
          <w:rFonts w:ascii="Arial" w:hAnsi="Arial"/>
          <w:sz w:val="19"/>
          <w:szCs w:val="19"/>
        </w:rPr>
      </w:pPr>
      <w:r w:rsidRPr="001F01C3">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Pr>
          <w:rFonts w:ascii="Arial" w:hAnsi="Arial"/>
          <w:sz w:val="19"/>
          <w:szCs w:val="19"/>
        </w:rPr>
        <w:t>year</w:t>
      </w:r>
      <w:r w:rsidRPr="001F01C3">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85F12EB" w14:textId="77777777" w:rsidR="00E4404E" w:rsidRDefault="00E4404E" w:rsidP="00C1676F">
      <w:pPr>
        <w:pStyle w:val="BodyText"/>
        <w:spacing w:line="360" w:lineRule="auto"/>
        <w:jc w:val="thaiDistribute"/>
        <w:rPr>
          <w:rFonts w:ascii="Arial" w:hAnsi="Arial"/>
          <w:b/>
          <w:bCs/>
          <w:sz w:val="19"/>
          <w:szCs w:val="19"/>
        </w:rPr>
      </w:pPr>
    </w:p>
    <w:p w14:paraId="1F86F29D" w14:textId="77777777" w:rsidR="00C1676F" w:rsidRPr="00C04665" w:rsidRDefault="00C1676F" w:rsidP="00C1676F">
      <w:pPr>
        <w:pStyle w:val="BodyText"/>
        <w:spacing w:line="360" w:lineRule="auto"/>
        <w:jc w:val="thaiDistribute"/>
        <w:rPr>
          <w:rFonts w:ascii="Arial" w:hAnsi="Arial"/>
          <w:b/>
          <w:bCs/>
          <w:sz w:val="28"/>
          <w:szCs w:val="28"/>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E35AD4" w:rsidRDefault="00C10298" w:rsidP="00E238A5">
      <w:pPr>
        <w:spacing w:after="0" w:line="360" w:lineRule="auto"/>
        <w:rPr>
          <w:rFonts w:ascii="Arial" w:hAnsi="Arial"/>
          <w:sz w:val="19"/>
          <w:szCs w:val="19"/>
          <w:cs/>
          <w:lang w:bidi="th-TH"/>
        </w:rPr>
      </w:pPr>
      <w:r w:rsidRPr="00E35AD4">
        <w:rPr>
          <w:rFonts w:ascii="Arial" w:hAnsi="Arial"/>
          <w:sz w:val="19"/>
          <w:szCs w:val="19"/>
          <w:lang w:bidi="th-TH"/>
        </w:rPr>
        <w:t>Bangkok</w:t>
      </w:r>
    </w:p>
    <w:p w14:paraId="166B4696" w14:textId="101B8B83" w:rsidR="00D15EA5" w:rsidRPr="000C1EF8" w:rsidRDefault="002C47D5" w:rsidP="000C1EF8">
      <w:pPr>
        <w:spacing w:after="0" w:line="360" w:lineRule="auto"/>
        <w:jc w:val="thaiDistribute"/>
        <w:rPr>
          <w:rFonts w:ascii="Arial" w:hAnsi="Arial"/>
          <w:sz w:val="19"/>
          <w:szCs w:val="19"/>
        </w:rPr>
      </w:pPr>
      <w:r w:rsidRPr="00E35AD4">
        <w:rPr>
          <w:rFonts w:ascii="Arial" w:hAnsi="Arial" w:cstheme="minorBidi"/>
          <w:sz w:val="19"/>
          <w:szCs w:val="24"/>
          <w:lang w:val="en-US" w:bidi="th-TH"/>
        </w:rPr>
        <w:t>27</w:t>
      </w:r>
      <w:r w:rsidR="009464EC" w:rsidRPr="00E35AD4">
        <w:rPr>
          <w:rFonts w:ascii="Arial" w:hAnsi="Arial" w:cstheme="minorBidi"/>
          <w:sz w:val="19"/>
          <w:szCs w:val="24"/>
          <w:lang w:val="en-US" w:bidi="th-TH"/>
        </w:rPr>
        <w:t xml:space="preserve"> February</w:t>
      </w:r>
      <w:r w:rsidR="0097625D" w:rsidRPr="00E35AD4">
        <w:rPr>
          <w:rFonts w:ascii="Arial" w:hAnsi="Arial"/>
          <w:sz w:val="19"/>
          <w:szCs w:val="19"/>
          <w:lang w:val="en-US"/>
        </w:rPr>
        <w:t xml:space="preserve"> 202</w:t>
      </w:r>
      <w:r w:rsidR="00E425A0" w:rsidRPr="00E35AD4">
        <w:rPr>
          <w:rFonts w:ascii="Arial" w:hAnsi="Arial"/>
          <w:sz w:val="19"/>
          <w:szCs w:val="19"/>
          <w:lang w:val="en-US"/>
        </w:rPr>
        <w:t>3</w:t>
      </w:r>
    </w:p>
    <w:sectPr w:rsidR="00D15EA5" w:rsidRPr="000C1EF8"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ED518" w14:textId="77777777" w:rsidR="00F11EFF" w:rsidRDefault="00F11EFF">
      <w:r>
        <w:separator/>
      </w:r>
    </w:p>
  </w:endnote>
  <w:endnote w:type="continuationSeparator" w:id="0">
    <w:p w14:paraId="5558DF52" w14:textId="77777777" w:rsidR="00F11EFF" w:rsidRDefault="00F11EFF">
      <w:r>
        <w:continuationSeparator/>
      </w:r>
    </w:p>
  </w:endnote>
  <w:endnote w:type="continuationNotice" w:id="1">
    <w:p w14:paraId="31CB3EAA" w14:textId="77777777" w:rsidR="00F11EFF" w:rsidRDefault="00F11E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E9E7" w14:textId="77777777" w:rsidR="00F11EFF" w:rsidRDefault="00F11EFF">
      <w:bookmarkStart w:id="0" w:name="_Hlk482348182"/>
      <w:bookmarkEnd w:id="0"/>
      <w:r>
        <w:separator/>
      </w:r>
    </w:p>
  </w:footnote>
  <w:footnote w:type="continuationSeparator" w:id="0">
    <w:p w14:paraId="0775A462" w14:textId="77777777" w:rsidR="00F11EFF" w:rsidRDefault="00F11EFF">
      <w:r>
        <w:continuationSeparator/>
      </w:r>
    </w:p>
  </w:footnote>
  <w:footnote w:type="continuationNotice" w:id="1">
    <w:p w14:paraId="175FDDD8" w14:textId="77777777" w:rsidR="00F11EFF" w:rsidRDefault="00F11E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43AAF3EA"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2AE4A453"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5F2A1A"/>
    <w:multiLevelType w:val="hybridMultilevel"/>
    <w:tmpl w:val="CD90C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16cid:durableId="1966153854">
    <w:abstractNumId w:val="3"/>
  </w:num>
  <w:num w:numId="2" w16cid:durableId="2062435467">
    <w:abstractNumId w:val="2"/>
  </w:num>
  <w:num w:numId="3" w16cid:durableId="532571025">
    <w:abstractNumId w:val="1"/>
  </w:num>
  <w:num w:numId="4" w16cid:durableId="748697197">
    <w:abstractNumId w:val="0"/>
  </w:num>
  <w:num w:numId="5" w16cid:durableId="760639218">
    <w:abstractNumId w:val="6"/>
  </w:num>
  <w:num w:numId="6" w16cid:durableId="501898859">
    <w:abstractNumId w:val="5"/>
  </w:num>
  <w:num w:numId="7" w16cid:durableId="1721444202">
    <w:abstractNumId w:val="13"/>
  </w:num>
  <w:num w:numId="8" w16cid:durableId="188688611">
    <w:abstractNumId w:val="22"/>
  </w:num>
  <w:num w:numId="9" w16cid:durableId="233782082">
    <w:abstractNumId w:val="5"/>
  </w:num>
  <w:num w:numId="10" w16cid:durableId="89398571">
    <w:abstractNumId w:val="21"/>
  </w:num>
  <w:num w:numId="11" w16cid:durableId="820266348">
    <w:abstractNumId w:val="18"/>
  </w:num>
  <w:num w:numId="12" w16cid:durableId="1744523394">
    <w:abstractNumId w:val="4"/>
  </w:num>
  <w:num w:numId="13" w16cid:durableId="441146692">
    <w:abstractNumId w:val="8"/>
  </w:num>
  <w:num w:numId="14" w16cid:durableId="1463813639">
    <w:abstractNumId w:val="7"/>
  </w:num>
  <w:num w:numId="15" w16cid:durableId="1413504696">
    <w:abstractNumId w:val="8"/>
  </w:num>
  <w:num w:numId="16" w16cid:durableId="806775813">
    <w:abstractNumId w:val="10"/>
  </w:num>
  <w:num w:numId="17" w16cid:durableId="1317301875">
    <w:abstractNumId w:val="15"/>
  </w:num>
  <w:num w:numId="18" w16cid:durableId="288054875">
    <w:abstractNumId w:val="21"/>
  </w:num>
  <w:num w:numId="19" w16cid:durableId="966814050">
    <w:abstractNumId w:val="18"/>
  </w:num>
  <w:num w:numId="20" w16cid:durableId="1663123034">
    <w:abstractNumId w:val="4"/>
  </w:num>
  <w:num w:numId="21" w16cid:durableId="378676041">
    <w:abstractNumId w:val="8"/>
  </w:num>
  <w:num w:numId="22" w16cid:durableId="343362820">
    <w:abstractNumId w:val="7"/>
  </w:num>
  <w:num w:numId="23" w16cid:durableId="1145857178">
    <w:abstractNumId w:val="7"/>
  </w:num>
  <w:num w:numId="24" w16cid:durableId="1926644731">
    <w:abstractNumId w:val="7"/>
  </w:num>
  <w:num w:numId="25" w16cid:durableId="640620875">
    <w:abstractNumId w:val="8"/>
  </w:num>
  <w:num w:numId="26" w16cid:durableId="1847742806">
    <w:abstractNumId w:val="8"/>
  </w:num>
  <w:num w:numId="27" w16cid:durableId="1531143833">
    <w:abstractNumId w:val="8"/>
  </w:num>
  <w:num w:numId="28" w16cid:durableId="908198112">
    <w:abstractNumId w:val="20"/>
  </w:num>
  <w:num w:numId="29" w16cid:durableId="1431655781">
    <w:abstractNumId w:val="20"/>
  </w:num>
  <w:num w:numId="30" w16cid:durableId="1390033517">
    <w:abstractNumId w:val="20"/>
  </w:num>
  <w:num w:numId="31" w16cid:durableId="512040545">
    <w:abstractNumId w:val="16"/>
  </w:num>
  <w:num w:numId="32" w16cid:durableId="876821120">
    <w:abstractNumId w:val="16"/>
  </w:num>
  <w:num w:numId="33" w16cid:durableId="1002196478">
    <w:abstractNumId w:val="16"/>
  </w:num>
  <w:num w:numId="34" w16cid:durableId="207495445">
    <w:abstractNumId w:val="19"/>
  </w:num>
  <w:num w:numId="35" w16cid:durableId="118031458">
    <w:abstractNumId w:val="9"/>
  </w:num>
  <w:num w:numId="36" w16cid:durableId="831795239">
    <w:abstractNumId w:val="11"/>
  </w:num>
  <w:num w:numId="37" w16cid:durableId="1801609781">
    <w:abstractNumId w:val="17"/>
  </w:num>
  <w:num w:numId="38" w16cid:durableId="714620251">
    <w:abstractNumId w:val="14"/>
  </w:num>
  <w:num w:numId="39" w16cid:durableId="8365331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277D"/>
    <w:rsid w:val="00027DE7"/>
    <w:rsid w:val="0003023B"/>
    <w:rsid w:val="00030453"/>
    <w:rsid w:val="00031D17"/>
    <w:rsid w:val="000326A5"/>
    <w:rsid w:val="00034B04"/>
    <w:rsid w:val="000352A0"/>
    <w:rsid w:val="00037BF7"/>
    <w:rsid w:val="0004038F"/>
    <w:rsid w:val="00044ACE"/>
    <w:rsid w:val="0004550E"/>
    <w:rsid w:val="00052614"/>
    <w:rsid w:val="00054F63"/>
    <w:rsid w:val="000628F6"/>
    <w:rsid w:val="0006591E"/>
    <w:rsid w:val="00070787"/>
    <w:rsid w:val="000723F7"/>
    <w:rsid w:val="00072CE6"/>
    <w:rsid w:val="00072DF9"/>
    <w:rsid w:val="00074485"/>
    <w:rsid w:val="000744EC"/>
    <w:rsid w:val="000761AE"/>
    <w:rsid w:val="00082696"/>
    <w:rsid w:val="000828EC"/>
    <w:rsid w:val="000828F1"/>
    <w:rsid w:val="00082F59"/>
    <w:rsid w:val="00094333"/>
    <w:rsid w:val="00097FAB"/>
    <w:rsid w:val="000A043C"/>
    <w:rsid w:val="000A519B"/>
    <w:rsid w:val="000A6546"/>
    <w:rsid w:val="000B2AAE"/>
    <w:rsid w:val="000B41B1"/>
    <w:rsid w:val="000B65E3"/>
    <w:rsid w:val="000B6A73"/>
    <w:rsid w:val="000B6B37"/>
    <w:rsid w:val="000B7090"/>
    <w:rsid w:val="000C1EF8"/>
    <w:rsid w:val="000C4D36"/>
    <w:rsid w:val="000D116A"/>
    <w:rsid w:val="000D5CC1"/>
    <w:rsid w:val="000E52CE"/>
    <w:rsid w:val="000E5E52"/>
    <w:rsid w:val="000F0430"/>
    <w:rsid w:val="000F3AAB"/>
    <w:rsid w:val="000F6E25"/>
    <w:rsid w:val="001003D3"/>
    <w:rsid w:val="001011DF"/>
    <w:rsid w:val="00105D86"/>
    <w:rsid w:val="00106C85"/>
    <w:rsid w:val="00112B69"/>
    <w:rsid w:val="00114D5A"/>
    <w:rsid w:val="00115E93"/>
    <w:rsid w:val="00127E69"/>
    <w:rsid w:val="001316D3"/>
    <w:rsid w:val="00142157"/>
    <w:rsid w:val="00152282"/>
    <w:rsid w:val="0015365E"/>
    <w:rsid w:val="001554CD"/>
    <w:rsid w:val="00155A91"/>
    <w:rsid w:val="00156B8B"/>
    <w:rsid w:val="001613E2"/>
    <w:rsid w:val="0016459D"/>
    <w:rsid w:val="00167017"/>
    <w:rsid w:val="0016758C"/>
    <w:rsid w:val="00170DB5"/>
    <w:rsid w:val="0019210D"/>
    <w:rsid w:val="001A05EF"/>
    <w:rsid w:val="001A2F7B"/>
    <w:rsid w:val="001A3BFB"/>
    <w:rsid w:val="001A3C20"/>
    <w:rsid w:val="001A4A09"/>
    <w:rsid w:val="001A517F"/>
    <w:rsid w:val="001A579A"/>
    <w:rsid w:val="001A690C"/>
    <w:rsid w:val="001A6B2F"/>
    <w:rsid w:val="001B198C"/>
    <w:rsid w:val="001B5278"/>
    <w:rsid w:val="001B6B43"/>
    <w:rsid w:val="001B7388"/>
    <w:rsid w:val="001C3EAD"/>
    <w:rsid w:val="001C69C8"/>
    <w:rsid w:val="001C7DD8"/>
    <w:rsid w:val="001D2302"/>
    <w:rsid w:val="001D7BB3"/>
    <w:rsid w:val="001D7C1B"/>
    <w:rsid w:val="001E12A6"/>
    <w:rsid w:val="001E3B93"/>
    <w:rsid w:val="001E498F"/>
    <w:rsid w:val="001E4AB9"/>
    <w:rsid w:val="001E5A40"/>
    <w:rsid w:val="001F17B1"/>
    <w:rsid w:val="001F37E5"/>
    <w:rsid w:val="001F501B"/>
    <w:rsid w:val="0020570C"/>
    <w:rsid w:val="002244B6"/>
    <w:rsid w:val="0022518C"/>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EBE"/>
    <w:rsid w:val="00281085"/>
    <w:rsid w:val="002827CF"/>
    <w:rsid w:val="002838FB"/>
    <w:rsid w:val="00285249"/>
    <w:rsid w:val="00286D8A"/>
    <w:rsid w:val="00287AE5"/>
    <w:rsid w:val="00291F92"/>
    <w:rsid w:val="00292298"/>
    <w:rsid w:val="002A0C86"/>
    <w:rsid w:val="002A0FA2"/>
    <w:rsid w:val="002A252E"/>
    <w:rsid w:val="002C3E07"/>
    <w:rsid w:val="002C47D5"/>
    <w:rsid w:val="002C623D"/>
    <w:rsid w:val="002D4AAE"/>
    <w:rsid w:val="002D5A0F"/>
    <w:rsid w:val="002D61A3"/>
    <w:rsid w:val="002D6E25"/>
    <w:rsid w:val="002E02F4"/>
    <w:rsid w:val="002E1EF4"/>
    <w:rsid w:val="002E6B11"/>
    <w:rsid w:val="002E71E3"/>
    <w:rsid w:val="002E7F1E"/>
    <w:rsid w:val="002F1BEB"/>
    <w:rsid w:val="002F2DEB"/>
    <w:rsid w:val="002F3903"/>
    <w:rsid w:val="002F4A52"/>
    <w:rsid w:val="002F534B"/>
    <w:rsid w:val="002F6FCA"/>
    <w:rsid w:val="002F7D90"/>
    <w:rsid w:val="0030026A"/>
    <w:rsid w:val="003006C9"/>
    <w:rsid w:val="00300EB4"/>
    <w:rsid w:val="003017EF"/>
    <w:rsid w:val="00305173"/>
    <w:rsid w:val="00307263"/>
    <w:rsid w:val="003104CD"/>
    <w:rsid w:val="00311102"/>
    <w:rsid w:val="00312188"/>
    <w:rsid w:val="00313A57"/>
    <w:rsid w:val="0032193D"/>
    <w:rsid w:val="00321A76"/>
    <w:rsid w:val="0032350C"/>
    <w:rsid w:val="00325664"/>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4904"/>
    <w:rsid w:val="00386D9F"/>
    <w:rsid w:val="00387484"/>
    <w:rsid w:val="00396DFE"/>
    <w:rsid w:val="0039766E"/>
    <w:rsid w:val="003978B3"/>
    <w:rsid w:val="003A1EAB"/>
    <w:rsid w:val="003A3E40"/>
    <w:rsid w:val="003A583B"/>
    <w:rsid w:val="003B2128"/>
    <w:rsid w:val="003B25DF"/>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0FDA"/>
    <w:rsid w:val="003F40BE"/>
    <w:rsid w:val="003F40E6"/>
    <w:rsid w:val="003F4891"/>
    <w:rsid w:val="004156CC"/>
    <w:rsid w:val="00416014"/>
    <w:rsid w:val="00416281"/>
    <w:rsid w:val="0042105F"/>
    <w:rsid w:val="00421D0B"/>
    <w:rsid w:val="00421F0C"/>
    <w:rsid w:val="00422353"/>
    <w:rsid w:val="00422F6C"/>
    <w:rsid w:val="00424219"/>
    <w:rsid w:val="00426915"/>
    <w:rsid w:val="00431D11"/>
    <w:rsid w:val="004324CB"/>
    <w:rsid w:val="00433F63"/>
    <w:rsid w:val="00435788"/>
    <w:rsid w:val="004359E6"/>
    <w:rsid w:val="00440BDF"/>
    <w:rsid w:val="00443CE3"/>
    <w:rsid w:val="004452F3"/>
    <w:rsid w:val="00452E7B"/>
    <w:rsid w:val="004546FA"/>
    <w:rsid w:val="00455055"/>
    <w:rsid w:val="00455767"/>
    <w:rsid w:val="004558F7"/>
    <w:rsid w:val="00456609"/>
    <w:rsid w:val="0046070B"/>
    <w:rsid w:val="004633F1"/>
    <w:rsid w:val="00464A0C"/>
    <w:rsid w:val="00466AB7"/>
    <w:rsid w:val="00470F63"/>
    <w:rsid w:val="00471238"/>
    <w:rsid w:val="004735F7"/>
    <w:rsid w:val="00473B28"/>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5A53"/>
    <w:rsid w:val="004C732E"/>
    <w:rsid w:val="004D03DB"/>
    <w:rsid w:val="004D19B8"/>
    <w:rsid w:val="004D1F57"/>
    <w:rsid w:val="004D20AE"/>
    <w:rsid w:val="004D3578"/>
    <w:rsid w:val="004D453A"/>
    <w:rsid w:val="004E0BB4"/>
    <w:rsid w:val="004F1A16"/>
    <w:rsid w:val="004F207F"/>
    <w:rsid w:val="004F5D91"/>
    <w:rsid w:val="00506F66"/>
    <w:rsid w:val="005070FA"/>
    <w:rsid w:val="00510080"/>
    <w:rsid w:val="0051160C"/>
    <w:rsid w:val="00512BE2"/>
    <w:rsid w:val="005206D2"/>
    <w:rsid w:val="0052186A"/>
    <w:rsid w:val="005321DA"/>
    <w:rsid w:val="00537578"/>
    <w:rsid w:val="0054052B"/>
    <w:rsid w:val="00542E2A"/>
    <w:rsid w:val="0054524D"/>
    <w:rsid w:val="00545BB3"/>
    <w:rsid w:val="005461CF"/>
    <w:rsid w:val="00547541"/>
    <w:rsid w:val="005479AE"/>
    <w:rsid w:val="00551365"/>
    <w:rsid w:val="00551D42"/>
    <w:rsid w:val="005627FF"/>
    <w:rsid w:val="00570B99"/>
    <w:rsid w:val="005760E1"/>
    <w:rsid w:val="005760F7"/>
    <w:rsid w:val="00577D61"/>
    <w:rsid w:val="005803AC"/>
    <w:rsid w:val="00580DD3"/>
    <w:rsid w:val="005810D0"/>
    <w:rsid w:val="005822AC"/>
    <w:rsid w:val="005925CD"/>
    <w:rsid w:val="00593A47"/>
    <w:rsid w:val="005A4836"/>
    <w:rsid w:val="005A5B2C"/>
    <w:rsid w:val="005A66D8"/>
    <w:rsid w:val="005B25E9"/>
    <w:rsid w:val="005B405A"/>
    <w:rsid w:val="005B43CA"/>
    <w:rsid w:val="005B4DC1"/>
    <w:rsid w:val="005C2A18"/>
    <w:rsid w:val="005C2CCB"/>
    <w:rsid w:val="005C4D9D"/>
    <w:rsid w:val="005C6479"/>
    <w:rsid w:val="005C69FD"/>
    <w:rsid w:val="005C6FBC"/>
    <w:rsid w:val="005C757B"/>
    <w:rsid w:val="005D34C0"/>
    <w:rsid w:val="005D59D8"/>
    <w:rsid w:val="005D7025"/>
    <w:rsid w:val="005E1A45"/>
    <w:rsid w:val="005E2D67"/>
    <w:rsid w:val="005E3FFA"/>
    <w:rsid w:val="005E5578"/>
    <w:rsid w:val="005E5818"/>
    <w:rsid w:val="005F4D62"/>
    <w:rsid w:val="005F6542"/>
    <w:rsid w:val="00600A52"/>
    <w:rsid w:val="00604555"/>
    <w:rsid w:val="00605599"/>
    <w:rsid w:val="00610873"/>
    <w:rsid w:val="00610CBB"/>
    <w:rsid w:val="00610ED7"/>
    <w:rsid w:val="006115C0"/>
    <w:rsid w:val="00617E5B"/>
    <w:rsid w:val="00620CE3"/>
    <w:rsid w:val="00621086"/>
    <w:rsid w:val="0062136C"/>
    <w:rsid w:val="006246A7"/>
    <w:rsid w:val="00627373"/>
    <w:rsid w:val="006365A1"/>
    <w:rsid w:val="00636AA2"/>
    <w:rsid w:val="00636FBF"/>
    <w:rsid w:val="00640410"/>
    <w:rsid w:val="00641063"/>
    <w:rsid w:val="0064470A"/>
    <w:rsid w:val="00645084"/>
    <w:rsid w:val="006460E7"/>
    <w:rsid w:val="006461A2"/>
    <w:rsid w:val="006622FA"/>
    <w:rsid w:val="00663E69"/>
    <w:rsid w:val="00664AB4"/>
    <w:rsid w:val="00666764"/>
    <w:rsid w:val="0066694B"/>
    <w:rsid w:val="00667DB6"/>
    <w:rsid w:val="006771E8"/>
    <w:rsid w:val="00677C01"/>
    <w:rsid w:val="00680424"/>
    <w:rsid w:val="00681330"/>
    <w:rsid w:val="00682137"/>
    <w:rsid w:val="00683CC7"/>
    <w:rsid w:val="006847B4"/>
    <w:rsid w:val="00690315"/>
    <w:rsid w:val="00692CA5"/>
    <w:rsid w:val="006932D7"/>
    <w:rsid w:val="006935F7"/>
    <w:rsid w:val="006956FC"/>
    <w:rsid w:val="00695B07"/>
    <w:rsid w:val="00696763"/>
    <w:rsid w:val="00696D87"/>
    <w:rsid w:val="006B05B2"/>
    <w:rsid w:val="006B06A2"/>
    <w:rsid w:val="006B52B9"/>
    <w:rsid w:val="006B5E9E"/>
    <w:rsid w:val="006C1425"/>
    <w:rsid w:val="006C35F8"/>
    <w:rsid w:val="006C3D37"/>
    <w:rsid w:val="006C6376"/>
    <w:rsid w:val="006C66AD"/>
    <w:rsid w:val="006C6E06"/>
    <w:rsid w:val="006C6F07"/>
    <w:rsid w:val="006D045F"/>
    <w:rsid w:val="006D2CA9"/>
    <w:rsid w:val="006D3AC9"/>
    <w:rsid w:val="006D5156"/>
    <w:rsid w:val="006D5B14"/>
    <w:rsid w:val="006D5EAF"/>
    <w:rsid w:val="006D62FD"/>
    <w:rsid w:val="006D6FF5"/>
    <w:rsid w:val="006E3372"/>
    <w:rsid w:val="006F1B19"/>
    <w:rsid w:val="006F2705"/>
    <w:rsid w:val="006F29ED"/>
    <w:rsid w:val="006F4F77"/>
    <w:rsid w:val="0070147C"/>
    <w:rsid w:val="00703A8E"/>
    <w:rsid w:val="00714FD6"/>
    <w:rsid w:val="00715622"/>
    <w:rsid w:val="00720867"/>
    <w:rsid w:val="00722EFB"/>
    <w:rsid w:val="00723518"/>
    <w:rsid w:val="0072488C"/>
    <w:rsid w:val="007265F7"/>
    <w:rsid w:val="0072737F"/>
    <w:rsid w:val="00731894"/>
    <w:rsid w:val="007322A8"/>
    <w:rsid w:val="0073284B"/>
    <w:rsid w:val="00733BD6"/>
    <w:rsid w:val="0074059F"/>
    <w:rsid w:val="00741192"/>
    <w:rsid w:val="00746290"/>
    <w:rsid w:val="00746796"/>
    <w:rsid w:val="00746D91"/>
    <w:rsid w:val="007508C7"/>
    <w:rsid w:val="00752E0C"/>
    <w:rsid w:val="0075598A"/>
    <w:rsid w:val="007571DF"/>
    <w:rsid w:val="007605E0"/>
    <w:rsid w:val="00761813"/>
    <w:rsid w:val="00762434"/>
    <w:rsid w:val="00771B85"/>
    <w:rsid w:val="007736A1"/>
    <w:rsid w:val="00774F36"/>
    <w:rsid w:val="00775DA6"/>
    <w:rsid w:val="0078170A"/>
    <w:rsid w:val="00783E75"/>
    <w:rsid w:val="007856FE"/>
    <w:rsid w:val="00790956"/>
    <w:rsid w:val="00794FBE"/>
    <w:rsid w:val="0079502D"/>
    <w:rsid w:val="00795CC8"/>
    <w:rsid w:val="00796666"/>
    <w:rsid w:val="007A0755"/>
    <w:rsid w:val="007A1282"/>
    <w:rsid w:val="007A31D9"/>
    <w:rsid w:val="007A3B57"/>
    <w:rsid w:val="007A74F9"/>
    <w:rsid w:val="007B0CD7"/>
    <w:rsid w:val="007B572C"/>
    <w:rsid w:val="007B5C37"/>
    <w:rsid w:val="007C7A29"/>
    <w:rsid w:val="007C7F13"/>
    <w:rsid w:val="007D062E"/>
    <w:rsid w:val="007D41A1"/>
    <w:rsid w:val="007E346C"/>
    <w:rsid w:val="007F17B1"/>
    <w:rsid w:val="007F2DE5"/>
    <w:rsid w:val="007F488F"/>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17BEA"/>
    <w:rsid w:val="00823D1E"/>
    <w:rsid w:val="00823F70"/>
    <w:rsid w:val="00827B71"/>
    <w:rsid w:val="00830DAC"/>
    <w:rsid w:val="0083134C"/>
    <w:rsid w:val="00832F51"/>
    <w:rsid w:val="00843100"/>
    <w:rsid w:val="008442C2"/>
    <w:rsid w:val="00847054"/>
    <w:rsid w:val="00850F25"/>
    <w:rsid w:val="008534AA"/>
    <w:rsid w:val="008554E1"/>
    <w:rsid w:val="00855605"/>
    <w:rsid w:val="00863B97"/>
    <w:rsid w:val="0086417E"/>
    <w:rsid w:val="00864FE0"/>
    <w:rsid w:val="00866E00"/>
    <w:rsid w:val="008679E9"/>
    <w:rsid w:val="008704B1"/>
    <w:rsid w:val="008719C2"/>
    <w:rsid w:val="008723F1"/>
    <w:rsid w:val="008744B6"/>
    <w:rsid w:val="00876FC0"/>
    <w:rsid w:val="00884FF7"/>
    <w:rsid w:val="00887920"/>
    <w:rsid w:val="00890AE0"/>
    <w:rsid w:val="00892375"/>
    <w:rsid w:val="00894ACE"/>
    <w:rsid w:val="008975BC"/>
    <w:rsid w:val="008A4140"/>
    <w:rsid w:val="008A5CC0"/>
    <w:rsid w:val="008B19D9"/>
    <w:rsid w:val="008B1FD3"/>
    <w:rsid w:val="008B204B"/>
    <w:rsid w:val="008B7138"/>
    <w:rsid w:val="008C132A"/>
    <w:rsid w:val="008C49AE"/>
    <w:rsid w:val="008C59F7"/>
    <w:rsid w:val="008C6A82"/>
    <w:rsid w:val="008D0BAD"/>
    <w:rsid w:val="008D3127"/>
    <w:rsid w:val="008D74DF"/>
    <w:rsid w:val="008E3187"/>
    <w:rsid w:val="008E7241"/>
    <w:rsid w:val="008E7687"/>
    <w:rsid w:val="008F0E3C"/>
    <w:rsid w:val="008F11FA"/>
    <w:rsid w:val="008F1C79"/>
    <w:rsid w:val="008F33AE"/>
    <w:rsid w:val="008F4ACA"/>
    <w:rsid w:val="008F6685"/>
    <w:rsid w:val="008F6BF3"/>
    <w:rsid w:val="00900E26"/>
    <w:rsid w:val="0091222B"/>
    <w:rsid w:val="00912F98"/>
    <w:rsid w:val="00917887"/>
    <w:rsid w:val="00917FBB"/>
    <w:rsid w:val="009214FC"/>
    <w:rsid w:val="009219CA"/>
    <w:rsid w:val="009223D3"/>
    <w:rsid w:val="00926795"/>
    <w:rsid w:val="00926867"/>
    <w:rsid w:val="00931D7A"/>
    <w:rsid w:val="00935D8D"/>
    <w:rsid w:val="00942FE8"/>
    <w:rsid w:val="009464EC"/>
    <w:rsid w:val="00947C1F"/>
    <w:rsid w:val="00952AD8"/>
    <w:rsid w:val="00957E70"/>
    <w:rsid w:val="00961762"/>
    <w:rsid w:val="00961B98"/>
    <w:rsid w:val="00970DAB"/>
    <w:rsid w:val="00972FF6"/>
    <w:rsid w:val="0097321D"/>
    <w:rsid w:val="00974FE4"/>
    <w:rsid w:val="0097625D"/>
    <w:rsid w:val="009773E4"/>
    <w:rsid w:val="00977F33"/>
    <w:rsid w:val="00985F81"/>
    <w:rsid w:val="00992531"/>
    <w:rsid w:val="00995CD5"/>
    <w:rsid w:val="00996A2F"/>
    <w:rsid w:val="009975F2"/>
    <w:rsid w:val="009A1787"/>
    <w:rsid w:val="009A2CD3"/>
    <w:rsid w:val="009A347D"/>
    <w:rsid w:val="009A4F5A"/>
    <w:rsid w:val="009A7876"/>
    <w:rsid w:val="009B0967"/>
    <w:rsid w:val="009B1F44"/>
    <w:rsid w:val="009B4573"/>
    <w:rsid w:val="009B5506"/>
    <w:rsid w:val="009B55F6"/>
    <w:rsid w:val="009B7038"/>
    <w:rsid w:val="009C002A"/>
    <w:rsid w:val="009D70A1"/>
    <w:rsid w:val="009E08FF"/>
    <w:rsid w:val="009E278C"/>
    <w:rsid w:val="009E5E1C"/>
    <w:rsid w:val="009E775A"/>
    <w:rsid w:val="009F5A1F"/>
    <w:rsid w:val="009F6EDC"/>
    <w:rsid w:val="00A02648"/>
    <w:rsid w:val="00A035CE"/>
    <w:rsid w:val="00A0537F"/>
    <w:rsid w:val="00A0602E"/>
    <w:rsid w:val="00A06C1F"/>
    <w:rsid w:val="00A07FFA"/>
    <w:rsid w:val="00A11FB4"/>
    <w:rsid w:val="00A12974"/>
    <w:rsid w:val="00A13B6C"/>
    <w:rsid w:val="00A1550B"/>
    <w:rsid w:val="00A16CB4"/>
    <w:rsid w:val="00A31B16"/>
    <w:rsid w:val="00A336E1"/>
    <w:rsid w:val="00A35782"/>
    <w:rsid w:val="00A362F9"/>
    <w:rsid w:val="00A42FAD"/>
    <w:rsid w:val="00A43EE6"/>
    <w:rsid w:val="00A52CFB"/>
    <w:rsid w:val="00A60301"/>
    <w:rsid w:val="00A60F49"/>
    <w:rsid w:val="00A61E15"/>
    <w:rsid w:val="00A62910"/>
    <w:rsid w:val="00A66F91"/>
    <w:rsid w:val="00A67ECA"/>
    <w:rsid w:val="00A70229"/>
    <w:rsid w:val="00A72749"/>
    <w:rsid w:val="00A829C7"/>
    <w:rsid w:val="00A90111"/>
    <w:rsid w:val="00A918D1"/>
    <w:rsid w:val="00A92FEA"/>
    <w:rsid w:val="00A93A9A"/>
    <w:rsid w:val="00AA55B7"/>
    <w:rsid w:val="00AA5C16"/>
    <w:rsid w:val="00AA65A6"/>
    <w:rsid w:val="00AB28BC"/>
    <w:rsid w:val="00AB563A"/>
    <w:rsid w:val="00AB7040"/>
    <w:rsid w:val="00AC1BCD"/>
    <w:rsid w:val="00AC31D4"/>
    <w:rsid w:val="00AC6098"/>
    <w:rsid w:val="00AD0BF6"/>
    <w:rsid w:val="00AD4892"/>
    <w:rsid w:val="00AE2015"/>
    <w:rsid w:val="00AE2BF6"/>
    <w:rsid w:val="00AE3370"/>
    <w:rsid w:val="00AE480B"/>
    <w:rsid w:val="00AE630C"/>
    <w:rsid w:val="00AE64CA"/>
    <w:rsid w:val="00AF0168"/>
    <w:rsid w:val="00AF0AF6"/>
    <w:rsid w:val="00AF0C32"/>
    <w:rsid w:val="00AF21DE"/>
    <w:rsid w:val="00AF7092"/>
    <w:rsid w:val="00B01F1A"/>
    <w:rsid w:val="00B06E81"/>
    <w:rsid w:val="00B07755"/>
    <w:rsid w:val="00B1324D"/>
    <w:rsid w:val="00B13EE1"/>
    <w:rsid w:val="00B157E2"/>
    <w:rsid w:val="00B16912"/>
    <w:rsid w:val="00B16D29"/>
    <w:rsid w:val="00B22192"/>
    <w:rsid w:val="00B24A45"/>
    <w:rsid w:val="00B25B92"/>
    <w:rsid w:val="00B26948"/>
    <w:rsid w:val="00B26E5E"/>
    <w:rsid w:val="00B30960"/>
    <w:rsid w:val="00B32573"/>
    <w:rsid w:val="00B34D51"/>
    <w:rsid w:val="00B35089"/>
    <w:rsid w:val="00B36A0E"/>
    <w:rsid w:val="00B36BA1"/>
    <w:rsid w:val="00B36FF0"/>
    <w:rsid w:val="00B40D67"/>
    <w:rsid w:val="00B43C45"/>
    <w:rsid w:val="00B43F4E"/>
    <w:rsid w:val="00B446F8"/>
    <w:rsid w:val="00B47200"/>
    <w:rsid w:val="00B54B6F"/>
    <w:rsid w:val="00B55EE8"/>
    <w:rsid w:val="00B56C5F"/>
    <w:rsid w:val="00B56E6C"/>
    <w:rsid w:val="00B63D0E"/>
    <w:rsid w:val="00B645FA"/>
    <w:rsid w:val="00B705BE"/>
    <w:rsid w:val="00B724B2"/>
    <w:rsid w:val="00B7278C"/>
    <w:rsid w:val="00B728BD"/>
    <w:rsid w:val="00B7417A"/>
    <w:rsid w:val="00B83039"/>
    <w:rsid w:val="00B833AF"/>
    <w:rsid w:val="00B836A2"/>
    <w:rsid w:val="00B87F3C"/>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C8A"/>
    <w:rsid w:val="00BE27B1"/>
    <w:rsid w:val="00BE2DA5"/>
    <w:rsid w:val="00BE334D"/>
    <w:rsid w:val="00BE4988"/>
    <w:rsid w:val="00BE5296"/>
    <w:rsid w:val="00BF1C24"/>
    <w:rsid w:val="00BF5E73"/>
    <w:rsid w:val="00C00B47"/>
    <w:rsid w:val="00C02906"/>
    <w:rsid w:val="00C04665"/>
    <w:rsid w:val="00C06939"/>
    <w:rsid w:val="00C10298"/>
    <w:rsid w:val="00C12435"/>
    <w:rsid w:val="00C1261A"/>
    <w:rsid w:val="00C142C6"/>
    <w:rsid w:val="00C14A18"/>
    <w:rsid w:val="00C1676F"/>
    <w:rsid w:val="00C174C9"/>
    <w:rsid w:val="00C21E3B"/>
    <w:rsid w:val="00C24B66"/>
    <w:rsid w:val="00C26CB8"/>
    <w:rsid w:val="00C27EAE"/>
    <w:rsid w:val="00C31A98"/>
    <w:rsid w:val="00C33576"/>
    <w:rsid w:val="00C34A82"/>
    <w:rsid w:val="00C35B1A"/>
    <w:rsid w:val="00C41C7D"/>
    <w:rsid w:val="00C46D15"/>
    <w:rsid w:val="00C5347A"/>
    <w:rsid w:val="00C616AA"/>
    <w:rsid w:val="00C63023"/>
    <w:rsid w:val="00C63352"/>
    <w:rsid w:val="00C636F1"/>
    <w:rsid w:val="00C63743"/>
    <w:rsid w:val="00C64C78"/>
    <w:rsid w:val="00C707B7"/>
    <w:rsid w:val="00C75820"/>
    <w:rsid w:val="00C7682D"/>
    <w:rsid w:val="00C76C6C"/>
    <w:rsid w:val="00C80EC5"/>
    <w:rsid w:val="00C86BB9"/>
    <w:rsid w:val="00C8772C"/>
    <w:rsid w:val="00C95DBE"/>
    <w:rsid w:val="00CA2E34"/>
    <w:rsid w:val="00CA43FD"/>
    <w:rsid w:val="00CB18EB"/>
    <w:rsid w:val="00CB3083"/>
    <w:rsid w:val="00CB441E"/>
    <w:rsid w:val="00CB4AAF"/>
    <w:rsid w:val="00CB7A36"/>
    <w:rsid w:val="00CC3797"/>
    <w:rsid w:val="00CC4003"/>
    <w:rsid w:val="00CC5FCC"/>
    <w:rsid w:val="00CC72E9"/>
    <w:rsid w:val="00CD19E6"/>
    <w:rsid w:val="00CD25C2"/>
    <w:rsid w:val="00CD7617"/>
    <w:rsid w:val="00CE1EFA"/>
    <w:rsid w:val="00CE24E5"/>
    <w:rsid w:val="00CE2B45"/>
    <w:rsid w:val="00CE41DB"/>
    <w:rsid w:val="00CE4D96"/>
    <w:rsid w:val="00CE5FD4"/>
    <w:rsid w:val="00CF143E"/>
    <w:rsid w:val="00D01164"/>
    <w:rsid w:val="00D0551C"/>
    <w:rsid w:val="00D0631B"/>
    <w:rsid w:val="00D06CFE"/>
    <w:rsid w:val="00D078C4"/>
    <w:rsid w:val="00D12682"/>
    <w:rsid w:val="00D12D34"/>
    <w:rsid w:val="00D12EDF"/>
    <w:rsid w:val="00D13190"/>
    <w:rsid w:val="00D15240"/>
    <w:rsid w:val="00D15EA5"/>
    <w:rsid w:val="00D166E9"/>
    <w:rsid w:val="00D20EC7"/>
    <w:rsid w:val="00D2100B"/>
    <w:rsid w:val="00D23D11"/>
    <w:rsid w:val="00D3089E"/>
    <w:rsid w:val="00D31D7A"/>
    <w:rsid w:val="00D33E60"/>
    <w:rsid w:val="00D3699C"/>
    <w:rsid w:val="00D420A1"/>
    <w:rsid w:val="00D460E7"/>
    <w:rsid w:val="00D46AD5"/>
    <w:rsid w:val="00D51361"/>
    <w:rsid w:val="00D51636"/>
    <w:rsid w:val="00D55D8E"/>
    <w:rsid w:val="00D62C5A"/>
    <w:rsid w:val="00D63ABC"/>
    <w:rsid w:val="00D6512F"/>
    <w:rsid w:val="00D67451"/>
    <w:rsid w:val="00D675F1"/>
    <w:rsid w:val="00D67789"/>
    <w:rsid w:val="00D70482"/>
    <w:rsid w:val="00D73B96"/>
    <w:rsid w:val="00D76DE9"/>
    <w:rsid w:val="00D80807"/>
    <w:rsid w:val="00D86917"/>
    <w:rsid w:val="00D900C6"/>
    <w:rsid w:val="00D92061"/>
    <w:rsid w:val="00D92625"/>
    <w:rsid w:val="00D92F9A"/>
    <w:rsid w:val="00D9427D"/>
    <w:rsid w:val="00D95A93"/>
    <w:rsid w:val="00D96128"/>
    <w:rsid w:val="00D9725B"/>
    <w:rsid w:val="00D97BA8"/>
    <w:rsid w:val="00D97C53"/>
    <w:rsid w:val="00D97D2E"/>
    <w:rsid w:val="00DA280B"/>
    <w:rsid w:val="00DA3356"/>
    <w:rsid w:val="00DA360B"/>
    <w:rsid w:val="00DA36EE"/>
    <w:rsid w:val="00DA452E"/>
    <w:rsid w:val="00DA5128"/>
    <w:rsid w:val="00DA5220"/>
    <w:rsid w:val="00DB0DFD"/>
    <w:rsid w:val="00DB308D"/>
    <w:rsid w:val="00DB5F40"/>
    <w:rsid w:val="00DB6A9A"/>
    <w:rsid w:val="00DC0B9E"/>
    <w:rsid w:val="00DD1E47"/>
    <w:rsid w:val="00DD61A9"/>
    <w:rsid w:val="00DD6EF1"/>
    <w:rsid w:val="00DE2FA8"/>
    <w:rsid w:val="00DE3883"/>
    <w:rsid w:val="00DE4958"/>
    <w:rsid w:val="00DE5707"/>
    <w:rsid w:val="00DE7224"/>
    <w:rsid w:val="00DF08EA"/>
    <w:rsid w:val="00DF71EE"/>
    <w:rsid w:val="00E01B88"/>
    <w:rsid w:val="00E0246D"/>
    <w:rsid w:val="00E03878"/>
    <w:rsid w:val="00E04361"/>
    <w:rsid w:val="00E064FD"/>
    <w:rsid w:val="00E067E4"/>
    <w:rsid w:val="00E1053A"/>
    <w:rsid w:val="00E1290F"/>
    <w:rsid w:val="00E144BC"/>
    <w:rsid w:val="00E238A5"/>
    <w:rsid w:val="00E2462F"/>
    <w:rsid w:val="00E26AF3"/>
    <w:rsid w:val="00E276E0"/>
    <w:rsid w:val="00E27B06"/>
    <w:rsid w:val="00E30E8D"/>
    <w:rsid w:val="00E314EA"/>
    <w:rsid w:val="00E32428"/>
    <w:rsid w:val="00E326B0"/>
    <w:rsid w:val="00E33FDA"/>
    <w:rsid w:val="00E35AD4"/>
    <w:rsid w:val="00E406D5"/>
    <w:rsid w:val="00E425A0"/>
    <w:rsid w:val="00E4404E"/>
    <w:rsid w:val="00E4625D"/>
    <w:rsid w:val="00E50B29"/>
    <w:rsid w:val="00E51770"/>
    <w:rsid w:val="00E56701"/>
    <w:rsid w:val="00E62754"/>
    <w:rsid w:val="00E637F1"/>
    <w:rsid w:val="00E64D2D"/>
    <w:rsid w:val="00E6697D"/>
    <w:rsid w:val="00E741B1"/>
    <w:rsid w:val="00E75E0E"/>
    <w:rsid w:val="00E76484"/>
    <w:rsid w:val="00E86B53"/>
    <w:rsid w:val="00E9110B"/>
    <w:rsid w:val="00E925B5"/>
    <w:rsid w:val="00E950D6"/>
    <w:rsid w:val="00EA23DA"/>
    <w:rsid w:val="00EA2B6F"/>
    <w:rsid w:val="00EA3DDE"/>
    <w:rsid w:val="00EB0A2A"/>
    <w:rsid w:val="00EB3478"/>
    <w:rsid w:val="00EB4B39"/>
    <w:rsid w:val="00EB6AF7"/>
    <w:rsid w:val="00EB6FE3"/>
    <w:rsid w:val="00EC1370"/>
    <w:rsid w:val="00ED1555"/>
    <w:rsid w:val="00ED4789"/>
    <w:rsid w:val="00ED70A8"/>
    <w:rsid w:val="00EE0F65"/>
    <w:rsid w:val="00EF7A4D"/>
    <w:rsid w:val="00F04AE8"/>
    <w:rsid w:val="00F1186A"/>
    <w:rsid w:val="00F11EFF"/>
    <w:rsid w:val="00F12955"/>
    <w:rsid w:val="00F15A08"/>
    <w:rsid w:val="00F2217A"/>
    <w:rsid w:val="00F22293"/>
    <w:rsid w:val="00F246A1"/>
    <w:rsid w:val="00F3085A"/>
    <w:rsid w:val="00F354AD"/>
    <w:rsid w:val="00F37917"/>
    <w:rsid w:val="00F45FDB"/>
    <w:rsid w:val="00F5155D"/>
    <w:rsid w:val="00F5283C"/>
    <w:rsid w:val="00F532F2"/>
    <w:rsid w:val="00F5513E"/>
    <w:rsid w:val="00F572E2"/>
    <w:rsid w:val="00F627A9"/>
    <w:rsid w:val="00F63F3F"/>
    <w:rsid w:val="00F66FA5"/>
    <w:rsid w:val="00F7130A"/>
    <w:rsid w:val="00F71678"/>
    <w:rsid w:val="00F730E3"/>
    <w:rsid w:val="00F755E6"/>
    <w:rsid w:val="00F755E9"/>
    <w:rsid w:val="00F84415"/>
    <w:rsid w:val="00F85CD2"/>
    <w:rsid w:val="00F86CB6"/>
    <w:rsid w:val="00F909CD"/>
    <w:rsid w:val="00F94207"/>
    <w:rsid w:val="00F950CD"/>
    <w:rsid w:val="00F974D1"/>
    <w:rsid w:val="00FA0D25"/>
    <w:rsid w:val="00FA16E0"/>
    <w:rsid w:val="00FA4065"/>
    <w:rsid w:val="00FB4212"/>
    <w:rsid w:val="00FB54A0"/>
    <w:rsid w:val="00FB704C"/>
    <w:rsid w:val="00FB75DF"/>
    <w:rsid w:val="00FC205E"/>
    <w:rsid w:val="00FC3C4D"/>
    <w:rsid w:val="00FC4397"/>
    <w:rsid w:val="00FC4532"/>
    <w:rsid w:val="00FD05AD"/>
    <w:rsid w:val="00FD0666"/>
    <w:rsid w:val="00FD1AE1"/>
    <w:rsid w:val="00FD302A"/>
    <w:rsid w:val="00FD4FAC"/>
    <w:rsid w:val="00FD7295"/>
    <w:rsid w:val="00FD7742"/>
    <w:rsid w:val="00FE2187"/>
    <w:rsid w:val="00FE320C"/>
    <w:rsid w:val="00FF1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B842BD72-6604-47EC-B86F-BBECA9FB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2" ma:contentTypeDescription="Create a new document." ma:contentTypeScope="" ma:versionID="177eb04b6a42d4ac332fd5663c26311d">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eec9c567388dfc7adbc5184b8dc2be3a"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3.xml><?xml version="1.0" encoding="utf-8"?>
<ds:datastoreItem xmlns:ds="http://schemas.openxmlformats.org/officeDocument/2006/customXml" ds:itemID="{28F0C94C-DA61-431A-AF23-D54A9947970E}"/>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8</TotalTime>
  <Pages>6</Pages>
  <Words>1577</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5</cp:revision>
  <cp:lastPrinted>2023-02-20T07:00:00Z</cp:lastPrinted>
  <dcterms:created xsi:type="dcterms:W3CDTF">2023-02-17T06:49:00Z</dcterms:created>
  <dcterms:modified xsi:type="dcterms:W3CDTF">2023-02-27T07:45:00Z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0x0101003E6FCC4A33C98F49A03CEDFEE0A3B1E7</vt:lpwstr>
  </property>
</Properties>
</file>