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14:paraId="3026FDC5" w14:textId="77777777" w:rsidTr="00A27928">
        <w:trPr>
          <w:trHeight w:val="2865"/>
        </w:trPr>
        <w:tc>
          <w:tcPr>
            <w:tcW w:w="2628" w:type="dxa"/>
          </w:tcPr>
          <w:p w14:paraId="16B6E362" w14:textId="77777777"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13DED6A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ทรีนีตี้ วัฒนา จำกัด (มหาชน)</w:t>
            </w:r>
            <w:r w:rsidR="000410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FC9A192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3548425F" w14:textId="30DCFBBD" w:rsidR="00B835F9" w:rsidRPr="00823E09" w:rsidRDefault="00EC0728" w:rsidP="0022414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FF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84600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17949ABB" w14:textId="77777777" w:rsidR="00B835F9" w:rsidRDefault="00B835F9" w:rsidP="00B835F9">
      <w:pPr>
        <w:sectPr w:rsidR="00B835F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B00C5EF" w14:textId="77777777" w:rsidR="00EB2191" w:rsidRPr="005D26B9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7B63F09" w14:textId="77777777" w:rsidR="00EB2191" w:rsidRPr="005D26B9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ทรีนีตี้ วัฒนา จำกัด (มหาชน)</w:t>
      </w:r>
    </w:p>
    <w:p w14:paraId="159D149D" w14:textId="03C147F8" w:rsidR="00E14F1B" w:rsidRPr="005D26B9" w:rsidRDefault="00F57CEC" w:rsidP="00DD7380">
      <w:pPr>
        <w:pStyle w:val="CM2"/>
        <w:spacing w:before="24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ความเห็นอย่างมีเงื่อนไข</w:t>
      </w:r>
    </w:p>
    <w:p w14:paraId="091EF48D" w14:textId="77777777" w:rsidR="00A23A66" w:rsidRPr="005D26B9" w:rsidRDefault="00A23A66" w:rsidP="00A23A6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ทรีนีตี้ วัฒนา จำกัด (มหาชน)</w:t>
      </w:r>
      <w:r w:rsidRPr="005D26B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Pr="005D26B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D26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5D26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5D26B9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ทรีนีตี้ วัฒนา จำกัด (มหาชน) ด้วยเช่นกัน</w:t>
      </w:r>
    </w:p>
    <w:p w14:paraId="03987C4D" w14:textId="4609A887" w:rsidR="00A23A66" w:rsidRPr="005D26B9" w:rsidRDefault="00A23A66" w:rsidP="00A23A6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5D26B9">
        <w:rPr>
          <w:rFonts w:asciiTheme="majorBidi" w:hAnsiTheme="majorBidi" w:cstheme="majorBidi"/>
          <w:sz w:val="32"/>
          <w:szCs w:val="32"/>
          <w:cs/>
        </w:rPr>
        <w:t>เห็น</w:t>
      </w: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</w:t>
      </w:r>
      <w:r w:rsidRPr="005D26B9">
        <w:rPr>
          <w:rFonts w:asciiTheme="majorBidi" w:hAnsiTheme="majorBidi" w:cstheme="majorBidi"/>
          <w:sz w:val="32"/>
          <w:szCs w:val="32"/>
          <w:cs/>
        </w:rPr>
        <w:t>ยกเว้นผลกระทบจากเรื่องที่กล่าวไว้ในวรรค</w:t>
      </w:r>
      <w:r w:rsidRPr="005D26B9">
        <w:rPr>
          <w:rFonts w:asciiTheme="majorBidi" w:hAnsiTheme="majorBidi" w:cstheme="majorBidi"/>
          <w:i/>
          <w:iCs/>
          <w:sz w:val="32"/>
          <w:szCs w:val="32"/>
          <w:cs/>
        </w:rPr>
        <w:t>เกณฑ์ในการแสดงความเห็นอย่างมีเงื่อนไข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D26B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 สำหรับปีสิ้นสุด</w:t>
      </w:r>
      <w:r w:rsidR="00491FA7">
        <w:rPr>
          <w:rFonts w:asciiTheme="majorBidi" w:hAnsiTheme="majorBidi" w:cstheme="majorBidi"/>
          <w:sz w:val="32"/>
          <w:szCs w:val="32"/>
        </w:rPr>
        <w:t xml:space="preserve">        </w:t>
      </w:r>
      <w:r w:rsidRPr="005D26B9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5D26B9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ทรีนีตี้ วัฒนา จำกัด (มหาชน) และบริษัทย่อย และเฉพาะของบริษัท ทรีนีตี้ วัฒนา จำกัด (มหาชน) โ</w:t>
      </w:r>
      <w:r w:rsidRPr="005D26B9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0BE5367F" w14:textId="77777777" w:rsidR="00A23A66" w:rsidRPr="005D26B9" w:rsidRDefault="00A23A66" w:rsidP="002F464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7587E750" w14:textId="175AE1E8" w:rsidR="00DF7C6E" w:rsidRPr="005D26B9" w:rsidRDefault="00A97130" w:rsidP="002F4647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บริษัทฯตามที่แสดงในงบแสดงฐานะการเงินรวม ณ วันที่ </w:t>
      </w:r>
      <w:r w:rsidRPr="005D26B9">
        <w:rPr>
          <w:rFonts w:asciiTheme="majorBidi" w:hAnsiTheme="majorBidi" w:cstheme="majorBidi"/>
          <w:sz w:val="32"/>
          <w:szCs w:val="32"/>
        </w:rPr>
        <w:t>31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z w:val="32"/>
          <w:szCs w:val="32"/>
        </w:rPr>
        <w:t xml:space="preserve">2565 </w:t>
      </w:r>
      <w:r w:rsidRPr="005D26B9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5D26B9">
        <w:rPr>
          <w:rFonts w:asciiTheme="majorBidi" w:hAnsiTheme="majorBidi" w:cstheme="majorBidi"/>
          <w:sz w:val="32"/>
          <w:szCs w:val="32"/>
        </w:rPr>
        <w:t xml:space="preserve"> 4,</w:t>
      </w:r>
      <w:r>
        <w:rPr>
          <w:rFonts w:asciiTheme="majorBidi" w:hAnsiTheme="majorBidi" w:cstheme="majorBidi"/>
          <w:sz w:val="32"/>
          <w:szCs w:val="32"/>
        </w:rPr>
        <w:t>523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ได้รวมลูกหนี้ธุรกิจหลักทรัพย์จำนวน </w:t>
      </w:r>
      <w:r w:rsidRPr="005D26B9">
        <w:rPr>
          <w:rFonts w:asciiTheme="majorBidi" w:hAnsiTheme="majorBidi" w:cstheme="majorBidi"/>
          <w:sz w:val="32"/>
          <w:szCs w:val="32"/>
        </w:rPr>
        <w:t xml:space="preserve">479 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Pr="005D26B9"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D26B9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197071">
        <w:rPr>
          <w:rFonts w:asciiTheme="majorBidi" w:hAnsiTheme="majorBidi" w:cstheme="majorBidi"/>
          <w:sz w:val="32"/>
          <w:szCs w:val="32"/>
          <w:cs/>
        </w:rPr>
        <w:t>ท</w:t>
      </w:r>
      <w:r w:rsidR="00220CEA" w:rsidRPr="0019707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197071">
        <w:rPr>
          <w:rFonts w:asciiTheme="majorBidi" w:hAnsiTheme="majorBidi" w:cstheme="majorBidi"/>
          <w:sz w:val="32"/>
          <w:szCs w:val="32"/>
          <w:cs/>
        </w:rPr>
        <w:t>ได้ยื่นหนังสือ</w:t>
      </w:r>
      <w:r w:rsidRPr="005D26B9">
        <w:rPr>
          <w:rFonts w:asciiTheme="majorBidi" w:hAnsiTheme="majorBidi" w:cstheme="majorBidi"/>
          <w:sz w:val="32"/>
          <w:szCs w:val="32"/>
          <w:cs/>
        </w:rPr>
        <w:t>ต่อกองบังคับการปราบปรามการกระทำความผิดเกี่ยวกับอาชญากรรมทางเศรษฐกิจ (บก.ปอศ</w:t>
      </w:r>
      <w:r w:rsidR="00475F17">
        <w:rPr>
          <w:rFonts w:asciiTheme="majorBidi" w:hAnsiTheme="majorBidi" w:cstheme="majorBidi" w:hint="cs"/>
          <w:sz w:val="32"/>
          <w:szCs w:val="32"/>
          <w:cs/>
        </w:rPr>
        <w:t>.</w:t>
      </w:r>
      <w:r w:rsidRPr="005D26B9">
        <w:rPr>
          <w:rFonts w:asciiTheme="majorBidi" w:hAnsiTheme="majorBidi" w:cstheme="majorBidi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Pr="005D26B9">
        <w:rPr>
          <w:rFonts w:asciiTheme="majorBidi" w:hAnsiTheme="majorBidi" w:cstheme="majorBidi"/>
          <w:sz w:val="32"/>
          <w:szCs w:val="32"/>
          <w:cs/>
        </w:rPr>
        <w:t>ในข้อหา</w:t>
      </w:r>
      <w:r>
        <w:rPr>
          <w:rFonts w:asciiTheme="majorBidi" w:hAnsiTheme="majorBidi" w:cstheme="majorBidi" w:hint="cs"/>
          <w:sz w:val="32"/>
          <w:szCs w:val="32"/>
          <w:cs/>
        </w:rPr>
        <w:t>ร่วมกัน</w:t>
      </w:r>
      <w:r w:rsidRPr="005D26B9">
        <w:rPr>
          <w:rFonts w:asciiTheme="majorBidi" w:hAnsiTheme="majorBidi" w:cstheme="majorBidi"/>
          <w:sz w:val="32"/>
          <w:szCs w:val="32"/>
          <w:cs/>
        </w:rPr>
        <w:t>ฉ้อโกงตามประมวลกฎหมายอาญา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9968CE">
        <w:rPr>
          <w:rFonts w:asciiTheme="majorBidi" w:hAnsiTheme="majorBidi" w:cstheme="majorBidi"/>
          <w:sz w:val="32"/>
          <w:szCs w:val="32"/>
        </w:rPr>
        <w:t>2542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ต่อมาสำนักงานป้องกันและปราบปรามการฟอกเงิน (ปปง.) ได้มีคำสั่งให้บริษัทหลักทรัพย์ที่เกี่ยวข้อง</w:t>
      </w:r>
      <w:r>
        <w:rPr>
          <w:rFonts w:asciiTheme="majorBidi" w:hAnsiTheme="majorBidi" w:cstheme="majorBidi" w:hint="cs"/>
          <w:sz w:val="32"/>
          <w:szCs w:val="32"/>
          <w:cs/>
        </w:rPr>
        <w:t>ทุกบริษัท</w:t>
      </w:r>
      <w:r w:rsidRPr="005D26B9">
        <w:rPr>
          <w:rFonts w:asciiTheme="majorBidi" w:hAnsiTheme="majorBidi" w:cstheme="majorBidi"/>
          <w:sz w:val="32"/>
          <w:szCs w:val="32"/>
          <w:cs/>
        </w:rPr>
        <w:t>ดำเนินการอายัดทรัพย์สินที่เกี่ยวข้องกับการกระทำ</w:t>
      </w:r>
      <w:r>
        <w:rPr>
          <w:rFonts w:asciiTheme="majorBidi" w:hAnsiTheme="majorBidi" w:cstheme="majorBidi" w:hint="cs"/>
          <w:sz w:val="32"/>
          <w:szCs w:val="32"/>
          <w:cs/>
        </w:rPr>
        <w:t>ความผิด</w:t>
      </w:r>
      <w:r w:rsidRPr="005D26B9">
        <w:rPr>
          <w:rFonts w:asciiTheme="majorBidi" w:hAnsiTheme="majorBidi" w:cstheme="majorBidi"/>
          <w:sz w:val="32"/>
          <w:szCs w:val="32"/>
          <w:cs/>
        </w:rPr>
        <w:t>ข้างต้น</w:t>
      </w:r>
      <w:r>
        <w:rPr>
          <w:rFonts w:asciiTheme="majorBidi" w:hAnsiTheme="majorBidi" w:cstheme="majorBidi" w:hint="cs"/>
          <w:sz w:val="32"/>
          <w:szCs w:val="32"/>
          <w:cs/>
        </w:rPr>
        <w:t>ของทั้งผู้ซื้อและผู้ขาย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ไว้ชั่วคราว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คณะกรรมการธุรกรรมของสำนักงาน ปปง. ได้พิจารณาเห็นชอบให้ส่งเรื่องให้พนักงานอัยการเพื่อยื่นคำร้องขอให้ศาลมีคำสั่งให้ทรัพย์สินตกเป็นของแผ่นดินเมื่อวันที่ </w:t>
      </w:r>
      <w:r w:rsidR="009968CE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9968CE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968CE"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9968CE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 จึงได้ยื่นคำร้องต่อศาล ซึ่งในวันที่       </w:t>
      </w:r>
    </w:p>
    <w:p w14:paraId="76BA7D1C" w14:textId="003096B1" w:rsidR="00DC5D57" w:rsidRPr="005D26B9" w:rsidRDefault="00DC5D57" w:rsidP="002F4647">
      <w:pPr>
        <w:pStyle w:val="Default"/>
        <w:spacing w:before="120" w:after="120"/>
        <w:rPr>
          <w:rFonts w:asciiTheme="majorBidi" w:eastAsia="Calibri" w:hAnsiTheme="majorBidi" w:cstheme="majorBidi"/>
          <w:color w:val="FFFFFF" w:themeColor="background1"/>
          <w:sz w:val="32"/>
          <w:szCs w:val="32"/>
          <w:cs/>
        </w:rPr>
        <w:sectPr w:rsidR="00DC5D57" w:rsidRPr="005D26B9" w:rsidSect="003A497F">
          <w:footerReference w:type="default" r:id="rId10"/>
          <w:pgSz w:w="11907" w:h="16839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6F48C09E" w14:textId="772836B6" w:rsidR="00381A4C" w:rsidRDefault="009968CE" w:rsidP="002F4647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4C4124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="004C4124">
        <w:rPr>
          <w:rFonts w:asciiTheme="majorBidi" w:hAnsiTheme="majorBidi" w:cstheme="majorBidi" w:hint="cs"/>
          <w:sz w:val="32"/>
          <w:szCs w:val="32"/>
          <w:cs/>
        </w:rPr>
        <w:t xml:space="preserve"> ศาลแพ่งได้มีคำสั่งไต่สวนคำร้องฉุกเฉิน ขอให้ยึดและอายัดทรัพย์สินเกี่ยวกับการกระทำ</w:t>
      </w:r>
      <w:r w:rsidR="00381A4C">
        <w:rPr>
          <w:rFonts w:asciiTheme="majorBidi" w:hAnsiTheme="majorBidi" w:cstheme="majorBidi" w:hint="cs"/>
          <w:sz w:val="32"/>
          <w:szCs w:val="32"/>
          <w:cs/>
        </w:rPr>
        <w:t>ความผิดไว้ชั่วคราว จนกว่าศาลจะมีคำสั่งเปลี่ยนแปลงเป็นอย่างอื่น</w:t>
      </w:r>
      <w:r w:rsidR="00381A4C"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1A4C">
        <w:rPr>
          <w:rFonts w:asciiTheme="majorBidi" w:hAnsiTheme="majorBidi" w:cstheme="majorBidi" w:hint="cs"/>
          <w:sz w:val="32"/>
          <w:szCs w:val="32"/>
          <w:cs/>
        </w:rPr>
        <w:t>ซึ่งในวันเดียวกัน บริษัทย่อยได้ยื่น</w:t>
      </w:r>
      <w:r w:rsidR="00381A4C" w:rsidRPr="005D26B9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="00381A4C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</w:t>
      </w:r>
    </w:p>
    <w:p w14:paraId="6EA888A9" w14:textId="4795A2F8" w:rsidR="002E4755" w:rsidRDefault="002E4755" w:rsidP="00F33B9C">
      <w:pPr>
        <w:spacing w:before="80" w:after="80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968CE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9968CE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สำนักงานกำกับหลักทรัพย์และตลาดหลักทรัพย์ (ก.ล.ต.) ได้กล่าวโทษต่อ บก.ปอศ. ว่าลูกหนี้และผู้กระทำความผิดรวม </w:t>
      </w:r>
      <w:r w:rsidR="009968CE">
        <w:rPr>
          <w:rFonts w:asciiTheme="majorBidi" w:hAnsiTheme="majorBidi" w:cstheme="majorBidi"/>
          <w:sz w:val="32"/>
          <w:szCs w:val="32"/>
        </w:rPr>
        <w:t>18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>
        <w:rPr>
          <w:rFonts w:asciiTheme="majorBidi" w:hAnsiTheme="majorBidi" w:cstheme="majorBidi"/>
          <w:sz w:val="32"/>
          <w:szCs w:val="32"/>
        </w:rPr>
        <w:t>2535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>
        <w:rPr>
          <w:rFonts w:asciiTheme="majorBidi" w:hAnsiTheme="majorBidi" w:cstheme="majorBidi"/>
          <w:sz w:val="32"/>
          <w:szCs w:val="32"/>
        </w:rPr>
        <w:t>2542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จึงรายงานต่อสำนักงาน ปปง. เพื่อพิจารณาดำเนินการต่อไป </w:t>
      </w:r>
      <w:r w:rsidRPr="005D26B9">
        <w:rPr>
          <w:rFonts w:asciiTheme="majorBidi" w:hAnsiTheme="majorBidi" w:cstheme="majorBidi"/>
          <w:sz w:val="32"/>
          <w:szCs w:val="32"/>
          <w:cs/>
        </w:rPr>
        <w:t>ปัจจุบันบริษัทย่อยอยู่ระหว่างรอผลการ</w:t>
      </w:r>
      <w:r>
        <w:rPr>
          <w:rFonts w:asciiTheme="majorBidi" w:hAnsiTheme="majorBidi" w:cstheme="majorBidi" w:hint="cs"/>
          <w:sz w:val="32"/>
          <w:szCs w:val="32"/>
          <w:cs/>
        </w:rPr>
        <w:t>ดำเนินคดี</w:t>
      </w:r>
      <w:r w:rsidRPr="005D26B9">
        <w:rPr>
          <w:rFonts w:asciiTheme="majorBidi" w:hAnsiTheme="majorBidi" w:cstheme="majorBidi"/>
          <w:sz w:val="32"/>
          <w:szCs w:val="32"/>
          <w:cs/>
        </w:rPr>
        <w:t>จากหน่วยงานที่เกี่ยวข้อง</w:t>
      </w:r>
    </w:p>
    <w:p w14:paraId="1CB277BC" w14:textId="793CD109" w:rsidR="000B3D17" w:rsidRPr="005D26B9" w:rsidRDefault="000B3D17" w:rsidP="000B3D17">
      <w:pPr>
        <w:spacing w:before="80" w:after="80"/>
        <w:rPr>
          <w:rFonts w:asciiTheme="majorBidi" w:eastAsia="Calibri" w:hAnsiTheme="majorBidi" w:cstheme="majorBidi"/>
          <w:sz w:val="32"/>
          <w:szCs w:val="32"/>
        </w:rPr>
      </w:pPr>
      <w:r w:rsidRPr="00587A07">
        <w:rPr>
          <w:rFonts w:asciiTheme="majorBidi" w:eastAsia="Calibri" w:hAnsiTheme="majorBidi" w:cstheme="majorBidi"/>
          <w:sz w:val="32"/>
          <w:szCs w:val="32"/>
          <w:cs/>
        </w:rPr>
        <w:t>ผู้บริหารของ</w:t>
      </w:r>
      <w:r w:rsidRPr="00587A07">
        <w:rPr>
          <w:rFonts w:asciiTheme="majorBidi" w:eastAsia="Calibri" w:hAnsiTheme="majorBidi" w:cstheme="majorBidi" w:hint="cs"/>
          <w:sz w:val="32"/>
          <w:szCs w:val="32"/>
          <w:cs/>
        </w:rPr>
        <w:t>บริษัทฯและบริษัท</w:t>
      </w:r>
      <w:r w:rsidRPr="00587A07">
        <w:rPr>
          <w:rFonts w:asciiTheme="majorBidi" w:eastAsia="Calibri" w:hAnsiTheme="majorBidi" w:cstheme="majorBidi"/>
          <w:sz w:val="32"/>
          <w:szCs w:val="32"/>
          <w:cs/>
        </w:rPr>
        <w:t>ย่อย</w:t>
      </w:r>
      <w:r w:rsidRPr="00587A07">
        <w:rPr>
          <w:rFonts w:asciiTheme="majorBidi" w:eastAsia="Calibri" w:hAnsiTheme="majorBidi" w:cstheme="majorBidi" w:hint="cs"/>
          <w:sz w:val="32"/>
          <w:szCs w:val="32"/>
          <w:cs/>
        </w:rPr>
        <w:t>พิจารณาว่า</w:t>
      </w:r>
      <w:r w:rsidRPr="00587A07">
        <w:rPr>
          <w:rFonts w:asciiTheme="majorBidi" w:eastAsia="Calibri" w:hAnsiTheme="majorBidi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Pr="00587A07">
        <w:rPr>
          <w:rFonts w:asciiTheme="majorBidi" w:eastAsia="Calibri" w:hAnsiTheme="majorBidi" w:hint="cs"/>
          <w:sz w:val="32"/>
          <w:szCs w:val="32"/>
          <w:cs/>
        </w:rPr>
        <w:t>ฎ</w:t>
      </w:r>
      <w:r w:rsidRPr="00587A07">
        <w:rPr>
          <w:rFonts w:asciiTheme="majorBidi" w:eastAsia="Calibri" w:hAnsiTheme="majorBidi"/>
          <w:sz w:val="32"/>
          <w:szCs w:val="32"/>
          <w:cs/>
        </w:rPr>
        <w:t xml:space="preserve"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การตั้งค่าเผื่อผลขาดทุนด้านเครดิตสำหรับธุรกรรมดังกล่าว จะส่งผลเสียต่อรูปคดีที่บริษัทย่อยได้ยื่นคำร้องขอคุ้มครองสิทธิ จากการกระทำความผิดมูลฐานที่บริษัทย่อยได้ยื่นต่อสำนักงาน ปปง.ไปแล้วในวันที่ </w:t>
      </w:r>
      <w:r w:rsidR="009968CE">
        <w:rPr>
          <w:rFonts w:asciiTheme="majorBidi" w:eastAsia="Calibri" w:hAnsiTheme="majorBidi"/>
          <w:sz w:val="32"/>
          <w:szCs w:val="32"/>
        </w:rPr>
        <w:t>16</w:t>
      </w:r>
      <w:r w:rsidRPr="00587A07">
        <w:rPr>
          <w:rFonts w:asciiTheme="majorBidi" w:eastAsia="Calibri" w:hAnsiTheme="majorBidi"/>
          <w:sz w:val="32"/>
          <w:szCs w:val="32"/>
          <w:cs/>
        </w:rPr>
        <w:t xml:space="preserve"> กุมภาพันธ์ </w:t>
      </w:r>
      <w:r w:rsidR="009968CE">
        <w:rPr>
          <w:rFonts w:asciiTheme="majorBidi" w:eastAsia="Calibri" w:hAnsiTheme="majorBidi"/>
          <w:sz w:val="32"/>
          <w:szCs w:val="32"/>
        </w:rPr>
        <w:t>2566</w:t>
      </w:r>
      <w:r w:rsidRPr="00587A07">
        <w:rPr>
          <w:rFonts w:asciiTheme="majorBidi" w:eastAsia="Calibri" w:hAnsiTheme="majorBidi"/>
          <w:sz w:val="32"/>
          <w:szCs w:val="32"/>
          <w:cs/>
        </w:rPr>
        <w:t xml:space="preserve"> และส่งผลเสียต่อรูปคดีที่บริษัทย่อยได้ร้องทุกข์กล่าวโทษไว้ต่อ บก.ปอศ</w:t>
      </w:r>
      <w:r w:rsidRPr="00587A07">
        <w:rPr>
          <w:rFonts w:asciiTheme="majorBidi" w:eastAsia="Calibri" w:hAnsiTheme="majorBidi" w:hint="cs"/>
          <w:sz w:val="32"/>
          <w:szCs w:val="32"/>
          <w:cs/>
        </w:rPr>
        <w:t xml:space="preserve">. </w:t>
      </w:r>
      <w:r w:rsidRPr="00587A07">
        <w:rPr>
          <w:rFonts w:asciiTheme="majorBidi" w:eastAsia="Calibri" w:hAnsiTheme="majorBidi"/>
          <w:sz w:val="32"/>
          <w:szCs w:val="32"/>
          <w:cs/>
        </w:rPr>
        <w:t>ทั้งนี้เพราะการตั้งค่าเผื่อผลขาดทุนทางด้านเครดิตดังกล่าว อาจเป็นการกระทำที่เสมือนหนึ่งบริษัทย่อยยอมรับว่า ธุรกรรมที่พิพาทดังกล่าว เป็นธุรกรรมที่มีผลสมบูรณ์ และยอมรับในความเสียหายที่เกิดขึ้น ด้วยเหตุนี้บริษัทย่อยจึงมิได้บันทึกค่าเผื่อผลขาดทุนด้านเครดิตที่คาดว่าจะเกิดสำหรับธุรกรรมดังกล่าว และ</w:t>
      </w:r>
      <w:bookmarkStart w:id="0" w:name="_Hlk128418181"/>
      <w:r w:rsidR="005A152B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bookmarkEnd w:id="0"/>
      <w:r w:rsidRPr="00587A07">
        <w:rPr>
          <w:rFonts w:asciiTheme="majorBidi" w:eastAsia="Calibri" w:hAnsiTheme="majorBidi" w:cstheme="majorBidi" w:hint="cs"/>
          <w:sz w:val="32"/>
          <w:szCs w:val="32"/>
          <w:cs/>
        </w:rPr>
        <w:t>บริษัทฯและ</w:t>
      </w:r>
      <w:r w:rsidRPr="00587A07">
        <w:rPr>
          <w:rFonts w:asciiTheme="majorBidi" w:eastAsia="Calibri" w:hAnsiTheme="majorBidi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 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 ตามคำสั่งศาลซึ่งมีมูลค่ารวม </w:t>
      </w:r>
      <w:r w:rsidR="009968CE">
        <w:rPr>
          <w:rFonts w:asciiTheme="majorBidi" w:eastAsia="Calibri" w:hAnsiTheme="majorBidi"/>
          <w:sz w:val="32"/>
          <w:szCs w:val="32"/>
        </w:rPr>
        <w:t>4</w:t>
      </w:r>
      <w:r w:rsidRPr="00587A07">
        <w:rPr>
          <w:rFonts w:asciiTheme="majorBidi" w:eastAsia="Calibri" w:hAnsiTheme="majorBidi" w:cstheme="majorBidi"/>
          <w:sz w:val="32"/>
          <w:szCs w:val="32"/>
        </w:rPr>
        <w:t>,</w:t>
      </w:r>
      <w:r w:rsidRPr="00587A07">
        <w:rPr>
          <w:rFonts w:asciiTheme="majorBidi" w:eastAsia="Calibri" w:hAnsiTheme="majorBidi"/>
          <w:sz w:val="32"/>
          <w:szCs w:val="32"/>
          <w:cs/>
        </w:rPr>
        <w:t>470</w:t>
      </w:r>
      <w:r w:rsidRPr="00587A07">
        <w:rPr>
          <w:rFonts w:asciiTheme="majorBidi" w:eastAsia="Calibri" w:hAnsiTheme="majorBidi"/>
          <w:sz w:val="32"/>
          <w:szCs w:val="32"/>
        </w:rPr>
        <w:t>.87</w:t>
      </w:r>
      <w:r w:rsidRPr="00587A07">
        <w:rPr>
          <w:rFonts w:asciiTheme="majorBidi" w:eastAsia="Calibri" w:hAnsiTheme="majorBidi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 จนสามารถดำเนินคดีและนำไปสู่การอายัดทรัพย์สินตามคำสั่งศาลได้ในที่สุด โดยบริษัท</w:t>
      </w:r>
      <w:r w:rsidRPr="00587A07">
        <w:rPr>
          <w:rFonts w:asciiTheme="majorBidi" w:eastAsia="Calibri" w:hAnsiTheme="majorBidi" w:hint="cs"/>
          <w:sz w:val="32"/>
          <w:szCs w:val="32"/>
          <w:cs/>
        </w:rPr>
        <w:t>ย่อย</w:t>
      </w:r>
      <w:r w:rsidRPr="00587A07">
        <w:rPr>
          <w:rFonts w:asciiTheme="majorBidi" w:eastAsia="Calibri" w:hAnsiTheme="majorBidi"/>
          <w:sz w:val="32"/>
          <w:szCs w:val="32"/>
          <w:cs/>
        </w:rPr>
        <w:t>ได้ยื่นคำร้องขอคุ้มครองสิทธิต่อพนักงานเจ้าหน้าที่สำนักงาน ปปง. ในการรับคืนความเสียหายจากทรัพย์สินที่เกี่ยวข้องกับการกระทำความผิดที่มีการอายัดไว้ตามที่กล่าวข้างต้น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</w:p>
    <w:p w14:paraId="05A81CF3" w14:textId="77777777" w:rsidR="000B3D17" w:rsidRDefault="000B3D17" w:rsidP="000B3D1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1D6B4BDA" w14:textId="7DAA7AA7" w:rsidR="000B3D17" w:rsidRDefault="000B3D17" w:rsidP="000B3D17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D8254B">
        <w:rPr>
          <w:rFonts w:asciiTheme="majorBidi" w:eastAsia="Calibri" w:hAnsiTheme="majorBidi" w:cstheme="majorBidi" w:hint="cs"/>
          <w:sz w:val="32"/>
          <w:szCs w:val="32"/>
          <w:cs/>
        </w:rPr>
        <w:lastRenderedPageBreak/>
        <w:t xml:space="preserve">เนื่องด้วยเหตุการณ์นี้เป็นเหตุการณ์ที่ผิดปกติ </w:t>
      </w:r>
      <w:r w:rsidRPr="00CB1852">
        <w:rPr>
          <w:rFonts w:asciiTheme="majorBidi" w:eastAsia="Calibri" w:hAnsiTheme="majorBidi" w:cstheme="majorBidi" w:hint="cs"/>
          <w:sz w:val="32"/>
          <w:szCs w:val="32"/>
          <w:cs/>
        </w:rPr>
        <w:t>ปัจจุบัน</w:t>
      </w:r>
      <w:r w:rsidR="005A152B" w:rsidRPr="005A152B">
        <w:rPr>
          <w:rFonts w:asciiTheme="majorBidi" w:eastAsia="Calibri" w:hAnsiTheme="majorBidi" w:cstheme="majorBidi" w:hint="cs"/>
          <w:sz w:val="32"/>
          <w:szCs w:val="32"/>
          <w:cs/>
        </w:rPr>
        <w:t>ผู้บริหารของ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บริษัทฯและ</w:t>
      </w:r>
      <w:r w:rsidRPr="00CB1852">
        <w:rPr>
          <w:rFonts w:asciiTheme="majorBidi" w:eastAsia="Calibri" w:hAnsiTheme="majorBidi" w:cstheme="majorBidi" w:hint="cs"/>
          <w:sz w:val="32"/>
          <w:szCs w:val="32"/>
          <w:cs/>
        </w:rPr>
        <w:t>บ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ริษัทย่อยไม่สามารถหากรณีเทียบเคียงในอดีตหรือหลักฐานอื่นใดที่สนับสนุนความเชื่อดังกล่าวให้กับข้าพเจ้าได้ </w:t>
      </w:r>
      <w:r w:rsidRPr="00D8254B">
        <w:rPr>
          <w:rFonts w:asciiTheme="majorBidi" w:eastAsia="Calibri" w:hAnsiTheme="majorBidi" w:cstheme="majorBidi" w:hint="cs"/>
          <w:sz w:val="32"/>
          <w:szCs w:val="32"/>
          <w:cs/>
        </w:rPr>
        <w:t>ทำให้ข้าพเจ้าไม่ได้มาซึ่งหลักฐานที่เหมาะสมอย่างเพียงพอ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ที่</w:t>
      </w:r>
      <w:r w:rsidRPr="00D8254B">
        <w:rPr>
          <w:rFonts w:asciiTheme="majorBidi" w:eastAsia="Calibri" w:hAnsiTheme="majorBidi" w:cstheme="majorBidi" w:hint="cs"/>
          <w:sz w:val="32"/>
          <w:szCs w:val="32"/>
          <w:cs/>
        </w:rPr>
        <w:t>จะสรุปได้ว่า</w:t>
      </w:r>
      <w:r w:rsidRPr="00D8254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</w:t>
      </w:r>
      <w:r w:rsidRPr="00D8254B">
        <w:rPr>
          <w:rFonts w:asciiTheme="majorBidi" w:eastAsia="Calibri" w:hAnsiTheme="majorBidi" w:cstheme="majorBidi"/>
          <w:sz w:val="32"/>
          <w:szCs w:val="32"/>
          <w:cs/>
        </w:rPr>
        <w:t>ดังกล่าว</w:t>
      </w:r>
      <w:r w:rsidRPr="00D8254B">
        <w:rPr>
          <w:rFonts w:asciiTheme="majorBidi" w:eastAsia="Calibri" w:hAnsiTheme="majorBidi" w:cstheme="majorBidi" w:hint="cs"/>
          <w:sz w:val="32"/>
          <w:szCs w:val="32"/>
          <w:cs/>
        </w:rPr>
        <w:t>ควรมีหรือไม่ หรือ</w:t>
      </w:r>
      <w:r w:rsidRPr="00D8254B">
        <w:rPr>
          <w:rFonts w:asciiTheme="majorBidi" w:hAnsiTheme="majorBidi" w:cstheme="majorBidi" w:hint="cs"/>
          <w:sz w:val="32"/>
          <w:szCs w:val="32"/>
          <w:cs/>
        </w:rPr>
        <w:t>ควรมีในจำนวนเท่าใด</w:t>
      </w:r>
      <w:r w:rsidRPr="00D8254B">
        <w:rPr>
          <w:rFonts w:asciiTheme="majorBidi" w:hAnsiTheme="majorBidi" w:cstheme="majorBidi"/>
          <w:sz w:val="32"/>
          <w:szCs w:val="32"/>
        </w:rPr>
        <w:t xml:space="preserve"> </w:t>
      </w:r>
      <w:r w:rsidRPr="00D8254B">
        <w:rPr>
          <w:rFonts w:asciiTheme="majorBidi" w:eastAsia="Calibri" w:hAnsiTheme="majorBidi" w:cstheme="majorBidi"/>
          <w:sz w:val="32"/>
          <w:szCs w:val="32"/>
          <w:cs/>
        </w:rPr>
        <w:t>ดังนั้น ข้าพเจ้าจึงไม่สามารถสรุปได้ว่าจำเป็นต้องปรับปรุงมูลค่า</w:t>
      </w:r>
      <w:r w:rsidRPr="00D8254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8254B">
        <w:rPr>
          <w:rFonts w:asciiTheme="majorBidi" w:eastAsia="Calibri" w:hAnsiTheme="majorBidi" w:cstheme="majorBidi"/>
          <w:sz w:val="32"/>
          <w:szCs w:val="32"/>
          <w:cs/>
        </w:rPr>
        <w:t xml:space="preserve">หรือไม่ เพียงใด </w:t>
      </w:r>
      <w:r w:rsidRPr="00D8254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8254B">
        <w:rPr>
          <w:rFonts w:asciiTheme="majorBidi" w:eastAsia="Calibri" w:hAnsiTheme="majorBidi" w:cstheme="majorBidi"/>
          <w:sz w:val="32"/>
          <w:szCs w:val="32"/>
          <w:cs/>
        </w:rPr>
        <w:t>ข้าพเจ้า</w:t>
      </w:r>
      <w:r w:rsidRPr="00D8254B">
        <w:rPr>
          <w:rFonts w:asciiTheme="majorBidi" w:hAnsiTheme="majorBidi" w:cstheme="majorBidi" w:hint="cs"/>
          <w:sz w:val="32"/>
          <w:szCs w:val="32"/>
          <w:cs/>
        </w:rPr>
        <w:t xml:space="preserve">จึงได้แสดงความเห็นอย่างมีเงื่อนไขต่อรายการนี้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>
        <w:rPr>
          <w:rFonts w:asciiTheme="majorBidi" w:hAnsiTheme="majorBidi" w:cstheme="majorBidi"/>
          <w:sz w:val="32"/>
          <w:szCs w:val="32"/>
          <w:cs/>
        </w:rPr>
        <w:t>หาก</w:t>
      </w:r>
      <w:r>
        <w:rPr>
          <w:rFonts w:asciiTheme="majorBidi" w:hAnsiTheme="majorBidi" w:cstheme="majorBidi" w:hint="cs"/>
          <w:sz w:val="32"/>
          <w:szCs w:val="32"/>
          <w:cs/>
        </w:rPr>
        <w:t>จำเป็นต้อง</w:t>
      </w:r>
      <w:r>
        <w:rPr>
          <w:rFonts w:asciiTheme="majorBidi" w:hAnsiTheme="majorBidi" w:cstheme="majorBidi"/>
          <w:sz w:val="32"/>
          <w:szCs w:val="32"/>
          <w:cs/>
        </w:rPr>
        <w:t>ปรับปรุงรายการดังกล่าว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จะมีผลกระทบต่อ</w:t>
      </w:r>
      <w:r>
        <w:rPr>
          <w:rFonts w:asciiTheme="majorBidi" w:hAnsiTheme="majorBidi" w:cstheme="majorBidi"/>
          <w:sz w:val="32"/>
          <w:szCs w:val="32"/>
          <w:cs/>
        </w:rPr>
        <w:t xml:space="preserve">สินทรัพย์รวมและกำไรสะสมที่แสดงในงบแสดงฐานะการเงินรวมและงบแสดงฐานะการเงินเฉพาะกิจการ (ซึ่งแสดงเงินลงทุนในบริษัทย่อยตามวิธีส่วนได้เสีย)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จะลดลง และ กำไรและกำไรขาดทุนเบ็ดเสร็จในงบกำไรขาดทุนเบ็ดเสร็จรวมและงบกำไรขาดทุนเบ็ดเสร็จเฉพาะกิจการสำหรับปี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จะลดลงด้วยเช่นกัน</w:t>
      </w:r>
    </w:p>
    <w:p w14:paraId="78259942" w14:textId="55756C71" w:rsidR="00CD52DD" w:rsidRPr="00CD52DD" w:rsidRDefault="00CD52DD" w:rsidP="002F4647">
      <w:pPr>
        <w:spacing w:before="120" w:after="120"/>
        <w:rPr>
          <w:rFonts w:eastAsia="Calibri"/>
        </w:rPr>
      </w:pP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</w:rPr>
        <w:t xml:space="preserve"> 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ที่กำหนดโดยสภาวิชาชีพบัญชี</w:t>
      </w:r>
      <w:r w:rsidRPr="005D26B9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(ประมวลจรรยาบรรณของผู้ประกอบวิชาชีพบัญชี) ในส่วนที่เกี่ยวข้องกับการตรวจสอบ   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6277B80A" w14:textId="77777777" w:rsidR="00D775C9" w:rsidRDefault="00D775C9" w:rsidP="00D775C9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25DC35AB" w14:textId="250A57BB" w:rsidR="00D775C9" w:rsidRDefault="00D775C9" w:rsidP="00D775C9">
      <w:pPr>
        <w:spacing w:before="60" w:after="60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ข้าพเจ้าขอให้สังเกตหมายเหตุประกอบงบการเงินรวมข้อที่ </w:t>
      </w:r>
      <w:r>
        <w:rPr>
          <w:rFonts w:ascii="Angsana New" w:hAnsi="Angsana New"/>
          <w:spacing w:val="-2"/>
          <w:sz w:val="32"/>
          <w:szCs w:val="32"/>
        </w:rPr>
        <w:t>1</w:t>
      </w:r>
      <w:r w:rsidR="00C63EBF">
        <w:rPr>
          <w:rFonts w:ascii="Angsana New" w:hAnsi="Angsana New"/>
          <w:spacing w:val="-2"/>
          <w:sz w:val="32"/>
          <w:szCs w:val="32"/>
        </w:rPr>
        <w:t>8</w:t>
      </w:r>
      <w:r>
        <w:rPr>
          <w:rFonts w:ascii="Angsana New" w:hAnsi="Angsana New"/>
          <w:spacing w:val="-2"/>
          <w:sz w:val="32"/>
          <w:szCs w:val="32"/>
        </w:rPr>
        <w:t> </w:t>
      </w:r>
      <w:r>
        <w:rPr>
          <w:rFonts w:ascii="Angsana New" w:hAnsi="Angsana New" w:hint="cs"/>
          <w:spacing w:val="-2"/>
          <w:sz w:val="32"/>
          <w:szCs w:val="32"/>
          <w:cs/>
        </w:rPr>
        <w:t>เกี่ยวกับการที่บริษัทฯลงทุนใน</w:t>
      </w:r>
      <w:r w:rsidR="00AC6898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ร่วม</w:t>
      </w:r>
      <w:r w:rsidR="00AC689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วันลงทุนใน</w:t>
      </w:r>
      <w:r w:rsidR="00AC6898">
        <w:rPr>
          <w:rFonts w:ascii="Angsana New" w:hAnsi="Angsana New" w:hint="cs"/>
          <w:spacing w:val="-2"/>
          <w:sz w:val="32"/>
          <w:szCs w:val="32"/>
          <w:cs/>
        </w:rPr>
        <w:t>บริษัทร่วม</w:t>
      </w:r>
      <w:r>
        <w:rPr>
          <w:rFonts w:ascii="Angsana New" w:hAnsi="Angsana New"/>
          <w:spacing w:val="-2"/>
          <w:sz w:val="32"/>
          <w:szCs w:val="32"/>
          <w:cs/>
        </w:rPr>
        <w:t>ดังกล่าว ทั้งนี้ ข้าพเจ้ามิได้</w:t>
      </w:r>
      <w:r>
        <w:rPr>
          <w:rFonts w:ascii="Angsana New" w:hAnsi="Angsana New" w:hint="cs"/>
          <w:spacing w:val="-2"/>
          <w:sz w:val="32"/>
          <w:szCs w:val="32"/>
          <w:cs/>
        </w:rPr>
        <w:t>ให้ข้อสรุป</w:t>
      </w:r>
      <w:r>
        <w:rPr>
          <w:rFonts w:ascii="Angsana New" w:hAnsi="Angsana New"/>
          <w:spacing w:val="-2"/>
          <w:sz w:val="32"/>
          <w:szCs w:val="32"/>
          <w:cs/>
        </w:rPr>
        <w:t>อย่างมีเงื่อนไขต่อกรณีนี้แต่อย่างใด</w:t>
      </w:r>
    </w:p>
    <w:p w14:paraId="25B9B152" w14:textId="14EDF805" w:rsidR="00BD55D9" w:rsidRPr="005D26B9" w:rsidRDefault="00BD55D9" w:rsidP="00BD55D9">
      <w:pPr>
        <w:pStyle w:val="CM2"/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5D26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ED9738" w14:textId="5FD46F94" w:rsidR="00BD55D9" w:rsidRPr="005D26B9" w:rsidRDefault="00BD55D9" w:rsidP="00BD55D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8C1B8F6" w14:textId="77777777" w:rsidR="00850038" w:rsidRDefault="00850038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6F442488" w14:textId="5B683B8F" w:rsidR="00E14F1B" w:rsidRPr="005D26B9" w:rsidRDefault="00D2166C" w:rsidP="00EC0728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5D26B9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5D26B9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243A6DE5" w14:textId="2B9B5C07" w:rsidR="00E14F1B" w:rsidRPr="005D26B9" w:rsidRDefault="00534DEF" w:rsidP="00EC0728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D26B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นอกจากเรื่องที่ได้กล่าวไว้ในวรรค</w:t>
      </w:r>
      <w:r w:rsidRPr="005D26B9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 xml:space="preserve">เกณฑ์ในการแสดงความเห็นอย่างมีเงื่อนไข </w:t>
      </w:r>
      <w:r w:rsidR="00E14F1B" w:rsidRPr="005D26B9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7096A0A9" w14:textId="3DAF89EF" w:rsidR="00E14F1B" w:rsidRPr="005D26B9" w:rsidRDefault="00E14F1B" w:rsidP="00EC0728">
      <w:pPr>
        <w:pStyle w:val="CM2"/>
        <w:spacing w:before="24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14:paraId="5D9E759E" w14:textId="3B75C5C5" w:rsidR="00E14F1B" w:rsidRPr="00EC0728" w:rsidRDefault="00F559CF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รายได้หลักของกลุ่มบริษัท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คือ รายได้ค่านายหน้าจากการซื้อขายหลักทรัพย์และดอกเบี้ยเงินให้กู้ยืมเพื่อ</w:t>
      </w:r>
      <w:r w:rsidRPr="005D26B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ซื้อหลักทรัพย์ ซึ่งตามที่กล่าวไว้ในหมายเหตุประ</w:t>
      </w:r>
      <w:r w:rsidR="00BD4E54" w:rsidRPr="005D26B9">
        <w:rPr>
          <w:rFonts w:asciiTheme="majorBidi" w:hAnsiTheme="majorBidi" w:cstheme="majorBidi"/>
          <w:sz w:val="32"/>
          <w:szCs w:val="32"/>
          <w:cs/>
        </w:rPr>
        <w:t>กอบ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F6E5A" w:rsidRPr="005D26B9">
        <w:rPr>
          <w:rFonts w:asciiTheme="majorBidi" w:hAnsiTheme="majorBidi" w:cstheme="majorBidi"/>
          <w:sz w:val="32"/>
          <w:szCs w:val="32"/>
          <w:cs/>
        </w:rPr>
        <w:t>รวม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5A152B">
        <w:rPr>
          <w:rFonts w:asciiTheme="majorBidi" w:hAnsiTheme="majorBidi" w:cstheme="majorBidi"/>
          <w:sz w:val="32"/>
          <w:szCs w:val="32"/>
        </w:rPr>
        <w:t>29</w:t>
      </w:r>
      <w:r w:rsidR="00E14F1B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มีรายได้ค่านายหน้า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จากการซื้อขายหลักทรัพย์และดอกเบี้ยเงินให้กู้ยืมเพื่อซื้อหลักทรัพย์</w:t>
      </w:r>
      <w:r w:rsidR="000E3D01" w:rsidRPr="005D26B9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0E3D01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9F652F" w:rsidRPr="005D26B9">
        <w:rPr>
          <w:rFonts w:asciiTheme="majorBidi" w:hAnsiTheme="majorBidi" w:cstheme="majorBidi"/>
          <w:sz w:val="32"/>
          <w:szCs w:val="32"/>
        </w:rPr>
        <w:t>256</w:t>
      </w:r>
      <w:r w:rsidR="005A152B">
        <w:rPr>
          <w:rFonts w:asciiTheme="majorBidi" w:hAnsiTheme="majorBidi" w:cstheme="majorBidi"/>
          <w:sz w:val="32"/>
          <w:szCs w:val="32"/>
        </w:rPr>
        <w:t>5</w:t>
      </w:r>
      <w:r w:rsidR="000E3D01"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A152B">
        <w:rPr>
          <w:rFonts w:asciiTheme="majorBidi" w:hAnsiTheme="majorBidi" w:cstheme="majorBidi"/>
          <w:sz w:val="32"/>
          <w:szCs w:val="32"/>
        </w:rPr>
        <w:t>260</w:t>
      </w:r>
      <w:r w:rsidR="0004107D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       </w:t>
      </w:r>
      <w:r w:rsidR="005A152B">
        <w:rPr>
          <w:rFonts w:asciiTheme="majorBidi" w:hAnsiTheme="majorBidi" w:cstheme="majorBidi"/>
          <w:sz w:val="32"/>
          <w:szCs w:val="32"/>
        </w:rPr>
        <w:t>179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1C2377" w:rsidRPr="005D26B9">
        <w:rPr>
          <w:rFonts w:asciiTheme="majorBidi" w:hAnsiTheme="majorBidi" w:cstheme="majorBidi"/>
          <w:sz w:val="32"/>
          <w:szCs w:val="32"/>
          <w:cs/>
        </w:rPr>
        <w:t>ล้าน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บาท ตามลำดับ ซึ่งคิดเป็นอัตราร้อยละ </w:t>
      </w:r>
      <w:r w:rsidR="005A152B">
        <w:rPr>
          <w:rFonts w:asciiTheme="majorBidi" w:hAnsiTheme="majorBidi" w:cstheme="majorBidi"/>
          <w:sz w:val="32"/>
          <w:szCs w:val="32"/>
        </w:rPr>
        <w:t>32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5A152B">
        <w:rPr>
          <w:rFonts w:asciiTheme="majorBidi" w:hAnsiTheme="majorBidi" w:cstheme="majorBidi"/>
          <w:sz w:val="32"/>
          <w:szCs w:val="32"/>
        </w:rPr>
        <w:t>22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 โดยบริษัทย่อย</w:t>
      </w:r>
      <w:r w:rsidR="00CB0300" w:rsidRPr="005D26B9">
        <w:rPr>
          <w:rFonts w:asciiTheme="majorBidi" w:hAnsiTheme="majorBidi" w:cstheme="majorBidi"/>
          <w:sz w:val="32"/>
          <w:szCs w:val="32"/>
        </w:rPr>
        <w:t xml:space="preserve">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คิดค่านายหน้าจากการซื้อขายหลักทรัพย์เป็นอัตราร้อยละจากปริมาณการซื้อขายหลักทรัพย์ ซึ่งเป็น</w:t>
      </w:r>
      <w:r w:rsidR="005C7607" w:rsidRPr="005D26B9">
        <w:rPr>
          <w:rFonts w:asciiTheme="majorBidi" w:hAnsiTheme="majorBidi" w:cstheme="majorBidi"/>
          <w:sz w:val="32"/>
          <w:szCs w:val="32"/>
          <w:cs/>
        </w:rPr>
        <w:t>อัตรา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แบบ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ต่อรอง</w:t>
      </w:r>
      <w:r w:rsidR="004C1637">
        <w:rPr>
          <w:rFonts w:ascii="Angsana New" w:hAnsi="Angsana New" w:cs="Angsana New"/>
          <w:sz w:val="32"/>
          <w:szCs w:val="32"/>
          <w:cs/>
        </w:rPr>
        <w:t>อย่างเสรี</w:t>
      </w:r>
      <w:r w:rsidR="005C7607">
        <w:rPr>
          <w:rFonts w:ascii="Angsana New" w:hAnsi="Angsana New" w:cs="Angsana New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มีโครงสร้างอัตราเป็นแบบขั้นบันได และคิดดอกเบี้ยเงินให้กู้ยืมเพื่อซื้อหลักทรัพย์ในลักษณะ</w:t>
      </w:r>
      <w:r w:rsidR="00CB0300">
        <w:rPr>
          <w:rFonts w:ascii="Angsana New" w:hAnsi="Angsana New" w:cs="Angsana New"/>
          <w:sz w:val="32"/>
          <w:szCs w:val="32"/>
        </w:rPr>
        <w:t xml:space="preserve">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ที่มีอัตราคงที่ โดยมีการปรับอัตราดอกเบี้ยเป็นระยะตามสภาวะตลาดและการแข่งขัน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</w:t>
      </w:r>
      <w:r w:rsidR="00E10D60">
        <w:rPr>
          <w:rFonts w:ascii="Angsana New" w:hAnsi="Angsana New" w:cs="Angsana New"/>
          <w:sz w:val="32"/>
          <w:szCs w:val="32"/>
        </w:rPr>
        <w:t xml:space="preserve">      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รายได้ค่านายหน้าจากการซื้อขายหลักทรัพย์และดอกเบี้ยเงินให้กู้ยืมเพื่อซื้อหลักทรัพย์ได้รับรู้ด้วยมูลค่าที่ถูกต้องตามที่เกิดขึ้นจริง</w:t>
      </w:r>
    </w:p>
    <w:p w14:paraId="231322EA" w14:textId="22A3DAF8" w:rsidR="00E14F1B" w:rsidRPr="00EC0728" w:rsidRDefault="00E14F1B" w:rsidP="00E10D60">
      <w:pPr>
        <w:pStyle w:val="CM2"/>
        <w:spacing w:before="120" w:after="120"/>
        <w:ind w:right="-9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ย่อย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ระบบการควบคุมภายในในระบบ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</w:t>
      </w:r>
      <w:r w:rsidR="00EB2191" w:rsidRPr="00EC072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และสุ่ม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ตัวอย่าง</w:t>
      </w:r>
      <w:r w:rsidRPr="00EC0728">
        <w:rPr>
          <w:rFonts w:ascii="Angsana New" w:hAnsi="Angsana New" w:cs="Angsana New"/>
          <w:sz w:val="32"/>
          <w:szCs w:val="32"/>
          <w:cs/>
        </w:rPr>
        <w:t>ทดสอบอัตราค่านายหน้าอัตราดอกเบี้ย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ดอกเบี้ยเงินให้กู้ยืมเพื่อซื้อหลักทรัพย์ และสุ่มตรวจสอบรายการปรับปรุงบัญชีที่สำคัญที่</w:t>
      </w:r>
      <w:r w:rsidR="005C7607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EC0728">
        <w:rPr>
          <w:rFonts w:ascii="Angsana New" w:hAnsi="Angsana New" w:cs="Angsana New"/>
          <w:sz w:val="32"/>
          <w:szCs w:val="32"/>
          <w:cs/>
        </w:rPr>
        <w:t>ผ่านใบสำคัญทั่วไป</w:t>
      </w:r>
    </w:p>
    <w:p w14:paraId="35D01A4D" w14:textId="77777777" w:rsidR="00850038" w:rsidRDefault="008500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br w:type="page"/>
      </w:r>
    </w:p>
    <w:p w14:paraId="1BEC9D31" w14:textId="657E3550" w:rsidR="00E14F1B" w:rsidRPr="00A8221D" w:rsidRDefault="00E14F1B" w:rsidP="00EC0728">
      <w:pPr>
        <w:spacing w:before="240" w:after="12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A8221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lastRenderedPageBreak/>
        <w:t xml:space="preserve">ค่าความนิยม </w:t>
      </w:r>
    </w:p>
    <w:p w14:paraId="5F573189" w14:textId="1E131F13" w:rsidR="00E14F1B" w:rsidRPr="00EC0728" w:rsidRDefault="00EB2191" w:rsidP="00EC0728">
      <w:pPr>
        <w:spacing w:before="120" w:after="120"/>
        <w:rPr>
          <w:rFonts w:ascii="Angsana New" w:eastAsia="Calibri" w:hAnsi="Angsana New"/>
          <w:spacing w:val="-4"/>
          <w:sz w:val="32"/>
          <w:szCs w:val="32"/>
          <w:cs/>
        </w:rPr>
      </w:pP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7F6E5A">
        <w:rPr>
          <w:rFonts w:ascii="Angsana New" w:eastAsia="Calibri" w:hAnsi="Angsana New" w:hint="cs"/>
          <w:spacing w:val="-4"/>
          <w:sz w:val="32"/>
          <w:szCs w:val="32"/>
          <w:cs/>
        </w:rPr>
        <w:t>รวม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ข้อ </w:t>
      </w:r>
      <w:r w:rsidR="00E65E99">
        <w:rPr>
          <w:rFonts w:ascii="Angsana New" w:eastAsia="Calibri" w:hAnsi="Angsana New"/>
          <w:spacing w:val="-4"/>
          <w:sz w:val="32"/>
          <w:szCs w:val="32"/>
        </w:rPr>
        <w:t>4</w:t>
      </w:r>
      <w:r w:rsidR="00E10D60">
        <w:rPr>
          <w:rFonts w:ascii="Angsana New" w:eastAsia="Calibri" w:hAnsi="Angsana New"/>
          <w:spacing w:val="-4"/>
          <w:sz w:val="32"/>
          <w:szCs w:val="32"/>
        </w:rPr>
        <w:t>.1</w:t>
      </w:r>
      <w:r w:rsidR="00E65E99">
        <w:rPr>
          <w:rFonts w:ascii="Angsana New" w:eastAsia="Calibri" w:hAnsi="Angsana New"/>
          <w:spacing w:val="-4"/>
          <w:sz w:val="32"/>
          <w:szCs w:val="32"/>
        </w:rPr>
        <w:t>2</w:t>
      </w:r>
      <w:r w:rsidR="00E65E9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และ</w:t>
      </w:r>
      <w:r w:rsidR="00B658CD">
        <w:rPr>
          <w:rFonts w:ascii="Angsana New" w:eastAsia="Calibri" w:hAnsi="Angsana New" w:hint="cs"/>
          <w:spacing w:val="-4"/>
          <w:sz w:val="32"/>
          <w:szCs w:val="32"/>
          <w:cs/>
        </w:rPr>
        <w:t>ข้อ</w:t>
      </w:r>
      <w:r w:rsidR="00E65E99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5A152B">
        <w:rPr>
          <w:rFonts w:ascii="Angsana New" w:eastAsia="Calibri" w:hAnsi="Angsana New"/>
          <w:spacing w:val="-4"/>
          <w:sz w:val="32"/>
          <w:szCs w:val="32"/>
        </w:rPr>
        <w:t>21</w:t>
      </w:r>
      <w:r w:rsidRPr="00EC0728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4C1637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5C7607">
        <w:rPr>
          <w:rFonts w:ascii="Angsana New" w:eastAsia="Calibri" w:hAnsi="Angsana New" w:hint="cs"/>
          <w:spacing w:val="-4"/>
          <w:sz w:val="32"/>
          <w:szCs w:val="32"/>
          <w:cs/>
        </w:rPr>
        <w:t>ประเมิน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การด้อยค่าของค่าความนิยม</w:t>
      </w:r>
      <w:r w:rsidR="00E65E99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</w:t>
      </w:r>
      <w:r w:rsidR="00E65E99">
        <w:rPr>
          <w:rFonts w:ascii="Angsana New" w:eastAsia="Calibri" w:hAnsi="Angsana New"/>
          <w:spacing w:val="-4"/>
          <w:sz w:val="32"/>
          <w:szCs w:val="32"/>
        </w:rPr>
        <w:t xml:space="preserve">   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ด้อยค่าของค่าความนิยมเนื่องจากการประเมินการด้อยค่า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ดังกล่าว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ถือเป็นประมาณการทางบัญชีที่สำคัญที่ฝ่ายบริหารต้อง</w:t>
      </w:r>
      <w:r w:rsidR="00684D08" w:rsidRPr="00EC0728">
        <w:rPr>
          <w:rFonts w:ascii="Angsana New" w:eastAsia="Calibri" w:hAnsi="Angsana New"/>
          <w:spacing w:val="-4"/>
          <w:sz w:val="32"/>
          <w:szCs w:val="32"/>
          <w:cs/>
        </w:rPr>
        <w:t>ใช้แบบจำลองทางการเงินในการคำนวณมูลค่าที่คาดว่าจะได้รับคืนและ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ใช้ดุลยพินิจอย่างสูงในการ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ระบุหน่วยสินทรัพย์ที่ก่อให้เกิดเงินสดและการ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</w:t>
      </w:r>
    </w:p>
    <w:p w14:paraId="2F1436F7" w14:textId="73A4D6C8" w:rsidR="00EB2191" w:rsidRPr="00EC0728" w:rsidRDefault="00EB2191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ของกลุ่มบริษัทและของอุตสาหกรรม</w:t>
      </w:r>
    </w:p>
    <w:p w14:paraId="358D69F6" w14:textId="77777777"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D26E01B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7702834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>
        <w:rPr>
          <w:rFonts w:ascii="Angsana New" w:hAnsi="Angsana New" w:cs="Angsana New"/>
          <w:sz w:val="32"/>
          <w:szCs w:val="32"/>
        </w:rPr>
        <w:t xml:space="preserve">            </w:t>
      </w:r>
      <w:r w:rsidRPr="00EC072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14C315CE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หรือปรากฏว่าข้อมูลอื่นแสดงขัดต่อข้อเท็จจริงอันเป็นสาระสำคัญหรือไม่ </w:t>
      </w:r>
    </w:p>
    <w:p w14:paraId="1B283B2F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35A16DD" w14:textId="77777777" w:rsidR="00850038" w:rsidRDefault="008500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732827" w14:textId="3550AF19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69D85534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49A19B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>
        <w:rPr>
          <w:rFonts w:ascii="Angsana New" w:hAnsi="Angsana New" w:hint="cs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EC0728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EC0728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2C9787F" w14:textId="4BFC5520" w:rsidR="00E14F1B" w:rsidRPr="00EC0728" w:rsidRDefault="00E14F1B" w:rsidP="00E10D60">
      <w:pPr>
        <w:spacing w:before="60" w:after="60"/>
        <w:rPr>
          <w:rFonts w:ascii="Angsana New" w:hAnsi="Angsana New"/>
          <w:i/>
          <w:iCs/>
          <w:color w:val="8496B0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</w:t>
      </w:r>
      <w:r w:rsidRPr="00052080">
        <w:rPr>
          <w:rFonts w:ascii="Angsana New" w:hAnsi="Angsana New"/>
          <w:sz w:val="32"/>
          <w:szCs w:val="32"/>
          <w:cs/>
        </w:rPr>
        <w:t>การ</w:t>
      </w:r>
      <w:r w:rsidR="002B099C" w:rsidRPr="00052080">
        <w:rPr>
          <w:rFonts w:ascii="Angsana New" w:hAnsi="Angsana New" w:hint="cs"/>
          <w:sz w:val="32"/>
          <w:szCs w:val="32"/>
          <w:cs/>
        </w:rPr>
        <w:t>กำกับ</w:t>
      </w:r>
      <w:r w:rsidRPr="00052080">
        <w:rPr>
          <w:rFonts w:ascii="Angsana New" w:hAnsi="Angsana New"/>
          <w:sz w:val="32"/>
          <w:szCs w:val="32"/>
          <w:cs/>
        </w:rPr>
        <w:t>ดูแล</w:t>
      </w:r>
      <w:r w:rsidRPr="00EC0728">
        <w:rPr>
          <w:rFonts w:ascii="Angsana New" w:hAnsi="Angsana New"/>
          <w:sz w:val="32"/>
          <w:szCs w:val="32"/>
          <w:cs/>
        </w:rPr>
        <w:t>กระบวนการในการจัดทำรายงานทางการเงินของ</w:t>
      </w:r>
      <w:r w:rsidR="00E10D60">
        <w:rPr>
          <w:rFonts w:ascii="Angsana New" w:hAnsi="Angsana New"/>
          <w:sz w:val="32"/>
          <w:szCs w:val="32"/>
        </w:rPr>
        <w:t xml:space="preserve">                 </w:t>
      </w:r>
      <w:r w:rsidRPr="00EC0728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46207B06" w14:textId="038261FB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71C7BAE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559CF">
        <w:rPr>
          <w:rFonts w:ascii="Angsana New" w:hAnsi="Angsana New"/>
          <w:sz w:val="32"/>
          <w:szCs w:val="32"/>
        </w:rPr>
        <w:t xml:space="preserve">   </w:t>
      </w:r>
      <w:r w:rsidRPr="00EC0728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AC1AEA2" w14:textId="0412AC60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EC0728">
        <w:rPr>
          <w:rFonts w:ascii="Angsana New" w:hAnsi="Angsana New"/>
          <w:sz w:val="32"/>
          <w:szCs w:val="32"/>
        </w:rPr>
        <w:t xml:space="preserve">            </w:t>
      </w:r>
      <w:r w:rsidRPr="00EC0728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03555053" w14:textId="43ACAEE7" w:rsidR="00E14F1B" w:rsidRPr="00EC0728" w:rsidRDefault="00E14F1B" w:rsidP="00E10D60">
      <w:pPr>
        <w:numPr>
          <w:ilvl w:val="0"/>
          <w:numId w:val="1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052080">
        <w:rPr>
          <w:rFonts w:ascii="Angsana New" w:hAnsi="Angsana New"/>
          <w:sz w:val="32"/>
          <w:szCs w:val="32"/>
          <w:cs/>
        </w:rPr>
        <w:t>เสี่ยง</w:t>
      </w:r>
      <w:r w:rsidR="003E6878" w:rsidRPr="00052080">
        <w:rPr>
          <w:rFonts w:ascii="Angsana New" w:hAnsi="Angsana New" w:hint="cs"/>
          <w:sz w:val="32"/>
          <w:szCs w:val="32"/>
          <w:cs/>
        </w:rPr>
        <w:t>จาก</w:t>
      </w:r>
      <w:r w:rsidRPr="00052080">
        <w:rPr>
          <w:rFonts w:ascii="Angsana New" w:hAnsi="Angsana New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 w:rsidR="00F559CF">
        <w:rPr>
          <w:rFonts w:ascii="Angsana New" w:hAnsi="Angsana New"/>
          <w:sz w:val="32"/>
          <w:szCs w:val="32"/>
        </w:rPr>
        <w:t xml:space="preserve">               </w:t>
      </w:r>
      <w:r w:rsidRPr="00EC0728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7AF740F6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>
        <w:rPr>
          <w:rFonts w:ascii="Angsana New" w:hAnsi="Angsana New" w:hint="cs"/>
          <w:sz w:val="32"/>
          <w:szCs w:val="32"/>
          <w:cs/>
        </w:rPr>
        <w:t>ให้</w:t>
      </w:r>
      <w:r w:rsidRPr="00EC0728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>
        <w:rPr>
          <w:rFonts w:ascii="Angsana New" w:hAnsi="Angsana New"/>
          <w:sz w:val="32"/>
          <w:szCs w:val="32"/>
        </w:rPr>
        <w:t xml:space="preserve">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7A842224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>
        <w:rPr>
          <w:rFonts w:ascii="Angsana New" w:hAnsi="Angsana New"/>
          <w:sz w:val="32"/>
          <w:szCs w:val="32"/>
        </w:rPr>
        <w:t xml:space="preserve">     </w:t>
      </w:r>
      <w:r w:rsidRPr="00EC0728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A1EAAE7" w14:textId="3F93B481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58F2214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F1B4205" w14:textId="77777777" w:rsidR="00E14F1B" w:rsidRPr="00EC0728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3C06ABE" w14:textId="77777777" w:rsidR="00E14F1B" w:rsidRPr="00EC0728" w:rsidRDefault="00D2166C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ๆ</w:t>
      </w:r>
      <w:r w:rsidR="001C2377">
        <w:rPr>
          <w:rFonts w:ascii="Angsana New" w:hAnsi="Angsana New"/>
          <w:sz w:val="32"/>
          <w:szCs w:val="32"/>
        </w:rPr>
        <w:t xml:space="preserve"> </w:t>
      </w:r>
      <w:r w:rsidRPr="00EC0728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>
        <w:rPr>
          <w:rFonts w:ascii="Angsana New" w:hAnsi="Angsana New"/>
          <w:sz w:val="32"/>
          <w:szCs w:val="32"/>
        </w:rPr>
        <w:t xml:space="preserve">           </w:t>
      </w:r>
      <w:r w:rsidRPr="00EC0728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37CBEC51" w14:textId="1EF37803" w:rsidR="00E14F1B" w:rsidRDefault="003D2279" w:rsidP="00EC0728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</w:t>
      </w:r>
      <w:r w:rsidRPr="00052080">
        <w:rPr>
          <w:rFonts w:ascii="Angsana New" w:hAnsi="Angsana New"/>
          <w:sz w:val="32"/>
          <w:szCs w:val="32"/>
          <w:cs/>
        </w:rPr>
        <w:t>ว่ากระทบต่อความเป็นอิสระ</w:t>
      </w:r>
      <w:r w:rsidRPr="00052080">
        <w:rPr>
          <w:rFonts w:ascii="Angsana New" w:hAnsi="Angsana New"/>
          <w:sz w:val="32"/>
          <w:szCs w:val="32"/>
        </w:rPr>
        <w:t xml:space="preserve"> </w:t>
      </w:r>
      <w:r w:rsidRPr="00052080">
        <w:rPr>
          <w:rFonts w:ascii="Angsana New" w:hAnsi="Angsana New"/>
          <w:sz w:val="32"/>
          <w:szCs w:val="32"/>
          <w:cs/>
        </w:rPr>
        <w:t>และ</w:t>
      </w:r>
      <w:r w:rsidRPr="00052080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18CCDFC" w14:textId="77777777" w:rsidR="00850038" w:rsidRDefault="0085003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535AB7B" w14:textId="4FD82192" w:rsidR="00E14F1B" w:rsidRPr="00EC0728" w:rsidRDefault="00E14F1B" w:rsidP="00EC072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="005C760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EC0728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35078" w:rsidRPr="00EC0728">
        <w:rPr>
          <w:rFonts w:ascii="Angsana New" w:hAnsi="Angsana New"/>
          <w:spacing w:val="-4"/>
          <w:sz w:val="32"/>
          <w:szCs w:val="32"/>
          <w:cs/>
        </w:rPr>
        <w:t>ไว้</w:t>
      </w:r>
      <w:r w:rsidRPr="00EC0728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</w:t>
      </w:r>
      <w:r w:rsidR="00EB2191" w:rsidRPr="00EC0728">
        <w:rPr>
          <w:rFonts w:ascii="Angsana New" w:hAnsi="Angsana New"/>
          <w:spacing w:val="-4"/>
          <w:sz w:val="32"/>
          <w:szCs w:val="32"/>
          <w:cs/>
        </w:rPr>
        <w:t>ะ</w:t>
      </w:r>
      <w:r w:rsidRPr="00EC0728">
        <w:rPr>
          <w:rFonts w:ascii="Angsana New" w:hAnsi="Angsana New"/>
          <w:spacing w:val="-4"/>
          <w:sz w:val="32"/>
          <w:szCs w:val="32"/>
          <w:cs/>
        </w:rPr>
        <w:t>ได้จากการสื่อสารดังกล่าว</w:t>
      </w:r>
    </w:p>
    <w:p w14:paraId="17004F2C" w14:textId="77777777" w:rsidR="00E14F1B" w:rsidRPr="00EC0728" w:rsidRDefault="00D2166C" w:rsidP="005C760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EA1B63" w14:textId="77777777" w:rsidR="00E14F1B" w:rsidRPr="00EC0728" w:rsidRDefault="00985605" w:rsidP="00850038">
      <w:pPr>
        <w:tabs>
          <w:tab w:val="center" w:pos="6480"/>
        </w:tabs>
        <w:spacing w:before="144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D29549F" w14:textId="77777777" w:rsidR="00E14F1B" w:rsidRPr="00EC0728" w:rsidRDefault="00E14F1B" w:rsidP="0085003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85605">
        <w:rPr>
          <w:rFonts w:ascii="Angsana New" w:hAnsi="Angsana New"/>
          <w:sz w:val="32"/>
          <w:szCs w:val="32"/>
        </w:rPr>
        <w:t>6014</w:t>
      </w:r>
    </w:p>
    <w:p w14:paraId="05A01F53" w14:textId="77777777" w:rsidR="00E14F1B" w:rsidRPr="00EC0728" w:rsidRDefault="00E14F1B" w:rsidP="002C5932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EC0728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6ADE692A" w14:textId="71445AE5" w:rsidR="00E14F1B" w:rsidRPr="00EC0728" w:rsidRDefault="00E14F1B" w:rsidP="00EC0728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กรุงเทพฯ</w:t>
      </w:r>
      <w:r w:rsidRPr="00EC0728">
        <w:rPr>
          <w:rFonts w:ascii="Angsana New" w:hAnsi="Angsana New"/>
          <w:sz w:val="32"/>
          <w:szCs w:val="32"/>
        </w:rPr>
        <w:t xml:space="preserve">: </w:t>
      </w:r>
      <w:r w:rsidR="005C3174">
        <w:rPr>
          <w:rFonts w:ascii="Angsana New" w:hAnsi="Angsana New"/>
          <w:sz w:val="32"/>
          <w:szCs w:val="32"/>
        </w:rPr>
        <w:t>2</w:t>
      </w:r>
      <w:r w:rsidR="0047387B">
        <w:rPr>
          <w:rFonts w:ascii="Angsana New" w:hAnsi="Angsana New"/>
          <w:sz w:val="32"/>
          <w:szCs w:val="32"/>
        </w:rPr>
        <w:t>7</w:t>
      </w:r>
      <w:r w:rsidR="007A68D4">
        <w:rPr>
          <w:rFonts w:ascii="Angsana New" w:hAnsi="Angsana New"/>
          <w:sz w:val="32"/>
          <w:szCs w:val="32"/>
        </w:rPr>
        <w:t xml:space="preserve"> </w:t>
      </w:r>
      <w:r w:rsidR="007A68D4">
        <w:rPr>
          <w:rFonts w:ascii="Angsana New" w:hAnsi="Angsana New" w:hint="cs"/>
          <w:sz w:val="32"/>
          <w:szCs w:val="32"/>
          <w:cs/>
        </w:rPr>
        <w:t>กุมภาพันธ์</w:t>
      </w:r>
      <w:r w:rsidR="00431492">
        <w:rPr>
          <w:rFonts w:ascii="Angsana New" w:hAnsi="Angsana New"/>
          <w:sz w:val="32"/>
          <w:szCs w:val="32"/>
        </w:rPr>
        <w:t xml:space="preserve"> 256</w:t>
      </w:r>
      <w:r w:rsidR="00EF5D80">
        <w:rPr>
          <w:rFonts w:ascii="Angsana New" w:hAnsi="Angsana New"/>
          <w:sz w:val="32"/>
          <w:szCs w:val="32"/>
        </w:rPr>
        <w:t>6</w:t>
      </w:r>
    </w:p>
    <w:sectPr w:rsidR="00E14F1B" w:rsidRPr="00EC0728" w:rsidSect="003A497F">
      <w:footerReference w:type="default" r:id="rId11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4A703" w14:textId="77777777" w:rsidR="00251297" w:rsidRDefault="00251297" w:rsidP="00306398">
      <w:r>
        <w:separator/>
      </w:r>
    </w:p>
  </w:endnote>
  <w:endnote w:type="continuationSeparator" w:id="0">
    <w:p w14:paraId="32933705" w14:textId="77777777" w:rsidR="00251297" w:rsidRDefault="00251297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0A8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F72B12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5F86" w14:textId="77777777"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8416A" w14:textId="27E68380" w:rsidR="009054DE" w:rsidRPr="003A497F" w:rsidRDefault="009054DE" w:rsidP="003A49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8386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C2020F" w14:textId="1BF361CF" w:rsidR="003A497F" w:rsidRDefault="003A497F">
        <w:pPr>
          <w:pStyle w:val="Footer"/>
          <w:jc w:val="right"/>
        </w:pPr>
        <w:r w:rsidRPr="003A497F">
          <w:rPr>
            <w:rFonts w:ascii="Angsana New" w:hAnsi="Angsana New" w:hint="cs"/>
            <w:sz w:val="32"/>
            <w:szCs w:val="32"/>
          </w:rPr>
          <w:fldChar w:fldCharType="begin"/>
        </w:r>
        <w:r w:rsidRPr="003A497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A497F">
          <w:rPr>
            <w:rFonts w:ascii="Angsana New" w:hAnsi="Angsana New" w:hint="cs"/>
            <w:sz w:val="32"/>
            <w:szCs w:val="32"/>
          </w:rPr>
          <w:fldChar w:fldCharType="separate"/>
        </w:r>
        <w:r w:rsidRPr="003A497F">
          <w:rPr>
            <w:rFonts w:ascii="Angsana New" w:hAnsi="Angsana New" w:hint="cs"/>
            <w:noProof/>
            <w:sz w:val="32"/>
            <w:szCs w:val="32"/>
          </w:rPr>
          <w:t>2</w:t>
        </w:r>
        <w:r w:rsidRPr="003A497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36C16CDB" w14:textId="77777777" w:rsidR="003A497F" w:rsidRPr="003A497F" w:rsidRDefault="003A497F" w:rsidP="003A4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5B6CF" w14:textId="77777777" w:rsidR="00251297" w:rsidRDefault="00251297" w:rsidP="00306398">
      <w:r>
        <w:separator/>
      </w:r>
    </w:p>
  </w:footnote>
  <w:footnote w:type="continuationSeparator" w:id="0">
    <w:p w14:paraId="376E4AF9" w14:textId="77777777" w:rsidR="00251297" w:rsidRDefault="00251297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01C74"/>
    <w:rsid w:val="000157FE"/>
    <w:rsid w:val="00021287"/>
    <w:rsid w:val="00021E68"/>
    <w:rsid w:val="000225E8"/>
    <w:rsid w:val="00035559"/>
    <w:rsid w:val="0004107D"/>
    <w:rsid w:val="00052080"/>
    <w:rsid w:val="0005419D"/>
    <w:rsid w:val="00056356"/>
    <w:rsid w:val="00061FCC"/>
    <w:rsid w:val="00062FA8"/>
    <w:rsid w:val="00075444"/>
    <w:rsid w:val="00082C90"/>
    <w:rsid w:val="00083B2B"/>
    <w:rsid w:val="000A6D89"/>
    <w:rsid w:val="000B3D17"/>
    <w:rsid w:val="000B7832"/>
    <w:rsid w:val="000B79D7"/>
    <w:rsid w:val="000C34A2"/>
    <w:rsid w:val="000C4681"/>
    <w:rsid w:val="000C530A"/>
    <w:rsid w:val="000D65DB"/>
    <w:rsid w:val="000E2FE1"/>
    <w:rsid w:val="000E3D01"/>
    <w:rsid w:val="000E635F"/>
    <w:rsid w:val="00107833"/>
    <w:rsid w:val="00116E71"/>
    <w:rsid w:val="00120571"/>
    <w:rsid w:val="00127B33"/>
    <w:rsid w:val="00131F98"/>
    <w:rsid w:val="00132031"/>
    <w:rsid w:val="0014528E"/>
    <w:rsid w:val="00147FF7"/>
    <w:rsid w:val="001510E4"/>
    <w:rsid w:val="0015484D"/>
    <w:rsid w:val="001552A7"/>
    <w:rsid w:val="00155FBD"/>
    <w:rsid w:val="0015616F"/>
    <w:rsid w:val="00161626"/>
    <w:rsid w:val="0016214C"/>
    <w:rsid w:val="00162390"/>
    <w:rsid w:val="00167842"/>
    <w:rsid w:val="00174908"/>
    <w:rsid w:val="001763C6"/>
    <w:rsid w:val="00176BE6"/>
    <w:rsid w:val="0017754A"/>
    <w:rsid w:val="001827BD"/>
    <w:rsid w:val="00183549"/>
    <w:rsid w:val="00197071"/>
    <w:rsid w:val="001977B6"/>
    <w:rsid w:val="001B2102"/>
    <w:rsid w:val="001C2377"/>
    <w:rsid w:val="001C64A8"/>
    <w:rsid w:val="001C6AE5"/>
    <w:rsid w:val="001D51A1"/>
    <w:rsid w:val="001E2A66"/>
    <w:rsid w:val="001F2CB5"/>
    <w:rsid w:val="001F4B7F"/>
    <w:rsid w:val="002100EB"/>
    <w:rsid w:val="002169F1"/>
    <w:rsid w:val="00220CEA"/>
    <w:rsid w:val="002218ED"/>
    <w:rsid w:val="0022311E"/>
    <w:rsid w:val="002238C9"/>
    <w:rsid w:val="0022414E"/>
    <w:rsid w:val="002260F8"/>
    <w:rsid w:val="00226F0B"/>
    <w:rsid w:val="00244BB9"/>
    <w:rsid w:val="00251297"/>
    <w:rsid w:val="002515D9"/>
    <w:rsid w:val="00252304"/>
    <w:rsid w:val="00261469"/>
    <w:rsid w:val="00262A76"/>
    <w:rsid w:val="002672FA"/>
    <w:rsid w:val="00273D0A"/>
    <w:rsid w:val="002740E9"/>
    <w:rsid w:val="00274FAD"/>
    <w:rsid w:val="00281DD2"/>
    <w:rsid w:val="002856C3"/>
    <w:rsid w:val="00285973"/>
    <w:rsid w:val="00297984"/>
    <w:rsid w:val="002A58B0"/>
    <w:rsid w:val="002B099C"/>
    <w:rsid w:val="002B386C"/>
    <w:rsid w:val="002C409C"/>
    <w:rsid w:val="002C5932"/>
    <w:rsid w:val="002D0A21"/>
    <w:rsid w:val="002D7585"/>
    <w:rsid w:val="002D7CA7"/>
    <w:rsid w:val="002E4755"/>
    <w:rsid w:val="002F31AC"/>
    <w:rsid w:val="002F4647"/>
    <w:rsid w:val="00306398"/>
    <w:rsid w:val="00311725"/>
    <w:rsid w:val="00321B52"/>
    <w:rsid w:val="00322E6C"/>
    <w:rsid w:val="00323464"/>
    <w:rsid w:val="003332D6"/>
    <w:rsid w:val="0033651C"/>
    <w:rsid w:val="00336791"/>
    <w:rsid w:val="0033777E"/>
    <w:rsid w:val="00343A05"/>
    <w:rsid w:val="00344E72"/>
    <w:rsid w:val="00363E3B"/>
    <w:rsid w:val="00370038"/>
    <w:rsid w:val="00381A4C"/>
    <w:rsid w:val="0038343D"/>
    <w:rsid w:val="003A156B"/>
    <w:rsid w:val="003A497F"/>
    <w:rsid w:val="003A4DC5"/>
    <w:rsid w:val="003A57FB"/>
    <w:rsid w:val="003B45F7"/>
    <w:rsid w:val="003C454D"/>
    <w:rsid w:val="003C542D"/>
    <w:rsid w:val="003D2279"/>
    <w:rsid w:val="003D47AF"/>
    <w:rsid w:val="003D71EF"/>
    <w:rsid w:val="003E18F0"/>
    <w:rsid w:val="003E372C"/>
    <w:rsid w:val="003E37B5"/>
    <w:rsid w:val="003E4F61"/>
    <w:rsid w:val="003E5CE6"/>
    <w:rsid w:val="003E6878"/>
    <w:rsid w:val="003F6CE7"/>
    <w:rsid w:val="0040196B"/>
    <w:rsid w:val="00402437"/>
    <w:rsid w:val="00404E33"/>
    <w:rsid w:val="00413BE8"/>
    <w:rsid w:val="00423865"/>
    <w:rsid w:val="00425004"/>
    <w:rsid w:val="00426818"/>
    <w:rsid w:val="00431492"/>
    <w:rsid w:val="0043282E"/>
    <w:rsid w:val="004403E8"/>
    <w:rsid w:val="0044416B"/>
    <w:rsid w:val="00462A7E"/>
    <w:rsid w:val="00473045"/>
    <w:rsid w:val="0047387B"/>
    <w:rsid w:val="00473F3F"/>
    <w:rsid w:val="004749BF"/>
    <w:rsid w:val="00475F17"/>
    <w:rsid w:val="004808D0"/>
    <w:rsid w:val="00485F43"/>
    <w:rsid w:val="00487C00"/>
    <w:rsid w:val="00491FA7"/>
    <w:rsid w:val="004933CB"/>
    <w:rsid w:val="004B06BD"/>
    <w:rsid w:val="004B4589"/>
    <w:rsid w:val="004B6105"/>
    <w:rsid w:val="004C122C"/>
    <w:rsid w:val="004C1637"/>
    <w:rsid w:val="004C4124"/>
    <w:rsid w:val="004C7A56"/>
    <w:rsid w:val="004D14E4"/>
    <w:rsid w:val="004D2423"/>
    <w:rsid w:val="004D387B"/>
    <w:rsid w:val="004D3E02"/>
    <w:rsid w:val="004E2BCC"/>
    <w:rsid w:val="004E34C2"/>
    <w:rsid w:val="004F498C"/>
    <w:rsid w:val="004F49E9"/>
    <w:rsid w:val="00502B95"/>
    <w:rsid w:val="00505159"/>
    <w:rsid w:val="005115D2"/>
    <w:rsid w:val="00521461"/>
    <w:rsid w:val="005229B6"/>
    <w:rsid w:val="00534DEF"/>
    <w:rsid w:val="00534F8D"/>
    <w:rsid w:val="00536F07"/>
    <w:rsid w:val="00547DD3"/>
    <w:rsid w:val="00553ABD"/>
    <w:rsid w:val="00554005"/>
    <w:rsid w:val="005547B8"/>
    <w:rsid w:val="0056175C"/>
    <w:rsid w:val="00565263"/>
    <w:rsid w:val="005674F5"/>
    <w:rsid w:val="0057448A"/>
    <w:rsid w:val="00575808"/>
    <w:rsid w:val="005763ED"/>
    <w:rsid w:val="00576B27"/>
    <w:rsid w:val="0058468A"/>
    <w:rsid w:val="00585AE0"/>
    <w:rsid w:val="005921BB"/>
    <w:rsid w:val="0059259B"/>
    <w:rsid w:val="005A152B"/>
    <w:rsid w:val="005A31A3"/>
    <w:rsid w:val="005B5D91"/>
    <w:rsid w:val="005B6C44"/>
    <w:rsid w:val="005C1495"/>
    <w:rsid w:val="005C3174"/>
    <w:rsid w:val="005C5107"/>
    <w:rsid w:val="005C53A4"/>
    <w:rsid w:val="005C7607"/>
    <w:rsid w:val="005D0223"/>
    <w:rsid w:val="005D26B9"/>
    <w:rsid w:val="005E3881"/>
    <w:rsid w:val="005F3B4D"/>
    <w:rsid w:val="005F43C9"/>
    <w:rsid w:val="005F66CB"/>
    <w:rsid w:val="00601E7C"/>
    <w:rsid w:val="00611CA6"/>
    <w:rsid w:val="006305EB"/>
    <w:rsid w:val="00633F5F"/>
    <w:rsid w:val="00636340"/>
    <w:rsid w:val="0066655A"/>
    <w:rsid w:val="00670870"/>
    <w:rsid w:val="006753F2"/>
    <w:rsid w:val="00684D08"/>
    <w:rsid w:val="006956EE"/>
    <w:rsid w:val="006976B5"/>
    <w:rsid w:val="006A2BCF"/>
    <w:rsid w:val="006A613A"/>
    <w:rsid w:val="006B03F5"/>
    <w:rsid w:val="006D0C81"/>
    <w:rsid w:val="006D71F5"/>
    <w:rsid w:val="006E0F16"/>
    <w:rsid w:val="00711306"/>
    <w:rsid w:val="00727F16"/>
    <w:rsid w:val="00735946"/>
    <w:rsid w:val="00740F54"/>
    <w:rsid w:val="007508D1"/>
    <w:rsid w:val="00770B82"/>
    <w:rsid w:val="00777AFF"/>
    <w:rsid w:val="00784600"/>
    <w:rsid w:val="007850C1"/>
    <w:rsid w:val="007978B9"/>
    <w:rsid w:val="00797AA5"/>
    <w:rsid w:val="007A2779"/>
    <w:rsid w:val="007A68D4"/>
    <w:rsid w:val="007A77F9"/>
    <w:rsid w:val="007B00C3"/>
    <w:rsid w:val="007B5B92"/>
    <w:rsid w:val="007C1D87"/>
    <w:rsid w:val="007D2994"/>
    <w:rsid w:val="007D68DE"/>
    <w:rsid w:val="007E26D5"/>
    <w:rsid w:val="007E274C"/>
    <w:rsid w:val="007E6E97"/>
    <w:rsid w:val="007F4AA7"/>
    <w:rsid w:val="007F6E5A"/>
    <w:rsid w:val="00807E1F"/>
    <w:rsid w:val="00810376"/>
    <w:rsid w:val="00820979"/>
    <w:rsid w:val="00822485"/>
    <w:rsid w:val="0082408D"/>
    <w:rsid w:val="00832A89"/>
    <w:rsid w:val="008363B6"/>
    <w:rsid w:val="00841DC5"/>
    <w:rsid w:val="00850038"/>
    <w:rsid w:val="00852EBC"/>
    <w:rsid w:val="00857DAB"/>
    <w:rsid w:val="00860A30"/>
    <w:rsid w:val="00864DD8"/>
    <w:rsid w:val="00867EB9"/>
    <w:rsid w:val="008804C1"/>
    <w:rsid w:val="0088241D"/>
    <w:rsid w:val="00896567"/>
    <w:rsid w:val="008975B1"/>
    <w:rsid w:val="008B05FB"/>
    <w:rsid w:val="008B09DB"/>
    <w:rsid w:val="008B0FA3"/>
    <w:rsid w:val="008B1714"/>
    <w:rsid w:val="008B1EAF"/>
    <w:rsid w:val="008B6445"/>
    <w:rsid w:val="008C021F"/>
    <w:rsid w:val="008C0D33"/>
    <w:rsid w:val="008D1F88"/>
    <w:rsid w:val="008D2FF5"/>
    <w:rsid w:val="008D338F"/>
    <w:rsid w:val="008D6FC0"/>
    <w:rsid w:val="008F4620"/>
    <w:rsid w:val="008F4668"/>
    <w:rsid w:val="00904765"/>
    <w:rsid w:val="009054DE"/>
    <w:rsid w:val="00906CC6"/>
    <w:rsid w:val="009120DC"/>
    <w:rsid w:val="00923DE2"/>
    <w:rsid w:val="009275D4"/>
    <w:rsid w:val="00935F2A"/>
    <w:rsid w:val="0094007B"/>
    <w:rsid w:val="00945228"/>
    <w:rsid w:val="009535BA"/>
    <w:rsid w:val="009567D4"/>
    <w:rsid w:val="00960159"/>
    <w:rsid w:val="0096399A"/>
    <w:rsid w:val="009648A4"/>
    <w:rsid w:val="0097078B"/>
    <w:rsid w:val="00985605"/>
    <w:rsid w:val="009906C1"/>
    <w:rsid w:val="0099442C"/>
    <w:rsid w:val="00995554"/>
    <w:rsid w:val="009968CE"/>
    <w:rsid w:val="009A171A"/>
    <w:rsid w:val="009A5E02"/>
    <w:rsid w:val="009A71EA"/>
    <w:rsid w:val="009B3C4A"/>
    <w:rsid w:val="009D14C5"/>
    <w:rsid w:val="009D1750"/>
    <w:rsid w:val="009E36B1"/>
    <w:rsid w:val="009F652F"/>
    <w:rsid w:val="00A0169E"/>
    <w:rsid w:val="00A018F3"/>
    <w:rsid w:val="00A10E32"/>
    <w:rsid w:val="00A1734D"/>
    <w:rsid w:val="00A23A66"/>
    <w:rsid w:val="00A27928"/>
    <w:rsid w:val="00A32699"/>
    <w:rsid w:val="00A3515F"/>
    <w:rsid w:val="00A368F2"/>
    <w:rsid w:val="00A526CE"/>
    <w:rsid w:val="00A53847"/>
    <w:rsid w:val="00A5399A"/>
    <w:rsid w:val="00A60AAC"/>
    <w:rsid w:val="00A62F80"/>
    <w:rsid w:val="00A646F8"/>
    <w:rsid w:val="00A65B9D"/>
    <w:rsid w:val="00A728F4"/>
    <w:rsid w:val="00A74597"/>
    <w:rsid w:val="00A74C75"/>
    <w:rsid w:val="00A75A22"/>
    <w:rsid w:val="00A8221D"/>
    <w:rsid w:val="00A952B0"/>
    <w:rsid w:val="00A97130"/>
    <w:rsid w:val="00AB3A4C"/>
    <w:rsid w:val="00AB58AC"/>
    <w:rsid w:val="00AC6898"/>
    <w:rsid w:val="00AD197D"/>
    <w:rsid w:val="00AD2A40"/>
    <w:rsid w:val="00AD4D46"/>
    <w:rsid w:val="00AE228E"/>
    <w:rsid w:val="00AE4E5B"/>
    <w:rsid w:val="00AE50EB"/>
    <w:rsid w:val="00AF3C4B"/>
    <w:rsid w:val="00B063AD"/>
    <w:rsid w:val="00B244A7"/>
    <w:rsid w:val="00B33AC4"/>
    <w:rsid w:val="00B34930"/>
    <w:rsid w:val="00B35078"/>
    <w:rsid w:val="00B36859"/>
    <w:rsid w:val="00B45BA0"/>
    <w:rsid w:val="00B46EB7"/>
    <w:rsid w:val="00B62F23"/>
    <w:rsid w:val="00B658CD"/>
    <w:rsid w:val="00B77182"/>
    <w:rsid w:val="00B835F9"/>
    <w:rsid w:val="00B90065"/>
    <w:rsid w:val="00B909BE"/>
    <w:rsid w:val="00B942F8"/>
    <w:rsid w:val="00B96293"/>
    <w:rsid w:val="00BB0265"/>
    <w:rsid w:val="00BB120E"/>
    <w:rsid w:val="00BB224F"/>
    <w:rsid w:val="00BB64B3"/>
    <w:rsid w:val="00BC42DD"/>
    <w:rsid w:val="00BD08AF"/>
    <w:rsid w:val="00BD4E54"/>
    <w:rsid w:val="00BD55D9"/>
    <w:rsid w:val="00BF68B7"/>
    <w:rsid w:val="00C04AF2"/>
    <w:rsid w:val="00C13D3A"/>
    <w:rsid w:val="00C16F8E"/>
    <w:rsid w:val="00C27CA0"/>
    <w:rsid w:val="00C47E53"/>
    <w:rsid w:val="00C5019A"/>
    <w:rsid w:val="00C53800"/>
    <w:rsid w:val="00C617E9"/>
    <w:rsid w:val="00C63EBF"/>
    <w:rsid w:val="00C64081"/>
    <w:rsid w:val="00C70924"/>
    <w:rsid w:val="00C76C95"/>
    <w:rsid w:val="00C84E43"/>
    <w:rsid w:val="00C86700"/>
    <w:rsid w:val="00CA40D3"/>
    <w:rsid w:val="00CB0300"/>
    <w:rsid w:val="00CB1852"/>
    <w:rsid w:val="00CC1E8F"/>
    <w:rsid w:val="00CC2EBB"/>
    <w:rsid w:val="00CC2FC5"/>
    <w:rsid w:val="00CD52DD"/>
    <w:rsid w:val="00CF31FA"/>
    <w:rsid w:val="00CF5CCC"/>
    <w:rsid w:val="00D05326"/>
    <w:rsid w:val="00D0609F"/>
    <w:rsid w:val="00D116E4"/>
    <w:rsid w:val="00D15C34"/>
    <w:rsid w:val="00D21362"/>
    <w:rsid w:val="00D2166C"/>
    <w:rsid w:val="00D35831"/>
    <w:rsid w:val="00D425D7"/>
    <w:rsid w:val="00D4704C"/>
    <w:rsid w:val="00D47C38"/>
    <w:rsid w:val="00D57E2D"/>
    <w:rsid w:val="00D62CB1"/>
    <w:rsid w:val="00D64A28"/>
    <w:rsid w:val="00D64D7F"/>
    <w:rsid w:val="00D65863"/>
    <w:rsid w:val="00D70DDF"/>
    <w:rsid w:val="00D76C26"/>
    <w:rsid w:val="00D775C9"/>
    <w:rsid w:val="00D80024"/>
    <w:rsid w:val="00D912B5"/>
    <w:rsid w:val="00D92503"/>
    <w:rsid w:val="00D96190"/>
    <w:rsid w:val="00DA282B"/>
    <w:rsid w:val="00DC5D57"/>
    <w:rsid w:val="00DD0D6A"/>
    <w:rsid w:val="00DD170D"/>
    <w:rsid w:val="00DD33FD"/>
    <w:rsid w:val="00DD5DB2"/>
    <w:rsid w:val="00DD7380"/>
    <w:rsid w:val="00DE1F2F"/>
    <w:rsid w:val="00DE4176"/>
    <w:rsid w:val="00DF2E86"/>
    <w:rsid w:val="00DF723B"/>
    <w:rsid w:val="00DF741B"/>
    <w:rsid w:val="00DF7C67"/>
    <w:rsid w:val="00DF7C6E"/>
    <w:rsid w:val="00E01050"/>
    <w:rsid w:val="00E04B15"/>
    <w:rsid w:val="00E05273"/>
    <w:rsid w:val="00E05ACC"/>
    <w:rsid w:val="00E10D60"/>
    <w:rsid w:val="00E117CF"/>
    <w:rsid w:val="00E129F9"/>
    <w:rsid w:val="00E14F1B"/>
    <w:rsid w:val="00E24972"/>
    <w:rsid w:val="00E31290"/>
    <w:rsid w:val="00E33C62"/>
    <w:rsid w:val="00E352E8"/>
    <w:rsid w:val="00E361F8"/>
    <w:rsid w:val="00E4054C"/>
    <w:rsid w:val="00E53293"/>
    <w:rsid w:val="00E55D2F"/>
    <w:rsid w:val="00E65E99"/>
    <w:rsid w:val="00E66661"/>
    <w:rsid w:val="00E71F57"/>
    <w:rsid w:val="00E826EF"/>
    <w:rsid w:val="00E86E65"/>
    <w:rsid w:val="00E94E5B"/>
    <w:rsid w:val="00E9724E"/>
    <w:rsid w:val="00EB2191"/>
    <w:rsid w:val="00EC0728"/>
    <w:rsid w:val="00EC2BD2"/>
    <w:rsid w:val="00EC3226"/>
    <w:rsid w:val="00ED67A5"/>
    <w:rsid w:val="00EF3327"/>
    <w:rsid w:val="00EF5D80"/>
    <w:rsid w:val="00F16EB8"/>
    <w:rsid w:val="00F2713A"/>
    <w:rsid w:val="00F31814"/>
    <w:rsid w:val="00F33B9C"/>
    <w:rsid w:val="00F37317"/>
    <w:rsid w:val="00F40DDD"/>
    <w:rsid w:val="00F41E69"/>
    <w:rsid w:val="00F42A62"/>
    <w:rsid w:val="00F438BE"/>
    <w:rsid w:val="00F46ED4"/>
    <w:rsid w:val="00F506DA"/>
    <w:rsid w:val="00F524AE"/>
    <w:rsid w:val="00F53B73"/>
    <w:rsid w:val="00F54A34"/>
    <w:rsid w:val="00F559CF"/>
    <w:rsid w:val="00F57CEC"/>
    <w:rsid w:val="00F6140C"/>
    <w:rsid w:val="00F63C71"/>
    <w:rsid w:val="00F7131F"/>
    <w:rsid w:val="00F71535"/>
    <w:rsid w:val="00F764AD"/>
    <w:rsid w:val="00F863B8"/>
    <w:rsid w:val="00F900C4"/>
    <w:rsid w:val="00F91D09"/>
    <w:rsid w:val="00FA03F7"/>
    <w:rsid w:val="00FB6859"/>
    <w:rsid w:val="00FC4FA3"/>
    <w:rsid w:val="00FD3A05"/>
    <w:rsid w:val="00FD40B1"/>
    <w:rsid w:val="00FD69DC"/>
    <w:rsid w:val="00FE04E0"/>
    <w:rsid w:val="00FF30A3"/>
    <w:rsid w:val="00FF3E71"/>
    <w:rsid w:val="00FF65F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CC9FE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5229B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7F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EDA4-231D-4C42-B56E-79EA3D113B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40064</vt:lpwstr>
  </property>
  <property fmtid="{D5CDD505-2E9C-101B-9397-08002B2CF9AE}" pid="4" name="OptimizationTime">
    <vt:lpwstr>20230227_2208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2510</Words>
  <Characters>14312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21</cp:revision>
  <cp:lastPrinted>2023-02-27T12:22:00Z</cp:lastPrinted>
  <dcterms:created xsi:type="dcterms:W3CDTF">2023-02-26T23:55:00Z</dcterms:created>
  <dcterms:modified xsi:type="dcterms:W3CDTF">2023-02-27T12:24:00Z</dcterms:modified>
</cp:coreProperties>
</file>