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178"/>
        <w:gridCol w:w="7410"/>
      </w:tblGrid>
      <w:tr w:rsidR="00EB30E1" w:rsidRPr="00374C62" w14:paraId="0024EED0" w14:textId="77777777" w:rsidTr="000B369A">
        <w:trPr>
          <w:trHeight w:val="2865"/>
        </w:trPr>
        <w:tc>
          <w:tcPr>
            <w:tcW w:w="2178" w:type="dxa"/>
          </w:tcPr>
          <w:p w14:paraId="7E5CD3B9" w14:textId="77777777" w:rsidR="00EB30E1" w:rsidRPr="00374C62" w:rsidRDefault="00EB30E1" w:rsidP="00090EE9">
            <w:pPr>
              <w:rPr>
                <w:rFonts w:ascii="Arial" w:hAnsi="Arial" w:cs="Arial"/>
                <w:sz w:val="36"/>
                <w:szCs w:val="36"/>
              </w:rPr>
            </w:pPr>
            <w:bookmarkStart w:id="0" w:name="_GoBack"/>
            <w:bookmarkEnd w:id="0"/>
          </w:p>
        </w:tc>
        <w:tc>
          <w:tcPr>
            <w:tcW w:w="7410" w:type="dxa"/>
            <w:vAlign w:val="center"/>
          </w:tcPr>
          <w:p w14:paraId="751A7708" w14:textId="77777777" w:rsidR="001334EF" w:rsidRPr="003C084D" w:rsidRDefault="001334EF" w:rsidP="001334EF">
            <w:pPr>
              <w:spacing w:line="380" w:lineRule="exact"/>
              <w:ind w:left="14"/>
              <w:rPr>
                <w:rFonts w:hAnsi="Times New Roman" w:cs="Times New Roman"/>
                <w:color w:val="7E7F82"/>
                <w:sz w:val="28"/>
              </w:rPr>
            </w:pPr>
            <w:r w:rsidRPr="003C084D">
              <w:rPr>
                <w:rFonts w:hAnsi="Times New Roman" w:cs="Times New Roman"/>
                <w:color w:val="7E7F82"/>
                <w:sz w:val="28"/>
              </w:rPr>
              <w:t>Malee Group Public Company Limited and its subsidiaries</w:t>
            </w:r>
          </w:p>
          <w:p w14:paraId="135574C8" w14:textId="77777777" w:rsidR="001334EF" w:rsidRPr="003C084D" w:rsidRDefault="001334EF" w:rsidP="001334EF">
            <w:pPr>
              <w:spacing w:line="380" w:lineRule="exact"/>
              <w:ind w:left="14"/>
              <w:rPr>
                <w:rFonts w:hAnsi="Times New Roman" w:cs="Times New Roman"/>
                <w:color w:val="7E7F82"/>
                <w:sz w:val="28"/>
              </w:rPr>
            </w:pPr>
            <w:r w:rsidRPr="003C084D">
              <w:rPr>
                <w:rFonts w:hAnsi="Times New Roman" w:cs="Times New Roman"/>
                <w:color w:val="7E7F82"/>
                <w:sz w:val="28"/>
              </w:rPr>
              <w:t>Report and consolidated financial statements</w:t>
            </w:r>
          </w:p>
          <w:p w14:paraId="307B2AC7" w14:textId="62B11BB1" w:rsidR="00C725B4" w:rsidRPr="00374C62" w:rsidRDefault="001334EF" w:rsidP="001334EF">
            <w:pPr>
              <w:spacing w:line="380" w:lineRule="exact"/>
              <w:ind w:left="14" w:right="-78"/>
              <w:rPr>
                <w:rFonts w:ascii="Arial" w:hAnsi="Arial" w:cs="Arial"/>
                <w:color w:val="7E7F82"/>
                <w:sz w:val="28"/>
              </w:rPr>
            </w:pPr>
            <w:r w:rsidRPr="003C084D">
              <w:rPr>
                <w:rFonts w:hAnsi="Times New Roman" w:cs="Times New Roman"/>
                <w:color w:val="7E7F82"/>
                <w:sz w:val="28"/>
              </w:rPr>
              <w:t xml:space="preserve">31 December </w:t>
            </w:r>
            <w:r w:rsidR="00F165B7" w:rsidRPr="003C084D">
              <w:rPr>
                <w:rFonts w:hAnsi="Times New Roman" w:cs="Times New Roman"/>
                <w:color w:val="7E7F82"/>
                <w:sz w:val="28"/>
              </w:rPr>
              <w:t>2022</w:t>
            </w:r>
          </w:p>
        </w:tc>
      </w:tr>
    </w:tbl>
    <w:p w14:paraId="23EA3EDD" w14:textId="77777777" w:rsidR="00EB30E1" w:rsidRPr="00374C62" w:rsidRDefault="00EB30E1" w:rsidP="00EB30E1">
      <w:pPr>
        <w:rPr>
          <w:rFonts w:ascii="Arial" w:hAnsi="Arial" w:cs="Arial"/>
        </w:rPr>
        <w:sectPr w:rsidR="00EB30E1" w:rsidRPr="00374C62" w:rsidSect="00D3537C">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titlePg/>
          <w:docGrid w:linePitch="360"/>
        </w:sectPr>
      </w:pPr>
    </w:p>
    <w:p w14:paraId="6C7A5896" w14:textId="77777777" w:rsidR="00012397" w:rsidRPr="00374C62" w:rsidRDefault="00741427" w:rsidP="004F58BD">
      <w:pPr>
        <w:spacing w:line="360" w:lineRule="exact"/>
        <w:rPr>
          <w:rFonts w:ascii="Arial" w:hAnsi="Arial" w:cs="Arial"/>
          <w:b/>
          <w:bCs/>
          <w:sz w:val="22"/>
          <w:szCs w:val="22"/>
        </w:rPr>
      </w:pPr>
      <w:r w:rsidRPr="00374C62">
        <w:rPr>
          <w:rFonts w:ascii="Arial" w:hAnsi="Arial" w:cs="Arial"/>
          <w:b/>
          <w:bCs/>
          <w:sz w:val="22"/>
          <w:szCs w:val="22"/>
        </w:rPr>
        <w:lastRenderedPageBreak/>
        <w:t>Independent Auditor's Report</w:t>
      </w:r>
    </w:p>
    <w:p w14:paraId="2CA5527A" w14:textId="0B512A23" w:rsidR="00B92824" w:rsidRPr="00374C62" w:rsidRDefault="00C42270" w:rsidP="004F58BD">
      <w:pPr>
        <w:spacing w:line="360" w:lineRule="exact"/>
        <w:rPr>
          <w:rFonts w:ascii="Arial" w:hAnsi="Arial" w:cs="Arial"/>
          <w:sz w:val="22"/>
          <w:szCs w:val="22"/>
        </w:rPr>
      </w:pPr>
      <w:r w:rsidRPr="00374C62">
        <w:rPr>
          <w:rFonts w:ascii="Arial" w:hAnsi="Arial" w:cs="Arial"/>
          <w:sz w:val="22"/>
          <w:szCs w:val="22"/>
        </w:rPr>
        <w:t>To t</w:t>
      </w:r>
      <w:r w:rsidR="003B1BE7" w:rsidRPr="00374C62">
        <w:rPr>
          <w:rFonts w:ascii="Arial" w:hAnsi="Arial" w:cs="Arial"/>
          <w:sz w:val="22"/>
          <w:szCs w:val="22"/>
        </w:rPr>
        <w:t>he S</w:t>
      </w:r>
      <w:r w:rsidR="00785366" w:rsidRPr="00374C62">
        <w:rPr>
          <w:rFonts w:ascii="Arial" w:hAnsi="Arial" w:cs="Arial"/>
          <w:sz w:val="22"/>
          <w:szCs w:val="22"/>
        </w:rPr>
        <w:t xml:space="preserve">hareholders of </w:t>
      </w:r>
      <w:bookmarkStart w:id="1" w:name="_Hlk66985579"/>
      <w:r w:rsidR="00005DAD" w:rsidRPr="00374C62">
        <w:rPr>
          <w:rFonts w:ascii="Arial" w:hAnsi="Arial" w:cs="Arial"/>
          <w:sz w:val="22"/>
          <w:szCs w:val="22"/>
        </w:rPr>
        <w:t>Malee Group</w:t>
      </w:r>
      <w:bookmarkEnd w:id="1"/>
      <w:r w:rsidR="001334EF" w:rsidRPr="00374C62">
        <w:rPr>
          <w:rFonts w:ascii="Arial" w:hAnsi="Arial" w:cs="Arial"/>
          <w:sz w:val="22"/>
          <w:szCs w:val="22"/>
        </w:rPr>
        <w:t xml:space="preserve"> </w:t>
      </w:r>
      <w:r w:rsidR="00B92824" w:rsidRPr="00374C62">
        <w:rPr>
          <w:rFonts w:ascii="Arial" w:hAnsi="Arial" w:cs="Arial"/>
          <w:sz w:val="22"/>
          <w:szCs w:val="22"/>
        </w:rPr>
        <w:t>Public Company Limited</w:t>
      </w:r>
    </w:p>
    <w:p w14:paraId="5D59E005" w14:textId="77777777" w:rsidR="00821968" w:rsidRPr="00374C62" w:rsidRDefault="00821968" w:rsidP="004F58BD">
      <w:pPr>
        <w:pStyle w:val="ps-000-normal"/>
        <w:spacing w:before="360" w:line="380" w:lineRule="exact"/>
        <w:rPr>
          <w:rFonts w:ascii="Arial" w:hAnsi="Arial" w:cs="Arial"/>
          <w:b/>
          <w:bCs/>
          <w:sz w:val="22"/>
          <w:szCs w:val="22"/>
        </w:rPr>
      </w:pPr>
      <w:r w:rsidRPr="00374C62">
        <w:rPr>
          <w:rFonts w:ascii="Arial" w:hAnsi="Arial" w:cs="Arial"/>
          <w:b/>
          <w:bCs/>
          <w:sz w:val="22"/>
          <w:szCs w:val="22"/>
        </w:rPr>
        <w:t>Opinion</w:t>
      </w:r>
    </w:p>
    <w:p w14:paraId="5BF40784" w14:textId="0C069FF9" w:rsidR="00821968" w:rsidRPr="00374C62" w:rsidRDefault="00821968" w:rsidP="00821968">
      <w:pPr>
        <w:spacing w:after="120" w:line="360" w:lineRule="exact"/>
        <w:rPr>
          <w:rFonts w:ascii="Arial" w:hAnsi="Arial" w:cs="Arial"/>
          <w:sz w:val="22"/>
          <w:szCs w:val="22"/>
        </w:rPr>
      </w:pPr>
      <w:r w:rsidRPr="00374C62">
        <w:rPr>
          <w:rFonts w:ascii="Arial" w:hAnsi="Arial" w:cs="Arial"/>
          <w:sz w:val="22"/>
          <w:szCs w:val="22"/>
        </w:rPr>
        <w:t>I have audited the accompanying consolidated financial statements</w:t>
      </w:r>
      <w:r w:rsidR="000E3CC9" w:rsidRPr="00374C62">
        <w:rPr>
          <w:rFonts w:ascii="Arial" w:hAnsi="Arial" w:cs="Arial"/>
          <w:sz w:val="22"/>
          <w:szCs w:val="22"/>
        </w:rPr>
        <w:t xml:space="preserve"> of</w:t>
      </w:r>
      <w:r w:rsidRPr="00374C62">
        <w:rPr>
          <w:rFonts w:ascii="Arial" w:hAnsi="Arial" w:cs="Arial"/>
          <w:sz w:val="22"/>
          <w:szCs w:val="22"/>
        </w:rPr>
        <w:t xml:space="preserve"> </w:t>
      </w:r>
      <w:r w:rsidR="001334EF" w:rsidRPr="00374C62">
        <w:rPr>
          <w:rFonts w:ascii="Arial" w:hAnsi="Arial" w:cs="Arial"/>
          <w:sz w:val="22"/>
          <w:szCs w:val="22"/>
        </w:rPr>
        <w:t xml:space="preserve">Malee Group </w:t>
      </w:r>
      <w:r w:rsidRPr="00374C62">
        <w:rPr>
          <w:rFonts w:ascii="Arial" w:hAnsi="Arial" w:cs="Arial"/>
          <w:sz w:val="22"/>
          <w:szCs w:val="22"/>
        </w:rPr>
        <w:t xml:space="preserve">Public Company Limited and its </w:t>
      </w:r>
      <w:r w:rsidRPr="00374C62">
        <w:rPr>
          <w:rFonts w:ascii="Arial" w:hAnsi="Arial" w:cs="Arial"/>
          <w:spacing w:val="-3"/>
          <w:sz w:val="22"/>
          <w:szCs w:val="22"/>
        </w:rPr>
        <w:t>subsidiaries</w:t>
      </w:r>
      <w:r w:rsidRPr="00374C62">
        <w:rPr>
          <w:rFonts w:ascii="Arial" w:hAnsi="Arial" w:cs="Arial"/>
          <w:sz w:val="22"/>
          <w:szCs w:val="22"/>
        </w:rPr>
        <w:t xml:space="preserve"> (the Group), which comprise the consolidated statement of financial position as at 31 December </w:t>
      </w:r>
      <w:r w:rsidR="00F165B7" w:rsidRPr="00374C62">
        <w:rPr>
          <w:rFonts w:ascii="Arial" w:hAnsi="Arial" w:cs="Arial"/>
          <w:sz w:val="22"/>
          <w:szCs w:val="22"/>
        </w:rPr>
        <w:t>2022</w:t>
      </w:r>
      <w:r w:rsidRPr="00374C62">
        <w:rPr>
          <w:rFonts w:ascii="Arial" w:hAnsi="Arial" w:cs="Arial"/>
          <w:sz w:val="22"/>
          <w:szCs w:val="22"/>
        </w:rPr>
        <w:t>, and the related cons</w:t>
      </w:r>
      <w:r w:rsidR="002C5582" w:rsidRPr="00374C62">
        <w:rPr>
          <w:rFonts w:ascii="Arial" w:hAnsi="Arial" w:cs="Arial"/>
          <w:sz w:val="22"/>
          <w:szCs w:val="22"/>
        </w:rPr>
        <w:t xml:space="preserve">olidated statements </w:t>
      </w:r>
      <w:r w:rsidR="002C5582" w:rsidRPr="00374C62">
        <w:rPr>
          <w:rFonts w:ascii="Arial" w:hAnsi="Arial" w:cs="Arial"/>
          <w:spacing w:val="-4"/>
          <w:sz w:val="22"/>
          <w:szCs w:val="22"/>
        </w:rPr>
        <w:t>of</w:t>
      </w:r>
      <w:r w:rsidRPr="00374C62">
        <w:rPr>
          <w:rFonts w:ascii="Arial" w:hAnsi="Arial" w:cs="Arial"/>
          <w:spacing w:val="-4"/>
          <w:sz w:val="22"/>
          <w:szCs w:val="22"/>
        </w:rPr>
        <w:t xml:space="preserve"> comprehensive income, changes in shareholders’ equity and cash flows for the year then ended,</w:t>
      </w:r>
      <w:r w:rsidRPr="00374C62">
        <w:rPr>
          <w:rFonts w:ascii="Arial" w:hAnsi="Arial" w:cs="Arial"/>
          <w:sz w:val="22"/>
          <w:szCs w:val="22"/>
        </w:rPr>
        <w:t xml:space="preserve"> and notes to the consolidated financial statements, including a summary of significant accounting policies, and have also audited the separate financial statements of </w:t>
      </w:r>
      <w:r w:rsidR="001334EF" w:rsidRPr="00374C62">
        <w:rPr>
          <w:rFonts w:ascii="Arial" w:hAnsi="Arial" w:cs="Arial"/>
          <w:sz w:val="22"/>
          <w:szCs w:val="22"/>
        </w:rPr>
        <w:t xml:space="preserve">Malee Group </w:t>
      </w:r>
      <w:r w:rsidRPr="00374C62">
        <w:rPr>
          <w:rFonts w:ascii="Arial" w:hAnsi="Arial" w:cs="Arial"/>
          <w:sz w:val="22"/>
          <w:szCs w:val="22"/>
        </w:rPr>
        <w:t>Public Company Limited for the same period.</w:t>
      </w:r>
    </w:p>
    <w:p w14:paraId="3BD13BC7" w14:textId="5D8EDA11" w:rsidR="00821968" w:rsidRPr="00374C62" w:rsidRDefault="00821968" w:rsidP="00821968">
      <w:pPr>
        <w:spacing w:after="240" w:line="360" w:lineRule="exact"/>
        <w:rPr>
          <w:rFonts w:ascii="Arial" w:hAnsi="Arial" w:cs="Arial"/>
          <w:sz w:val="22"/>
          <w:szCs w:val="22"/>
        </w:rPr>
      </w:pPr>
      <w:r w:rsidRPr="00374C62">
        <w:rPr>
          <w:rFonts w:ascii="Arial" w:hAnsi="Arial" w:cs="Arial"/>
          <w:sz w:val="22"/>
          <w:szCs w:val="22"/>
        </w:rPr>
        <w:t xml:space="preserve">In my opinion, the financial statements referred to above present fairly, in all material respects, the financial position of </w:t>
      </w:r>
      <w:r w:rsidR="001334EF" w:rsidRPr="00374C62">
        <w:rPr>
          <w:rFonts w:ascii="Arial" w:hAnsi="Arial" w:cs="Arial"/>
          <w:sz w:val="22"/>
          <w:szCs w:val="22"/>
        </w:rPr>
        <w:t>Malee Group</w:t>
      </w:r>
      <w:r w:rsidRPr="00374C62">
        <w:rPr>
          <w:rFonts w:ascii="Arial" w:hAnsi="Arial" w:cs="Arial"/>
          <w:sz w:val="22"/>
          <w:szCs w:val="22"/>
        </w:rPr>
        <w:t xml:space="preserve"> Public Company Limited and its </w:t>
      </w:r>
      <w:r w:rsidRPr="00374C62">
        <w:rPr>
          <w:rFonts w:ascii="Arial" w:hAnsi="Arial" w:cs="Arial"/>
          <w:spacing w:val="-3"/>
          <w:sz w:val="22"/>
          <w:szCs w:val="22"/>
        </w:rPr>
        <w:t>subsidiaries</w:t>
      </w:r>
      <w:r w:rsidRPr="00374C62">
        <w:rPr>
          <w:rFonts w:ascii="Arial" w:hAnsi="Arial" w:cs="Arial"/>
          <w:sz w:val="22"/>
          <w:szCs w:val="22"/>
        </w:rPr>
        <w:t xml:space="preserve"> and of </w:t>
      </w:r>
      <w:r w:rsidR="001334EF" w:rsidRPr="00374C62">
        <w:rPr>
          <w:rFonts w:ascii="Arial" w:hAnsi="Arial" w:cs="Arial"/>
          <w:sz w:val="22"/>
          <w:szCs w:val="22"/>
        </w:rPr>
        <w:t xml:space="preserve">Malee Group </w:t>
      </w:r>
      <w:r w:rsidRPr="00374C62">
        <w:rPr>
          <w:rFonts w:ascii="Arial" w:hAnsi="Arial" w:cs="Arial"/>
          <w:sz w:val="22"/>
          <w:szCs w:val="22"/>
        </w:rPr>
        <w:t xml:space="preserve">Public Company Limited as at 31 December </w:t>
      </w:r>
      <w:r w:rsidR="00F165B7" w:rsidRPr="00374C62">
        <w:rPr>
          <w:rFonts w:ascii="Arial" w:hAnsi="Arial" w:cs="Arial"/>
          <w:sz w:val="22"/>
          <w:szCs w:val="22"/>
        </w:rPr>
        <w:t>2022</w:t>
      </w:r>
      <w:r w:rsidRPr="00374C62">
        <w:rPr>
          <w:rFonts w:ascii="Arial" w:hAnsi="Arial" w:cs="Arial"/>
          <w:sz w:val="22"/>
          <w:szCs w:val="22"/>
        </w:rPr>
        <w:t>, their financial performance and cash flows for the year then ended in accordance with Thai Financial Reporting Standards.</w:t>
      </w:r>
    </w:p>
    <w:p w14:paraId="64EF1F8D" w14:textId="77777777" w:rsidR="00821968" w:rsidRPr="00374C62" w:rsidRDefault="00821968" w:rsidP="00821968">
      <w:pPr>
        <w:pStyle w:val="ps-000-normal"/>
        <w:spacing w:before="240" w:line="380" w:lineRule="exact"/>
        <w:rPr>
          <w:rFonts w:ascii="Arial" w:hAnsi="Arial" w:cs="Arial"/>
          <w:b/>
          <w:bCs/>
          <w:sz w:val="22"/>
          <w:szCs w:val="22"/>
        </w:rPr>
      </w:pPr>
      <w:bookmarkStart w:id="2" w:name="36765550"/>
      <w:bookmarkEnd w:id="2"/>
      <w:r w:rsidRPr="00374C62">
        <w:rPr>
          <w:rFonts w:ascii="Arial" w:hAnsi="Arial" w:cs="Arial"/>
          <w:b/>
          <w:bCs/>
          <w:sz w:val="22"/>
          <w:szCs w:val="22"/>
        </w:rPr>
        <w:t>Basis for Opinion</w:t>
      </w:r>
    </w:p>
    <w:p w14:paraId="06B154D6" w14:textId="24117EF6" w:rsidR="00B34E14" w:rsidRDefault="00821968" w:rsidP="000B2E38">
      <w:pPr>
        <w:pStyle w:val="ps-000-normal"/>
        <w:spacing w:after="240" w:line="380" w:lineRule="exact"/>
        <w:rPr>
          <w:rFonts w:ascii="Arial" w:hAnsi="Arial" w:cstheme="minorBidi"/>
          <w:sz w:val="22"/>
          <w:szCs w:val="22"/>
        </w:rPr>
      </w:pPr>
      <w:r w:rsidRPr="00374C62">
        <w:rPr>
          <w:rFonts w:ascii="Arial" w:hAnsi="Arial" w:cs="Arial"/>
          <w:sz w:val="22"/>
          <w:szCs w:val="22"/>
        </w:rPr>
        <w:t xml:space="preserve">I conducted my audit in accordance with Thai Standards on Auditing. My responsibilities under those standards are further described in the </w:t>
      </w:r>
      <w:r w:rsidRPr="00374C62">
        <w:rPr>
          <w:rFonts w:ascii="Arial" w:hAnsi="Arial" w:cs="Arial"/>
          <w:i/>
          <w:iCs/>
          <w:sz w:val="22"/>
          <w:szCs w:val="22"/>
        </w:rPr>
        <w:t>Auditor’s Responsibilities for the Audit of the Financial Statements</w:t>
      </w:r>
      <w:r w:rsidRPr="00374C62">
        <w:rPr>
          <w:rFonts w:ascii="Arial" w:hAnsi="Arial" w:cs="Arial"/>
          <w:sz w:val="22"/>
          <w:szCs w:val="22"/>
        </w:rPr>
        <w:t xml:space="preserve"> section of my report. I am independent of the Group in accordance with the </w:t>
      </w:r>
      <w:r w:rsidR="00C13CFA" w:rsidRPr="00C13CFA">
        <w:rPr>
          <w:rFonts w:ascii="Arial" w:hAnsi="Arial" w:cs="Arial"/>
          <w:i/>
          <w:iCs/>
          <w:sz w:val="22"/>
          <w:szCs w:val="22"/>
        </w:rPr>
        <w:t>Code</w:t>
      </w:r>
      <w:r w:rsidR="00C13CFA">
        <w:rPr>
          <w:rFonts w:ascii="Arial" w:hAnsi="Arial" w:cs="Arial"/>
          <w:i/>
          <w:iCs/>
          <w:sz w:val="22"/>
          <w:szCs w:val="22"/>
        </w:rPr>
        <w:t xml:space="preserve"> of </w:t>
      </w:r>
      <w:r w:rsidRPr="00C13CFA">
        <w:rPr>
          <w:rFonts w:ascii="Arial" w:hAnsi="Arial" w:cs="Arial"/>
          <w:i/>
          <w:iCs/>
          <w:sz w:val="22"/>
          <w:szCs w:val="22"/>
        </w:rPr>
        <w:t xml:space="preserve">Ethics for Professional Accountants </w:t>
      </w:r>
      <w:r w:rsidR="00B54EF4" w:rsidRPr="00C13CFA">
        <w:rPr>
          <w:rFonts w:ascii="Arial" w:hAnsi="Arial" w:cs="Arial"/>
          <w:i/>
          <w:iCs/>
          <w:sz w:val="22"/>
          <w:szCs w:val="22"/>
        </w:rPr>
        <w:t>including Independence Standards</w:t>
      </w:r>
      <w:r w:rsidRPr="00374C62">
        <w:rPr>
          <w:rFonts w:ascii="Arial" w:hAnsi="Arial" w:cs="Arial"/>
          <w:sz w:val="22"/>
          <w:szCs w:val="28"/>
        </w:rPr>
        <w:t xml:space="preserve"> issued by </w:t>
      </w:r>
      <w:r w:rsidRPr="00374C62">
        <w:rPr>
          <w:rFonts w:ascii="Arial" w:hAnsi="Arial" w:cs="Arial"/>
          <w:sz w:val="22"/>
          <w:szCs w:val="22"/>
        </w:rPr>
        <w:t>the Federation of Accounting Professions</w:t>
      </w:r>
      <w:r w:rsidR="00F3500A" w:rsidRPr="00374C62">
        <w:rPr>
          <w:rFonts w:ascii="Arial" w:hAnsi="Arial" w:cs="Arial"/>
          <w:sz w:val="22"/>
          <w:szCs w:val="22"/>
          <w:cs/>
        </w:rPr>
        <w:t xml:space="preserve"> </w:t>
      </w:r>
      <w:r w:rsidR="00F3500A" w:rsidRPr="00374C62">
        <w:rPr>
          <w:rFonts w:ascii="Arial" w:hAnsi="Arial" w:cs="Arial"/>
          <w:sz w:val="22"/>
          <w:szCs w:val="22"/>
        </w:rPr>
        <w:t>(Code of Ethics for Professional Accountants) that are</w:t>
      </w:r>
      <w:r w:rsidRPr="00374C62">
        <w:rPr>
          <w:rFonts w:ascii="Arial" w:hAnsi="Arial" w:cs="Arial"/>
          <w:sz w:val="22"/>
          <w:szCs w:val="22"/>
        </w:rPr>
        <w:t xml:space="preserve"> relevant to my audit of the financial statements, and I have fulfilled my other ethical responsibilities in accordance with the Code</w:t>
      </w:r>
      <w:r w:rsidR="00F339EA" w:rsidRPr="00374C62">
        <w:rPr>
          <w:rFonts w:ascii="Arial" w:hAnsi="Arial" w:cs="Arial"/>
          <w:sz w:val="22"/>
          <w:szCs w:val="22"/>
          <w:cs/>
        </w:rPr>
        <w:t xml:space="preserve"> </w:t>
      </w:r>
      <w:r w:rsidR="00F339EA" w:rsidRPr="00374C62">
        <w:rPr>
          <w:rFonts w:ascii="Arial" w:hAnsi="Arial" w:cs="Arial"/>
          <w:sz w:val="22"/>
          <w:szCs w:val="22"/>
        </w:rPr>
        <w:t>of Ethics for Professional Accountants</w:t>
      </w:r>
      <w:r w:rsidRPr="00374C62">
        <w:rPr>
          <w:rFonts w:ascii="Arial" w:hAnsi="Arial" w:cs="Arial"/>
          <w:sz w:val="22"/>
          <w:szCs w:val="22"/>
        </w:rPr>
        <w:t>. I believe that the audit evidence I have obtained is sufficient and appropriate to provide a basis for my opinion.</w:t>
      </w:r>
    </w:p>
    <w:p w14:paraId="2D9328CA" w14:textId="77777777" w:rsidR="007225F7" w:rsidRPr="00E16CF1" w:rsidRDefault="007225F7" w:rsidP="007225F7">
      <w:pPr>
        <w:pStyle w:val="ps-000-normal"/>
        <w:spacing w:before="240" w:line="380" w:lineRule="exact"/>
        <w:rPr>
          <w:rFonts w:ascii="Arial" w:hAnsi="Arial" w:cs="Arial"/>
          <w:b/>
          <w:bCs/>
          <w:sz w:val="22"/>
          <w:szCs w:val="22"/>
        </w:rPr>
      </w:pPr>
      <w:r w:rsidRPr="00E16CF1">
        <w:rPr>
          <w:rFonts w:ascii="Arial" w:hAnsi="Arial" w:cs="Arial"/>
          <w:b/>
          <w:bCs/>
          <w:sz w:val="22"/>
          <w:szCs w:val="22"/>
        </w:rPr>
        <w:t>Emphasis of Matter</w:t>
      </w:r>
    </w:p>
    <w:p w14:paraId="01909326" w14:textId="77777777" w:rsidR="007225F7" w:rsidRPr="00110CDB" w:rsidRDefault="007225F7" w:rsidP="007225F7">
      <w:pPr>
        <w:pStyle w:val="ps-000-normal"/>
        <w:spacing w:line="380" w:lineRule="exact"/>
        <w:rPr>
          <w:rFonts w:ascii="Arial" w:hAnsi="Arial" w:cs="Arial"/>
          <w:sz w:val="22"/>
          <w:szCs w:val="22"/>
        </w:rPr>
      </w:pPr>
      <w:r w:rsidRPr="00BD6D84">
        <w:rPr>
          <w:rFonts w:ascii="Arial" w:hAnsi="Arial" w:cs="Arial"/>
          <w:sz w:val="22"/>
          <w:szCs w:val="22"/>
        </w:rPr>
        <w:t xml:space="preserve">I draw attention to Note 1.2 to the consolidated financial statements regarding the acquisition of a subsidiary which was considered as business combination under common control. </w:t>
      </w:r>
      <w:r w:rsidRPr="00110CDB">
        <w:rPr>
          <w:rFonts w:ascii="Arial" w:hAnsi="Arial" w:cs="Arial"/>
          <w:sz w:val="22"/>
          <w:szCs w:val="22"/>
        </w:rPr>
        <w:t xml:space="preserve">The Company has restated the comparative consolidated financial statements. </w:t>
      </w:r>
      <w:r w:rsidRPr="00BD6D84">
        <w:rPr>
          <w:rFonts w:ascii="Arial" w:hAnsi="Arial" w:cs="Arial"/>
          <w:sz w:val="22"/>
          <w:szCs w:val="22"/>
        </w:rPr>
        <w:t>My opinion is not modified in respect of this matter.</w:t>
      </w:r>
    </w:p>
    <w:p w14:paraId="73BE392A" w14:textId="77777777" w:rsidR="007225F7" w:rsidRPr="007225F7" w:rsidRDefault="007225F7" w:rsidP="000B2E38">
      <w:pPr>
        <w:pStyle w:val="ps-000-normal"/>
        <w:spacing w:after="240" w:line="380" w:lineRule="exact"/>
        <w:rPr>
          <w:rFonts w:ascii="Arial" w:hAnsi="Arial" w:cstheme="minorBidi"/>
          <w:sz w:val="22"/>
          <w:szCs w:val="22"/>
        </w:rPr>
      </w:pPr>
    </w:p>
    <w:p w14:paraId="449A5165" w14:textId="57690A55" w:rsidR="007225F7" w:rsidRPr="007225F7" w:rsidRDefault="007225F7" w:rsidP="000B2E38">
      <w:pPr>
        <w:pStyle w:val="ps-000-normal"/>
        <w:spacing w:after="240" w:line="380" w:lineRule="exact"/>
        <w:rPr>
          <w:rFonts w:ascii="Arial" w:hAnsi="Arial" w:cstheme="minorBidi"/>
          <w:sz w:val="22"/>
          <w:szCs w:val="22"/>
        </w:rPr>
        <w:sectPr w:rsidR="007225F7" w:rsidRPr="007225F7" w:rsidSect="004D0FC2">
          <w:headerReference w:type="default" r:id="rId14"/>
          <w:pgSz w:w="11909" w:h="16834" w:code="9"/>
          <w:pgMar w:top="3312" w:right="1080" w:bottom="1080" w:left="1339" w:header="706" w:footer="706" w:gutter="0"/>
          <w:pgNumType w:start="1"/>
          <w:cols w:space="720"/>
          <w:titlePg/>
          <w:docGrid w:linePitch="326"/>
        </w:sectPr>
      </w:pPr>
    </w:p>
    <w:p w14:paraId="46AFDB94" w14:textId="4D685914" w:rsidR="00CE7B7C" w:rsidRPr="00374C62" w:rsidRDefault="00CE7B7C" w:rsidP="007225F7">
      <w:pPr>
        <w:pStyle w:val="ps-000-normal"/>
        <w:spacing w:before="240" w:line="380" w:lineRule="exact"/>
        <w:rPr>
          <w:rFonts w:ascii="Arial" w:hAnsi="Arial" w:cs="Arial"/>
          <w:b/>
          <w:bCs/>
          <w:sz w:val="22"/>
          <w:szCs w:val="22"/>
        </w:rPr>
      </w:pPr>
      <w:r w:rsidRPr="00374C62">
        <w:rPr>
          <w:rFonts w:ascii="Arial" w:hAnsi="Arial" w:cs="Arial"/>
          <w:b/>
          <w:bCs/>
          <w:sz w:val="22"/>
          <w:szCs w:val="22"/>
        </w:rPr>
        <w:lastRenderedPageBreak/>
        <w:t>Key Audit Matters</w:t>
      </w:r>
    </w:p>
    <w:p w14:paraId="63878F69" w14:textId="77777777" w:rsidR="00CE7B7C" w:rsidRPr="00374C62" w:rsidRDefault="00CE7B7C" w:rsidP="007225F7">
      <w:pPr>
        <w:pStyle w:val="ps-000-normal"/>
        <w:spacing w:before="120" w:line="380" w:lineRule="exact"/>
        <w:rPr>
          <w:rFonts w:ascii="Arial" w:hAnsi="Arial" w:cs="Arial"/>
          <w:sz w:val="22"/>
          <w:szCs w:val="22"/>
        </w:rPr>
      </w:pPr>
      <w:r w:rsidRPr="00374C62">
        <w:rPr>
          <w:rFonts w:ascii="Arial" w:hAnsi="Arial" w:cs="Arial"/>
          <w:sz w:val="22"/>
          <w:szCs w:val="22"/>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62959665" w14:textId="60373481" w:rsidR="00CE7B7C" w:rsidRPr="00374C62" w:rsidRDefault="00CE7B7C" w:rsidP="007225F7">
      <w:pPr>
        <w:pStyle w:val="ps-000-normal"/>
        <w:spacing w:before="120" w:line="380" w:lineRule="exact"/>
        <w:rPr>
          <w:rFonts w:ascii="Arial" w:hAnsi="Arial" w:cs="Arial"/>
          <w:i/>
          <w:iCs/>
          <w:color w:val="auto"/>
          <w:sz w:val="22"/>
          <w:szCs w:val="22"/>
        </w:rPr>
      </w:pPr>
      <w:r w:rsidRPr="00374C62">
        <w:rPr>
          <w:rFonts w:ascii="Arial" w:hAnsi="Arial" w:cs="Arial"/>
          <w:sz w:val="22"/>
          <w:szCs w:val="22"/>
        </w:rPr>
        <w:t xml:space="preserve">I have fulfilled the responsibilities described in the </w:t>
      </w:r>
      <w:r w:rsidRPr="00374C62">
        <w:rPr>
          <w:rFonts w:ascii="Arial" w:hAnsi="Arial" w:cs="Arial"/>
          <w:i/>
          <w:iCs/>
          <w:sz w:val="22"/>
          <w:szCs w:val="22"/>
        </w:rPr>
        <w:t>Auditor’s Responsibilities for the</w:t>
      </w:r>
      <w:r w:rsidRPr="00374C62">
        <w:rPr>
          <w:rFonts w:ascii="Arial" w:hAnsi="Arial" w:cs="Arial"/>
          <w:sz w:val="22"/>
          <w:szCs w:val="22"/>
        </w:rPr>
        <w:t xml:space="preserve"> </w:t>
      </w:r>
      <w:r w:rsidRPr="00374C62">
        <w:rPr>
          <w:rFonts w:ascii="Arial" w:hAnsi="Arial" w:cs="Arial"/>
          <w:i/>
          <w:iCs/>
          <w:sz w:val="22"/>
          <w:szCs w:val="22"/>
        </w:rPr>
        <w:t>Audit of the Financial Statements</w:t>
      </w:r>
      <w:r w:rsidRPr="00374C62">
        <w:rPr>
          <w:rFonts w:ascii="Arial" w:hAnsi="Arial" w:cs="Arial"/>
          <w:sz w:val="22"/>
          <w:szCs w:val="22"/>
        </w:rPr>
        <w:t xml:space="preserve"> section of my report, including</w:t>
      </w:r>
      <w:r w:rsidR="003C084D">
        <w:rPr>
          <w:rFonts w:ascii="Arial" w:hAnsi="Arial" w:cs="Arial"/>
          <w:sz w:val="22"/>
          <w:szCs w:val="22"/>
        </w:rPr>
        <w:t xml:space="preserve"> </w:t>
      </w:r>
      <w:r w:rsidRPr="00374C62">
        <w:rPr>
          <w:rFonts w:ascii="Arial" w:hAnsi="Arial" w:cs="Arial"/>
          <w:sz w:val="22"/>
          <w:szCs w:val="22"/>
        </w:rPr>
        <w:t>in relation to these matters. Accordingly,</w:t>
      </w:r>
      <w:r w:rsidR="008918AF" w:rsidRPr="00374C62">
        <w:rPr>
          <w:rFonts w:ascii="Arial" w:hAnsi="Arial" w:cs="Arial"/>
          <w:sz w:val="22"/>
          <w:szCs w:val="22"/>
        </w:rPr>
        <w:t xml:space="preserve"> </w:t>
      </w:r>
      <w:r w:rsidRPr="00374C62">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53533AC" w14:textId="27360C07" w:rsidR="00CE7B7C" w:rsidRPr="00374C62" w:rsidRDefault="00CE7B7C" w:rsidP="007225F7">
      <w:pPr>
        <w:spacing w:before="120" w:after="120" w:line="380" w:lineRule="exact"/>
        <w:rPr>
          <w:rFonts w:ascii="Arial" w:eastAsiaTheme="minorHAnsi" w:hAnsi="Arial" w:cs="Arial"/>
          <w:sz w:val="22"/>
          <w:szCs w:val="22"/>
        </w:rPr>
      </w:pPr>
      <w:r w:rsidRPr="00374C62">
        <w:rPr>
          <w:rFonts w:ascii="Arial" w:eastAsiaTheme="minorHAnsi" w:hAnsi="Arial" w:cs="Arial"/>
          <w:sz w:val="22"/>
          <w:szCs w:val="22"/>
        </w:rPr>
        <w:t>Key audit matter</w:t>
      </w:r>
      <w:r w:rsidR="002A2534">
        <w:rPr>
          <w:rFonts w:ascii="Arial" w:eastAsiaTheme="minorHAnsi" w:hAnsi="Arial" w:cs="Arial"/>
          <w:sz w:val="22"/>
          <w:szCs w:val="22"/>
        </w:rPr>
        <w:t>s</w:t>
      </w:r>
      <w:r w:rsidRPr="00374C62">
        <w:rPr>
          <w:rFonts w:ascii="Arial" w:eastAsiaTheme="minorHAnsi" w:hAnsi="Arial" w:cs="Arial"/>
          <w:sz w:val="22"/>
          <w:szCs w:val="22"/>
        </w:rPr>
        <w:t xml:space="preserve"> and how audit procedures respond</w:t>
      </w:r>
      <w:r w:rsidR="002A2534">
        <w:rPr>
          <w:rFonts w:ascii="Arial" w:eastAsiaTheme="minorHAnsi" w:hAnsi="Arial" w:cs="Arial"/>
          <w:sz w:val="22"/>
          <w:szCs w:val="22"/>
        </w:rPr>
        <w:t xml:space="preserve"> for each</w:t>
      </w:r>
      <w:r w:rsidR="00A32380">
        <w:rPr>
          <w:rFonts w:ascii="Arial" w:eastAsiaTheme="minorHAnsi" w:hAnsi="Arial" w:cs="Arial"/>
          <w:sz w:val="22"/>
          <w:szCs w:val="22"/>
        </w:rPr>
        <w:t xml:space="preserve"> matter </w:t>
      </w:r>
      <w:r w:rsidRPr="00374C62">
        <w:rPr>
          <w:rFonts w:ascii="Arial" w:eastAsiaTheme="minorHAnsi" w:hAnsi="Arial" w:cs="Arial"/>
          <w:sz w:val="22"/>
          <w:szCs w:val="22"/>
        </w:rPr>
        <w:t>are described below.</w:t>
      </w:r>
    </w:p>
    <w:p w14:paraId="76521198" w14:textId="34C87E7D" w:rsidR="00556E3A" w:rsidRPr="00374C62" w:rsidRDefault="00E671FC" w:rsidP="007225F7">
      <w:pPr>
        <w:spacing w:before="240" w:after="120" w:line="380" w:lineRule="exact"/>
        <w:rPr>
          <w:rFonts w:ascii="Arial" w:eastAsiaTheme="minorHAnsi" w:hAnsi="Arial" w:cs="Arial"/>
          <w:b/>
          <w:bCs/>
          <w:sz w:val="22"/>
          <w:szCs w:val="22"/>
        </w:rPr>
      </w:pPr>
      <w:r w:rsidRPr="00374C62">
        <w:rPr>
          <w:rFonts w:ascii="Arial" w:eastAsiaTheme="minorHAnsi" w:hAnsi="Arial" w:cs="Arial"/>
          <w:b/>
          <w:bCs/>
          <w:sz w:val="22"/>
          <w:szCs w:val="22"/>
        </w:rPr>
        <w:t>Group restructuring and business combination under common control</w:t>
      </w:r>
    </w:p>
    <w:p w14:paraId="04262F1F" w14:textId="56BFDDE4" w:rsidR="00E61374" w:rsidRPr="00E61374" w:rsidRDefault="00E61374" w:rsidP="007225F7">
      <w:pPr>
        <w:spacing w:before="120" w:after="120" w:line="380" w:lineRule="exact"/>
        <w:rPr>
          <w:rFonts w:ascii="Arial" w:hAnsi="Arial" w:cs="Arial"/>
          <w:color w:val="000000"/>
          <w:sz w:val="22"/>
          <w:szCs w:val="22"/>
        </w:rPr>
      </w:pPr>
      <w:r w:rsidRPr="00E61374">
        <w:rPr>
          <w:rFonts w:ascii="Arial" w:hAnsi="Arial" w:cs="Arial"/>
          <w:color w:val="000000"/>
          <w:sz w:val="22"/>
          <w:szCs w:val="22"/>
        </w:rPr>
        <w:t xml:space="preserve">In December 2022, the Company completed the acquisition of ordinary shares of Abico Holdings Public Company Limited </w:t>
      </w:r>
      <w:r w:rsidRPr="00374C62">
        <w:rPr>
          <w:rFonts w:ascii="Arial" w:hAnsi="Arial" w:cs="Arial"/>
          <w:color w:val="000000"/>
          <w:sz w:val="22"/>
          <w:szCs w:val="22"/>
        </w:rPr>
        <w:t xml:space="preserve">with </w:t>
      </w:r>
      <w:r w:rsidR="002704E8" w:rsidRPr="002704E8">
        <w:rPr>
          <w:rFonts w:ascii="Arial" w:hAnsi="Arial" w:cs="Arial"/>
          <w:color w:val="000000"/>
          <w:sz w:val="22"/>
          <w:szCs w:val="22"/>
        </w:rPr>
        <w:t>acquisition cost</w:t>
      </w:r>
      <w:r w:rsidR="002704E8">
        <w:rPr>
          <w:rFonts w:ascii="Arial" w:hAnsi="Arial" w:cstheme="minorBidi" w:hint="cs"/>
          <w:color w:val="000000"/>
          <w:sz w:val="22"/>
          <w:szCs w:val="22"/>
          <w:cs/>
        </w:rPr>
        <w:t xml:space="preserve"> </w:t>
      </w:r>
      <w:r w:rsidRPr="00374C62">
        <w:rPr>
          <w:rFonts w:ascii="Arial" w:hAnsi="Arial" w:cs="Arial"/>
          <w:color w:val="000000"/>
          <w:sz w:val="22"/>
          <w:szCs w:val="22"/>
        </w:rPr>
        <w:t>of Baht 1,497 millio</w:t>
      </w:r>
      <w:r>
        <w:rPr>
          <w:rFonts w:ascii="Arial" w:hAnsi="Arial" w:cs="Arial"/>
          <w:color w:val="000000"/>
          <w:sz w:val="22"/>
          <w:szCs w:val="22"/>
        </w:rPr>
        <w:t>n</w:t>
      </w:r>
      <w:r w:rsidR="00820147">
        <w:rPr>
          <w:rFonts w:ascii="Arial" w:hAnsi="Arial" w:cs="Arial"/>
          <w:color w:val="000000"/>
          <w:sz w:val="22"/>
          <w:szCs w:val="22"/>
        </w:rPr>
        <w:t xml:space="preserve">, which was paid through issuance of new shares of the Company </w:t>
      </w:r>
      <w:r w:rsidRPr="00374C62">
        <w:rPr>
          <w:rFonts w:ascii="Arial" w:hAnsi="Arial" w:cs="Arial"/>
          <w:color w:val="000000"/>
          <w:sz w:val="22"/>
          <w:szCs w:val="22"/>
        </w:rPr>
        <w:t xml:space="preserve">to shareholders of Abico Holdings Public Company Limited. </w:t>
      </w:r>
      <w:r w:rsidRPr="00E61374">
        <w:rPr>
          <w:rFonts w:ascii="Arial" w:hAnsi="Arial" w:cs="Arial"/>
          <w:color w:val="000000"/>
          <w:sz w:val="22"/>
          <w:szCs w:val="22"/>
        </w:rPr>
        <w:t>The management considered this transaction as business combination under common control. Due to the materiality of the transaction and</w:t>
      </w:r>
      <w:r w:rsidR="007225F7">
        <w:rPr>
          <w:rFonts w:ascii="Arial" w:hAnsi="Arial" w:cs="Arial"/>
          <w:color w:val="000000"/>
          <w:sz w:val="22"/>
          <w:szCs w:val="22"/>
        </w:rPr>
        <w:t xml:space="preserve"> the restatement of the </w:t>
      </w:r>
      <w:r w:rsidRPr="00E61374">
        <w:rPr>
          <w:rFonts w:ascii="Arial" w:hAnsi="Arial" w:cs="Arial"/>
          <w:color w:val="000000"/>
          <w:sz w:val="22"/>
          <w:szCs w:val="22"/>
        </w:rPr>
        <w:t xml:space="preserve">comparative </w:t>
      </w:r>
      <w:r w:rsidR="00AE38C7">
        <w:rPr>
          <w:rFonts w:ascii="Arial" w:hAnsi="Arial" w:cs="Arial"/>
          <w:color w:val="000000"/>
          <w:sz w:val="22"/>
          <w:szCs w:val="22"/>
        </w:rPr>
        <w:t xml:space="preserve">consolidated </w:t>
      </w:r>
      <w:r w:rsidRPr="00E61374">
        <w:rPr>
          <w:rFonts w:ascii="Arial" w:hAnsi="Arial" w:cs="Arial"/>
          <w:color w:val="000000"/>
          <w:sz w:val="22"/>
          <w:szCs w:val="22"/>
        </w:rPr>
        <w:t xml:space="preserve">financial statements in accordance with Thai Financial Reporting Standards, I considered this as </w:t>
      </w:r>
      <w:r w:rsidR="007225F7">
        <w:rPr>
          <w:rFonts w:ascii="Arial" w:hAnsi="Arial" w:cs="Arial"/>
          <w:color w:val="000000"/>
          <w:sz w:val="22"/>
          <w:szCs w:val="22"/>
        </w:rPr>
        <w:t xml:space="preserve">a </w:t>
      </w:r>
      <w:r w:rsidRPr="00E61374">
        <w:rPr>
          <w:rFonts w:ascii="Arial" w:hAnsi="Arial" w:cs="Arial"/>
          <w:color w:val="000000"/>
          <w:sz w:val="22"/>
          <w:szCs w:val="22"/>
        </w:rPr>
        <w:t>key audit matter</w:t>
      </w:r>
      <w:r w:rsidR="007225F7">
        <w:rPr>
          <w:rFonts w:ascii="Arial" w:hAnsi="Arial" w:cs="Arial"/>
          <w:color w:val="000000"/>
          <w:sz w:val="22"/>
          <w:szCs w:val="22"/>
        </w:rPr>
        <w:t xml:space="preserve"> and examined this matter by:</w:t>
      </w:r>
    </w:p>
    <w:p w14:paraId="7710CDC9" w14:textId="07A693AA" w:rsidR="002D5442" w:rsidRPr="007225F7" w:rsidRDefault="00E61374" w:rsidP="007225F7">
      <w:pPr>
        <w:pStyle w:val="ps-000-normal"/>
        <w:numPr>
          <w:ilvl w:val="0"/>
          <w:numId w:val="18"/>
        </w:numPr>
        <w:spacing w:before="120" w:line="380" w:lineRule="exact"/>
        <w:rPr>
          <w:rFonts w:ascii="Arial" w:hAnsi="Arial" w:cs="Arial"/>
          <w:sz w:val="22"/>
          <w:szCs w:val="22"/>
        </w:rPr>
      </w:pPr>
      <w:r w:rsidRPr="00E61374">
        <w:rPr>
          <w:rFonts w:ascii="Arial" w:hAnsi="Arial" w:cs="Arial"/>
          <w:sz w:val="22"/>
          <w:szCs w:val="22"/>
        </w:rPr>
        <w:t>Read</w:t>
      </w:r>
      <w:r w:rsidR="00C13CFA">
        <w:rPr>
          <w:rFonts w:ascii="Arial" w:hAnsi="Arial" w:cs="Arial"/>
          <w:sz w:val="22"/>
          <w:szCs w:val="22"/>
        </w:rPr>
        <w:t xml:space="preserve">ing </w:t>
      </w:r>
      <w:r w:rsidRPr="00E61374">
        <w:rPr>
          <w:rFonts w:ascii="Arial" w:hAnsi="Arial" w:cs="Arial"/>
          <w:sz w:val="22"/>
          <w:szCs w:val="22"/>
        </w:rPr>
        <w:t>related minute</w:t>
      </w:r>
      <w:r w:rsidR="007225F7">
        <w:rPr>
          <w:rFonts w:ascii="Arial" w:hAnsi="Arial" w:cs="Arial"/>
          <w:sz w:val="22"/>
          <w:szCs w:val="22"/>
        </w:rPr>
        <w:t>s</w:t>
      </w:r>
      <w:r w:rsidRPr="00E61374">
        <w:rPr>
          <w:rFonts w:ascii="Arial" w:hAnsi="Arial" w:cs="Arial"/>
          <w:sz w:val="22"/>
          <w:szCs w:val="22"/>
        </w:rPr>
        <w:t xml:space="preserve"> of the </w:t>
      </w:r>
      <w:r w:rsidR="007225F7">
        <w:rPr>
          <w:rFonts w:ascii="Arial" w:hAnsi="Arial" w:cs="Arial"/>
          <w:sz w:val="22"/>
          <w:szCs w:val="22"/>
        </w:rPr>
        <w:t>B</w:t>
      </w:r>
      <w:r w:rsidRPr="00E61374">
        <w:rPr>
          <w:rFonts w:ascii="Arial" w:hAnsi="Arial" w:cs="Arial"/>
          <w:sz w:val="22"/>
          <w:szCs w:val="22"/>
        </w:rPr>
        <w:t xml:space="preserve">oard of </w:t>
      </w:r>
      <w:r w:rsidR="007225F7">
        <w:rPr>
          <w:rFonts w:ascii="Arial" w:hAnsi="Arial" w:cs="Arial"/>
          <w:sz w:val="22"/>
          <w:szCs w:val="22"/>
        </w:rPr>
        <w:t>D</w:t>
      </w:r>
      <w:r w:rsidRPr="007225F7">
        <w:rPr>
          <w:rFonts w:ascii="Arial" w:hAnsi="Arial" w:cs="Arial"/>
          <w:sz w:val="22"/>
          <w:szCs w:val="22"/>
        </w:rPr>
        <w:t>irectors and shareholders</w:t>
      </w:r>
      <w:r w:rsidR="00C13CFA">
        <w:rPr>
          <w:rFonts w:ascii="Arial" w:hAnsi="Arial" w:cs="Arial"/>
          <w:sz w:val="22"/>
          <w:szCs w:val="22"/>
        </w:rPr>
        <w:t>’</w:t>
      </w:r>
      <w:r w:rsidR="007225F7">
        <w:rPr>
          <w:rFonts w:ascii="Arial" w:hAnsi="Arial" w:cs="Arial"/>
          <w:sz w:val="22"/>
          <w:szCs w:val="22"/>
        </w:rPr>
        <w:t xml:space="preserve"> meetings, as well as published </w:t>
      </w:r>
      <w:r w:rsidRPr="007225F7">
        <w:rPr>
          <w:rFonts w:ascii="Arial" w:hAnsi="Arial" w:cs="Arial"/>
          <w:sz w:val="22"/>
          <w:szCs w:val="22"/>
        </w:rPr>
        <w:t>information</w:t>
      </w:r>
      <w:r w:rsidR="007225F7">
        <w:rPr>
          <w:rFonts w:ascii="Arial" w:hAnsi="Arial" w:cs="Arial"/>
          <w:sz w:val="22"/>
          <w:szCs w:val="22"/>
        </w:rPr>
        <w:t>,</w:t>
      </w:r>
      <w:r w:rsidRPr="007225F7">
        <w:rPr>
          <w:rFonts w:ascii="Arial" w:hAnsi="Arial" w:cs="Arial"/>
          <w:sz w:val="22"/>
          <w:szCs w:val="22"/>
        </w:rPr>
        <w:t xml:space="preserve"> to understand key terms and conditions</w:t>
      </w:r>
    </w:p>
    <w:p w14:paraId="3E311E24" w14:textId="1D3D4597" w:rsidR="007C2425" w:rsidRDefault="00E61374" w:rsidP="007225F7">
      <w:pPr>
        <w:pStyle w:val="ps-000-normal"/>
        <w:numPr>
          <w:ilvl w:val="0"/>
          <w:numId w:val="18"/>
        </w:numPr>
        <w:spacing w:before="120" w:line="380" w:lineRule="exact"/>
        <w:rPr>
          <w:rFonts w:ascii="Arial" w:hAnsi="Arial" w:cs="Arial"/>
          <w:sz w:val="22"/>
          <w:szCs w:val="22"/>
        </w:rPr>
      </w:pPr>
      <w:r w:rsidRPr="00E61374">
        <w:rPr>
          <w:rFonts w:ascii="Arial" w:hAnsi="Arial" w:cs="Arial"/>
          <w:sz w:val="22"/>
          <w:szCs w:val="22"/>
        </w:rPr>
        <w:t>Assess</w:t>
      </w:r>
      <w:r w:rsidR="007225F7">
        <w:rPr>
          <w:rFonts w:ascii="Arial" w:hAnsi="Arial" w:cs="Arial"/>
          <w:sz w:val="22"/>
          <w:szCs w:val="22"/>
        </w:rPr>
        <w:t xml:space="preserve">ing </w:t>
      </w:r>
      <w:r w:rsidRPr="00E61374">
        <w:rPr>
          <w:rFonts w:ascii="Arial" w:hAnsi="Arial" w:cs="Arial"/>
          <w:sz w:val="22"/>
          <w:szCs w:val="22"/>
        </w:rPr>
        <w:t xml:space="preserve">the transaction under the condition of business combination under common control and </w:t>
      </w:r>
      <w:r w:rsidR="007225F7">
        <w:rPr>
          <w:rFonts w:ascii="Arial" w:hAnsi="Arial" w:cs="Arial"/>
          <w:sz w:val="22"/>
          <w:szCs w:val="22"/>
        </w:rPr>
        <w:t xml:space="preserve">the </w:t>
      </w:r>
      <w:r w:rsidRPr="00E61374">
        <w:rPr>
          <w:rFonts w:ascii="Arial" w:hAnsi="Arial" w:cs="Arial"/>
          <w:sz w:val="22"/>
          <w:szCs w:val="22"/>
        </w:rPr>
        <w:t>appropriateness of the identification of net assets acquired and net asset valuation procedures prepared by the management</w:t>
      </w:r>
    </w:p>
    <w:p w14:paraId="47EA637F" w14:textId="10C21300" w:rsidR="00E61374" w:rsidRPr="00E61374" w:rsidRDefault="00E61374" w:rsidP="007225F7">
      <w:pPr>
        <w:pStyle w:val="ps-000-normal"/>
        <w:numPr>
          <w:ilvl w:val="0"/>
          <w:numId w:val="18"/>
        </w:numPr>
        <w:spacing w:before="120" w:line="380" w:lineRule="exact"/>
        <w:rPr>
          <w:rFonts w:ascii="Arial" w:hAnsi="Arial" w:cs="Arial"/>
          <w:sz w:val="22"/>
          <w:szCs w:val="22"/>
        </w:rPr>
      </w:pPr>
      <w:r w:rsidRPr="00E61374">
        <w:rPr>
          <w:rFonts w:ascii="Arial" w:hAnsi="Arial" w:cs="Arial"/>
          <w:sz w:val="22"/>
          <w:szCs w:val="22"/>
        </w:rPr>
        <w:t>Test</w:t>
      </w:r>
      <w:r w:rsidR="007225F7">
        <w:rPr>
          <w:rFonts w:ascii="Arial" w:hAnsi="Arial" w:cs="Arial"/>
          <w:sz w:val="22"/>
          <w:szCs w:val="22"/>
        </w:rPr>
        <w:t xml:space="preserve">ing </w:t>
      </w:r>
      <w:r w:rsidRPr="00E61374">
        <w:rPr>
          <w:rFonts w:ascii="Arial" w:hAnsi="Arial" w:cs="Arial"/>
          <w:sz w:val="22"/>
          <w:szCs w:val="22"/>
        </w:rPr>
        <w:t>the accuracy of the retrospective adjustments and evaluat</w:t>
      </w:r>
      <w:r w:rsidR="007225F7">
        <w:rPr>
          <w:rFonts w:ascii="Arial" w:hAnsi="Arial" w:cs="Arial"/>
          <w:sz w:val="22"/>
          <w:szCs w:val="22"/>
        </w:rPr>
        <w:t xml:space="preserve">ing </w:t>
      </w:r>
      <w:r w:rsidRPr="00E61374">
        <w:rPr>
          <w:rFonts w:ascii="Arial" w:hAnsi="Arial" w:cs="Arial"/>
          <w:sz w:val="22"/>
          <w:szCs w:val="22"/>
        </w:rPr>
        <w:t>the adequacy of the disclosures in accordance with the relevant Thai Financial Reporting Standards</w:t>
      </w:r>
    </w:p>
    <w:p w14:paraId="1F6DAA34" w14:textId="77777777" w:rsidR="007225F7" w:rsidRDefault="007225F7">
      <w:pPr>
        <w:overflowPunct/>
        <w:autoSpaceDE/>
        <w:autoSpaceDN/>
        <w:adjustRightInd/>
        <w:textAlignment w:val="auto"/>
        <w:rPr>
          <w:rFonts w:ascii="Arial" w:eastAsiaTheme="minorHAnsi" w:hAnsi="Arial" w:cs="Arial"/>
          <w:b/>
          <w:bCs/>
          <w:sz w:val="22"/>
          <w:szCs w:val="22"/>
        </w:rPr>
      </w:pPr>
      <w:r>
        <w:rPr>
          <w:rFonts w:ascii="Arial" w:eastAsiaTheme="minorHAnsi" w:hAnsi="Arial" w:cs="Arial"/>
          <w:b/>
          <w:bCs/>
          <w:sz w:val="22"/>
          <w:szCs w:val="22"/>
        </w:rPr>
        <w:br w:type="page"/>
      </w:r>
    </w:p>
    <w:p w14:paraId="217708AE" w14:textId="3AD52EB5" w:rsidR="00A32380" w:rsidRPr="00A32380" w:rsidRDefault="00A32380" w:rsidP="007225F7">
      <w:pPr>
        <w:spacing w:before="240" w:after="120" w:line="380" w:lineRule="exact"/>
        <w:rPr>
          <w:rFonts w:ascii="Arial" w:eastAsiaTheme="minorHAnsi" w:hAnsi="Arial" w:cs="Arial"/>
          <w:b/>
          <w:bCs/>
          <w:sz w:val="22"/>
          <w:szCs w:val="22"/>
        </w:rPr>
      </w:pPr>
      <w:r w:rsidRPr="00A32380">
        <w:rPr>
          <w:rFonts w:ascii="Arial" w:eastAsiaTheme="minorHAnsi" w:hAnsi="Arial" w:cs="Arial"/>
          <w:b/>
          <w:bCs/>
          <w:sz w:val="22"/>
          <w:szCs w:val="22"/>
        </w:rPr>
        <w:lastRenderedPageBreak/>
        <w:t xml:space="preserve">Impairment of goodwill </w:t>
      </w:r>
    </w:p>
    <w:p w14:paraId="34EB70E8" w14:textId="1D4BA1DD" w:rsidR="008365A4" w:rsidRPr="00AF54D3" w:rsidRDefault="008365A4" w:rsidP="007225F7">
      <w:pPr>
        <w:spacing w:before="120" w:after="120" w:line="380" w:lineRule="exact"/>
        <w:rPr>
          <w:rFonts w:ascii="Arial" w:hAnsi="Arial" w:cs="Arial"/>
          <w:color w:val="000000"/>
          <w:sz w:val="22"/>
          <w:szCs w:val="22"/>
        </w:rPr>
      </w:pPr>
      <w:r w:rsidRPr="008365A4">
        <w:rPr>
          <w:rFonts w:ascii="Arial" w:hAnsi="Arial" w:cs="Arial"/>
          <w:color w:val="000000"/>
          <w:sz w:val="22"/>
          <w:szCs w:val="22"/>
        </w:rPr>
        <w:t xml:space="preserve">As </w:t>
      </w:r>
      <w:r w:rsidR="005E2640" w:rsidRPr="005E2640">
        <w:rPr>
          <w:rFonts w:ascii="Arial" w:hAnsi="Arial" w:cs="Arial"/>
          <w:color w:val="000000"/>
          <w:sz w:val="22"/>
          <w:szCs w:val="22"/>
        </w:rPr>
        <w:t>described in</w:t>
      </w:r>
      <w:r w:rsidRPr="008365A4">
        <w:rPr>
          <w:rFonts w:ascii="Arial" w:hAnsi="Arial" w:cs="Arial"/>
          <w:color w:val="000000"/>
          <w:sz w:val="22"/>
          <w:szCs w:val="22"/>
        </w:rPr>
        <w:t xml:space="preserve"> Note </w:t>
      </w:r>
      <w:r w:rsidR="0028377B">
        <w:rPr>
          <w:rFonts w:ascii="Arial" w:hAnsi="Arial" w:cs="Arial"/>
          <w:color w:val="000000"/>
          <w:sz w:val="22"/>
          <w:szCs w:val="22"/>
        </w:rPr>
        <w:t>17</w:t>
      </w:r>
      <w:r w:rsidRPr="008365A4">
        <w:rPr>
          <w:rFonts w:ascii="Arial" w:hAnsi="Arial" w:cs="Arial"/>
          <w:color w:val="000000"/>
          <w:sz w:val="22"/>
          <w:szCs w:val="22"/>
        </w:rPr>
        <w:t xml:space="preserve"> to the consolidated financial statements, the impairment assessment on goodwill is a significant accounting estimate requiring management to exercise a high degree of judgement in identifying the cash generating units, estimating the cash inflows that are expected to be generated from that group of assets in the future, and setting an appropriate discount rate and long-term growth rate. There are thus risks with respect to the amount of goodwill.</w:t>
      </w:r>
    </w:p>
    <w:p w14:paraId="292B9E47" w14:textId="4B90D7DE" w:rsidR="004B68F3" w:rsidRPr="004B68F3" w:rsidRDefault="00A32380" w:rsidP="007225F7">
      <w:pPr>
        <w:spacing w:before="120" w:after="120" w:line="380" w:lineRule="exact"/>
        <w:rPr>
          <w:rFonts w:ascii="Arial" w:eastAsiaTheme="minorHAnsi" w:hAnsi="Arial" w:cs="Arial"/>
          <w:sz w:val="22"/>
          <w:szCs w:val="22"/>
        </w:rPr>
      </w:pPr>
      <w:r w:rsidRPr="004B68F3">
        <w:rPr>
          <w:rFonts w:ascii="Arial" w:hAnsi="Arial" w:cs="Arial"/>
          <w:color w:val="000000"/>
          <w:sz w:val="22"/>
          <w:szCs w:val="22"/>
        </w:rPr>
        <w:t>I assessed the identified cash generating units by gaining an understanding of and testing the key assumptions applied by the management in preparing estimates of the cash flows expected to be realised from the group of assets and the discount rate and long-term growth rate applied</w:t>
      </w:r>
      <w:r w:rsidR="00C13CFA">
        <w:rPr>
          <w:rFonts w:ascii="Arial" w:hAnsi="Arial" w:cs="Arial"/>
          <w:color w:val="000000"/>
          <w:sz w:val="22"/>
          <w:szCs w:val="22"/>
        </w:rPr>
        <w:t>.</w:t>
      </w:r>
      <w:r w:rsidRPr="004B68F3">
        <w:rPr>
          <w:rFonts w:ascii="Arial" w:hAnsi="Arial" w:cs="Arial"/>
          <w:color w:val="000000"/>
          <w:sz w:val="22"/>
          <w:szCs w:val="22"/>
        </w:rPr>
        <w:t xml:space="preserve"> </w:t>
      </w:r>
      <w:r w:rsidR="007225F7">
        <w:rPr>
          <w:rFonts w:ascii="Arial" w:hAnsi="Arial" w:cs="Arial"/>
          <w:color w:val="000000"/>
          <w:sz w:val="22"/>
          <w:szCs w:val="22"/>
        </w:rPr>
        <w:t xml:space="preserve">This involved </w:t>
      </w:r>
      <w:r w:rsidRPr="004B68F3">
        <w:rPr>
          <w:rFonts w:ascii="Arial" w:hAnsi="Arial" w:cs="Arial"/>
          <w:color w:val="000000"/>
          <w:sz w:val="22"/>
          <w:szCs w:val="22"/>
        </w:rPr>
        <w:t>making enquiry of responsible executives and comparing details with sources of information about the Group and the industry</w:t>
      </w:r>
      <w:r w:rsidR="007225F7">
        <w:rPr>
          <w:rFonts w:ascii="Arial" w:hAnsi="Arial" w:cs="Browallia New"/>
          <w:color w:val="000000"/>
          <w:sz w:val="22"/>
          <w:szCs w:val="28"/>
        </w:rPr>
        <w:t xml:space="preserve">. I also compared </w:t>
      </w:r>
      <w:r w:rsidRPr="004B68F3">
        <w:rPr>
          <w:rFonts w:ascii="Arial" w:hAnsi="Arial" w:cs="Arial"/>
          <w:color w:val="000000"/>
          <w:sz w:val="22"/>
          <w:szCs w:val="22"/>
        </w:rPr>
        <w:t xml:space="preserve">past cash flow projections to actual operating results in order to evaluate the exercise of management judgement in estimating the cash flow projections. </w:t>
      </w:r>
      <w:r w:rsidR="00E915C6" w:rsidRPr="00E915C6">
        <w:rPr>
          <w:rFonts w:ascii="Arial" w:hAnsi="Arial" w:cs="Arial"/>
          <w:color w:val="000000"/>
          <w:sz w:val="22"/>
          <w:szCs w:val="22"/>
        </w:rPr>
        <w:t>In addition, I reviewed the disclosure made with respect to the impairment assessment on goodwill in the notes to the consolidated financial statements.</w:t>
      </w:r>
    </w:p>
    <w:p w14:paraId="3D89811E" w14:textId="77777777" w:rsidR="00BE1620" w:rsidRPr="00A40536" w:rsidRDefault="00BE1620" w:rsidP="007225F7">
      <w:pPr>
        <w:pStyle w:val="ps-000-normal"/>
        <w:spacing w:before="240" w:line="380" w:lineRule="exact"/>
        <w:rPr>
          <w:rFonts w:ascii="Arial" w:hAnsi="Arial" w:cs="Arial"/>
          <w:b/>
          <w:bCs/>
          <w:sz w:val="22"/>
          <w:szCs w:val="22"/>
        </w:rPr>
      </w:pPr>
      <w:r w:rsidRPr="00A40536">
        <w:rPr>
          <w:rFonts w:ascii="Arial" w:hAnsi="Arial" w:cs="Arial"/>
          <w:b/>
          <w:bCs/>
          <w:sz w:val="22"/>
          <w:szCs w:val="22"/>
        </w:rPr>
        <w:t>Other Matter</w:t>
      </w:r>
    </w:p>
    <w:p w14:paraId="5F2B3849" w14:textId="19499D35" w:rsidR="00BE1620" w:rsidRPr="00A40536" w:rsidRDefault="00BE1620" w:rsidP="007225F7">
      <w:pPr>
        <w:tabs>
          <w:tab w:val="left" w:pos="3352"/>
        </w:tabs>
        <w:overflowPunct/>
        <w:autoSpaceDE/>
        <w:autoSpaceDN/>
        <w:adjustRightInd/>
        <w:spacing w:before="120" w:after="120" w:line="380" w:lineRule="exact"/>
        <w:ind w:right="-144"/>
        <w:textAlignment w:val="auto"/>
        <w:rPr>
          <w:rFonts w:ascii="Arial" w:eastAsiaTheme="minorHAnsi" w:hAnsi="Arial" w:cs="Arial"/>
          <w:sz w:val="22"/>
          <w:szCs w:val="22"/>
        </w:rPr>
      </w:pPr>
      <w:r w:rsidRPr="00A40536">
        <w:rPr>
          <w:rFonts w:ascii="Arial" w:eastAsiaTheme="minorHAnsi" w:hAnsi="Arial" w:cs="Arial"/>
          <w:sz w:val="22"/>
          <w:szCs w:val="22"/>
        </w:rPr>
        <w:t>The consolidated statement of financial position of Malee Group Public Company Limited and its subsidiaries as at 31 December 2020 (which ha</w:t>
      </w:r>
      <w:r w:rsidR="00820147">
        <w:rPr>
          <w:rFonts w:ascii="Arial" w:eastAsiaTheme="minorHAnsi" w:hAnsi="Arial" w:cs="Arial"/>
          <w:sz w:val="22"/>
          <w:szCs w:val="22"/>
        </w:rPr>
        <w:t>s</w:t>
      </w:r>
      <w:r w:rsidRPr="00A40536">
        <w:rPr>
          <w:rFonts w:ascii="Arial" w:eastAsiaTheme="minorHAnsi" w:hAnsi="Arial" w:cs="Arial"/>
          <w:sz w:val="22"/>
          <w:szCs w:val="22"/>
        </w:rPr>
        <w:t xml:space="preserve"> been adjusted for preparing the consolidated statement of financial position as at 1 January 2021 as described in Note 1.2 to the consolidated financial statements) was audited by another auditor, who expressed an unmodified opinion on that statement, under his report dated 22 February 2021.</w:t>
      </w:r>
    </w:p>
    <w:p w14:paraId="199F99DF" w14:textId="577C0998" w:rsidR="00220BD9" w:rsidRPr="00374C62" w:rsidRDefault="00220BD9" w:rsidP="007225F7">
      <w:pPr>
        <w:pStyle w:val="ps-000-normal"/>
        <w:spacing w:before="240" w:line="380" w:lineRule="exact"/>
        <w:rPr>
          <w:rFonts w:ascii="Arial" w:hAnsi="Arial" w:cs="Arial"/>
          <w:b/>
          <w:bCs/>
          <w:sz w:val="22"/>
          <w:szCs w:val="22"/>
        </w:rPr>
      </w:pPr>
      <w:r w:rsidRPr="00374C62">
        <w:rPr>
          <w:rFonts w:ascii="Arial" w:hAnsi="Arial" w:cs="Arial"/>
          <w:b/>
          <w:bCs/>
          <w:sz w:val="22"/>
          <w:szCs w:val="22"/>
        </w:rPr>
        <w:t>Other Information</w:t>
      </w:r>
    </w:p>
    <w:p w14:paraId="1ADEACAC" w14:textId="1C73C0BF" w:rsidR="00220BD9" w:rsidRPr="00374C62" w:rsidRDefault="00220BD9" w:rsidP="007225F7">
      <w:pPr>
        <w:tabs>
          <w:tab w:val="left" w:pos="3352"/>
        </w:tabs>
        <w:overflowPunct/>
        <w:autoSpaceDE/>
        <w:autoSpaceDN/>
        <w:adjustRightInd/>
        <w:spacing w:before="120" w:after="120" w:line="380" w:lineRule="exact"/>
        <w:ind w:right="-144"/>
        <w:textAlignment w:val="auto"/>
        <w:rPr>
          <w:rFonts w:ascii="Arial" w:eastAsiaTheme="minorHAnsi" w:hAnsi="Arial" w:cs="Arial"/>
          <w:sz w:val="22"/>
          <w:szCs w:val="22"/>
        </w:rPr>
      </w:pPr>
      <w:r w:rsidRPr="00374C62">
        <w:rPr>
          <w:rFonts w:ascii="Arial" w:eastAsiaTheme="minorHAnsi" w:hAnsi="Arial" w:cs="Arial"/>
          <w:sz w:val="22"/>
          <w:szCs w:val="22"/>
        </w:rPr>
        <w:t>Management is responsible for the other information. The other information comprise</w:t>
      </w:r>
      <w:r w:rsidR="007225F7">
        <w:rPr>
          <w:rFonts w:ascii="Arial" w:eastAsiaTheme="minorHAnsi" w:hAnsi="Arial" w:cs="Arial"/>
          <w:sz w:val="22"/>
          <w:szCs w:val="22"/>
        </w:rPr>
        <w:t>s</w:t>
      </w:r>
      <w:r w:rsidRPr="00374C62">
        <w:rPr>
          <w:rFonts w:ascii="Arial" w:eastAsiaTheme="minorHAnsi" w:hAnsi="Arial" w:cs="Arial"/>
          <w:sz w:val="22"/>
          <w:szCs w:val="22"/>
        </w:rPr>
        <w:t xml:space="preserve"> the information included in annual report of the Group, but does not include the financial statements and my auditor’s report thereon. The annual report of the Group is expected to be made available to me after the date of this auditor’s report.</w:t>
      </w:r>
    </w:p>
    <w:p w14:paraId="5DCB2B3B" w14:textId="381F2586" w:rsidR="00B31110" w:rsidRPr="00374C62" w:rsidRDefault="00220BD9" w:rsidP="007225F7">
      <w:pPr>
        <w:tabs>
          <w:tab w:val="left" w:pos="3352"/>
        </w:tabs>
        <w:overflowPunct/>
        <w:autoSpaceDE/>
        <w:autoSpaceDN/>
        <w:adjustRightInd/>
        <w:spacing w:before="120" w:after="120" w:line="380" w:lineRule="exact"/>
        <w:ind w:right="-144"/>
        <w:textAlignment w:val="auto"/>
        <w:rPr>
          <w:rFonts w:ascii="Arial" w:eastAsiaTheme="minorHAnsi" w:hAnsi="Arial" w:cs="Arial"/>
          <w:sz w:val="22"/>
          <w:szCs w:val="22"/>
        </w:rPr>
      </w:pPr>
      <w:r w:rsidRPr="00374C62">
        <w:rPr>
          <w:rFonts w:ascii="Arial" w:eastAsiaTheme="minorHAnsi" w:hAnsi="Arial" w:cs="Arial"/>
          <w:sz w:val="22"/>
          <w:szCs w:val="22"/>
        </w:rPr>
        <w:t>My opinion on the financial statements does not cover the other information and I do not express any form of assurance conclusion thereon.</w:t>
      </w:r>
    </w:p>
    <w:p w14:paraId="1E18BFBC" w14:textId="2B00AF46" w:rsidR="007225F7" w:rsidRDefault="00220BD9" w:rsidP="007225F7">
      <w:pPr>
        <w:tabs>
          <w:tab w:val="left" w:pos="3352"/>
        </w:tabs>
        <w:overflowPunct/>
        <w:autoSpaceDE/>
        <w:autoSpaceDN/>
        <w:adjustRightInd/>
        <w:spacing w:before="120" w:after="120" w:line="380" w:lineRule="exact"/>
        <w:ind w:right="-144"/>
        <w:textAlignment w:val="auto"/>
        <w:rPr>
          <w:rFonts w:ascii="Arial" w:eastAsiaTheme="minorHAnsi" w:hAnsi="Arial" w:cs="Arial"/>
          <w:sz w:val="22"/>
          <w:szCs w:val="22"/>
        </w:rPr>
      </w:pPr>
      <w:r w:rsidRPr="00374C62">
        <w:rPr>
          <w:rFonts w:ascii="Arial" w:eastAsiaTheme="minorHAnsi"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450CD45" w14:textId="77777777" w:rsidR="007225F7" w:rsidRDefault="007225F7">
      <w:pPr>
        <w:overflowPunct/>
        <w:autoSpaceDE/>
        <w:autoSpaceDN/>
        <w:adjustRightInd/>
        <w:textAlignment w:val="auto"/>
        <w:rPr>
          <w:rFonts w:ascii="Arial" w:eastAsiaTheme="minorHAnsi" w:hAnsi="Arial" w:cs="Arial"/>
          <w:sz w:val="22"/>
          <w:szCs w:val="22"/>
        </w:rPr>
      </w:pPr>
      <w:r>
        <w:rPr>
          <w:rFonts w:ascii="Arial" w:eastAsiaTheme="minorHAnsi" w:hAnsi="Arial" w:cs="Arial"/>
          <w:sz w:val="22"/>
          <w:szCs w:val="22"/>
        </w:rPr>
        <w:br w:type="page"/>
      </w:r>
    </w:p>
    <w:p w14:paraId="67F585FC" w14:textId="36806278" w:rsidR="00220BD9" w:rsidRPr="00374C62" w:rsidRDefault="00220BD9" w:rsidP="007225F7">
      <w:pPr>
        <w:tabs>
          <w:tab w:val="left" w:pos="3352"/>
        </w:tabs>
        <w:overflowPunct/>
        <w:autoSpaceDE/>
        <w:autoSpaceDN/>
        <w:adjustRightInd/>
        <w:spacing w:before="120" w:after="120" w:line="380" w:lineRule="exact"/>
        <w:ind w:right="-144"/>
        <w:textAlignment w:val="auto"/>
        <w:rPr>
          <w:rFonts w:ascii="Arial" w:eastAsiaTheme="minorHAnsi" w:hAnsi="Arial" w:cs="Arial"/>
          <w:sz w:val="22"/>
          <w:szCs w:val="22"/>
        </w:rPr>
      </w:pPr>
      <w:r w:rsidRPr="00374C62">
        <w:rPr>
          <w:rFonts w:ascii="Arial" w:eastAsiaTheme="minorHAnsi" w:hAnsi="Arial" w:cs="Arial"/>
          <w:sz w:val="22"/>
          <w:szCs w:val="22"/>
        </w:rPr>
        <w:lastRenderedPageBreak/>
        <w:t>When I read the annual report of the Group, if I conclude that there is a material misstatement therein, I am required to communicate the matter to those charged with governance for correction of the misstatement.</w:t>
      </w:r>
    </w:p>
    <w:p w14:paraId="1813361A" w14:textId="77777777" w:rsidR="004731FF" w:rsidRPr="00374C62" w:rsidRDefault="004731FF" w:rsidP="007225F7">
      <w:pPr>
        <w:spacing w:before="240" w:after="120" w:line="380" w:lineRule="exact"/>
        <w:rPr>
          <w:rFonts w:ascii="Arial" w:hAnsi="Arial" w:cs="Arial"/>
          <w:b/>
          <w:bCs/>
          <w:sz w:val="22"/>
          <w:szCs w:val="22"/>
        </w:rPr>
      </w:pPr>
      <w:r w:rsidRPr="00374C62">
        <w:rPr>
          <w:rFonts w:ascii="Arial" w:hAnsi="Arial" w:cs="Arial"/>
          <w:b/>
          <w:bCs/>
          <w:sz w:val="22"/>
          <w:szCs w:val="22"/>
        </w:rPr>
        <w:t>Responsibilities of Management and Those Charged with Governance</w:t>
      </w:r>
      <w:r w:rsidRPr="00374C62">
        <w:rPr>
          <w:rFonts w:ascii="Arial" w:hAnsi="Arial" w:cs="Arial"/>
        </w:rPr>
        <w:t xml:space="preserve"> </w:t>
      </w:r>
      <w:r w:rsidRPr="00374C62">
        <w:rPr>
          <w:rFonts w:ascii="Arial" w:hAnsi="Arial" w:cs="Arial"/>
          <w:b/>
          <w:bCs/>
          <w:sz w:val="22"/>
          <w:szCs w:val="22"/>
        </w:rPr>
        <w:t>for the Financial Statements</w:t>
      </w:r>
    </w:p>
    <w:p w14:paraId="340F545E" w14:textId="77777777" w:rsidR="004731FF" w:rsidRPr="00374C62" w:rsidRDefault="004731FF" w:rsidP="007225F7">
      <w:pPr>
        <w:spacing w:before="120" w:after="120" w:line="380" w:lineRule="exact"/>
        <w:rPr>
          <w:rFonts w:ascii="Arial" w:hAnsi="Arial" w:cs="Arial"/>
          <w:color w:val="000000"/>
          <w:sz w:val="22"/>
          <w:szCs w:val="22"/>
        </w:rPr>
      </w:pPr>
      <w:r w:rsidRPr="00374C62">
        <w:rPr>
          <w:rFonts w:ascii="Arial" w:hAnsi="Arial" w:cs="Arial"/>
          <w:color w:val="000000"/>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4B247A95" w14:textId="77777777" w:rsidR="004731FF" w:rsidRPr="00374C62" w:rsidRDefault="004731FF" w:rsidP="007225F7">
      <w:pPr>
        <w:pStyle w:val="ps-000-normal"/>
        <w:spacing w:before="120" w:line="380" w:lineRule="exact"/>
        <w:rPr>
          <w:rFonts w:ascii="Arial" w:hAnsi="Arial" w:cs="Arial"/>
          <w:sz w:val="22"/>
          <w:szCs w:val="22"/>
        </w:rPr>
      </w:pPr>
      <w:r w:rsidRPr="00374C62">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17F7733" w14:textId="77777777" w:rsidR="004731FF" w:rsidRPr="00374C62" w:rsidRDefault="004731FF" w:rsidP="007225F7">
      <w:pPr>
        <w:pStyle w:val="ps-000-normal"/>
        <w:spacing w:before="120" w:line="380" w:lineRule="exact"/>
        <w:rPr>
          <w:rFonts w:ascii="Arial" w:hAnsi="Arial" w:cs="Arial"/>
          <w:sz w:val="22"/>
          <w:szCs w:val="22"/>
        </w:rPr>
      </w:pPr>
      <w:r w:rsidRPr="00374C62">
        <w:rPr>
          <w:rFonts w:ascii="Arial" w:hAnsi="Arial" w:cs="Arial"/>
          <w:sz w:val="22"/>
          <w:szCs w:val="22"/>
        </w:rPr>
        <w:t>Those charged with governance are responsible for overseeing the Group’s financial reporting process.</w:t>
      </w:r>
    </w:p>
    <w:p w14:paraId="417A5C9F" w14:textId="77777777" w:rsidR="00B31110" w:rsidRPr="00374C62" w:rsidRDefault="00B31110" w:rsidP="007225F7">
      <w:pPr>
        <w:spacing w:before="240" w:after="120" w:line="380" w:lineRule="exact"/>
        <w:rPr>
          <w:rFonts w:ascii="Arial" w:hAnsi="Arial" w:cs="Arial"/>
          <w:b/>
          <w:bCs/>
          <w:sz w:val="22"/>
          <w:szCs w:val="22"/>
        </w:rPr>
      </w:pPr>
      <w:r w:rsidRPr="00374C62">
        <w:rPr>
          <w:rFonts w:ascii="Arial" w:hAnsi="Arial" w:cs="Arial"/>
          <w:b/>
          <w:bCs/>
          <w:sz w:val="22"/>
          <w:szCs w:val="22"/>
        </w:rPr>
        <w:t>Auditor’s Responsibilities for the Audit of the Financial Statements</w:t>
      </w:r>
    </w:p>
    <w:p w14:paraId="48528412" w14:textId="77777777" w:rsidR="007225F7" w:rsidRDefault="00B31110" w:rsidP="007225F7">
      <w:pPr>
        <w:overflowPunct/>
        <w:autoSpaceDE/>
        <w:autoSpaceDN/>
        <w:adjustRightInd/>
        <w:spacing w:before="120" w:after="120" w:line="380" w:lineRule="exact"/>
        <w:textAlignment w:val="auto"/>
        <w:rPr>
          <w:rFonts w:ascii="Arial" w:hAnsi="Arial" w:cs="Arial"/>
          <w:sz w:val="22"/>
          <w:szCs w:val="22"/>
        </w:rPr>
      </w:pPr>
      <w:r w:rsidRPr="00374C62">
        <w:rPr>
          <w:rFonts w:ascii="Arial" w:hAnsi="Arial" w:cs="Arial"/>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41B31FDB" w14:textId="77777777" w:rsidR="007225F7" w:rsidRDefault="007225F7">
      <w:pPr>
        <w:overflowPunct/>
        <w:autoSpaceDE/>
        <w:autoSpaceDN/>
        <w:adjustRightInd/>
        <w:textAlignment w:val="auto"/>
        <w:rPr>
          <w:rFonts w:ascii="Arial" w:hAnsi="Arial" w:cs="Arial"/>
          <w:color w:val="000000"/>
          <w:sz w:val="22"/>
          <w:szCs w:val="22"/>
        </w:rPr>
      </w:pPr>
      <w:bookmarkStart w:id="3" w:name="36765553"/>
      <w:bookmarkEnd w:id="3"/>
      <w:r>
        <w:rPr>
          <w:rFonts w:ascii="Arial" w:hAnsi="Arial" w:cs="Arial"/>
          <w:sz w:val="22"/>
          <w:szCs w:val="22"/>
        </w:rPr>
        <w:br w:type="page"/>
      </w:r>
    </w:p>
    <w:p w14:paraId="7AF7B8A2" w14:textId="71E03737" w:rsidR="0041520F" w:rsidRPr="00374C62" w:rsidRDefault="0041520F" w:rsidP="007225F7">
      <w:pPr>
        <w:pStyle w:val="ps-000-normal"/>
        <w:spacing w:before="120" w:line="380" w:lineRule="exact"/>
        <w:rPr>
          <w:rFonts w:ascii="Arial" w:hAnsi="Arial" w:cs="Arial"/>
          <w:sz w:val="22"/>
          <w:szCs w:val="22"/>
        </w:rPr>
      </w:pPr>
      <w:r w:rsidRPr="00374C62">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0C7306EE" w14:textId="77777777" w:rsidR="0041520F" w:rsidRPr="00374C62" w:rsidRDefault="0041520F" w:rsidP="007225F7">
      <w:pPr>
        <w:pStyle w:val="ps-000-normal"/>
        <w:numPr>
          <w:ilvl w:val="0"/>
          <w:numId w:val="18"/>
        </w:numPr>
        <w:spacing w:before="120" w:line="380" w:lineRule="exact"/>
        <w:rPr>
          <w:rFonts w:ascii="Arial" w:hAnsi="Arial" w:cs="Arial"/>
          <w:sz w:val="22"/>
          <w:szCs w:val="22"/>
        </w:rPr>
      </w:pPr>
      <w:r w:rsidRPr="00374C62">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3DD977A" w14:textId="77777777" w:rsidR="0041520F" w:rsidRPr="00374C62" w:rsidRDefault="0041520F" w:rsidP="007225F7">
      <w:pPr>
        <w:pStyle w:val="ps-000-normal"/>
        <w:numPr>
          <w:ilvl w:val="0"/>
          <w:numId w:val="18"/>
        </w:numPr>
        <w:spacing w:before="120" w:line="380" w:lineRule="exact"/>
        <w:rPr>
          <w:rFonts w:ascii="Arial" w:hAnsi="Arial" w:cs="Arial"/>
          <w:sz w:val="22"/>
          <w:szCs w:val="22"/>
        </w:rPr>
      </w:pPr>
      <w:r w:rsidRPr="00374C62">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5708F3F1" w14:textId="77777777" w:rsidR="00B34E14" w:rsidRPr="00374C62" w:rsidRDefault="0041520F" w:rsidP="007225F7">
      <w:pPr>
        <w:pStyle w:val="ps-000-normal"/>
        <w:numPr>
          <w:ilvl w:val="0"/>
          <w:numId w:val="18"/>
        </w:numPr>
        <w:spacing w:before="120" w:line="380" w:lineRule="exact"/>
        <w:rPr>
          <w:rFonts w:ascii="Arial" w:hAnsi="Arial" w:cs="Arial"/>
          <w:sz w:val="22"/>
          <w:szCs w:val="22"/>
        </w:rPr>
      </w:pPr>
      <w:r w:rsidRPr="00374C62">
        <w:rPr>
          <w:rFonts w:ascii="Arial" w:hAnsi="Arial" w:cs="Arial"/>
          <w:sz w:val="22"/>
          <w:szCs w:val="22"/>
        </w:rPr>
        <w:t>Evaluate the appropriateness of accounting policies used and the reasonableness of accounting estimates and related disclosures made by management.</w:t>
      </w:r>
    </w:p>
    <w:p w14:paraId="0D834F7A" w14:textId="77777777" w:rsidR="0041520F" w:rsidRPr="00374C62" w:rsidRDefault="0041520F" w:rsidP="007225F7">
      <w:pPr>
        <w:pStyle w:val="ps-000-normal"/>
        <w:numPr>
          <w:ilvl w:val="0"/>
          <w:numId w:val="18"/>
        </w:numPr>
        <w:spacing w:before="120" w:line="380" w:lineRule="exact"/>
        <w:rPr>
          <w:rFonts w:ascii="Arial" w:hAnsi="Arial" w:cs="Arial"/>
          <w:sz w:val="22"/>
          <w:szCs w:val="22"/>
        </w:rPr>
      </w:pPr>
      <w:r w:rsidRPr="00374C6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18CB685" w14:textId="294DEB25" w:rsidR="0041520F" w:rsidRPr="00374C62" w:rsidRDefault="0041520F" w:rsidP="007225F7">
      <w:pPr>
        <w:pStyle w:val="ps-000-normal"/>
        <w:numPr>
          <w:ilvl w:val="0"/>
          <w:numId w:val="18"/>
        </w:numPr>
        <w:spacing w:before="120" w:line="380" w:lineRule="exact"/>
        <w:rPr>
          <w:rFonts w:ascii="Arial" w:hAnsi="Arial" w:cs="Arial"/>
          <w:sz w:val="22"/>
          <w:szCs w:val="22"/>
        </w:rPr>
      </w:pPr>
      <w:r w:rsidRPr="00374C62">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E42AC77" w14:textId="77777777" w:rsidR="0041520F" w:rsidRPr="00374C62" w:rsidRDefault="0041520F" w:rsidP="007225F7">
      <w:pPr>
        <w:pStyle w:val="ps-000-normal"/>
        <w:numPr>
          <w:ilvl w:val="0"/>
          <w:numId w:val="18"/>
        </w:numPr>
        <w:spacing w:before="120" w:line="380" w:lineRule="exact"/>
        <w:rPr>
          <w:rFonts w:ascii="Arial" w:hAnsi="Arial" w:cs="Arial"/>
          <w:sz w:val="22"/>
          <w:szCs w:val="22"/>
        </w:rPr>
      </w:pPr>
      <w:r w:rsidRPr="00374C62">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375FE82" w14:textId="77777777" w:rsidR="007225F7" w:rsidRDefault="007225F7">
      <w:pPr>
        <w:overflowPunct/>
        <w:autoSpaceDE/>
        <w:autoSpaceDN/>
        <w:adjustRightInd/>
        <w:textAlignment w:val="auto"/>
        <w:rPr>
          <w:rFonts w:ascii="Arial" w:hAnsi="Arial" w:cs="Arial"/>
          <w:sz w:val="22"/>
          <w:szCs w:val="22"/>
        </w:rPr>
      </w:pPr>
      <w:r>
        <w:rPr>
          <w:rFonts w:ascii="Arial" w:hAnsi="Arial" w:cs="Arial"/>
          <w:sz w:val="22"/>
          <w:szCs w:val="22"/>
        </w:rPr>
        <w:br w:type="page"/>
      </w:r>
    </w:p>
    <w:p w14:paraId="2EDF01C9" w14:textId="01F110A1" w:rsidR="0041520F" w:rsidRPr="00374C62" w:rsidRDefault="0041520F" w:rsidP="007225F7">
      <w:pPr>
        <w:pStyle w:val="ps-000-normal"/>
        <w:spacing w:before="120" w:line="380" w:lineRule="exact"/>
        <w:rPr>
          <w:rFonts w:ascii="Arial" w:hAnsi="Arial" w:cs="Arial"/>
          <w:sz w:val="22"/>
          <w:szCs w:val="22"/>
        </w:rPr>
      </w:pPr>
      <w:r w:rsidRPr="00374C62">
        <w:rPr>
          <w:rFonts w:ascii="Arial" w:hAnsi="Arial" w:cs="Arial"/>
          <w:sz w:val="22"/>
          <w:szCs w:val="22"/>
        </w:rPr>
        <w:lastRenderedPageBreak/>
        <w:t xml:space="preserve">I communicate with </w:t>
      </w:r>
      <w:r w:rsidR="00197962" w:rsidRPr="00374C62">
        <w:rPr>
          <w:rFonts w:ascii="Arial" w:hAnsi="Arial" w:cs="Arial"/>
          <w:sz w:val="22"/>
          <w:szCs w:val="22"/>
        </w:rPr>
        <w:t>those charged with governance</w:t>
      </w:r>
      <w:r w:rsidRPr="00374C62">
        <w:rPr>
          <w:rFonts w:ascii="Arial" w:hAnsi="Arial" w:cs="Arial"/>
          <w:sz w:val="22"/>
          <w:szCs w:val="22"/>
        </w:rPr>
        <w:t xml:space="preserve"> regarding, among other matters, the planned scope and timing of the audit and significant audit findings, including any significant deficiencies in internal control that I identify during my audit.</w:t>
      </w:r>
    </w:p>
    <w:p w14:paraId="57D4CFAF" w14:textId="77777777" w:rsidR="00D2162E" w:rsidRPr="00374C62" w:rsidRDefault="00D2162E" w:rsidP="007225F7">
      <w:pPr>
        <w:pStyle w:val="ps-000-normal"/>
        <w:spacing w:before="120" w:line="380" w:lineRule="exact"/>
        <w:rPr>
          <w:rFonts w:ascii="Arial" w:hAnsi="Arial" w:cs="Arial"/>
          <w:sz w:val="22"/>
          <w:szCs w:val="22"/>
        </w:rPr>
      </w:pPr>
      <w:r w:rsidRPr="00374C62">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7C520E9" w14:textId="2CB4242E" w:rsidR="00B34608" w:rsidRPr="00374C62" w:rsidRDefault="00D2162E" w:rsidP="007225F7">
      <w:pPr>
        <w:pStyle w:val="ps-000-normal"/>
        <w:spacing w:before="120" w:line="380" w:lineRule="exact"/>
        <w:rPr>
          <w:rFonts w:ascii="Arial" w:hAnsi="Arial" w:cs="Arial"/>
          <w:sz w:val="22"/>
          <w:szCs w:val="22"/>
        </w:rPr>
      </w:pPr>
      <w:r w:rsidRPr="00374C62">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C5455F9" w14:textId="5AA49A6D" w:rsidR="0041520F" w:rsidRPr="00374C62" w:rsidRDefault="00F929B9" w:rsidP="007225F7">
      <w:pPr>
        <w:pStyle w:val="ps-000-normal"/>
        <w:spacing w:before="120" w:line="380" w:lineRule="exact"/>
        <w:rPr>
          <w:rFonts w:ascii="Arial" w:hAnsi="Arial" w:cs="Arial"/>
          <w:sz w:val="22"/>
          <w:szCs w:val="22"/>
        </w:rPr>
      </w:pPr>
      <w:r w:rsidRPr="00374C62">
        <w:rPr>
          <w:rFonts w:ascii="Arial" w:hAnsi="Arial" w:cs="Arial"/>
          <w:sz w:val="22"/>
          <w:szCs w:val="22"/>
        </w:rPr>
        <w:t xml:space="preserve">I am responsible for </w:t>
      </w:r>
      <w:r w:rsidR="0041520F" w:rsidRPr="00374C62">
        <w:rPr>
          <w:rFonts w:ascii="Arial" w:hAnsi="Arial" w:cs="Arial"/>
          <w:sz w:val="22"/>
          <w:szCs w:val="22"/>
        </w:rPr>
        <w:t>the audit resulting in this inde</w:t>
      </w:r>
      <w:r w:rsidRPr="00374C62">
        <w:rPr>
          <w:rFonts w:ascii="Arial" w:hAnsi="Arial" w:cs="Arial"/>
          <w:sz w:val="22"/>
          <w:szCs w:val="22"/>
        </w:rPr>
        <w:t>pendent auditor’s report.</w:t>
      </w:r>
    </w:p>
    <w:p w14:paraId="0A72FA67" w14:textId="145A8380" w:rsidR="0041520F" w:rsidRPr="00374C62" w:rsidRDefault="00900149" w:rsidP="0041520F">
      <w:pPr>
        <w:tabs>
          <w:tab w:val="left" w:pos="720"/>
          <w:tab w:val="center" w:pos="6120"/>
        </w:tabs>
        <w:spacing w:before="1440" w:line="380" w:lineRule="exact"/>
        <w:ind w:right="-43"/>
        <w:rPr>
          <w:rFonts w:ascii="Arial" w:hAnsi="Arial" w:cs="Arial"/>
          <w:sz w:val="22"/>
          <w:szCs w:val="22"/>
        </w:rPr>
      </w:pPr>
      <w:bookmarkStart w:id="4" w:name="36765556"/>
      <w:bookmarkEnd w:id="4"/>
      <w:r w:rsidRPr="00374C62">
        <w:rPr>
          <w:rFonts w:ascii="Arial" w:hAnsi="Arial" w:cs="Arial"/>
          <w:sz w:val="22"/>
          <w:szCs w:val="22"/>
        </w:rPr>
        <w:t>Sutthirak Fakon</w:t>
      </w:r>
    </w:p>
    <w:p w14:paraId="77FD0167" w14:textId="60F601AA" w:rsidR="00012397" w:rsidRPr="00374C62" w:rsidRDefault="00012397" w:rsidP="00E214B7">
      <w:pPr>
        <w:tabs>
          <w:tab w:val="center" w:pos="6480"/>
        </w:tabs>
        <w:spacing w:line="380" w:lineRule="exact"/>
        <w:rPr>
          <w:rFonts w:ascii="Arial" w:hAnsi="Arial" w:cs="Arial"/>
          <w:sz w:val="22"/>
          <w:szCs w:val="22"/>
        </w:rPr>
      </w:pPr>
      <w:r w:rsidRPr="00374C62">
        <w:rPr>
          <w:rFonts w:ascii="Arial" w:hAnsi="Arial" w:cs="Arial"/>
          <w:sz w:val="22"/>
          <w:szCs w:val="22"/>
        </w:rPr>
        <w:t xml:space="preserve">Certified Public Accountant (Thailand) No. </w:t>
      </w:r>
      <w:r w:rsidR="00900149" w:rsidRPr="00374C62">
        <w:rPr>
          <w:rFonts w:ascii="Arial" w:hAnsi="Arial" w:cs="Arial"/>
          <w:sz w:val="22"/>
          <w:szCs w:val="22"/>
        </w:rPr>
        <w:t>7712</w:t>
      </w:r>
    </w:p>
    <w:p w14:paraId="402BD144" w14:textId="77777777" w:rsidR="00430C4A" w:rsidRPr="00374C62" w:rsidRDefault="00430C4A" w:rsidP="00E214B7">
      <w:pPr>
        <w:tabs>
          <w:tab w:val="left" w:pos="2160"/>
          <w:tab w:val="right" w:pos="7200"/>
          <w:tab w:val="right" w:pos="8540"/>
        </w:tabs>
        <w:spacing w:line="380" w:lineRule="exact"/>
        <w:rPr>
          <w:rFonts w:ascii="Arial" w:hAnsi="Arial" w:cs="Arial"/>
          <w:sz w:val="22"/>
          <w:szCs w:val="22"/>
        </w:rPr>
      </w:pPr>
    </w:p>
    <w:p w14:paraId="6C07F97D" w14:textId="77777777" w:rsidR="00E214B7" w:rsidRPr="00374C62" w:rsidRDefault="00E214B7" w:rsidP="00E214B7">
      <w:pPr>
        <w:tabs>
          <w:tab w:val="left" w:pos="2160"/>
          <w:tab w:val="right" w:pos="7200"/>
          <w:tab w:val="right" w:pos="8540"/>
        </w:tabs>
        <w:spacing w:line="380" w:lineRule="exact"/>
        <w:rPr>
          <w:rFonts w:ascii="Arial" w:hAnsi="Arial" w:cs="Arial"/>
          <w:sz w:val="22"/>
          <w:szCs w:val="22"/>
        </w:rPr>
      </w:pPr>
      <w:r w:rsidRPr="00374C62">
        <w:rPr>
          <w:rFonts w:ascii="Arial" w:hAnsi="Arial" w:cs="Arial"/>
          <w:sz w:val="22"/>
          <w:szCs w:val="22"/>
        </w:rPr>
        <w:t>EY Office Limited</w:t>
      </w:r>
    </w:p>
    <w:p w14:paraId="08FB1DCF" w14:textId="3CD866E2" w:rsidR="0095299F" w:rsidRPr="00374C62" w:rsidRDefault="00012397" w:rsidP="00E214B7">
      <w:pPr>
        <w:pStyle w:val="Heading5"/>
        <w:spacing w:before="0" w:after="0" w:line="380" w:lineRule="exact"/>
        <w:rPr>
          <w:rFonts w:ascii="Arial" w:hAnsi="Arial" w:cs="Arial"/>
        </w:rPr>
      </w:pPr>
      <w:r w:rsidRPr="00374C62">
        <w:rPr>
          <w:rFonts w:ascii="Arial" w:hAnsi="Arial" w:cs="Arial"/>
        </w:rPr>
        <w:t>Bangkok</w:t>
      </w:r>
      <w:r w:rsidR="00E107A1" w:rsidRPr="00374C62">
        <w:rPr>
          <w:rFonts w:ascii="Arial" w:hAnsi="Arial" w:cs="Arial"/>
        </w:rPr>
        <w:t>:</w:t>
      </w:r>
      <w:r w:rsidR="00E42E66" w:rsidRPr="00374C62">
        <w:rPr>
          <w:rFonts w:ascii="Arial" w:hAnsi="Arial" w:cs="Arial"/>
        </w:rPr>
        <w:t xml:space="preserve"> </w:t>
      </w:r>
      <w:r w:rsidR="00900149" w:rsidRPr="00374C62">
        <w:rPr>
          <w:rFonts w:ascii="Arial" w:hAnsi="Arial" w:cs="Arial"/>
        </w:rPr>
        <w:t>27 February</w:t>
      </w:r>
      <w:r w:rsidR="001334EF" w:rsidRPr="00374C62">
        <w:rPr>
          <w:rFonts w:ascii="Arial" w:hAnsi="Arial" w:cs="Arial"/>
        </w:rPr>
        <w:t xml:space="preserve"> 202</w:t>
      </w:r>
      <w:r w:rsidR="00F165B7" w:rsidRPr="00374C62">
        <w:rPr>
          <w:rFonts w:ascii="Arial" w:hAnsi="Arial" w:cs="Arial"/>
        </w:rPr>
        <w:t>3</w:t>
      </w:r>
    </w:p>
    <w:sectPr w:rsidR="0095299F" w:rsidRPr="00374C62" w:rsidSect="003C084D">
      <w:footerReference w:type="first" r:id="rId15"/>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81305" w14:textId="77777777" w:rsidR="00082C32" w:rsidRDefault="00082C32">
      <w:r>
        <w:separator/>
      </w:r>
    </w:p>
  </w:endnote>
  <w:endnote w:type="continuationSeparator" w:id="0">
    <w:p w14:paraId="2AA9D0BD" w14:textId="77777777" w:rsidR="00082C32" w:rsidRDefault="00082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FCE03" w14:textId="77777777" w:rsidR="00397BD8" w:rsidRDefault="002F1AD5" w:rsidP="009321DB">
    <w:pPr>
      <w:pStyle w:val="Footer"/>
      <w:framePr w:wrap="around" w:vAnchor="text" w:hAnchor="margin" w:xAlign="right" w:y="1"/>
      <w:rPr>
        <w:rStyle w:val="PageNumber"/>
      </w:rPr>
    </w:pPr>
    <w:r>
      <w:rPr>
        <w:rStyle w:val="PageNumber"/>
      </w:rPr>
      <w:fldChar w:fldCharType="begin"/>
    </w:r>
    <w:r w:rsidR="00397BD8">
      <w:rPr>
        <w:rStyle w:val="PageNumber"/>
      </w:rPr>
      <w:instrText xml:space="preserve">PAGE  </w:instrText>
    </w:r>
    <w:r>
      <w:rPr>
        <w:rStyle w:val="PageNumber"/>
      </w:rPr>
      <w:fldChar w:fldCharType="end"/>
    </w:r>
  </w:p>
  <w:p w14:paraId="23AEFDB1" w14:textId="77777777" w:rsidR="00397BD8" w:rsidRDefault="00397BD8" w:rsidP="009321D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2079"/>
      <w:docPartObj>
        <w:docPartGallery w:val="Page Numbers (Bottom of Page)"/>
        <w:docPartUnique/>
      </w:docPartObj>
    </w:sdtPr>
    <w:sdtEndPr/>
    <w:sdtContent>
      <w:p w14:paraId="45FF1C15" w14:textId="77777777" w:rsidR="00397BD8" w:rsidRDefault="002F1AD5">
        <w:pPr>
          <w:pStyle w:val="Footer"/>
          <w:jc w:val="right"/>
        </w:pPr>
        <w:r w:rsidRPr="00D40625">
          <w:rPr>
            <w:rFonts w:ascii="Arial" w:hAnsi="Arial" w:cs="Arial"/>
            <w:sz w:val="22"/>
            <w:szCs w:val="22"/>
          </w:rPr>
          <w:fldChar w:fldCharType="begin"/>
        </w:r>
        <w:r w:rsidR="00397BD8" w:rsidRPr="00D40625">
          <w:rPr>
            <w:rFonts w:ascii="Arial" w:hAnsi="Arial" w:cs="Arial"/>
            <w:sz w:val="22"/>
            <w:szCs w:val="22"/>
          </w:rPr>
          <w:instrText xml:space="preserve"> PAGE   \* MERGEFORMAT </w:instrText>
        </w:r>
        <w:r w:rsidRPr="00D40625">
          <w:rPr>
            <w:rFonts w:ascii="Arial" w:hAnsi="Arial" w:cs="Arial"/>
            <w:sz w:val="22"/>
            <w:szCs w:val="22"/>
          </w:rPr>
          <w:fldChar w:fldCharType="separate"/>
        </w:r>
        <w:r w:rsidR="00D80CA2">
          <w:rPr>
            <w:rFonts w:ascii="Arial" w:hAnsi="Arial" w:cs="Arial"/>
            <w:noProof/>
            <w:sz w:val="22"/>
            <w:szCs w:val="22"/>
          </w:rPr>
          <w:t>6</w:t>
        </w:r>
        <w:r w:rsidRPr="00D40625">
          <w:rPr>
            <w:rFonts w:ascii="Arial" w:hAnsi="Arial" w:cs="Arial"/>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3A846" w14:textId="77777777" w:rsidR="00D80CA2" w:rsidRDefault="00D80CA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1796562"/>
      <w:docPartObj>
        <w:docPartGallery w:val="Page Numbers (Bottom of Page)"/>
        <w:docPartUnique/>
      </w:docPartObj>
    </w:sdtPr>
    <w:sdtEndPr>
      <w:rPr>
        <w:noProof/>
      </w:rPr>
    </w:sdtEndPr>
    <w:sdtContent>
      <w:p w14:paraId="4EABC4CC" w14:textId="77777777" w:rsidR="00B34E14" w:rsidRDefault="00B34E14" w:rsidP="00B34E14">
        <w:pPr>
          <w:pStyle w:val="Footer"/>
          <w:jc w:val="right"/>
        </w:pPr>
        <w:r w:rsidRPr="00B34E14">
          <w:rPr>
            <w:rFonts w:ascii="Arial" w:hAnsi="Arial" w:cs="Arial"/>
            <w:sz w:val="22"/>
            <w:szCs w:val="22"/>
          </w:rPr>
          <w:fldChar w:fldCharType="begin"/>
        </w:r>
        <w:r w:rsidRPr="00B34E14">
          <w:rPr>
            <w:rFonts w:ascii="Arial" w:hAnsi="Arial" w:cs="Arial"/>
            <w:sz w:val="22"/>
            <w:szCs w:val="22"/>
          </w:rPr>
          <w:instrText xml:space="preserve"> PAGE   \* MERGEFORMAT </w:instrText>
        </w:r>
        <w:r w:rsidRPr="00B34E14">
          <w:rPr>
            <w:rFonts w:ascii="Arial" w:hAnsi="Arial" w:cs="Arial"/>
            <w:sz w:val="22"/>
            <w:szCs w:val="22"/>
          </w:rPr>
          <w:fldChar w:fldCharType="separate"/>
        </w:r>
        <w:r w:rsidR="00D80CA2">
          <w:rPr>
            <w:rFonts w:ascii="Arial" w:hAnsi="Arial" w:cs="Arial"/>
            <w:noProof/>
            <w:sz w:val="22"/>
            <w:szCs w:val="22"/>
          </w:rPr>
          <w:t>2</w:t>
        </w:r>
        <w:r w:rsidRPr="00B34E14">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E86FD" w14:textId="77777777" w:rsidR="00082C32" w:rsidRDefault="00082C32">
      <w:r>
        <w:separator/>
      </w:r>
    </w:p>
  </w:footnote>
  <w:footnote w:type="continuationSeparator" w:id="0">
    <w:p w14:paraId="54FDE27F" w14:textId="77777777" w:rsidR="00082C32" w:rsidRDefault="00082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44D83" w14:textId="77777777" w:rsidR="00D80CA2" w:rsidRDefault="00D80C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81757" w14:textId="77777777" w:rsidR="00D80CA2" w:rsidRDefault="00D80C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89476" w14:textId="77777777" w:rsidR="00D80CA2" w:rsidRDefault="00D80CA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B769C" w14:textId="77777777" w:rsidR="00397BD8" w:rsidRPr="00A15CD3" w:rsidRDefault="00397BD8" w:rsidP="00A15CD3">
    <w:pPr>
      <w:pStyle w:val="Header"/>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F08A180"/>
    <w:lvl w:ilvl="0">
      <w:start w:val="1"/>
      <w:numFmt w:val="decimal"/>
      <w:pStyle w:val="ListNumber3"/>
      <w:lvlText w:val="%1."/>
      <w:lvlJc w:val="left"/>
      <w:pPr>
        <w:tabs>
          <w:tab w:val="num" w:pos="926"/>
        </w:tabs>
        <w:ind w:left="926" w:hanging="360"/>
      </w:pPr>
    </w:lvl>
  </w:abstractNum>
  <w:abstractNum w:abstractNumId="1" w15:restartNumberingAfterBreak="0">
    <w:nsid w:val="014C5F80"/>
    <w:multiLevelType w:val="hybridMultilevel"/>
    <w:tmpl w:val="3314E720"/>
    <w:lvl w:ilvl="0" w:tplc="AB9E41E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0405762E"/>
    <w:multiLevelType w:val="hybridMultilevel"/>
    <w:tmpl w:val="0CCEB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90F87"/>
    <w:multiLevelType w:val="hybridMultilevel"/>
    <w:tmpl w:val="72AA733E"/>
    <w:lvl w:ilvl="0" w:tplc="D4D46790">
      <w:start w:val="1"/>
      <w:numFmt w:val="lowerLetter"/>
      <w:lvlText w:val="%1)"/>
      <w:lvlJc w:val="left"/>
      <w:pPr>
        <w:ind w:left="1200" w:hanging="60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256311A2"/>
    <w:multiLevelType w:val="hybridMultilevel"/>
    <w:tmpl w:val="CBE22A3C"/>
    <w:lvl w:ilvl="0" w:tplc="C7DA9E0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5" w15:restartNumberingAfterBreak="0">
    <w:nsid w:val="2AFB1D2E"/>
    <w:multiLevelType w:val="hybridMultilevel"/>
    <w:tmpl w:val="51602B2C"/>
    <w:lvl w:ilvl="0" w:tplc="D4D467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C95ACF"/>
    <w:multiLevelType w:val="hybridMultilevel"/>
    <w:tmpl w:val="9FA4091A"/>
    <w:lvl w:ilvl="0" w:tplc="1DB61840">
      <w:start w:val="1"/>
      <w:numFmt w:val="upperLetter"/>
      <w:lvlText w:val="%1)"/>
      <w:lvlJc w:val="left"/>
      <w:pPr>
        <w:ind w:left="253" w:hanging="360"/>
      </w:pPr>
      <w:rPr>
        <w:rFonts w:cs="Angsana New" w:hint="default"/>
        <w:sz w:val="22"/>
      </w:rPr>
    </w:lvl>
    <w:lvl w:ilvl="1" w:tplc="04090019" w:tentative="1">
      <w:start w:val="1"/>
      <w:numFmt w:val="lowerLetter"/>
      <w:lvlText w:val="%2."/>
      <w:lvlJc w:val="left"/>
      <w:pPr>
        <w:ind w:left="973" w:hanging="360"/>
      </w:pPr>
    </w:lvl>
    <w:lvl w:ilvl="2" w:tplc="0409001B" w:tentative="1">
      <w:start w:val="1"/>
      <w:numFmt w:val="lowerRoman"/>
      <w:lvlText w:val="%3."/>
      <w:lvlJc w:val="right"/>
      <w:pPr>
        <w:ind w:left="1693" w:hanging="180"/>
      </w:pPr>
    </w:lvl>
    <w:lvl w:ilvl="3" w:tplc="0409000F" w:tentative="1">
      <w:start w:val="1"/>
      <w:numFmt w:val="decimal"/>
      <w:lvlText w:val="%4."/>
      <w:lvlJc w:val="left"/>
      <w:pPr>
        <w:ind w:left="2413" w:hanging="360"/>
      </w:pPr>
    </w:lvl>
    <w:lvl w:ilvl="4" w:tplc="04090019" w:tentative="1">
      <w:start w:val="1"/>
      <w:numFmt w:val="lowerLetter"/>
      <w:lvlText w:val="%5."/>
      <w:lvlJc w:val="left"/>
      <w:pPr>
        <w:ind w:left="3133" w:hanging="360"/>
      </w:pPr>
    </w:lvl>
    <w:lvl w:ilvl="5" w:tplc="0409001B" w:tentative="1">
      <w:start w:val="1"/>
      <w:numFmt w:val="lowerRoman"/>
      <w:lvlText w:val="%6."/>
      <w:lvlJc w:val="right"/>
      <w:pPr>
        <w:ind w:left="3853" w:hanging="180"/>
      </w:pPr>
    </w:lvl>
    <w:lvl w:ilvl="6" w:tplc="0409000F" w:tentative="1">
      <w:start w:val="1"/>
      <w:numFmt w:val="decimal"/>
      <w:lvlText w:val="%7."/>
      <w:lvlJc w:val="left"/>
      <w:pPr>
        <w:ind w:left="4573" w:hanging="360"/>
      </w:pPr>
    </w:lvl>
    <w:lvl w:ilvl="7" w:tplc="04090019" w:tentative="1">
      <w:start w:val="1"/>
      <w:numFmt w:val="lowerLetter"/>
      <w:lvlText w:val="%8."/>
      <w:lvlJc w:val="left"/>
      <w:pPr>
        <w:ind w:left="5293" w:hanging="360"/>
      </w:pPr>
    </w:lvl>
    <w:lvl w:ilvl="8" w:tplc="0409001B" w:tentative="1">
      <w:start w:val="1"/>
      <w:numFmt w:val="lowerRoman"/>
      <w:lvlText w:val="%9."/>
      <w:lvlJc w:val="right"/>
      <w:pPr>
        <w:ind w:left="6013" w:hanging="180"/>
      </w:pPr>
    </w:lvl>
  </w:abstractNum>
  <w:abstractNum w:abstractNumId="7" w15:restartNumberingAfterBreak="0">
    <w:nsid w:val="342C3B69"/>
    <w:multiLevelType w:val="hybridMultilevel"/>
    <w:tmpl w:val="D2B2A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81115"/>
    <w:multiLevelType w:val="hybridMultilevel"/>
    <w:tmpl w:val="385EE698"/>
    <w:lvl w:ilvl="0" w:tplc="D0B68AC4">
      <w:start w:val="1"/>
      <w:numFmt w:val="lowerLetter"/>
      <w:lvlText w:val="%1)"/>
      <w:lvlJc w:val="left"/>
      <w:pPr>
        <w:ind w:left="613" w:hanging="360"/>
      </w:pPr>
      <w:rPr>
        <w:rFonts w:cs="Angsana New" w:hint="default"/>
        <w:sz w:val="14"/>
        <w:szCs w:val="14"/>
      </w:rPr>
    </w:lvl>
    <w:lvl w:ilvl="1" w:tplc="04090019" w:tentative="1">
      <w:start w:val="1"/>
      <w:numFmt w:val="lowerLetter"/>
      <w:lvlText w:val="%2."/>
      <w:lvlJc w:val="left"/>
      <w:pPr>
        <w:ind w:left="1333" w:hanging="360"/>
      </w:pPr>
    </w:lvl>
    <w:lvl w:ilvl="2" w:tplc="0409001B" w:tentative="1">
      <w:start w:val="1"/>
      <w:numFmt w:val="lowerRoman"/>
      <w:lvlText w:val="%3."/>
      <w:lvlJc w:val="right"/>
      <w:pPr>
        <w:ind w:left="2053" w:hanging="180"/>
      </w:pPr>
    </w:lvl>
    <w:lvl w:ilvl="3" w:tplc="0409000F" w:tentative="1">
      <w:start w:val="1"/>
      <w:numFmt w:val="decimal"/>
      <w:lvlText w:val="%4."/>
      <w:lvlJc w:val="left"/>
      <w:pPr>
        <w:ind w:left="2773" w:hanging="360"/>
      </w:pPr>
    </w:lvl>
    <w:lvl w:ilvl="4" w:tplc="04090019" w:tentative="1">
      <w:start w:val="1"/>
      <w:numFmt w:val="lowerLetter"/>
      <w:lvlText w:val="%5."/>
      <w:lvlJc w:val="left"/>
      <w:pPr>
        <w:ind w:left="3493" w:hanging="360"/>
      </w:pPr>
    </w:lvl>
    <w:lvl w:ilvl="5" w:tplc="0409001B" w:tentative="1">
      <w:start w:val="1"/>
      <w:numFmt w:val="lowerRoman"/>
      <w:lvlText w:val="%6."/>
      <w:lvlJc w:val="right"/>
      <w:pPr>
        <w:ind w:left="4213" w:hanging="180"/>
      </w:pPr>
    </w:lvl>
    <w:lvl w:ilvl="6" w:tplc="0409000F" w:tentative="1">
      <w:start w:val="1"/>
      <w:numFmt w:val="decimal"/>
      <w:lvlText w:val="%7."/>
      <w:lvlJc w:val="left"/>
      <w:pPr>
        <w:ind w:left="4933" w:hanging="360"/>
      </w:pPr>
    </w:lvl>
    <w:lvl w:ilvl="7" w:tplc="04090019" w:tentative="1">
      <w:start w:val="1"/>
      <w:numFmt w:val="lowerLetter"/>
      <w:lvlText w:val="%8."/>
      <w:lvlJc w:val="left"/>
      <w:pPr>
        <w:ind w:left="5653" w:hanging="360"/>
      </w:pPr>
    </w:lvl>
    <w:lvl w:ilvl="8" w:tplc="0409001B" w:tentative="1">
      <w:start w:val="1"/>
      <w:numFmt w:val="lowerRoman"/>
      <w:lvlText w:val="%9."/>
      <w:lvlJc w:val="right"/>
      <w:pPr>
        <w:ind w:left="6373" w:hanging="180"/>
      </w:pPr>
    </w:lvl>
  </w:abstractNum>
  <w:abstractNum w:abstractNumId="9" w15:restartNumberingAfterBreak="0">
    <w:nsid w:val="3BA45467"/>
    <w:multiLevelType w:val="hybridMultilevel"/>
    <w:tmpl w:val="FDA67800"/>
    <w:lvl w:ilvl="0" w:tplc="3F586FA2">
      <w:start w:val="10"/>
      <w:numFmt w:val="bullet"/>
      <w:lvlText w:val="-"/>
      <w:lvlJc w:val="left"/>
      <w:pPr>
        <w:ind w:left="653" w:hanging="360"/>
      </w:pPr>
      <w:rPr>
        <w:rFonts w:ascii="Arial" w:eastAsia="Times New Roman" w:hAnsi="Arial" w:cs="Arial" w:hint="default"/>
      </w:rPr>
    </w:lvl>
    <w:lvl w:ilvl="1" w:tplc="04090003" w:tentative="1">
      <w:start w:val="1"/>
      <w:numFmt w:val="bullet"/>
      <w:lvlText w:val="o"/>
      <w:lvlJc w:val="left"/>
      <w:pPr>
        <w:ind w:left="1373" w:hanging="360"/>
      </w:pPr>
      <w:rPr>
        <w:rFonts w:ascii="Courier New" w:hAnsi="Courier New" w:cs="Courier New" w:hint="default"/>
      </w:rPr>
    </w:lvl>
    <w:lvl w:ilvl="2" w:tplc="04090005" w:tentative="1">
      <w:start w:val="1"/>
      <w:numFmt w:val="bullet"/>
      <w:lvlText w:val=""/>
      <w:lvlJc w:val="left"/>
      <w:pPr>
        <w:ind w:left="2093" w:hanging="360"/>
      </w:pPr>
      <w:rPr>
        <w:rFonts w:ascii="Wingdings" w:hAnsi="Wingdings" w:hint="default"/>
      </w:rPr>
    </w:lvl>
    <w:lvl w:ilvl="3" w:tplc="04090001" w:tentative="1">
      <w:start w:val="1"/>
      <w:numFmt w:val="bullet"/>
      <w:lvlText w:val=""/>
      <w:lvlJc w:val="left"/>
      <w:pPr>
        <w:ind w:left="2813" w:hanging="360"/>
      </w:pPr>
      <w:rPr>
        <w:rFonts w:ascii="Symbol" w:hAnsi="Symbol" w:hint="default"/>
      </w:rPr>
    </w:lvl>
    <w:lvl w:ilvl="4" w:tplc="04090003" w:tentative="1">
      <w:start w:val="1"/>
      <w:numFmt w:val="bullet"/>
      <w:lvlText w:val="o"/>
      <w:lvlJc w:val="left"/>
      <w:pPr>
        <w:ind w:left="3533" w:hanging="360"/>
      </w:pPr>
      <w:rPr>
        <w:rFonts w:ascii="Courier New" w:hAnsi="Courier New" w:cs="Courier New" w:hint="default"/>
      </w:rPr>
    </w:lvl>
    <w:lvl w:ilvl="5" w:tplc="04090005" w:tentative="1">
      <w:start w:val="1"/>
      <w:numFmt w:val="bullet"/>
      <w:lvlText w:val=""/>
      <w:lvlJc w:val="left"/>
      <w:pPr>
        <w:ind w:left="4253" w:hanging="360"/>
      </w:pPr>
      <w:rPr>
        <w:rFonts w:ascii="Wingdings" w:hAnsi="Wingdings" w:hint="default"/>
      </w:rPr>
    </w:lvl>
    <w:lvl w:ilvl="6" w:tplc="04090001" w:tentative="1">
      <w:start w:val="1"/>
      <w:numFmt w:val="bullet"/>
      <w:lvlText w:val=""/>
      <w:lvlJc w:val="left"/>
      <w:pPr>
        <w:ind w:left="4973" w:hanging="360"/>
      </w:pPr>
      <w:rPr>
        <w:rFonts w:ascii="Symbol" w:hAnsi="Symbol" w:hint="default"/>
      </w:rPr>
    </w:lvl>
    <w:lvl w:ilvl="7" w:tplc="04090003" w:tentative="1">
      <w:start w:val="1"/>
      <w:numFmt w:val="bullet"/>
      <w:lvlText w:val="o"/>
      <w:lvlJc w:val="left"/>
      <w:pPr>
        <w:ind w:left="5693" w:hanging="360"/>
      </w:pPr>
      <w:rPr>
        <w:rFonts w:ascii="Courier New" w:hAnsi="Courier New" w:cs="Courier New" w:hint="default"/>
      </w:rPr>
    </w:lvl>
    <w:lvl w:ilvl="8" w:tplc="04090005" w:tentative="1">
      <w:start w:val="1"/>
      <w:numFmt w:val="bullet"/>
      <w:lvlText w:val=""/>
      <w:lvlJc w:val="left"/>
      <w:pPr>
        <w:ind w:left="6413" w:hanging="360"/>
      </w:pPr>
      <w:rPr>
        <w:rFonts w:ascii="Wingdings" w:hAnsi="Wingdings" w:hint="default"/>
      </w:rPr>
    </w:lvl>
  </w:abstractNum>
  <w:abstractNum w:abstractNumId="10" w15:restartNumberingAfterBreak="0">
    <w:nsid w:val="472E6EEF"/>
    <w:multiLevelType w:val="hybridMultilevel"/>
    <w:tmpl w:val="EBE6673C"/>
    <w:lvl w:ilvl="0" w:tplc="E20A3C22">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E214A4"/>
    <w:multiLevelType w:val="hybridMultilevel"/>
    <w:tmpl w:val="A96E765E"/>
    <w:lvl w:ilvl="0" w:tplc="739A4404">
      <w:start w:val="1"/>
      <w:numFmt w:val="decimal"/>
      <w:lvlText w:val="%1"/>
      <w:lvlJc w:val="left"/>
      <w:pPr>
        <w:ind w:left="253" w:hanging="360"/>
      </w:pPr>
      <w:rPr>
        <w:rFonts w:hint="default"/>
      </w:rPr>
    </w:lvl>
    <w:lvl w:ilvl="1" w:tplc="04090019" w:tentative="1">
      <w:start w:val="1"/>
      <w:numFmt w:val="lowerLetter"/>
      <w:lvlText w:val="%2."/>
      <w:lvlJc w:val="left"/>
      <w:pPr>
        <w:ind w:left="973" w:hanging="360"/>
      </w:pPr>
    </w:lvl>
    <w:lvl w:ilvl="2" w:tplc="0409001B" w:tentative="1">
      <w:start w:val="1"/>
      <w:numFmt w:val="lowerRoman"/>
      <w:lvlText w:val="%3."/>
      <w:lvlJc w:val="right"/>
      <w:pPr>
        <w:ind w:left="1693" w:hanging="180"/>
      </w:pPr>
    </w:lvl>
    <w:lvl w:ilvl="3" w:tplc="0409000F" w:tentative="1">
      <w:start w:val="1"/>
      <w:numFmt w:val="decimal"/>
      <w:lvlText w:val="%4."/>
      <w:lvlJc w:val="left"/>
      <w:pPr>
        <w:ind w:left="2413" w:hanging="360"/>
      </w:pPr>
    </w:lvl>
    <w:lvl w:ilvl="4" w:tplc="04090019" w:tentative="1">
      <w:start w:val="1"/>
      <w:numFmt w:val="lowerLetter"/>
      <w:lvlText w:val="%5."/>
      <w:lvlJc w:val="left"/>
      <w:pPr>
        <w:ind w:left="3133" w:hanging="360"/>
      </w:pPr>
    </w:lvl>
    <w:lvl w:ilvl="5" w:tplc="0409001B" w:tentative="1">
      <w:start w:val="1"/>
      <w:numFmt w:val="lowerRoman"/>
      <w:lvlText w:val="%6."/>
      <w:lvlJc w:val="right"/>
      <w:pPr>
        <w:ind w:left="3853" w:hanging="180"/>
      </w:pPr>
    </w:lvl>
    <w:lvl w:ilvl="6" w:tplc="0409000F" w:tentative="1">
      <w:start w:val="1"/>
      <w:numFmt w:val="decimal"/>
      <w:lvlText w:val="%7."/>
      <w:lvlJc w:val="left"/>
      <w:pPr>
        <w:ind w:left="4573" w:hanging="360"/>
      </w:pPr>
    </w:lvl>
    <w:lvl w:ilvl="7" w:tplc="04090019" w:tentative="1">
      <w:start w:val="1"/>
      <w:numFmt w:val="lowerLetter"/>
      <w:lvlText w:val="%8."/>
      <w:lvlJc w:val="left"/>
      <w:pPr>
        <w:ind w:left="5293" w:hanging="360"/>
      </w:pPr>
    </w:lvl>
    <w:lvl w:ilvl="8" w:tplc="0409001B" w:tentative="1">
      <w:start w:val="1"/>
      <w:numFmt w:val="lowerRoman"/>
      <w:lvlText w:val="%9."/>
      <w:lvlJc w:val="right"/>
      <w:pPr>
        <w:ind w:left="6013" w:hanging="180"/>
      </w:pPr>
    </w:lvl>
  </w:abstractNum>
  <w:abstractNum w:abstractNumId="12" w15:restartNumberingAfterBreak="0">
    <w:nsid w:val="624A77A3"/>
    <w:multiLevelType w:val="hybridMultilevel"/>
    <w:tmpl w:val="FE98D158"/>
    <w:lvl w:ilvl="0" w:tplc="D4D46790">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E57450"/>
    <w:multiLevelType w:val="hybridMultilevel"/>
    <w:tmpl w:val="63C641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F60998"/>
    <w:multiLevelType w:val="hybridMultilevel"/>
    <w:tmpl w:val="65F87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002E6B"/>
    <w:multiLevelType w:val="hybridMultilevel"/>
    <w:tmpl w:val="0CD49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481684"/>
    <w:multiLevelType w:val="hybridMultilevel"/>
    <w:tmpl w:val="514C5818"/>
    <w:lvl w:ilvl="0" w:tplc="E670E9A8">
      <w:start w:val="1"/>
      <w:numFmt w:val="lowerLetter"/>
      <w:lvlText w:val="%1)"/>
      <w:lvlJc w:val="left"/>
      <w:pPr>
        <w:ind w:left="338" w:hanging="360"/>
      </w:pPr>
      <w:rPr>
        <w:rFonts w:hint="default"/>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num w:numId="1">
    <w:abstractNumId w:val="0"/>
  </w:num>
  <w:num w:numId="2">
    <w:abstractNumId w:val="9"/>
  </w:num>
  <w:num w:numId="3">
    <w:abstractNumId w:val="14"/>
  </w:num>
  <w:num w:numId="4">
    <w:abstractNumId w:val="3"/>
  </w:num>
  <w:num w:numId="5">
    <w:abstractNumId w:val="16"/>
  </w:num>
  <w:num w:numId="6">
    <w:abstractNumId w:val="4"/>
  </w:num>
  <w:num w:numId="7">
    <w:abstractNumId w:val="6"/>
  </w:num>
  <w:num w:numId="8">
    <w:abstractNumId w:val="11"/>
  </w:num>
  <w:num w:numId="9">
    <w:abstractNumId w:val="8"/>
  </w:num>
  <w:num w:numId="10">
    <w:abstractNumId w:val="19"/>
  </w:num>
  <w:num w:numId="11">
    <w:abstractNumId w:val="1"/>
  </w:num>
  <w:num w:numId="12">
    <w:abstractNumId w:val="13"/>
  </w:num>
  <w:num w:numId="13">
    <w:abstractNumId w:val="2"/>
  </w:num>
  <w:num w:numId="14">
    <w:abstractNumId w:val="7"/>
  </w:num>
  <w:num w:numId="15">
    <w:abstractNumId w:val="5"/>
  </w:num>
  <w:num w:numId="16">
    <w:abstractNumId w:val="12"/>
  </w:num>
  <w:num w:numId="17">
    <w:abstractNumId w:val="18"/>
  </w:num>
  <w:num w:numId="18">
    <w:abstractNumId w:val="15"/>
  </w:num>
  <w:num w:numId="19">
    <w:abstractNumId w:val="10"/>
  </w:num>
  <w:num w:numId="2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DBE"/>
    <w:rsid w:val="000013DB"/>
    <w:rsid w:val="00002396"/>
    <w:rsid w:val="00002460"/>
    <w:rsid w:val="000033FB"/>
    <w:rsid w:val="0000454E"/>
    <w:rsid w:val="00005940"/>
    <w:rsid w:val="000059D6"/>
    <w:rsid w:val="00005DAD"/>
    <w:rsid w:val="00006EA1"/>
    <w:rsid w:val="00007DF9"/>
    <w:rsid w:val="000108F3"/>
    <w:rsid w:val="00011078"/>
    <w:rsid w:val="000113F4"/>
    <w:rsid w:val="00012397"/>
    <w:rsid w:val="000133A2"/>
    <w:rsid w:val="0001350A"/>
    <w:rsid w:val="00013969"/>
    <w:rsid w:val="000139FA"/>
    <w:rsid w:val="000143F8"/>
    <w:rsid w:val="00014A07"/>
    <w:rsid w:val="0001721C"/>
    <w:rsid w:val="00017594"/>
    <w:rsid w:val="0001763A"/>
    <w:rsid w:val="00020197"/>
    <w:rsid w:val="000203E2"/>
    <w:rsid w:val="000204A0"/>
    <w:rsid w:val="00021152"/>
    <w:rsid w:val="0002144A"/>
    <w:rsid w:val="00021C99"/>
    <w:rsid w:val="00022173"/>
    <w:rsid w:val="000222A6"/>
    <w:rsid w:val="000234A1"/>
    <w:rsid w:val="00023D84"/>
    <w:rsid w:val="000241E6"/>
    <w:rsid w:val="000242D1"/>
    <w:rsid w:val="00024787"/>
    <w:rsid w:val="00025B90"/>
    <w:rsid w:val="0002676F"/>
    <w:rsid w:val="00027E4A"/>
    <w:rsid w:val="00030066"/>
    <w:rsid w:val="00030084"/>
    <w:rsid w:val="000302CD"/>
    <w:rsid w:val="00030664"/>
    <w:rsid w:val="00030667"/>
    <w:rsid w:val="000307DD"/>
    <w:rsid w:val="00031327"/>
    <w:rsid w:val="0003159C"/>
    <w:rsid w:val="00031671"/>
    <w:rsid w:val="00031E65"/>
    <w:rsid w:val="0003245B"/>
    <w:rsid w:val="000335F5"/>
    <w:rsid w:val="0003402D"/>
    <w:rsid w:val="00034272"/>
    <w:rsid w:val="000343E0"/>
    <w:rsid w:val="0003443D"/>
    <w:rsid w:val="00034B3A"/>
    <w:rsid w:val="000351A1"/>
    <w:rsid w:val="0003711D"/>
    <w:rsid w:val="0004010F"/>
    <w:rsid w:val="0004040F"/>
    <w:rsid w:val="000409B4"/>
    <w:rsid w:val="00040BE3"/>
    <w:rsid w:val="00040C98"/>
    <w:rsid w:val="00041B52"/>
    <w:rsid w:val="00041BDF"/>
    <w:rsid w:val="00042102"/>
    <w:rsid w:val="00042419"/>
    <w:rsid w:val="00042472"/>
    <w:rsid w:val="00042D61"/>
    <w:rsid w:val="000434AC"/>
    <w:rsid w:val="00043DDB"/>
    <w:rsid w:val="0004425D"/>
    <w:rsid w:val="0004445F"/>
    <w:rsid w:val="000448D1"/>
    <w:rsid w:val="00046DDA"/>
    <w:rsid w:val="00046FE0"/>
    <w:rsid w:val="000476A9"/>
    <w:rsid w:val="00047B84"/>
    <w:rsid w:val="000509E3"/>
    <w:rsid w:val="000515AC"/>
    <w:rsid w:val="00052020"/>
    <w:rsid w:val="00052E5E"/>
    <w:rsid w:val="0005370A"/>
    <w:rsid w:val="0005409D"/>
    <w:rsid w:val="000540B4"/>
    <w:rsid w:val="00055503"/>
    <w:rsid w:val="00055AE9"/>
    <w:rsid w:val="000569C7"/>
    <w:rsid w:val="00056AFF"/>
    <w:rsid w:val="00056BC1"/>
    <w:rsid w:val="00056C22"/>
    <w:rsid w:val="00056D37"/>
    <w:rsid w:val="000570B0"/>
    <w:rsid w:val="00057388"/>
    <w:rsid w:val="00057B2A"/>
    <w:rsid w:val="0006023C"/>
    <w:rsid w:val="00060748"/>
    <w:rsid w:val="00060C45"/>
    <w:rsid w:val="00062C0F"/>
    <w:rsid w:val="00062C3C"/>
    <w:rsid w:val="0006342F"/>
    <w:rsid w:val="000637E1"/>
    <w:rsid w:val="00064B4C"/>
    <w:rsid w:val="00064E79"/>
    <w:rsid w:val="000657C0"/>
    <w:rsid w:val="00065823"/>
    <w:rsid w:val="00065D44"/>
    <w:rsid w:val="00066928"/>
    <w:rsid w:val="000669EA"/>
    <w:rsid w:val="00066CB2"/>
    <w:rsid w:val="00071475"/>
    <w:rsid w:val="000724D7"/>
    <w:rsid w:val="00072851"/>
    <w:rsid w:val="0007371F"/>
    <w:rsid w:val="00074467"/>
    <w:rsid w:val="0007489A"/>
    <w:rsid w:val="00074E83"/>
    <w:rsid w:val="000750AB"/>
    <w:rsid w:val="0007582E"/>
    <w:rsid w:val="00076ACE"/>
    <w:rsid w:val="00077520"/>
    <w:rsid w:val="00077D0A"/>
    <w:rsid w:val="00080ADA"/>
    <w:rsid w:val="00081567"/>
    <w:rsid w:val="000819A6"/>
    <w:rsid w:val="00081F51"/>
    <w:rsid w:val="00082C32"/>
    <w:rsid w:val="00082CDA"/>
    <w:rsid w:val="00083038"/>
    <w:rsid w:val="00083ACD"/>
    <w:rsid w:val="000842E4"/>
    <w:rsid w:val="00084630"/>
    <w:rsid w:val="00084AFC"/>
    <w:rsid w:val="00084DF8"/>
    <w:rsid w:val="0008525A"/>
    <w:rsid w:val="00085A22"/>
    <w:rsid w:val="00085C8B"/>
    <w:rsid w:val="0008621F"/>
    <w:rsid w:val="000868A3"/>
    <w:rsid w:val="00086F56"/>
    <w:rsid w:val="00086FAB"/>
    <w:rsid w:val="0008717D"/>
    <w:rsid w:val="000874D7"/>
    <w:rsid w:val="00087BE7"/>
    <w:rsid w:val="00090290"/>
    <w:rsid w:val="00090E18"/>
    <w:rsid w:val="00090EE9"/>
    <w:rsid w:val="0009131E"/>
    <w:rsid w:val="000917B7"/>
    <w:rsid w:val="00091F01"/>
    <w:rsid w:val="00092AE9"/>
    <w:rsid w:val="000938F2"/>
    <w:rsid w:val="00094FF5"/>
    <w:rsid w:val="00095804"/>
    <w:rsid w:val="00096324"/>
    <w:rsid w:val="000968FC"/>
    <w:rsid w:val="00096A96"/>
    <w:rsid w:val="0009785F"/>
    <w:rsid w:val="00097BD9"/>
    <w:rsid w:val="00097E0C"/>
    <w:rsid w:val="00097FBB"/>
    <w:rsid w:val="000A07C9"/>
    <w:rsid w:val="000A0F87"/>
    <w:rsid w:val="000A1897"/>
    <w:rsid w:val="000A1A8B"/>
    <w:rsid w:val="000A2D31"/>
    <w:rsid w:val="000A5137"/>
    <w:rsid w:val="000A5986"/>
    <w:rsid w:val="000A5FFD"/>
    <w:rsid w:val="000A6491"/>
    <w:rsid w:val="000A6915"/>
    <w:rsid w:val="000A752F"/>
    <w:rsid w:val="000A753F"/>
    <w:rsid w:val="000A775D"/>
    <w:rsid w:val="000B0515"/>
    <w:rsid w:val="000B0889"/>
    <w:rsid w:val="000B0C14"/>
    <w:rsid w:val="000B14E4"/>
    <w:rsid w:val="000B24AC"/>
    <w:rsid w:val="000B25AA"/>
    <w:rsid w:val="000B2DF0"/>
    <w:rsid w:val="000B2E38"/>
    <w:rsid w:val="000B3320"/>
    <w:rsid w:val="000B369A"/>
    <w:rsid w:val="000B419F"/>
    <w:rsid w:val="000B48EC"/>
    <w:rsid w:val="000B4A52"/>
    <w:rsid w:val="000B4BB1"/>
    <w:rsid w:val="000B5513"/>
    <w:rsid w:val="000B5514"/>
    <w:rsid w:val="000B625E"/>
    <w:rsid w:val="000B6B21"/>
    <w:rsid w:val="000B6E7C"/>
    <w:rsid w:val="000B6F1B"/>
    <w:rsid w:val="000B71E3"/>
    <w:rsid w:val="000B7460"/>
    <w:rsid w:val="000B7C56"/>
    <w:rsid w:val="000C007A"/>
    <w:rsid w:val="000C09F4"/>
    <w:rsid w:val="000C0D47"/>
    <w:rsid w:val="000C0FFC"/>
    <w:rsid w:val="000C13BE"/>
    <w:rsid w:val="000C155F"/>
    <w:rsid w:val="000C1A36"/>
    <w:rsid w:val="000C1EE3"/>
    <w:rsid w:val="000C21DE"/>
    <w:rsid w:val="000C2C5A"/>
    <w:rsid w:val="000C310E"/>
    <w:rsid w:val="000C32F2"/>
    <w:rsid w:val="000C35C1"/>
    <w:rsid w:val="000C364E"/>
    <w:rsid w:val="000C3E3C"/>
    <w:rsid w:val="000C4237"/>
    <w:rsid w:val="000C428A"/>
    <w:rsid w:val="000C45C6"/>
    <w:rsid w:val="000C47E6"/>
    <w:rsid w:val="000C5362"/>
    <w:rsid w:val="000C5B80"/>
    <w:rsid w:val="000C6C56"/>
    <w:rsid w:val="000C6E87"/>
    <w:rsid w:val="000C6EC0"/>
    <w:rsid w:val="000C70D0"/>
    <w:rsid w:val="000C7675"/>
    <w:rsid w:val="000C795E"/>
    <w:rsid w:val="000C796F"/>
    <w:rsid w:val="000C7B63"/>
    <w:rsid w:val="000C7BA2"/>
    <w:rsid w:val="000C7D20"/>
    <w:rsid w:val="000D0141"/>
    <w:rsid w:val="000D0585"/>
    <w:rsid w:val="000D0CC7"/>
    <w:rsid w:val="000D0DCF"/>
    <w:rsid w:val="000D1E8C"/>
    <w:rsid w:val="000D3319"/>
    <w:rsid w:val="000D33AF"/>
    <w:rsid w:val="000D33F1"/>
    <w:rsid w:val="000D3E43"/>
    <w:rsid w:val="000D433A"/>
    <w:rsid w:val="000D4E8A"/>
    <w:rsid w:val="000D5137"/>
    <w:rsid w:val="000D5219"/>
    <w:rsid w:val="000D5A0E"/>
    <w:rsid w:val="000D5B90"/>
    <w:rsid w:val="000D6215"/>
    <w:rsid w:val="000D6CA1"/>
    <w:rsid w:val="000D709D"/>
    <w:rsid w:val="000D7AF6"/>
    <w:rsid w:val="000E0B7B"/>
    <w:rsid w:val="000E0CB2"/>
    <w:rsid w:val="000E0FE4"/>
    <w:rsid w:val="000E12DD"/>
    <w:rsid w:val="000E16D3"/>
    <w:rsid w:val="000E2A75"/>
    <w:rsid w:val="000E2DF2"/>
    <w:rsid w:val="000E2F1A"/>
    <w:rsid w:val="000E3CAA"/>
    <w:rsid w:val="000E3CC9"/>
    <w:rsid w:val="000E40B2"/>
    <w:rsid w:val="000E410B"/>
    <w:rsid w:val="000E4BEA"/>
    <w:rsid w:val="000E5C57"/>
    <w:rsid w:val="000E607A"/>
    <w:rsid w:val="000E630B"/>
    <w:rsid w:val="000E6B3D"/>
    <w:rsid w:val="000E771D"/>
    <w:rsid w:val="000F0428"/>
    <w:rsid w:val="000F1738"/>
    <w:rsid w:val="000F1FAB"/>
    <w:rsid w:val="000F2008"/>
    <w:rsid w:val="000F24B7"/>
    <w:rsid w:val="000F2A80"/>
    <w:rsid w:val="000F2F46"/>
    <w:rsid w:val="000F4623"/>
    <w:rsid w:val="000F516D"/>
    <w:rsid w:val="000F56F7"/>
    <w:rsid w:val="000F59C7"/>
    <w:rsid w:val="000F5A0D"/>
    <w:rsid w:val="000F5D7F"/>
    <w:rsid w:val="000F5FAA"/>
    <w:rsid w:val="000F6197"/>
    <w:rsid w:val="000F64CA"/>
    <w:rsid w:val="000F6818"/>
    <w:rsid w:val="000F6F85"/>
    <w:rsid w:val="000F728A"/>
    <w:rsid w:val="000F798E"/>
    <w:rsid w:val="000F7C54"/>
    <w:rsid w:val="001028C6"/>
    <w:rsid w:val="001029B8"/>
    <w:rsid w:val="0010598D"/>
    <w:rsid w:val="00105F08"/>
    <w:rsid w:val="0010629A"/>
    <w:rsid w:val="00106430"/>
    <w:rsid w:val="0010706E"/>
    <w:rsid w:val="00107C93"/>
    <w:rsid w:val="00110A19"/>
    <w:rsid w:val="00110CDB"/>
    <w:rsid w:val="00110FF7"/>
    <w:rsid w:val="00111513"/>
    <w:rsid w:val="00111C93"/>
    <w:rsid w:val="00113346"/>
    <w:rsid w:val="00115340"/>
    <w:rsid w:val="00115466"/>
    <w:rsid w:val="0011561A"/>
    <w:rsid w:val="001164E9"/>
    <w:rsid w:val="00116689"/>
    <w:rsid w:val="00116DB5"/>
    <w:rsid w:val="001202FC"/>
    <w:rsid w:val="0012072E"/>
    <w:rsid w:val="00120E14"/>
    <w:rsid w:val="001216CC"/>
    <w:rsid w:val="00121BE0"/>
    <w:rsid w:val="00122549"/>
    <w:rsid w:val="00123AAA"/>
    <w:rsid w:val="00123BA4"/>
    <w:rsid w:val="0012495D"/>
    <w:rsid w:val="00124F25"/>
    <w:rsid w:val="001250B9"/>
    <w:rsid w:val="00125528"/>
    <w:rsid w:val="00125618"/>
    <w:rsid w:val="00125659"/>
    <w:rsid w:val="00125A49"/>
    <w:rsid w:val="0012629E"/>
    <w:rsid w:val="00126786"/>
    <w:rsid w:val="00126AB5"/>
    <w:rsid w:val="0013000E"/>
    <w:rsid w:val="001304F8"/>
    <w:rsid w:val="0013076C"/>
    <w:rsid w:val="00130889"/>
    <w:rsid w:val="00130F3F"/>
    <w:rsid w:val="0013186E"/>
    <w:rsid w:val="00131D8C"/>
    <w:rsid w:val="001334EF"/>
    <w:rsid w:val="0013410C"/>
    <w:rsid w:val="0013422E"/>
    <w:rsid w:val="00134921"/>
    <w:rsid w:val="00135E60"/>
    <w:rsid w:val="00136257"/>
    <w:rsid w:val="001369CE"/>
    <w:rsid w:val="00136B1F"/>
    <w:rsid w:val="00136F56"/>
    <w:rsid w:val="001377EA"/>
    <w:rsid w:val="00137AF6"/>
    <w:rsid w:val="001402C7"/>
    <w:rsid w:val="001407B2"/>
    <w:rsid w:val="001417BB"/>
    <w:rsid w:val="001427DE"/>
    <w:rsid w:val="001429F4"/>
    <w:rsid w:val="00143439"/>
    <w:rsid w:val="0014447E"/>
    <w:rsid w:val="001447B7"/>
    <w:rsid w:val="00144C49"/>
    <w:rsid w:val="00144DFE"/>
    <w:rsid w:val="00145213"/>
    <w:rsid w:val="0014665C"/>
    <w:rsid w:val="001477AA"/>
    <w:rsid w:val="0015098B"/>
    <w:rsid w:val="00150E84"/>
    <w:rsid w:val="0015145E"/>
    <w:rsid w:val="001516B9"/>
    <w:rsid w:val="00151F7A"/>
    <w:rsid w:val="0015250B"/>
    <w:rsid w:val="001528E3"/>
    <w:rsid w:val="00152BF8"/>
    <w:rsid w:val="0015338E"/>
    <w:rsid w:val="001539AA"/>
    <w:rsid w:val="001548AB"/>
    <w:rsid w:val="00154B12"/>
    <w:rsid w:val="00155E51"/>
    <w:rsid w:val="0015683C"/>
    <w:rsid w:val="00157AAD"/>
    <w:rsid w:val="00157ACB"/>
    <w:rsid w:val="00157EEF"/>
    <w:rsid w:val="0016010B"/>
    <w:rsid w:val="00160ADE"/>
    <w:rsid w:val="00160DAA"/>
    <w:rsid w:val="00160F5C"/>
    <w:rsid w:val="00161156"/>
    <w:rsid w:val="00161A4B"/>
    <w:rsid w:val="00162F4F"/>
    <w:rsid w:val="00163276"/>
    <w:rsid w:val="00163307"/>
    <w:rsid w:val="00163350"/>
    <w:rsid w:val="00163E03"/>
    <w:rsid w:val="001641B9"/>
    <w:rsid w:val="00164257"/>
    <w:rsid w:val="00164CDA"/>
    <w:rsid w:val="00165861"/>
    <w:rsid w:val="001658C5"/>
    <w:rsid w:val="00165CF2"/>
    <w:rsid w:val="00165FF7"/>
    <w:rsid w:val="00166840"/>
    <w:rsid w:val="00167AF3"/>
    <w:rsid w:val="00167B44"/>
    <w:rsid w:val="00167FDE"/>
    <w:rsid w:val="00170303"/>
    <w:rsid w:val="001704B9"/>
    <w:rsid w:val="00170944"/>
    <w:rsid w:val="00170A0E"/>
    <w:rsid w:val="00171979"/>
    <w:rsid w:val="00171DF6"/>
    <w:rsid w:val="001725BC"/>
    <w:rsid w:val="0017396E"/>
    <w:rsid w:val="001740C8"/>
    <w:rsid w:val="001747AC"/>
    <w:rsid w:val="00175580"/>
    <w:rsid w:val="00175A66"/>
    <w:rsid w:val="00175BD9"/>
    <w:rsid w:val="00175CEC"/>
    <w:rsid w:val="00175DA4"/>
    <w:rsid w:val="00176034"/>
    <w:rsid w:val="00176A6E"/>
    <w:rsid w:val="00180897"/>
    <w:rsid w:val="00180A26"/>
    <w:rsid w:val="00181D39"/>
    <w:rsid w:val="001827F4"/>
    <w:rsid w:val="00182E2D"/>
    <w:rsid w:val="00183AB4"/>
    <w:rsid w:val="001840FB"/>
    <w:rsid w:val="001857D5"/>
    <w:rsid w:val="00185857"/>
    <w:rsid w:val="001858EA"/>
    <w:rsid w:val="0018611C"/>
    <w:rsid w:val="00187F9F"/>
    <w:rsid w:val="001904AE"/>
    <w:rsid w:val="00190513"/>
    <w:rsid w:val="00190C8F"/>
    <w:rsid w:val="00190F94"/>
    <w:rsid w:val="0019219C"/>
    <w:rsid w:val="00192BF6"/>
    <w:rsid w:val="001934B3"/>
    <w:rsid w:val="0019375C"/>
    <w:rsid w:val="00194809"/>
    <w:rsid w:val="0019493C"/>
    <w:rsid w:val="001952E6"/>
    <w:rsid w:val="0019641C"/>
    <w:rsid w:val="001967A9"/>
    <w:rsid w:val="00197962"/>
    <w:rsid w:val="0019799B"/>
    <w:rsid w:val="001A1A24"/>
    <w:rsid w:val="001A1BE8"/>
    <w:rsid w:val="001A20EC"/>
    <w:rsid w:val="001A21DA"/>
    <w:rsid w:val="001A2BAD"/>
    <w:rsid w:val="001A2BF4"/>
    <w:rsid w:val="001A31C4"/>
    <w:rsid w:val="001A3942"/>
    <w:rsid w:val="001A4753"/>
    <w:rsid w:val="001A4DF4"/>
    <w:rsid w:val="001A56F0"/>
    <w:rsid w:val="001A5FCA"/>
    <w:rsid w:val="001A662B"/>
    <w:rsid w:val="001A6DF2"/>
    <w:rsid w:val="001A7F71"/>
    <w:rsid w:val="001B0672"/>
    <w:rsid w:val="001B1569"/>
    <w:rsid w:val="001B1AD6"/>
    <w:rsid w:val="001B3267"/>
    <w:rsid w:val="001B3839"/>
    <w:rsid w:val="001B3933"/>
    <w:rsid w:val="001B3B96"/>
    <w:rsid w:val="001B3CBC"/>
    <w:rsid w:val="001B3F51"/>
    <w:rsid w:val="001B44F2"/>
    <w:rsid w:val="001B4760"/>
    <w:rsid w:val="001B5D79"/>
    <w:rsid w:val="001B5F4F"/>
    <w:rsid w:val="001B7319"/>
    <w:rsid w:val="001B798A"/>
    <w:rsid w:val="001C002C"/>
    <w:rsid w:val="001C0AE5"/>
    <w:rsid w:val="001C1743"/>
    <w:rsid w:val="001C17B4"/>
    <w:rsid w:val="001C1D94"/>
    <w:rsid w:val="001C2357"/>
    <w:rsid w:val="001C2834"/>
    <w:rsid w:val="001C2EFA"/>
    <w:rsid w:val="001C30AA"/>
    <w:rsid w:val="001C3731"/>
    <w:rsid w:val="001C3AF6"/>
    <w:rsid w:val="001C6310"/>
    <w:rsid w:val="001C63DB"/>
    <w:rsid w:val="001C6CBD"/>
    <w:rsid w:val="001C7AEA"/>
    <w:rsid w:val="001D0628"/>
    <w:rsid w:val="001D0A02"/>
    <w:rsid w:val="001D0E55"/>
    <w:rsid w:val="001D1686"/>
    <w:rsid w:val="001D1A3F"/>
    <w:rsid w:val="001D1B0C"/>
    <w:rsid w:val="001D226B"/>
    <w:rsid w:val="001D2640"/>
    <w:rsid w:val="001D2753"/>
    <w:rsid w:val="001D2ED3"/>
    <w:rsid w:val="001D33A7"/>
    <w:rsid w:val="001D3B99"/>
    <w:rsid w:val="001D453A"/>
    <w:rsid w:val="001D47BF"/>
    <w:rsid w:val="001D4D96"/>
    <w:rsid w:val="001D5D62"/>
    <w:rsid w:val="001D60A7"/>
    <w:rsid w:val="001D6C50"/>
    <w:rsid w:val="001D7F0E"/>
    <w:rsid w:val="001E055E"/>
    <w:rsid w:val="001E06C6"/>
    <w:rsid w:val="001E1084"/>
    <w:rsid w:val="001E15F2"/>
    <w:rsid w:val="001E1AB7"/>
    <w:rsid w:val="001E23FA"/>
    <w:rsid w:val="001E327E"/>
    <w:rsid w:val="001E354A"/>
    <w:rsid w:val="001E361C"/>
    <w:rsid w:val="001E37CC"/>
    <w:rsid w:val="001E3825"/>
    <w:rsid w:val="001E3F37"/>
    <w:rsid w:val="001E5560"/>
    <w:rsid w:val="001E5E0B"/>
    <w:rsid w:val="001E6EC0"/>
    <w:rsid w:val="001E799C"/>
    <w:rsid w:val="001E7BC9"/>
    <w:rsid w:val="001F0251"/>
    <w:rsid w:val="001F041C"/>
    <w:rsid w:val="001F08DD"/>
    <w:rsid w:val="001F0A51"/>
    <w:rsid w:val="001F3770"/>
    <w:rsid w:val="001F3BBC"/>
    <w:rsid w:val="001F3C01"/>
    <w:rsid w:val="001F46DD"/>
    <w:rsid w:val="001F4D23"/>
    <w:rsid w:val="001F4FAC"/>
    <w:rsid w:val="001F5592"/>
    <w:rsid w:val="001F56BE"/>
    <w:rsid w:val="001F5D21"/>
    <w:rsid w:val="001F6018"/>
    <w:rsid w:val="001F6232"/>
    <w:rsid w:val="001F630A"/>
    <w:rsid w:val="001F6A31"/>
    <w:rsid w:val="001F764D"/>
    <w:rsid w:val="002004DA"/>
    <w:rsid w:val="002008E5"/>
    <w:rsid w:val="00201447"/>
    <w:rsid w:val="00201A60"/>
    <w:rsid w:val="00201F53"/>
    <w:rsid w:val="00203688"/>
    <w:rsid w:val="00203BCE"/>
    <w:rsid w:val="00203CB8"/>
    <w:rsid w:val="00203E41"/>
    <w:rsid w:val="002040F6"/>
    <w:rsid w:val="00204B55"/>
    <w:rsid w:val="002052D3"/>
    <w:rsid w:val="00205714"/>
    <w:rsid w:val="00205C71"/>
    <w:rsid w:val="00206414"/>
    <w:rsid w:val="0020671C"/>
    <w:rsid w:val="00206EE4"/>
    <w:rsid w:val="002070DA"/>
    <w:rsid w:val="002104E8"/>
    <w:rsid w:val="00210AA8"/>
    <w:rsid w:val="00211AAC"/>
    <w:rsid w:val="002125F2"/>
    <w:rsid w:val="00213BF2"/>
    <w:rsid w:val="00214431"/>
    <w:rsid w:val="00214E6B"/>
    <w:rsid w:val="00214EDB"/>
    <w:rsid w:val="0021520F"/>
    <w:rsid w:val="0021527D"/>
    <w:rsid w:val="00215E4B"/>
    <w:rsid w:val="00215EF5"/>
    <w:rsid w:val="0021663D"/>
    <w:rsid w:val="0021682B"/>
    <w:rsid w:val="00216989"/>
    <w:rsid w:val="00217546"/>
    <w:rsid w:val="00217A6B"/>
    <w:rsid w:val="002201EC"/>
    <w:rsid w:val="00220721"/>
    <w:rsid w:val="00220BD9"/>
    <w:rsid w:val="00220E0C"/>
    <w:rsid w:val="00220FDD"/>
    <w:rsid w:val="00221078"/>
    <w:rsid w:val="0022147B"/>
    <w:rsid w:val="00221C87"/>
    <w:rsid w:val="00222E99"/>
    <w:rsid w:val="00223BE8"/>
    <w:rsid w:val="002247FA"/>
    <w:rsid w:val="00224FE8"/>
    <w:rsid w:val="002251A0"/>
    <w:rsid w:val="00225602"/>
    <w:rsid w:val="00225650"/>
    <w:rsid w:val="00225C9F"/>
    <w:rsid w:val="00226102"/>
    <w:rsid w:val="002263FB"/>
    <w:rsid w:val="0022663F"/>
    <w:rsid w:val="0022709A"/>
    <w:rsid w:val="00230254"/>
    <w:rsid w:val="002304CB"/>
    <w:rsid w:val="00230EA5"/>
    <w:rsid w:val="0023150C"/>
    <w:rsid w:val="00231B9F"/>
    <w:rsid w:val="00231F22"/>
    <w:rsid w:val="002324D1"/>
    <w:rsid w:val="00232DEE"/>
    <w:rsid w:val="002331C6"/>
    <w:rsid w:val="00233512"/>
    <w:rsid w:val="00233ED2"/>
    <w:rsid w:val="0023525C"/>
    <w:rsid w:val="00235A2F"/>
    <w:rsid w:val="00235B99"/>
    <w:rsid w:val="00235E66"/>
    <w:rsid w:val="00236487"/>
    <w:rsid w:val="00236BB2"/>
    <w:rsid w:val="00236D48"/>
    <w:rsid w:val="002374EC"/>
    <w:rsid w:val="0023792D"/>
    <w:rsid w:val="0024035E"/>
    <w:rsid w:val="0024040F"/>
    <w:rsid w:val="00240577"/>
    <w:rsid w:val="00240892"/>
    <w:rsid w:val="00240DEB"/>
    <w:rsid w:val="002416DB"/>
    <w:rsid w:val="00241D90"/>
    <w:rsid w:val="00241FBB"/>
    <w:rsid w:val="0024279F"/>
    <w:rsid w:val="00242B1F"/>
    <w:rsid w:val="0024325D"/>
    <w:rsid w:val="00244AF0"/>
    <w:rsid w:val="00244D57"/>
    <w:rsid w:val="002450B0"/>
    <w:rsid w:val="00245130"/>
    <w:rsid w:val="002458F6"/>
    <w:rsid w:val="00245A4F"/>
    <w:rsid w:val="0024603E"/>
    <w:rsid w:val="002466A2"/>
    <w:rsid w:val="002469FB"/>
    <w:rsid w:val="002479C8"/>
    <w:rsid w:val="00247A63"/>
    <w:rsid w:val="00247ECB"/>
    <w:rsid w:val="00247FAF"/>
    <w:rsid w:val="00250568"/>
    <w:rsid w:val="00250E1A"/>
    <w:rsid w:val="00250FBC"/>
    <w:rsid w:val="002510AF"/>
    <w:rsid w:val="002517F0"/>
    <w:rsid w:val="00251DA5"/>
    <w:rsid w:val="00252235"/>
    <w:rsid w:val="00253015"/>
    <w:rsid w:val="0025542D"/>
    <w:rsid w:val="00255C9E"/>
    <w:rsid w:val="002568C0"/>
    <w:rsid w:val="00257872"/>
    <w:rsid w:val="00257EC8"/>
    <w:rsid w:val="0026014D"/>
    <w:rsid w:val="00260411"/>
    <w:rsid w:val="00260442"/>
    <w:rsid w:val="00261468"/>
    <w:rsid w:val="002619A4"/>
    <w:rsid w:val="00261B95"/>
    <w:rsid w:val="00262572"/>
    <w:rsid w:val="002634F9"/>
    <w:rsid w:val="0026461A"/>
    <w:rsid w:val="002654EB"/>
    <w:rsid w:val="00266E7B"/>
    <w:rsid w:val="00267106"/>
    <w:rsid w:val="002672E4"/>
    <w:rsid w:val="00267555"/>
    <w:rsid w:val="00267B58"/>
    <w:rsid w:val="00267B7E"/>
    <w:rsid w:val="002704E8"/>
    <w:rsid w:val="00270CD6"/>
    <w:rsid w:val="00271143"/>
    <w:rsid w:val="00271161"/>
    <w:rsid w:val="00271248"/>
    <w:rsid w:val="0027151F"/>
    <w:rsid w:val="002729AB"/>
    <w:rsid w:val="00272A93"/>
    <w:rsid w:val="00272B7D"/>
    <w:rsid w:val="00272FB9"/>
    <w:rsid w:val="00273442"/>
    <w:rsid w:val="002734B9"/>
    <w:rsid w:val="00273E80"/>
    <w:rsid w:val="00273F55"/>
    <w:rsid w:val="002742B1"/>
    <w:rsid w:val="00274AAB"/>
    <w:rsid w:val="00274F3E"/>
    <w:rsid w:val="00276017"/>
    <w:rsid w:val="00276422"/>
    <w:rsid w:val="002767AE"/>
    <w:rsid w:val="00276B62"/>
    <w:rsid w:val="00276CD9"/>
    <w:rsid w:val="00277533"/>
    <w:rsid w:val="0027774F"/>
    <w:rsid w:val="00277916"/>
    <w:rsid w:val="00277AF2"/>
    <w:rsid w:val="00277DF3"/>
    <w:rsid w:val="0028014D"/>
    <w:rsid w:val="00280C0F"/>
    <w:rsid w:val="00280D96"/>
    <w:rsid w:val="002818C2"/>
    <w:rsid w:val="00281B9A"/>
    <w:rsid w:val="00281EDD"/>
    <w:rsid w:val="00283756"/>
    <w:rsid w:val="0028377B"/>
    <w:rsid w:val="00284CEC"/>
    <w:rsid w:val="002850BF"/>
    <w:rsid w:val="00285218"/>
    <w:rsid w:val="00285A68"/>
    <w:rsid w:val="0028604F"/>
    <w:rsid w:val="00286EF8"/>
    <w:rsid w:val="0028718A"/>
    <w:rsid w:val="002875C3"/>
    <w:rsid w:val="00287AA2"/>
    <w:rsid w:val="00287DE8"/>
    <w:rsid w:val="0029017C"/>
    <w:rsid w:val="00290221"/>
    <w:rsid w:val="0029041C"/>
    <w:rsid w:val="00290B8E"/>
    <w:rsid w:val="00291A1E"/>
    <w:rsid w:val="0029221C"/>
    <w:rsid w:val="0029291E"/>
    <w:rsid w:val="002929BF"/>
    <w:rsid w:val="00293331"/>
    <w:rsid w:val="00293428"/>
    <w:rsid w:val="00295068"/>
    <w:rsid w:val="0029515C"/>
    <w:rsid w:val="002969B7"/>
    <w:rsid w:val="00296C5D"/>
    <w:rsid w:val="0029756B"/>
    <w:rsid w:val="002975A1"/>
    <w:rsid w:val="00297631"/>
    <w:rsid w:val="002A0454"/>
    <w:rsid w:val="002A1059"/>
    <w:rsid w:val="002A2534"/>
    <w:rsid w:val="002A2641"/>
    <w:rsid w:val="002A2E60"/>
    <w:rsid w:val="002A4D3E"/>
    <w:rsid w:val="002A5284"/>
    <w:rsid w:val="002A531F"/>
    <w:rsid w:val="002A5ACD"/>
    <w:rsid w:val="002A66FE"/>
    <w:rsid w:val="002A709E"/>
    <w:rsid w:val="002A7630"/>
    <w:rsid w:val="002A78BE"/>
    <w:rsid w:val="002A7F0C"/>
    <w:rsid w:val="002A7FE8"/>
    <w:rsid w:val="002B020A"/>
    <w:rsid w:val="002B1F41"/>
    <w:rsid w:val="002B3D7B"/>
    <w:rsid w:val="002B50EA"/>
    <w:rsid w:val="002B512F"/>
    <w:rsid w:val="002B613E"/>
    <w:rsid w:val="002B6E9E"/>
    <w:rsid w:val="002B70DD"/>
    <w:rsid w:val="002B7ABA"/>
    <w:rsid w:val="002B7E80"/>
    <w:rsid w:val="002C09EB"/>
    <w:rsid w:val="002C1A2F"/>
    <w:rsid w:val="002C2681"/>
    <w:rsid w:val="002C2950"/>
    <w:rsid w:val="002C44E0"/>
    <w:rsid w:val="002C453E"/>
    <w:rsid w:val="002C5582"/>
    <w:rsid w:val="002C59FF"/>
    <w:rsid w:val="002C6883"/>
    <w:rsid w:val="002C6B04"/>
    <w:rsid w:val="002C7281"/>
    <w:rsid w:val="002C731F"/>
    <w:rsid w:val="002C77E9"/>
    <w:rsid w:val="002C788F"/>
    <w:rsid w:val="002C7DD6"/>
    <w:rsid w:val="002C7DF1"/>
    <w:rsid w:val="002D08BE"/>
    <w:rsid w:val="002D1319"/>
    <w:rsid w:val="002D13B9"/>
    <w:rsid w:val="002D1532"/>
    <w:rsid w:val="002D1585"/>
    <w:rsid w:val="002D19F2"/>
    <w:rsid w:val="002D20D4"/>
    <w:rsid w:val="002D2188"/>
    <w:rsid w:val="002D2622"/>
    <w:rsid w:val="002D288A"/>
    <w:rsid w:val="002D38E1"/>
    <w:rsid w:val="002D47CB"/>
    <w:rsid w:val="002D4FC4"/>
    <w:rsid w:val="002D5442"/>
    <w:rsid w:val="002D588B"/>
    <w:rsid w:val="002D6373"/>
    <w:rsid w:val="002D6ED7"/>
    <w:rsid w:val="002D73D2"/>
    <w:rsid w:val="002E0118"/>
    <w:rsid w:val="002E0527"/>
    <w:rsid w:val="002E099B"/>
    <w:rsid w:val="002E0EF6"/>
    <w:rsid w:val="002E16C9"/>
    <w:rsid w:val="002E173B"/>
    <w:rsid w:val="002E180E"/>
    <w:rsid w:val="002E205E"/>
    <w:rsid w:val="002E2214"/>
    <w:rsid w:val="002E25B5"/>
    <w:rsid w:val="002E3B29"/>
    <w:rsid w:val="002E3B99"/>
    <w:rsid w:val="002E4118"/>
    <w:rsid w:val="002E4355"/>
    <w:rsid w:val="002E47BA"/>
    <w:rsid w:val="002E47DC"/>
    <w:rsid w:val="002E5026"/>
    <w:rsid w:val="002E57BC"/>
    <w:rsid w:val="002E5B5E"/>
    <w:rsid w:val="002E5EAE"/>
    <w:rsid w:val="002E5F5E"/>
    <w:rsid w:val="002E6083"/>
    <w:rsid w:val="002E6C3C"/>
    <w:rsid w:val="002E6C82"/>
    <w:rsid w:val="002E77BF"/>
    <w:rsid w:val="002E78D2"/>
    <w:rsid w:val="002F0B40"/>
    <w:rsid w:val="002F0C24"/>
    <w:rsid w:val="002F1758"/>
    <w:rsid w:val="002F19CC"/>
    <w:rsid w:val="002F1AD5"/>
    <w:rsid w:val="002F1BE1"/>
    <w:rsid w:val="002F1DAE"/>
    <w:rsid w:val="002F2216"/>
    <w:rsid w:val="002F239B"/>
    <w:rsid w:val="002F23BA"/>
    <w:rsid w:val="002F23DF"/>
    <w:rsid w:val="002F3501"/>
    <w:rsid w:val="002F3BEC"/>
    <w:rsid w:val="002F3EAF"/>
    <w:rsid w:val="002F4715"/>
    <w:rsid w:val="002F66A8"/>
    <w:rsid w:val="002F6A99"/>
    <w:rsid w:val="002F6D82"/>
    <w:rsid w:val="002F6E18"/>
    <w:rsid w:val="002F745B"/>
    <w:rsid w:val="002F7FB0"/>
    <w:rsid w:val="00300361"/>
    <w:rsid w:val="003003F9"/>
    <w:rsid w:val="00300662"/>
    <w:rsid w:val="00301F8E"/>
    <w:rsid w:val="00304631"/>
    <w:rsid w:val="00304A45"/>
    <w:rsid w:val="00304B19"/>
    <w:rsid w:val="00304C9C"/>
    <w:rsid w:val="00305670"/>
    <w:rsid w:val="00305699"/>
    <w:rsid w:val="00305B4A"/>
    <w:rsid w:val="00306048"/>
    <w:rsid w:val="0030672D"/>
    <w:rsid w:val="00307E14"/>
    <w:rsid w:val="00310041"/>
    <w:rsid w:val="00310114"/>
    <w:rsid w:val="0031085D"/>
    <w:rsid w:val="0031096C"/>
    <w:rsid w:val="00310973"/>
    <w:rsid w:val="00310BC7"/>
    <w:rsid w:val="00310C32"/>
    <w:rsid w:val="00311525"/>
    <w:rsid w:val="00313348"/>
    <w:rsid w:val="00313E40"/>
    <w:rsid w:val="00313FF7"/>
    <w:rsid w:val="0031446C"/>
    <w:rsid w:val="003148BB"/>
    <w:rsid w:val="00314B25"/>
    <w:rsid w:val="00315432"/>
    <w:rsid w:val="003158CD"/>
    <w:rsid w:val="00315FAA"/>
    <w:rsid w:val="00316094"/>
    <w:rsid w:val="003160B7"/>
    <w:rsid w:val="003160F3"/>
    <w:rsid w:val="00316274"/>
    <w:rsid w:val="0031679A"/>
    <w:rsid w:val="00316A9D"/>
    <w:rsid w:val="00317467"/>
    <w:rsid w:val="003202BE"/>
    <w:rsid w:val="0032157A"/>
    <w:rsid w:val="003229E3"/>
    <w:rsid w:val="003256EB"/>
    <w:rsid w:val="003267F7"/>
    <w:rsid w:val="003271CE"/>
    <w:rsid w:val="00327213"/>
    <w:rsid w:val="003277AE"/>
    <w:rsid w:val="00327FE1"/>
    <w:rsid w:val="003301D7"/>
    <w:rsid w:val="00330657"/>
    <w:rsid w:val="003308B9"/>
    <w:rsid w:val="00330EB2"/>
    <w:rsid w:val="00331130"/>
    <w:rsid w:val="0033125B"/>
    <w:rsid w:val="003312EC"/>
    <w:rsid w:val="003316B4"/>
    <w:rsid w:val="0033180A"/>
    <w:rsid w:val="003327E5"/>
    <w:rsid w:val="003329E2"/>
    <w:rsid w:val="00332FAB"/>
    <w:rsid w:val="00333477"/>
    <w:rsid w:val="003341DE"/>
    <w:rsid w:val="003347AD"/>
    <w:rsid w:val="00335BA8"/>
    <w:rsid w:val="003365AB"/>
    <w:rsid w:val="003369CA"/>
    <w:rsid w:val="003409A5"/>
    <w:rsid w:val="00341038"/>
    <w:rsid w:val="0034151F"/>
    <w:rsid w:val="00341714"/>
    <w:rsid w:val="003427FD"/>
    <w:rsid w:val="0034331B"/>
    <w:rsid w:val="003440BF"/>
    <w:rsid w:val="00344319"/>
    <w:rsid w:val="00344962"/>
    <w:rsid w:val="00345C2F"/>
    <w:rsid w:val="00346862"/>
    <w:rsid w:val="00347BF9"/>
    <w:rsid w:val="00350B1B"/>
    <w:rsid w:val="00350BBB"/>
    <w:rsid w:val="003518D6"/>
    <w:rsid w:val="003526EB"/>
    <w:rsid w:val="003530F7"/>
    <w:rsid w:val="0035441B"/>
    <w:rsid w:val="00354971"/>
    <w:rsid w:val="00354A10"/>
    <w:rsid w:val="003554C6"/>
    <w:rsid w:val="00355838"/>
    <w:rsid w:val="00355DE1"/>
    <w:rsid w:val="00356D0B"/>
    <w:rsid w:val="00360079"/>
    <w:rsid w:val="00360953"/>
    <w:rsid w:val="00360AB5"/>
    <w:rsid w:val="0036104E"/>
    <w:rsid w:val="003611EB"/>
    <w:rsid w:val="00361890"/>
    <w:rsid w:val="00361BC7"/>
    <w:rsid w:val="00362280"/>
    <w:rsid w:val="0036239A"/>
    <w:rsid w:val="003639AC"/>
    <w:rsid w:val="0036553C"/>
    <w:rsid w:val="00366312"/>
    <w:rsid w:val="00366418"/>
    <w:rsid w:val="003668CC"/>
    <w:rsid w:val="00366A80"/>
    <w:rsid w:val="00366CC4"/>
    <w:rsid w:val="00366F0A"/>
    <w:rsid w:val="00370716"/>
    <w:rsid w:val="00370912"/>
    <w:rsid w:val="0037189E"/>
    <w:rsid w:val="003726F3"/>
    <w:rsid w:val="0037335E"/>
    <w:rsid w:val="00374B24"/>
    <w:rsid w:val="00374C62"/>
    <w:rsid w:val="00374F10"/>
    <w:rsid w:val="00376259"/>
    <w:rsid w:val="00377D1C"/>
    <w:rsid w:val="00380022"/>
    <w:rsid w:val="0038113D"/>
    <w:rsid w:val="00381455"/>
    <w:rsid w:val="003828A8"/>
    <w:rsid w:val="00382F1C"/>
    <w:rsid w:val="00383B45"/>
    <w:rsid w:val="00385018"/>
    <w:rsid w:val="00385DF7"/>
    <w:rsid w:val="003867C0"/>
    <w:rsid w:val="00386BFE"/>
    <w:rsid w:val="0039152B"/>
    <w:rsid w:val="00391624"/>
    <w:rsid w:val="00391C0B"/>
    <w:rsid w:val="00391C63"/>
    <w:rsid w:val="00391EA4"/>
    <w:rsid w:val="00392861"/>
    <w:rsid w:val="00392F6D"/>
    <w:rsid w:val="003936B5"/>
    <w:rsid w:val="00393767"/>
    <w:rsid w:val="003949C2"/>
    <w:rsid w:val="00394BE2"/>
    <w:rsid w:val="00394D59"/>
    <w:rsid w:val="0039545B"/>
    <w:rsid w:val="00395A89"/>
    <w:rsid w:val="0039677A"/>
    <w:rsid w:val="00397BD8"/>
    <w:rsid w:val="00397C29"/>
    <w:rsid w:val="003A0260"/>
    <w:rsid w:val="003A0812"/>
    <w:rsid w:val="003A2DC5"/>
    <w:rsid w:val="003A2E50"/>
    <w:rsid w:val="003A2E5F"/>
    <w:rsid w:val="003A2E9B"/>
    <w:rsid w:val="003A38CD"/>
    <w:rsid w:val="003A3D27"/>
    <w:rsid w:val="003A4D45"/>
    <w:rsid w:val="003A59C1"/>
    <w:rsid w:val="003A5ECB"/>
    <w:rsid w:val="003A613B"/>
    <w:rsid w:val="003A64C9"/>
    <w:rsid w:val="003A65CD"/>
    <w:rsid w:val="003A79DB"/>
    <w:rsid w:val="003A7AEA"/>
    <w:rsid w:val="003A7DDD"/>
    <w:rsid w:val="003B0B15"/>
    <w:rsid w:val="003B1097"/>
    <w:rsid w:val="003B1355"/>
    <w:rsid w:val="003B1BE7"/>
    <w:rsid w:val="003B1C91"/>
    <w:rsid w:val="003B1CF9"/>
    <w:rsid w:val="003B2023"/>
    <w:rsid w:val="003B2799"/>
    <w:rsid w:val="003B2B0D"/>
    <w:rsid w:val="003B3814"/>
    <w:rsid w:val="003B4149"/>
    <w:rsid w:val="003B47D7"/>
    <w:rsid w:val="003B4902"/>
    <w:rsid w:val="003B4C05"/>
    <w:rsid w:val="003B562F"/>
    <w:rsid w:val="003B6544"/>
    <w:rsid w:val="003B67A8"/>
    <w:rsid w:val="003B6981"/>
    <w:rsid w:val="003B6EDD"/>
    <w:rsid w:val="003C01DC"/>
    <w:rsid w:val="003C0429"/>
    <w:rsid w:val="003C084D"/>
    <w:rsid w:val="003C0A1E"/>
    <w:rsid w:val="003C0B13"/>
    <w:rsid w:val="003C0F54"/>
    <w:rsid w:val="003C1308"/>
    <w:rsid w:val="003C1A68"/>
    <w:rsid w:val="003C1D40"/>
    <w:rsid w:val="003C2207"/>
    <w:rsid w:val="003C2286"/>
    <w:rsid w:val="003C2A87"/>
    <w:rsid w:val="003C2F45"/>
    <w:rsid w:val="003C2FA8"/>
    <w:rsid w:val="003C312F"/>
    <w:rsid w:val="003C3A74"/>
    <w:rsid w:val="003C3E37"/>
    <w:rsid w:val="003C5C93"/>
    <w:rsid w:val="003C6064"/>
    <w:rsid w:val="003C63D3"/>
    <w:rsid w:val="003C671D"/>
    <w:rsid w:val="003C6A00"/>
    <w:rsid w:val="003C6B74"/>
    <w:rsid w:val="003C7371"/>
    <w:rsid w:val="003C7529"/>
    <w:rsid w:val="003D0083"/>
    <w:rsid w:val="003D012C"/>
    <w:rsid w:val="003D0CE0"/>
    <w:rsid w:val="003D150B"/>
    <w:rsid w:val="003D1774"/>
    <w:rsid w:val="003D18EB"/>
    <w:rsid w:val="003D1ADB"/>
    <w:rsid w:val="003D21AA"/>
    <w:rsid w:val="003D271E"/>
    <w:rsid w:val="003D3372"/>
    <w:rsid w:val="003D3CB8"/>
    <w:rsid w:val="003D3EC6"/>
    <w:rsid w:val="003D4057"/>
    <w:rsid w:val="003D533A"/>
    <w:rsid w:val="003D53FA"/>
    <w:rsid w:val="003D5D5D"/>
    <w:rsid w:val="003D5DF8"/>
    <w:rsid w:val="003D6379"/>
    <w:rsid w:val="003D73E7"/>
    <w:rsid w:val="003D74CD"/>
    <w:rsid w:val="003D78AD"/>
    <w:rsid w:val="003E1502"/>
    <w:rsid w:val="003E2257"/>
    <w:rsid w:val="003E2362"/>
    <w:rsid w:val="003E25FF"/>
    <w:rsid w:val="003E3C5B"/>
    <w:rsid w:val="003E4DE8"/>
    <w:rsid w:val="003E597A"/>
    <w:rsid w:val="003E6A1B"/>
    <w:rsid w:val="003E6E7E"/>
    <w:rsid w:val="003E70A9"/>
    <w:rsid w:val="003E7BDD"/>
    <w:rsid w:val="003F1B13"/>
    <w:rsid w:val="003F1FB9"/>
    <w:rsid w:val="003F2576"/>
    <w:rsid w:val="003F28FE"/>
    <w:rsid w:val="003F3877"/>
    <w:rsid w:val="003F38A4"/>
    <w:rsid w:val="003F38B3"/>
    <w:rsid w:val="003F3E78"/>
    <w:rsid w:val="003F3FF1"/>
    <w:rsid w:val="003F4D47"/>
    <w:rsid w:val="003F5010"/>
    <w:rsid w:val="003F50CC"/>
    <w:rsid w:val="003F5924"/>
    <w:rsid w:val="003F598A"/>
    <w:rsid w:val="003F5B95"/>
    <w:rsid w:val="00400619"/>
    <w:rsid w:val="00400917"/>
    <w:rsid w:val="00400F79"/>
    <w:rsid w:val="0040115E"/>
    <w:rsid w:val="004011CA"/>
    <w:rsid w:val="004012FE"/>
    <w:rsid w:val="00401F3D"/>
    <w:rsid w:val="00402C8E"/>
    <w:rsid w:val="00403417"/>
    <w:rsid w:val="004035C6"/>
    <w:rsid w:val="00403603"/>
    <w:rsid w:val="004036CA"/>
    <w:rsid w:val="0040381A"/>
    <w:rsid w:val="004039E5"/>
    <w:rsid w:val="00403CDD"/>
    <w:rsid w:val="00403D90"/>
    <w:rsid w:val="00403F7D"/>
    <w:rsid w:val="00404064"/>
    <w:rsid w:val="00406C77"/>
    <w:rsid w:val="0040714B"/>
    <w:rsid w:val="00407D38"/>
    <w:rsid w:val="00410625"/>
    <w:rsid w:val="00410E05"/>
    <w:rsid w:val="0041170E"/>
    <w:rsid w:val="00411920"/>
    <w:rsid w:val="00411AF5"/>
    <w:rsid w:val="00412655"/>
    <w:rsid w:val="004130C1"/>
    <w:rsid w:val="004134C8"/>
    <w:rsid w:val="00414024"/>
    <w:rsid w:val="0041457E"/>
    <w:rsid w:val="00414F74"/>
    <w:rsid w:val="0041520F"/>
    <w:rsid w:val="004153B5"/>
    <w:rsid w:val="004156CE"/>
    <w:rsid w:val="0041603B"/>
    <w:rsid w:val="00416BE6"/>
    <w:rsid w:val="0042027C"/>
    <w:rsid w:val="004202AE"/>
    <w:rsid w:val="004207EE"/>
    <w:rsid w:val="00420B1A"/>
    <w:rsid w:val="00420D1A"/>
    <w:rsid w:val="004213CB"/>
    <w:rsid w:val="004223F8"/>
    <w:rsid w:val="00425E9A"/>
    <w:rsid w:val="00425F7F"/>
    <w:rsid w:val="004269ED"/>
    <w:rsid w:val="00426C0E"/>
    <w:rsid w:val="00426C42"/>
    <w:rsid w:val="00426E49"/>
    <w:rsid w:val="00427088"/>
    <w:rsid w:val="00427B4F"/>
    <w:rsid w:val="00427CB9"/>
    <w:rsid w:val="00430639"/>
    <w:rsid w:val="00430C4A"/>
    <w:rsid w:val="00431154"/>
    <w:rsid w:val="00431D67"/>
    <w:rsid w:val="00432D19"/>
    <w:rsid w:val="00433970"/>
    <w:rsid w:val="00434B1B"/>
    <w:rsid w:val="00435D0F"/>
    <w:rsid w:val="00436604"/>
    <w:rsid w:val="00436DA6"/>
    <w:rsid w:val="004402A7"/>
    <w:rsid w:val="004414E9"/>
    <w:rsid w:val="00441814"/>
    <w:rsid w:val="00441D4B"/>
    <w:rsid w:val="00442587"/>
    <w:rsid w:val="00442DDF"/>
    <w:rsid w:val="00443014"/>
    <w:rsid w:val="00444370"/>
    <w:rsid w:val="0044605D"/>
    <w:rsid w:val="00446902"/>
    <w:rsid w:val="00447686"/>
    <w:rsid w:val="004479D2"/>
    <w:rsid w:val="00447F8A"/>
    <w:rsid w:val="0045014C"/>
    <w:rsid w:val="00450A6F"/>
    <w:rsid w:val="00450E5D"/>
    <w:rsid w:val="0045170A"/>
    <w:rsid w:val="00452227"/>
    <w:rsid w:val="004527F0"/>
    <w:rsid w:val="00453BFD"/>
    <w:rsid w:val="00453DF6"/>
    <w:rsid w:val="00454111"/>
    <w:rsid w:val="00454305"/>
    <w:rsid w:val="00454DF8"/>
    <w:rsid w:val="004555DA"/>
    <w:rsid w:val="00455D36"/>
    <w:rsid w:val="00455ECF"/>
    <w:rsid w:val="00455FCD"/>
    <w:rsid w:val="00460608"/>
    <w:rsid w:val="0046082C"/>
    <w:rsid w:val="00462218"/>
    <w:rsid w:val="00463308"/>
    <w:rsid w:val="00464829"/>
    <w:rsid w:val="004659FF"/>
    <w:rsid w:val="00465C55"/>
    <w:rsid w:val="004668C1"/>
    <w:rsid w:val="00467068"/>
    <w:rsid w:val="00467298"/>
    <w:rsid w:val="00470C0B"/>
    <w:rsid w:val="00470F5B"/>
    <w:rsid w:val="004713C2"/>
    <w:rsid w:val="00471836"/>
    <w:rsid w:val="00471EDC"/>
    <w:rsid w:val="004725FD"/>
    <w:rsid w:val="00472F81"/>
    <w:rsid w:val="004731FF"/>
    <w:rsid w:val="00473803"/>
    <w:rsid w:val="00473E5C"/>
    <w:rsid w:val="004740C7"/>
    <w:rsid w:val="004743E3"/>
    <w:rsid w:val="00474BCB"/>
    <w:rsid w:val="00475042"/>
    <w:rsid w:val="00475232"/>
    <w:rsid w:val="00475EBC"/>
    <w:rsid w:val="00476577"/>
    <w:rsid w:val="004776F5"/>
    <w:rsid w:val="004779EC"/>
    <w:rsid w:val="0048001C"/>
    <w:rsid w:val="00480052"/>
    <w:rsid w:val="00480152"/>
    <w:rsid w:val="0048028D"/>
    <w:rsid w:val="00480E87"/>
    <w:rsid w:val="00481917"/>
    <w:rsid w:val="00482190"/>
    <w:rsid w:val="004824FE"/>
    <w:rsid w:val="00482BD4"/>
    <w:rsid w:val="00484072"/>
    <w:rsid w:val="00484696"/>
    <w:rsid w:val="00484732"/>
    <w:rsid w:val="00484FD7"/>
    <w:rsid w:val="004855C7"/>
    <w:rsid w:val="0048685C"/>
    <w:rsid w:val="00487272"/>
    <w:rsid w:val="00487866"/>
    <w:rsid w:val="00487F24"/>
    <w:rsid w:val="00487F85"/>
    <w:rsid w:val="00490475"/>
    <w:rsid w:val="00491547"/>
    <w:rsid w:val="00491BDE"/>
    <w:rsid w:val="004924FF"/>
    <w:rsid w:val="00492C53"/>
    <w:rsid w:val="004931DD"/>
    <w:rsid w:val="0049377A"/>
    <w:rsid w:val="00493B16"/>
    <w:rsid w:val="00493B5C"/>
    <w:rsid w:val="00493CEB"/>
    <w:rsid w:val="00494F07"/>
    <w:rsid w:val="00495738"/>
    <w:rsid w:val="004957C9"/>
    <w:rsid w:val="00495F29"/>
    <w:rsid w:val="0049665C"/>
    <w:rsid w:val="00496B0A"/>
    <w:rsid w:val="004974E1"/>
    <w:rsid w:val="00497EFC"/>
    <w:rsid w:val="004A0768"/>
    <w:rsid w:val="004A0FB6"/>
    <w:rsid w:val="004A1415"/>
    <w:rsid w:val="004A1F15"/>
    <w:rsid w:val="004A212A"/>
    <w:rsid w:val="004A3730"/>
    <w:rsid w:val="004A3FB8"/>
    <w:rsid w:val="004A5A5F"/>
    <w:rsid w:val="004A5DDB"/>
    <w:rsid w:val="004A618A"/>
    <w:rsid w:val="004A6BC4"/>
    <w:rsid w:val="004B0DFF"/>
    <w:rsid w:val="004B159C"/>
    <w:rsid w:val="004B2E4B"/>
    <w:rsid w:val="004B3579"/>
    <w:rsid w:val="004B3D90"/>
    <w:rsid w:val="004B471F"/>
    <w:rsid w:val="004B4D3F"/>
    <w:rsid w:val="004B53E9"/>
    <w:rsid w:val="004B5497"/>
    <w:rsid w:val="004B5D9C"/>
    <w:rsid w:val="004B68F3"/>
    <w:rsid w:val="004B6E03"/>
    <w:rsid w:val="004B6EEC"/>
    <w:rsid w:val="004B704C"/>
    <w:rsid w:val="004B7667"/>
    <w:rsid w:val="004B7DAE"/>
    <w:rsid w:val="004C0262"/>
    <w:rsid w:val="004C1BB8"/>
    <w:rsid w:val="004C1F15"/>
    <w:rsid w:val="004C21EF"/>
    <w:rsid w:val="004C2733"/>
    <w:rsid w:val="004C2B9B"/>
    <w:rsid w:val="004C353E"/>
    <w:rsid w:val="004C3CAF"/>
    <w:rsid w:val="004C529A"/>
    <w:rsid w:val="004C52CB"/>
    <w:rsid w:val="004C5D9E"/>
    <w:rsid w:val="004C67CE"/>
    <w:rsid w:val="004D0C40"/>
    <w:rsid w:val="004D0E06"/>
    <w:rsid w:val="004D0FC2"/>
    <w:rsid w:val="004D1869"/>
    <w:rsid w:val="004D1DD5"/>
    <w:rsid w:val="004D36C9"/>
    <w:rsid w:val="004D3E3C"/>
    <w:rsid w:val="004D44C3"/>
    <w:rsid w:val="004D4562"/>
    <w:rsid w:val="004D484A"/>
    <w:rsid w:val="004D4AFD"/>
    <w:rsid w:val="004D5177"/>
    <w:rsid w:val="004D5A6F"/>
    <w:rsid w:val="004D63CD"/>
    <w:rsid w:val="004D64C6"/>
    <w:rsid w:val="004E0890"/>
    <w:rsid w:val="004E0B64"/>
    <w:rsid w:val="004E178C"/>
    <w:rsid w:val="004E215A"/>
    <w:rsid w:val="004E28B3"/>
    <w:rsid w:val="004E3A74"/>
    <w:rsid w:val="004E4D2A"/>
    <w:rsid w:val="004E6661"/>
    <w:rsid w:val="004E7792"/>
    <w:rsid w:val="004F010C"/>
    <w:rsid w:val="004F2443"/>
    <w:rsid w:val="004F28ED"/>
    <w:rsid w:val="004F31B6"/>
    <w:rsid w:val="004F344D"/>
    <w:rsid w:val="004F3668"/>
    <w:rsid w:val="004F3932"/>
    <w:rsid w:val="004F40BD"/>
    <w:rsid w:val="004F4C80"/>
    <w:rsid w:val="004F55DA"/>
    <w:rsid w:val="004F5738"/>
    <w:rsid w:val="004F58BD"/>
    <w:rsid w:val="004F5FA5"/>
    <w:rsid w:val="004F6B7C"/>
    <w:rsid w:val="004F74EA"/>
    <w:rsid w:val="00500BAB"/>
    <w:rsid w:val="00501E0A"/>
    <w:rsid w:val="00502153"/>
    <w:rsid w:val="00502912"/>
    <w:rsid w:val="00502A1B"/>
    <w:rsid w:val="00502B5F"/>
    <w:rsid w:val="00503326"/>
    <w:rsid w:val="00504015"/>
    <w:rsid w:val="00504404"/>
    <w:rsid w:val="0050639E"/>
    <w:rsid w:val="00506537"/>
    <w:rsid w:val="00506945"/>
    <w:rsid w:val="00506986"/>
    <w:rsid w:val="00506999"/>
    <w:rsid w:val="005070E3"/>
    <w:rsid w:val="005078E8"/>
    <w:rsid w:val="00507F10"/>
    <w:rsid w:val="00507FC3"/>
    <w:rsid w:val="005101B8"/>
    <w:rsid w:val="00510D07"/>
    <w:rsid w:val="00510E59"/>
    <w:rsid w:val="005110AF"/>
    <w:rsid w:val="00511148"/>
    <w:rsid w:val="0051119F"/>
    <w:rsid w:val="005118E5"/>
    <w:rsid w:val="00513C89"/>
    <w:rsid w:val="00513E75"/>
    <w:rsid w:val="00513FFF"/>
    <w:rsid w:val="005152FD"/>
    <w:rsid w:val="0051634F"/>
    <w:rsid w:val="00516788"/>
    <w:rsid w:val="005167CA"/>
    <w:rsid w:val="005168D1"/>
    <w:rsid w:val="00517524"/>
    <w:rsid w:val="00517FCE"/>
    <w:rsid w:val="0052123F"/>
    <w:rsid w:val="005238BA"/>
    <w:rsid w:val="00524F1A"/>
    <w:rsid w:val="00526281"/>
    <w:rsid w:val="00526839"/>
    <w:rsid w:val="005269F6"/>
    <w:rsid w:val="00526DD8"/>
    <w:rsid w:val="00527328"/>
    <w:rsid w:val="00527953"/>
    <w:rsid w:val="00530ADD"/>
    <w:rsid w:val="00530F0E"/>
    <w:rsid w:val="00531724"/>
    <w:rsid w:val="005323B8"/>
    <w:rsid w:val="0053292A"/>
    <w:rsid w:val="00532E23"/>
    <w:rsid w:val="005332DE"/>
    <w:rsid w:val="005340D3"/>
    <w:rsid w:val="00534625"/>
    <w:rsid w:val="00534A9D"/>
    <w:rsid w:val="00535530"/>
    <w:rsid w:val="00536936"/>
    <w:rsid w:val="00536DEC"/>
    <w:rsid w:val="0054033F"/>
    <w:rsid w:val="005405B9"/>
    <w:rsid w:val="0054208A"/>
    <w:rsid w:val="005426A4"/>
    <w:rsid w:val="005429DD"/>
    <w:rsid w:val="00543462"/>
    <w:rsid w:val="00543498"/>
    <w:rsid w:val="005438E7"/>
    <w:rsid w:val="005444A7"/>
    <w:rsid w:val="005452A8"/>
    <w:rsid w:val="0054536B"/>
    <w:rsid w:val="00545696"/>
    <w:rsid w:val="00546026"/>
    <w:rsid w:val="00546088"/>
    <w:rsid w:val="0054626F"/>
    <w:rsid w:val="005463BA"/>
    <w:rsid w:val="00546B02"/>
    <w:rsid w:val="005478E9"/>
    <w:rsid w:val="00547E9A"/>
    <w:rsid w:val="00552989"/>
    <w:rsid w:val="00552E40"/>
    <w:rsid w:val="005532ED"/>
    <w:rsid w:val="00554774"/>
    <w:rsid w:val="00554FCD"/>
    <w:rsid w:val="005550E9"/>
    <w:rsid w:val="00555379"/>
    <w:rsid w:val="00555C7C"/>
    <w:rsid w:val="00555DEF"/>
    <w:rsid w:val="00556160"/>
    <w:rsid w:val="00556E3A"/>
    <w:rsid w:val="00557807"/>
    <w:rsid w:val="005600E1"/>
    <w:rsid w:val="005615C4"/>
    <w:rsid w:val="0056172D"/>
    <w:rsid w:val="00561A34"/>
    <w:rsid w:val="00561D52"/>
    <w:rsid w:val="00563584"/>
    <w:rsid w:val="00564789"/>
    <w:rsid w:val="00564CA1"/>
    <w:rsid w:val="005655DC"/>
    <w:rsid w:val="00565BF5"/>
    <w:rsid w:val="00565D7D"/>
    <w:rsid w:val="005663BC"/>
    <w:rsid w:val="005663C7"/>
    <w:rsid w:val="00566E21"/>
    <w:rsid w:val="0056725E"/>
    <w:rsid w:val="005708B4"/>
    <w:rsid w:val="00570C1B"/>
    <w:rsid w:val="005710C6"/>
    <w:rsid w:val="0057136E"/>
    <w:rsid w:val="005716B4"/>
    <w:rsid w:val="00572124"/>
    <w:rsid w:val="005722E5"/>
    <w:rsid w:val="00572D4C"/>
    <w:rsid w:val="0057316A"/>
    <w:rsid w:val="005731A1"/>
    <w:rsid w:val="00573DF1"/>
    <w:rsid w:val="00573F80"/>
    <w:rsid w:val="0057447C"/>
    <w:rsid w:val="00575575"/>
    <w:rsid w:val="00575B6B"/>
    <w:rsid w:val="00575F97"/>
    <w:rsid w:val="00576541"/>
    <w:rsid w:val="00576B26"/>
    <w:rsid w:val="005773E5"/>
    <w:rsid w:val="00577ECD"/>
    <w:rsid w:val="005823EB"/>
    <w:rsid w:val="00582654"/>
    <w:rsid w:val="0058269A"/>
    <w:rsid w:val="005830D7"/>
    <w:rsid w:val="005833C7"/>
    <w:rsid w:val="0058380B"/>
    <w:rsid w:val="005841EA"/>
    <w:rsid w:val="00585490"/>
    <w:rsid w:val="00586CEE"/>
    <w:rsid w:val="005872A3"/>
    <w:rsid w:val="00587D8D"/>
    <w:rsid w:val="00587ECE"/>
    <w:rsid w:val="0059186A"/>
    <w:rsid w:val="00591A49"/>
    <w:rsid w:val="005922E3"/>
    <w:rsid w:val="00592B8F"/>
    <w:rsid w:val="0059394A"/>
    <w:rsid w:val="005939CC"/>
    <w:rsid w:val="00593CDD"/>
    <w:rsid w:val="00593FAC"/>
    <w:rsid w:val="0059478C"/>
    <w:rsid w:val="005954C7"/>
    <w:rsid w:val="005961DF"/>
    <w:rsid w:val="005962D2"/>
    <w:rsid w:val="005971DC"/>
    <w:rsid w:val="0059772F"/>
    <w:rsid w:val="00597BBD"/>
    <w:rsid w:val="005A0253"/>
    <w:rsid w:val="005A0E7A"/>
    <w:rsid w:val="005A1429"/>
    <w:rsid w:val="005A1B37"/>
    <w:rsid w:val="005A20F8"/>
    <w:rsid w:val="005A2738"/>
    <w:rsid w:val="005A2DB7"/>
    <w:rsid w:val="005A461A"/>
    <w:rsid w:val="005A48CE"/>
    <w:rsid w:val="005A4CF6"/>
    <w:rsid w:val="005A57F7"/>
    <w:rsid w:val="005A5D5F"/>
    <w:rsid w:val="005A6725"/>
    <w:rsid w:val="005A695E"/>
    <w:rsid w:val="005A754C"/>
    <w:rsid w:val="005A7E5F"/>
    <w:rsid w:val="005B062D"/>
    <w:rsid w:val="005B08CE"/>
    <w:rsid w:val="005B0A04"/>
    <w:rsid w:val="005B247F"/>
    <w:rsid w:val="005B2EA5"/>
    <w:rsid w:val="005B3053"/>
    <w:rsid w:val="005B343D"/>
    <w:rsid w:val="005B4515"/>
    <w:rsid w:val="005B4712"/>
    <w:rsid w:val="005B48A6"/>
    <w:rsid w:val="005B4C12"/>
    <w:rsid w:val="005B5332"/>
    <w:rsid w:val="005B5644"/>
    <w:rsid w:val="005B590A"/>
    <w:rsid w:val="005B6EE3"/>
    <w:rsid w:val="005B75D9"/>
    <w:rsid w:val="005B79CA"/>
    <w:rsid w:val="005C00B6"/>
    <w:rsid w:val="005C02EE"/>
    <w:rsid w:val="005C086C"/>
    <w:rsid w:val="005C0FD1"/>
    <w:rsid w:val="005C2B05"/>
    <w:rsid w:val="005C2B9F"/>
    <w:rsid w:val="005C2FEC"/>
    <w:rsid w:val="005C30B4"/>
    <w:rsid w:val="005C56B4"/>
    <w:rsid w:val="005C5F26"/>
    <w:rsid w:val="005C72CC"/>
    <w:rsid w:val="005D0938"/>
    <w:rsid w:val="005D0C08"/>
    <w:rsid w:val="005D1CE0"/>
    <w:rsid w:val="005D309C"/>
    <w:rsid w:val="005D32FF"/>
    <w:rsid w:val="005D34CD"/>
    <w:rsid w:val="005D383D"/>
    <w:rsid w:val="005D3CD5"/>
    <w:rsid w:val="005D3FEA"/>
    <w:rsid w:val="005D51EB"/>
    <w:rsid w:val="005D5212"/>
    <w:rsid w:val="005D5BC7"/>
    <w:rsid w:val="005D7127"/>
    <w:rsid w:val="005D7940"/>
    <w:rsid w:val="005D7A14"/>
    <w:rsid w:val="005D7BD7"/>
    <w:rsid w:val="005E0536"/>
    <w:rsid w:val="005E1398"/>
    <w:rsid w:val="005E14C6"/>
    <w:rsid w:val="005E177B"/>
    <w:rsid w:val="005E25AE"/>
    <w:rsid w:val="005E2640"/>
    <w:rsid w:val="005E2F6B"/>
    <w:rsid w:val="005E4091"/>
    <w:rsid w:val="005E4C0A"/>
    <w:rsid w:val="005E5EB2"/>
    <w:rsid w:val="005E6579"/>
    <w:rsid w:val="005E6847"/>
    <w:rsid w:val="005E6F53"/>
    <w:rsid w:val="005E7254"/>
    <w:rsid w:val="005E7C1F"/>
    <w:rsid w:val="005F037C"/>
    <w:rsid w:val="005F04E5"/>
    <w:rsid w:val="005F202B"/>
    <w:rsid w:val="005F274E"/>
    <w:rsid w:val="005F33C1"/>
    <w:rsid w:val="005F378D"/>
    <w:rsid w:val="005F4A91"/>
    <w:rsid w:val="005F6376"/>
    <w:rsid w:val="005F6409"/>
    <w:rsid w:val="005F710E"/>
    <w:rsid w:val="005F7619"/>
    <w:rsid w:val="00600A16"/>
    <w:rsid w:val="00600F5C"/>
    <w:rsid w:val="0060186D"/>
    <w:rsid w:val="00602045"/>
    <w:rsid w:val="00603A86"/>
    <w:rsid w:val="00603D51"/>
    <w:rsid w:val="00604986"/>
    <w:rsid w:val="00606232"/>
    <w:rsid w:val="00606E7C"/>
    <w:rsid w:val="006079A8"/>
    <w:rsid w:val="00607ADD"/>
    <w:rsid w:val="00607BE7"/>
    <w:rsid w:val="0061080C"/>
    <w:rsid w:val="00611010"/>
    <w:rsid w:val="006113B7"/>
    <w:rsid w:val="00611C82"/>
    <w:rsid w:val="00612652"/>
    <w:rsid w:val="00612845"/>
    <w:rsid w:val="00612BF0"/>
    <w:rsid w:val="006133F1"/>
    <w:rsid w:val="00613400"/>
    <w:rsid w:val="00613448"/>
    <w:rsid w:val="00614172"/>
    <w:rsid w:val="00614367"/>
    <w:rsid w:val="00614483"/>
    <w:rsid w:val="00614ADC"/>
    <w:rsid w:val="00614E48"/>
    <w:rsid w:val="006151DD"/>
    <w:rsid w:val="006155F2"/>
    <w:rsid w:val="0061583B"/>
    <w:rsid w:val="006159B0"/>
    <w:rsid w:val="00616361"/>
    <w:rsid w:val="0061746D"/>
    <w:rsid w:val="00617896"/>
    <w:rsid w:val="00617928"/>
    <w:rsid w:val="00617E99"/>
    <w:rsid w:val="00617FC3"/>
    <w:rsid w:val="00620832"/>
    <w:rsid w:val="00620EE6"/>
    <w:rsid w:val="0062268E"/>
    <w:rsid w:val="0062284D"/>
    <w:rsid w:val="00622DFD"/>
    <w:rsid w:val="00622EA5"/>
    <w:rsid w:val="00622EB0"/>
    <w:rsid w:val="00623B26"/>
    <w:rsid w:val="0062468C"/>
    <w:rsid w:val="006271B9"/>
    <w:rsid w:val="006277C4"/>
    <w:rsid w:val="00627E6C"/>
    <w:rsid w:val="00627F3C"/>
    <w:rsid w:val="00627F95"/>
    <w:rsid w:val="00632D77"/>
    <w:rsid w:val="00632E3D"/>
    <w:rsid w:val="0063395F"/>
    <w:rsid w:val="00634105"/>
    <w:rsid w:val="006341D7"/>
    <w:rsid w:val="00634A35"/>
    <w:rsid w:val="00636F31"/>
    <w:rsid w:val="00637133"/>
    <w:rsid w:val="006402EB"/>
    <w:rsid w:val="006403A5"/>
    <w:rsid w:val="00640553"/>
    <w:rsid w:val="0064079C"/>
    <w:rsid w:val="0064084E"/>
    <w:rsid w:val="00642DDB"/>
    <w:rsid w:val="00642F2D"/>
    <w:rsid w:val="00644241"/>
    <w:rsid w:val="006449D0"/>
    <w:rsid w:val="00644E3C"/>
    <w:rsid w:val="00644E96"/>
    <w:rsid w:val="006463AB"/>
    <w:rsid w:val="00646460"/>
    <w:rsid w:val="00646819"/>
    <w:rsid w:val="00646B35"/>
    <w:rsid w:val="0064709D"/>
    <w:rsid w:val="00647D0E"/>
    <w:rsid w:val="00651971"/>
    <w:rsid w:val="00651EF9"/>
    <w:rsid w:val="00652613"/>
    <w:rsid w:val="00652659"/>
    <w:rsid w:val="00652FA6"/>
    <w:rsid w:val="0065369D"/>
    <w:rsid w:val="006545D7"/>
    <w:rsid w:val="006561AA"/>
    <w:rsid w:val="006562FF"/>
    <w:rsid w:val="00656672"/>
    <w:rsid w:val="006571FE"/>
    <w:rsid w:val="0065793A"/>
    <w:rsid w:val="00660553"/>
    <w:rsid w:val="00660625"/>
    <w:rsid w:val="00660B59"/>
    <w:rsid w:val="00660D2C"/>
    <w:rsid w:val="00660DB3"/>
    <w:rsid w:val="006611E0"/>
    <w:rsid w:val="00661308"/>
    <w:rsid w:val="0066152F"/>
    <w:rsid w:val="00661777"/>
    <w:rsid w:val="006629BC"/>
    <w:rsid w:val="00662E82"/>
    <w:rsid w:val="00663D54"/>
    <w:rsid w:val="00664280"/>
    <w:rsid w:val="006643AC"/>
    <w:rsid w:val="00664C88"/>
    <w:rsid w:val="00665804"/>
    <w:rsid w:val="00665E6B"/>
    <w:rsid w:val="00666F4D"/>
    <w:rsid w:val="0066721C"/>
    <w:rsid w:val="0066734C"/>
    <w:rsid w:val="0066753C"/>
    <w:rsid w:val="00667673"/>
    <w:rsid w:val="00667F15"/>
    <w:rsid w:val="00670328"/>
    <w:rsid w:val="0067077D"/>
    <w:rsid w:val="00671656"/>
    <w:rsid w:val="006725D5"/>
    <w:rsid w:val="006745F8"/>
    <w:rsid w:val="00674AA4"/>
    <w:rsid w:val="006751E2"/>
    <w:rsid w:val="0067538D"/>
    <w:rsid w:val="00675731"/>
    <w:rsid w:val="006758B3"/>
    <w:rsid w:val="00675BA5"/>
    <w:rsid w:val="006765C6"/>
    <w:rsid w:val="0067663C"/>
    <w:rsid w:val="006801CA"/>
    <w:rsid w:val="00680B1D"/>
    <w:rsid w:val="00680D44"/>
    <w:rsid w:val="00680EA7"/>
    <w:rsid w:val="006822FF"/>
    <w:rsid w:val="006823A5"/>
    <w:rsid w:val="00682B5F"/>
    <w:rsid w:val="006839A2"/>
    <w:rsid w:val="00683B85"/>
    <w:rsid w:val="00683C6A"/>
    <w:rsid w:val="006850E3"/>
    <w:rsid w:val="00685350"/>
    <w:rsid w:val="00685D8A"/>
    <w:rsid w:val="006860A3"/>
    <w:rsid w:val="0068660F"/>
    <w:rsid w:val="00686A5B"/>
    <w:rsid w:val="00687F8A"/>
    <w:rsid w:val="006910C4"/>
    <w:rsid w:val="006919DC"/>
    <w:rsid w:val="00691ADE"/>
    <w:rsid w:val="00691B97"/>
    <w:rsid w:val="00692312"/>
    <w:rsid w:val="0069273E"/>
    <w:rsid w:val="0069288B"/>
    <w:rsid w:val="00692AD6"/>
    <w:rsid w:val="00692B66"/>
    <w:rsid w:val="0069359A"/>
    <w:rsid w:val="00693708"/>
    <w:rsid w:val="00694426"/>
    <w:rsid w:val="00694514"/>
    <w:rsid w:val="00694B97"/>
    <w:rsid w:val="0069555A"/>
    <w:rsid w:val="00695D15"/>
    <w:rsid w:val="00695D4E"/>
    <w:rsid w:val="006969A3"/>
    <w:rsid w:val="006A0169"/>
    <w:rsid w:val="006A024D"/>
    <w:rsid w:val="006A0D8D"/>
    <w:rsid w:val="006A0F76"/>
    <w:rsid w:val="006A145F"/>
    <w:rsid w:val="006A19AD"/>
    <w:rsid w:val="006A392C"/>
    <w:rsid w:val="006A3FB7"/>
    <w:rsid w:val="006A4B1C"/>
    <w:rsid w:val="006A4C45"/>
    <w:rsid w:val="006A4CCD"/>
    <w:rsid w:val="006A5504"/>
    <w:rsid w:val="006A5AC1"/>
    <w:rsid w:val="006A667C"/>
    <w:rsid w:val="006A6BD1"/>
    <w:rsid w:val="006A6BDB"/>
    <w:rsid w:val="006A6C2E"/>
    <w:rsid w:val="006A7334"/>
    <w:rsid w:val="006A773C"/>
    <w:rsid w:val="006A7A0E"/>
    <w:rsid w:val="006B0AC8"/>
    <w:rsid w:val="006B1192"/>
    <w:rsid w:val="006B14C8"/>
    <w:rsid w:val="006B1E84"/>
    <w:rsid w:val="006B1EC8"/>
    <w:rsid w:val="006B25EB"/>
    <w:rsid w:val="006B2847"/>
    <w:rsid w:val="006B3262"/>
    <w:rsid w:val="006B339F"/>
    <w:rsid w:val="006B417A"/>
    <w:rsid w:val="006B56CD"/>
    <w:rsid w:val="006B5FAA"/>
    <w:rsid w:val="006B690A"/>
    <w:rsid w:val="006B703B"/>
    <w:rsid w:val="006C01E1"/>
    <w:rsid w:val="006C064B"/>
    <w:rsid w:val="006C10C2"/>
    <w:rsid w:val="006C15D7"/>
    <w:rsid w:val="006C1711"/>
    <w:rsid w:val="006C1907"/>
    <w:rsid w:val="006C2CE3"/>
    <w:rsid w:val="006C3599"/>
    <w:rsid w:val="006C3D34"/>
    <w:rsid w:val="006C4CFD"/>
    <w:rsid w:val="006C5092"/>
    <w:rsid w:val="006C5897"/>
    <w:rsid w:val="006C5E4C"/>
    <w:rsid w:val="006C5E61"/>
    <w:rsid w:val="006C5F72"/>
    <w:rsid w:val="006C654A"/>
    <w:rsid w:val="006C6B4B"/>
    <w:rsid w:val="006C7A61"/>
    <w:rsid w:val="006C7EBB"/>
    <w:rsid w:val="006C7F41"/>
    <w:rsid w:val="006D122E"/>
    <w:rsid w:val="006D338A"/>
    <w:rsid w:val="006D3889"/>
    <w:rsid w:val="006D3BD3"/>
    <w:rsid w:val="006D3EAF"/>
    <w:rsid w:val="006D4A95"/>
    <w:rsid w:val="006D6465"/>
    <w:rsid w:val="006D6772"/>
    <w:rsid w:val="006D6E70"/>
    <w:rsid w:val="006D6E71"/>
    <w:rsid w:val="006D70D8"/>
    <w:rsid w:val="006D7CDE"/>
    <w:rsid w:val="006D7EBB"/>
    <w:rsid w:val="006E0000"/>
    <w:rsid w:val="006E027E"/>
    <w:rsid w:val="006E071C"/>
    <w:rsid w:val="006E0A50"/>
    <w:rsid w:val="006E109E"/>
    <w:rsid w:val="006E1263"/>
    <w:rsid w:val="006E1FFB"/>
    <w:rsid w:val="006E2B51"/>
    <w:rsid w:val="006E2CEA"/>
    <w:rsid w:val="006E2FF6"/>
    <w:rsid w:val="006E40D0"/>
    <w:rsid w:val="006E474D"/>
    <w:rsid w:val="006E53B8"/>
    <w:rsid w:val="006E53E8"/>
    <w:rsid w:val="006E6632"/>
    <w:rsid w:val="006E66FE"/>
    <w:rsid w:val="006E6717"/>
    <w:rsid w:val="006E6849"/>
    <w:rsid w:val="006E6909"/>
    <w:rsid w:val="006E69BC"/>
    <w:rsid w:val="006F05BC"/>
    <w:rsid w:val="006F0912"/>
    <w:rsid w:val="006F0DED"/>
    <w:rsid w:val="006F130C"/>
    <w:rsid w:val="006F173A"/>
    <w:rsid w:val="006F1971"/>
    <w:rsid w:val="006F1A95"/>
    <w:rsid w:val="006F1AD3"/>
    <w:rsid w:val="006F2AE4"/>
    <w:rsid w:val="006F2D8C"/>
    <w:rsid w:val="006F389D"/>
    <w:rsid w:val="006F48ED"/>
    <w:rsid w:val="006F5DA0"/>
    <w:rsid w:val="006F5FDB"/>
    <w:rsid w:val="006F673C"/>
    <w:rsid w:val="006F71F5"/>
    <w:rsid w:val="007009FD"/>
    <w:rsid w:val="00701737"/>
    <w:rsid w:val="0070218C"/>
    <w:rsid w:val="00702561"/>
    <w:rsid w:val="007026C0"/>
    <w:rsid w:val="007027B4"/>
    <w:rsid w:val="00702805"/>
    <w:rsid w:val="00702C19"/>
    <w:rsid w:val="00702DD2"/>
    <w:rsid w:val="0070314D"/>
    <w:rsid w:val="0070365F"/>
    <w:rsid w:val="00703960"/>
    <w:rsid w:val="00703C34"/>
    <w:rsid w:val="00703DFE"/>
    <w:rsid w:val="00703E52"/>
    <w:rsid w:val="0070401C"/>
    <w:rsid w:val="0070487F"/>
    <w:rsid w:val="00705DD3"/>
    <w:rsid w:val="00705E3B"/>
    <w:rsid w:val="00710636"/>
    <w:rsid w:val="00710A65"/>
    <w:rsid w:val="00710D41"/>
    <w:rsid w:val="007130DA"/>
    <w:rsid w:val="00713284"/>
    <w:rsid w:val="00715233"/>
    <w:rsid w:val="0071564D"/>
    <w:rsid w:val="0071600F"/>
    <w:rsid w:val="007175C5"/>
    <w:rsid w:val="00717709"/>
    <w:rsid w:val="00717946"/>
    <w:rsid w:val="00717AFE"/>
    <w:rsid w:val="0072016E"/>
    <w:rsid w:val="00720412"/>
    <w:rsid w:val="007208CF"/>
    <w:rsid w:val="0072169B"/>
    <w:rsid w:val="00721D53"/>
    <w:rsid w:val="007225F7"/>
    <w:rsid w:val="0072290F"/>
    <w:rsid w:val="007231C5"/>
    <w:rsid w:val="00723253"/>
    <w:rsid w:val="00723352"/>
    <w:rsid w:val="007234C5"/>
    <w:rsid w:val="007234CB"/>
    <w:rsid w:val="00723B26"/>
    <w:rsid w:val="00724869"/>
    <w:rsid w:val="00724CAE"/>
    <w:rsid w:val="00724DE1"/>
    <w:rsid w:val="00725601"/>
    <w:rsid w:val="00725E72"/>
    <w:rsid w:val="00726310"/>
    <w:rsid w:val="0072697D"/>
    <w:rsid w:val="00726CE6"/>
    <w:rsid w:val="0072722D"/>
    <w:rsid w:val="0073036D"/>
    <w:rsid w:val="00730EC3"/>
    <w:rsid w:val="00731223"/>
    <w:rsid w:val="00731D9A"/>
    <w:rsid w:val="007329F3"/>
    <w:rsid w:val="00732E32"/>
    <w:rsid w:val="00732E45"/>
    <w:rsid w:val="007333EC"/>
    <w:rsid w:val="0073427A"/>
    <w:rsid w:val="00734468"/>
    <w:rsid w:val="007346EA"/>
    <w:rsid w:val="00734C2C"/>
    <w:rsid w:val="00735071"/>
    <w:rsid w:val="00735EEF"/>
    <w:rsid w:val="00736A02"/>
    <w:rsid w:val="00736BD8"/>
    <w:rsid w:val="00736E7A"/>
    <w:rsid w:val="0073712D"/>
    <w:rsid w:val="00737857"/>
    <w:rsid w:val="00737FCE"/>
    <w:rsid w:val="00740548"/>
    <w:rsid w:val="007405AF"/>
    <w:rsid w:val="007412AF"/>
    <w:rsid w:val="00741427"/>
    <w:rsid w:val="007419CB"/>
    <w:rsid w:val="00741D32"/>
    <w:rsid w:val="0074215D"/>
    <w:rsid w:val="00743FB8"/>
    <w:rsid w:val="00744705"/>
    <w:rsid w:val="00744BDF"/>
    <w:rsid w:val="00744F6D"/>
    <w:rsid w:val="00745939"/>
    <w:rsid w:val="00745B21"/>
    <w:rsid w:val="00745CEA"/>
    <w:rsid w:val="00746458"/>
    <w:rsid w:val="00746585"/>
    <w:rsid w:val="00746911"/>
    <w:rsid w:val="0074744F"/>
    <w:rsid w:val="007477EE"/>
    <w:rsid w:val="00750D4B"/>
    <w:rsid w:val="00750F2B"/>
    <w:rsid w:val="0075122D"/>
    <w:rsid w:val="00751B2B"/>
    <w:rsid w:val="00751B7C"/>
    <w:rsid w:val="0075294A"/>
    <w:rsid w:val="00752B5E"/>
    <w:rsid w:val="00753B03"/>
    <w:rsid w:val="0075484B"/>
    <w:rsid w:val="00754E47"/>
    <w:rsid w:val="00756003"/>
    <w:rsid w:val="007575CC"/>
    <w:rsid w:val="00757814"/>
    <w:rsid w:val="0075789B"/>
    <w:rsid w:val="00757FD0"/>
    <w:rsid w:val="0076317B"/>
    <w:rsid w:val="00764142"/>
    <w:rsid w:val="00764906"/>
    <w:rsid w:val="00764B11"/>
    <w:rsid w:val="0076546F"/>
    <w:rsid w:val="007655C4"/>
    <w:rsid w:val="007662AD"/>
    <w:rsid w:val="00766AE7"/>
    <w:rsid w:val="007714E4"/>
    <w:rsid w:val="007718E4"/>
    <w:rsid w:val="007719E5"/>
    <w:rsid w:val="007728AF"/>
    <w:rsid w:val="00772CFC"/>
    <w:rsid w:val="00772EA2"/>
    <w:rsid w:val="00773134"/>
    <w:rsid w:val="007743CE"/>
    <w:rsid w:val="0077462F"/>
    <w:rsid w:val="00774648"/>
    <w:rsid w:val="00774CAE"/>
    <w:rsid w:val="00774DBF"/>
    <w:rsid w:val="007768A1"/>
    <w:rsid w:val="00776BAD"/>
    <w:rsid w:val="00777014"/>
    <w:rsid w:val="0077766C"/>
    <w:rsid w:val="00777E06"/>
    <w:rsid w:val="007801C9"/>
    <w:rsid w:val="0078046C"/>
    <w:rsid w:val="00780478"/>
    <w:rsid w:val="00780DFB"/>
    <w:rsid w:val="007818E4"/>
    <w:rsid w:val="0078344B"/>
    <w:rsid w:val="00784A29"/>
    <w:rsid w:val="00784E3E"/>
    <w:rsid w:val="00785366"/>
    <w:rsid w:val="00785967"/>
    <w:rsid w:val="0078659A"/>
    <w:rsid w:val="007866B5"/>
    <w:rsid w:val="00787296"/>
    <w:rsid w:val="00790812"/>
    <w:rsid w:val="00791528"/>
    <w:rsid w:val="00791588"/>
    <w:rsid w:val="007917E4"/>
    <w:rsid w:val="00791A84"/>
    <w:rsid w:val="00791BB2"/>
    <w:rsid w:val="00792136"/>
    <w:rsid w:val="007921CA"/>
    <w:rsid w:val="00792436"/>
    <w:rsid w:val="00793141"/>
    <w:rsid w:val="0079334C"/>
    <w:rsid w:val="0079413D"/>
    <w:rsid w:val="007942B6"/>
    <w:rsid w:val="00795AF3"/>
    <w:rsid w:val="00795CF3"/>
    <w:rsid w:val="00797A93"/>
    <w:rsid w:val="00797C90"/>
    <w:rsid w:val="00797FC3"/>
    <w:rsid w:val="007A07E9"/>
    <w:rsid w:val="007A20C3"/>
    <w:rsid w:val="007A2197"/>
    <w:rsid w:val="007A2269"/>
    <w:rsid w:val="007A462B"/>
    <w:rsid w:val="007A4FCD"/>
    <w:rsid w:val="007A50BD"/>
    <w:rsid w:val="007A510D"/>
    <w:rsid w:val="007A5245"/>
    <w:rsid w:val="007A5EE9"/>
    <w:rsid w:val="007A613A"/>
    <w:rsid w:val="007A6757"/>
    <w:rsid w:val="007A7D35"/>
    <w:rsid w:val="007B0C4B"/>
    <w:rsid w:val="007B0E16"/>
    <w:rsid w:val="007B0E2E"/>
    <w:rsid w:val="007B1452"/>
    <w:rsid w:val="007B2991"/>
    <w:rsid w:val="007B2C7C"/>
    <w:rsid w:val="007B36AF"/>
    <w:rsid w:val="007B36C3"/>
    <w:rsid w:val="007B47E9"/>
    <w:rsid w:val="007B49CE"/>
    <w:rsid w:val="007B543D"/>
    <w:rsid w:val="007B5F57"/>
    <w:rsid w:val="007B6C28"/>
    <w:rsid w:val="007B6F42"/>
    <w:rsid w:val="007B7EB3"/>
    <w:rsid w:val="007B7ECE"/>
    <w:rsid w:val="007C0B12"/>
    <w:rsid w:val="007C107D"/>
    <w:rsid w:val="007C1561"/>
    <w:rsid w:val="007C1675"/>
    <w:rsid w:val="007C2425"/>
    <w:rsid w:val="007C2EF9"/>
    <w:rsid w:val="007C47CE"/>
    <w:rsid w:val="007C4B76"/>
    <w:rsid w:val="007C534B"/>
    <w:rsid w:val="007C583F"/>
    <w:rsid w:val="007C5DCC"/>
    <w:rsid w:val="007C6387"/>
    <w:rsid w:val="007C6CD5"/>
    <w:rsid w:val="007C70AB"/>
    <w:rsid w:val="007C7182"/>
    <w:rsid w:val="007C7FE3"/>
    <w:rsid w:val="007D0A83"/>
    <w:rsid w:val="007D0CD6"/>
    <w:rsid w:val="007D0EBE"/>
    <w:rsid w:val="007D16B0"/>
    <w:rsid w:val="007D1CFF"/>
    <w:rsid w:val="007D33C6"/>
    <w:rsid w:val="007D33D1"/>
    <w:rsid w:val="007D3BB1"/>
    <w:rsid w:val="007D43B9"/>
    <w:rsid w:val="007D4D65"/>
    <w:rsid w:val="007D61D5"/>
    <w:rsid w:val="007D64D1"/>
    <w:rsid w:val="007D66BD"/>
    <w:rsid w:val="007D6AD3"/>
    <w:rsid w:val="007D6C7B"/>
    <w:rsid w:val="007D6D0E"/>
    <w:rsid w:val="007D6E94"/>
    <w:rsid w:val="007D765C"/>
    <w:rsid w:val="007D77F0"/>
    <w:rsid w:val="007E0979"/>
    <w:rsid w:val="007E1BE5"/>
    <w:rsid w:val="007E24AC"/>
    <w:rsid w:val="007E26D0"/>
    <w:rsid w:val="007E3AE8"/>
    <w:rsid w:val="007E3D2A"/>
    <w:rsid w:val="007E42D9"/>
    <w:rsid w:val="007E4C37"/>
    <w:rsid w:val="007E5119"/>
    <w:rsid w:val="007E51D6"/>
    <w:rsid w:val="007E55FF"/>
    <w:rsid w:val="007E5684"/>
    <w:rsid w:val="007E5B5A"/>
    <w:rsid w:val="007E5ED4"/>
    <w:rsid w:val="007E5FDD"/>
    <w:rsid w:val="007E6A6F"/>
    <w:rsid w:val="007E74FC"/>
    <w:rsid w:val="007F02B4"/>
    <w:rsid w:val="007F0499"/>
    <w:rsid w:val="007F06B5"/>
    <w:rsid w:val="007F0AFC"/>
    <w:rsid w:val="007F10B7"/>
    <w:rsid w:val="007F1BE4"/>
    <w:rsid w:val="007F26A0"/>
    <w:rsid w:val="007F2E72"/>
    <w:rsid w:val="007F303D"/>
    <w:rsid w:val="007F40F3"/>
    <w:rsid w:val="007F623B"/>
    <w:rsid w:val="007F6A3F"/>
    <w:rsid w:val="007F7008"/>
    <w:rsid w:val="007F7675"/>
    <w:rsid w:val="007F7E18"/>
    <w:rsid w:val="008000F8"/>
    <w:rsid w:val="008001CE"/>
    <w:rsid w:val="00800E6D"/>
    <w:rsid w:val="0080130E"/>
    <w:rsid w:val="00802B88"/>
    <w:rsid w:val="008031A3"/>
    <w:rsid w:val="00803CA9"/>
    <w:rsid w:val="00804065"/>
    <w:rsid w:val="00805253"/>
    <w:rsid w:val="00805657"/>
    <w:rsid w:val="008057BC"/>
    <w:rsid w:val="00805989"/>
    <w:rsid w:val="008065D6"/>
    <w:rsid w:val="00806F0D"/>
    <w:rsid w:val="00810731"/>
    <w:rsid w:val="00810D95"/>
    <w:rsid w:val="00810E31"/>
    <w:rsid w:val="00810FDF"/>
    <w:rsid w:val="0081179C"/>
    <w:rsid w:val="00811F1A"/>
    <w:rsid w:val="0081285E"/>
    <w:rsid w:val="008137DE"/>
    <w:rsid w:val="00815F63"/>
    <w:rsid w:val="00816279"/>
    <w:rsid w:val="00816973"/>
    <w:rsid w:val="00816F95"/>
    <w:rsid w:val="0081790D"/>
    <w:rsid w:val="00817FCD"/>
    <w:rsid w:val="00820115"/>
    <w:rsid w:val="00820147"/>
    <w:rsid w:val="00820830"/>
    <w:rsid w:val="0082168B"/>
    <w:rsid w:val="00821968"/>
    <w:rsid w:val="00821EA8"/>
    <w:rsid w:val="00822236"/>
    <w:rsid w:val="0082297A"/>
    <w:rsid w:val="00822F17"/>
    <w:rsid w:val="00824D50"/>
    <w:rsid w:val="00825240"/>
    <w:rsid w:val="008256F5"/>
    <w:rsid w:val="00826004"/>
    <w:rsid w:val="008277DD"/>
    <w:rsid w:val="008277F6"/>
    <w:rsid w:val="00827AFA"/>
    <w:rsid w:val="00827B93"/>
    <w:rsid w:val="00827FF1"/>
    <w:rsid w:val="008302A1"/>
    <w:rsid w:val="0083043C"/>
    <w:rsid w:val="00830546"/>
    <w:rsid w:val="008315A5"/>
    <w:rsid w:val="008315B3"/>
    <w:rsid w:val="008318A3"/>
    <w:rsid w:val="00832533"/>
    <w:rsid w:val="00833095"/>
    <w:rsid w:val="00833981"/>
    <w:rsid w:val="00834240"/>
    <w:rsid w:val="008357E6"/>
    <w:rsid w:val="0083641B"/>
    <w:rsid w:val="008365A4"/>
    <w:rsid w:val="008365A8"/>
    <w:rsid w:val="008373A8"/>
    <w:rsid w:val="0083750D"/>
    <w:rsid w:val="0083764C"/>
    <w:rsid w:val="008408DF"/>
    <w:rsid w:val="00840B71"/>
    <w:rsid w:val="00840F86"/>
    <w:rsid w:val="008413F1"/>
    <w:rsid w:val="008414F9"/>
    <w:rsid w:val="00841B44"/>
    <w:rsid w:val="0084266D"/>
    <w:rsid w:val="00842CA0"/>
    <w:rsid w:val="00842DB7"/>
    <w:rsid w:val="00843126"/>
    <w:rsid w:val="008431E3"/>
    <w:rsid w:val="0084366B"/>
    <w:rsid w:val="008438A6"/>
    <w:rsid w:val="00843DEB"/>
    <w:rsid w:val="00843E10"/>
    <w:rsid w:val="0084422A"/>
    <w:rsid w:val="00845099"/>
    <w:rsid w:val="0084548B"/>
    <w:rsid w:val="00845897"/>
    <w:rsid w:val="0084637D"/>
    <w:rsid w:val="00847CEB"/>
    <w:rsid w:val="00847D55"/>
    <w:rsid w:val="0085005B"/>
    <w:rsid w:val="00850385"/>
    <w:rsid w:val="008515D5"/>
    <w:rsid w:val="00851958"/>
    <w:rsid w:val="00852129"/>
    <w:rsid w:val="008525C8"/>
    <w:rsid w:val="00852DC9"/>
    <w:rsid w:val="00853197"/>
    <w:rsid w:val="00853304"/>
    <w:rsid w:val="0085366E"/>
    <w:rsid w:val="008537DC"/>
    <w:rsid w:val="00853B16"/>
    <w:rsid w:val="0085442E"/>
    <w:rsid w:val="008547BF"/>
    <w:rsid w:val="008554FC"/>
    <w:rsid w:val="008557EC"/>
    <w:rsid w:val="00855C85"/>
    <w:rsid w:val="008565E9"/>
    <w:rsid w:val="0085683C"/>
    <w:rsid w:val="0085772D"/>
    <w:rsid w:val="00857960"/>
    <w:rsid w:val="00857CFC"/>
    <w:rsid w:val="00857D0E"/>
    <w:rsid w:val="00857D90"/>
    <w:rsid w:val="00860347"/>
    <w:rsid w:val="00860430"/>
    <w:rsid w:val="008617BF"/>
    <w:rsid w:val="00862342"/>
    <w:rsid w:val="0086257A"/>
    <w:rsid w:val="0086571C"/>
    <w:rsid w:val="00865854"/>
    <w:rsid w:val="008674FE"/>
    <w:rsid w:val="00867674"/>
    <w:rsid w:val="00867764"/>
    <w:rsid w:val="0087015D"/>
    <w:rsid w:val="008703E8"/>
    <w:rsid w:val="008704AC"/>
    <w:rsid w:val="008705A4"/>
    <w:rsid w:val="008719AB"/>
    <w:rsid w:val="008721FB"/>
    <w:rsid w:val="00873C33"/>
    <w:rsid w:val="00873E20"/>
    <w:rsid w:val="00874B5E"/>
    <w:rsid w:val="00875B35"/>
    <w:rsid w:val="008761D5"/>
    <w:rsid w:val="008768C3"/>
    <w:rsid w:val="00876DBE"/>
    <w:rsid w:val="0087738D"/>
    <w:rsid w:val="008800CF"/>
    <w:rsid w:val="0088175E"/>
    <w:rsid w:val="00881F0C"/>
    <w:rsid w:val="00881F9A"/>
    <w:rsid w:val="008825B3"/>
    <w:rsid w:val="00882EBA"/>
    <w:rsid w:val="00884606"/>
    <w:rsid w:val="00884DEB"/>
    <w:rsid w:val="008851FE"/>
    <w:rsid w:val="00885C21"/>
    <w:rsid w:val="0088678A"/>
    <w:rsid w:val="008870C7"/>
    <w:rsid w:val="0088742C"/>
    <w:rsid w:val="0089036D"/>
    <w:rsid w:val="008904FD"/>
    <w:rsid w:val="00890A67"/>
    <w:rsid w:val="00890DE9"/>
    <w:rsid w:val="00891093"/>
    <w:rsid w:val="00891113"/>
    <w:rsid w:val="008918AF"/>
    <w:rsid w:val="00891955"/>
    <w:rsid w:val="008925CF"/>
    <w:rsid w:val="008931E5"/>
    <w:rsid w:val="00893393"/>
    <w:rsid w:val="00893833"/>
    <w:rsid w:val="0089440B"/>
    <w:rsid w:val="008945EA"/>
    <w:rsid w:val="008947F5"/>
    <w:rsid w:val="00894C45"/>
    <w:rsid w:val="00894E73"/>
    <w:rsid w:val="00895A5E"/>
    <w:rsid w:val="008968A0"/>
    <w:rsid w:val="00896B77"/>
    <w:rsid w:val="00896EFF"/>
    <w:rsid w:val="008970D8"/>
    <w:rsid w:val="008975D6"/>
    <w:rsid w:val="008A140B"/>
    <w:rsid w:val="008A1546"/>
    <w:rsid w:val="008A1A09"/>
    <w:rsid w:val="008A1CBD"/>
    <w:rsid w:val="008A2AD3"/>
    <w:rsid w:val="008A2D20"/>
    <w:rsid w:val="008A2D52"/>
    <w:rsid w:val="008A3D73"/>
    <w:rsid w:val="008A3E3D"/>
    <w:rsid w:val="008A46BD"/>
    <w:rsid w:val="008A4AD2"/>
    <w:rsid w:val="008A525B"/>
    <w:rsid w:val="008A5DCE"/>
    <w:rsid w:val="008A60B6"/>
    <w:rsid w:val="008A60D0"/>
    <w:rsid w:val="008A66E4"/>
    <w:rsid w:val="008A6743"/>
    <w:rsid w:val="008A707D"/>
    <w:rsid w:val="008A7CEA"/>
    <w:rsid w:val="008A7D82"/>
    <w:rsid w:val="008B0293"/>
    <w:rsid w:val="008B0F30"/>
    <w:rsid w:val="008B133B"/>
    <w:rsid w:val="008B26FB"/>
    <w:rsid w:val="008B2948"/>
    <w:rsid w:val="008B3BC4"/>
    <w:rsid w:val="008B4A40"/>
    <w:rsid w:val="008B50B9"/>
    <w:rsid w:val="008B5464"/>
    <w:rsid w:val="008B58DC"/>
    <w:rsid w:val="008B6323"/>
    <w:rsid w:val="008B6DBA"/>
    <w:rsid w:val="008B7848"/>
    <w:rsid w:val="008B7C2F"/>
    <w:rsid w:val="008B7F6F"/>
    <w:rsid w:val="008C23D9"/>
    <w:rsid w:val="008C2A47"/>
    <w:rsid w:val="008C373F"/>
    <w:rsid w:val="008C3F0D"/>
    <w:rsid w:val="008C3F3B"/>
    <w:rsid w:val="008C46E6"/>
    <w:rsid w:val="008C4C91"/>
    <w:rsid w:val="008C5A65"/>
    <w:rsid w:val="008C5E0C"/>
    <w:rsid w:val="008C7B02"/>
    <w:rsid w:val="008C7F89"/>
    <w:rsid w:val="008D0486"/>
    <w:rsid w:val="008D1043"/>
    <w:rsid w:val="008D11C2"/>
    <w:rsid w:val="008D193F"/>
    <w:rsid w:val="008D1EAF"/>
    <w:rsid w:val="008D2043"/>
    <w:rsid w:val="008D225B"/>
    <w:rsid w:val="008D2F77"/>
    <w:rsid w:val="008D30DF"/>
    <w:rsid w:val="008D40EE"/>
    <w:rsid w:val="008D48CC"/>
    <w:rsid w:val="008D5346"/>
    <w:rsid w:val="008D5383"/>
    <w:rsid w:val="008D5B24"/>
    <w:rsid w:val="008D5DDB"/>
    <w:rsid w:val="008D6D33"/>
    <w:rsid w:val="008D6E8A"/>
    <w:rsid w:val="008D7195"/>
    <w:rsid w:val="008E0FEC"/>
    <w:rsid w:val="008E1820"/>
    <w:rsid w:val="008E19D4"/>
    <w:rsid w:val="008E26AA"/>
    <w:rsid w:val="008E3354"/>
    <w:rsid w:val="008E3375"/>
    <w:rsid w:val="008E4006"/>
    <w:rsid w:val="008E552A"/>
    <w:rsid w:val="008E6505"/>
    <w:rsid w:val="008E76CD"/>
    <w:rsid w:val="008E77E0"/>
    <w:rsid w:val="008E7FDE"/>
    <w:rsid w:val="008F1614"/>
    <w:rsid w:val="008F1CF2"/>
    <w:rsid w:val="008F1F0A"/>
    <w:rsid w:val="008F3128"/>
    <w:rsid w:val="008F31D8"/>
    <w:rsid w:val="008F34F6"/>
    <w:rsid w:val="008F3BF7"/>
    <w:rsid w:val="008F42B4"/>
    <w:rsid w:val="008F47B2"/>
    <w:rsid w:val="008F5F3D"/>
    <w:rsid w:val="008F6312"/>
    <w:rsid w:val="008F696C"/>
    <w:rsid w:val="008F756C"/>
    <w:rsid w:val="00900149"/>
    <w:rsid w:val="0090082B"/>
    <w:rsid w:val="009008CC"/>
    <w:rsid w:val="00900CA2"/>
    <w:rsid w:val="0090127F"/>
    <w:rsid w:val="00901EFF"/>
    <w:rsid w:val="00902011"/>
    <w:rsid w:val="009032E9"/>
    <w:rsid w:val="00903A7B"/>
    <w:rsid w:val="00903AA8"/>
    <w:rsid w:val="009049CB"/>
    <w:rsid w:val="00904AC8"/>
    <w:rsid w:val="00904E93"/>
    <w:rsid w:val="00905020"/>
    <w:rsid w:val="0090563F"/>
    <w:rsid w:val="009061DF"/>
    <w:rsid w:val="00907B09"/>
    <w:rsid w:val="009105C7"/>
    <w:rsid w:val="00910CF8"/>
    <w:rsid w:val="00910E5E"/>
    <w:rsid w:val="00911116"/>
    <w:rsid w:val="00911301"/>
    <w:rsid w:val="009114E2"/>
    <w:rsid w:val="0091218B"/>
    <w:rsid w:val="009122B4"/>
    <w:rsid w:val="00913143"/>
    <w:rsid w:val="00913C1B"/>
    <w:rsid w:val="00913CFF"/>
    <w:rsid w:val="00915989"/>
    <w:rsid w:val="00915E74"/>
    <w:rsid w:val="00916D5C"/>
    <w:rsid w:val="00916E15"/>
    <w:rsid w:val="00916FAB"/>
    <w:rsid w:val="009201EB"/>
    <w:rsid w:val="009206E7"/>
    <w:rsid w:val="00920D91"/>
    <w:rsid w:val="0092114A"/>
    <w:rsid w:val="009223A7"/>
    <w:rsid w:val="00922595"/>
    <w:rsid w:val="00922820"/>
    <w:rsid w:val="00923E23"/>
    <w:rsid w:val="009240B0"/>
    <w:rsid w:val="00924311"/>
    <w:rsid w:val="0092496F"/>
    <w:rsid w:val="00924AB6"/>
    <w:rsid w:val="00924FE1"/>
    <w:rsid w:val="009253A9"/>
    <w:rsid w:val="00925D46"/>
    <w:rsid w:val="00925F63"/>
    <w:rsid w:val="00926E80"/>
    <w:rsid w:val="00927777"/>
    <w:rsid w:val="00927909"/>
    <w:rsid w:val="00930575"/>
    <w:rsid w:val="009305E9"/>
    <w:rsid w:val="00930C9A"/>
    <w:rsid w:val="00931394"/>
    <w:rsid w:val="009321DB"/>
    <w:rsid w:val="00933811"/>
    <w:rsid w:val="00934014"/>
    <w:rsid w:val="00934300"/>
    <w:rsid w:val="0093485B"/>
    <w:rsid w:val="00934A0C"/>
    <w:rsid w:val="0093731F"/>
    <w:rsid w:val="00941385"/>
    <w:rsid w:val="0094142F"/>
    <w:rsid w:val="009419E1"/>
    <w:rsid w:val="00941A5B"/>
    <w:rsid w:val="0094262B"/>
    <w:rsid w:val="00943C6E"/>
    <w:rsid w:val="009447E3"/>
    <w:rsid w:val="0094578D"/>
    <w:rsid w:val="00945798"/>
    <w:rsid w:val="00945A11"/>
    <w:rsid w:val="00945E7B"/>
    <w:rsid w:val="0094661C"/>
    <w:rsid w:val="0094679E"/>
    <w:rsid w:val="00947873"/>
    <w:rsid w:val="00947892"/>
    <w:rsid w:val="00947AAF"/>
    <w:rsid w:val="0095089A"/>
    <w:rsid w:val="00950F29"/>
    <w:rsid w:val="00951E2D"/>
    <w:rsid w:val="00951F47"/>
    <w:rsid w:val="00952477"/>
    <w:rsid w:val="00952646"/>
    <w:rsid w:val="0095299F"/>
    <w:rsid w:val="00952AD1"/>
    <w:rsid w:val="00952CF3"/>
    <w:rsid w:val="00952E62"/>
    <w:rsid w:val="00952EB4"/>
    <w:rsid w:val="0095423A"/>
    <w:rsid w:val="00954280"/>
    <w:rsid w:val="009551B4"/>
    <w:rsid w:val="00955302"/>
    <w:rsid w:val="00955744"/>
    <w:rsid w:val="009559CB"/>
    <w:rsid w:val="00955B07"/>
    <w:rsid w:val="00956469"/>
    <w:rsid w:val="00956993"/>
    <w:rsid w:val="00956C10"/>
    <w:rsid w:val="00957132"/>
    <w:rsid w:val="00957C3C"/>
    <w:rsid w:val="00957D53"/>
    <w:rsid w:val="009612D7"/>
    <w:rsid w:val="00961ED4"/>
    <w:rsid w:val="009623D4"/>
    <w:rsid w:val="0096245F"/>
    <w:rsid w:val="0096270A"/>
    <w:rsid w:val="00962850"/>
    <w:rsid w:val="00962D66"/>
    <w:rsid w:val="00963F79"/>
    <w:rsid w:val="0096408C"/>
    <w:rsid w:val="009640EA"/>
    <w:rsid w:val="009641C0"/>
    <w:rsid w:val="00964645"/>
    <w:rsid w:val="009646EB"/>
    <w:rsid w:val="00964713"/>
    <w:rsid w:val="00964ACF"/>
    <w:rsid w:val="00964FF2"/>
    <w:rsid w:val="00965E0F"/>
    <w:rsid w:val="009663F3"/>
    <w:rsid w:val="0096765C"/>
    <w:rsid w:val="0096769B"/>
    <w:rsid w:val="009701BD"/>
    <w:rsid w:val="00970513"/>
    <w:rsid w:val="0097085E"/>
    <w:rsid w:val="00970999"/>
    <w:rsid w:val="009722DF"/>
    <w:rsid w:val="00972414"/>
    <w:rsid w:val="009726AA"/>
    <w:rsid w:val="009737BF"/>
    <w:rsid w:val="00973834"/>
    <w:rsid w:val="0097458D"/>
    <w:rsid w:val="009748CF"/>
    <w:rsid w:val="00975D99"/>
    <w:rsid w:val="009765DF"/>
    <w:rsid w:val="00976783"/>
    <w:rsid w:val="00977F75"/>
    <w:rsid w:val="009801C4"/>
    <w:rsid w:val="0098173C"/>
    <w:rsid w:val="009818ED"/>
    <w:rsid w:val="00981EFF"/>
    <w:rsid w:val="00982013"/>
    <w:rsid w:val="00982ED5"/>
    <w:rsid w:val="0098312D"/>
    <w:rsid w:val="00983224"/>
    <w:rsid w:val="00983696"/>
    <w:rsid w:val="00983E5E"/>
    <w:rsid w:val="009845FE"/>
    <w:rsid w:val="00987178"/>
    <w:rsid w:val="0098760F"/>
    <w:rsid w:val="00990F0F"/>
    <w:rsid w:val="00991218"/>
    <w:rsid w:val="00991FAC"/>
    <w:rsid w:val="009921B4"/>
    <w:rsid w:val="0099364B"/>
    <w:rsid w:val="00993CAC"/>
    <w:rsid w:val="00995106"/>
    <w:rsid w:val="009957D0"/>
    <w:rsid w:val="00995BD6"/>
    <w:rsid w:val="00995BE1"/>
    <w:rsid w:val="00996CF3"/>
    <w:rsid w:val="0099726C"/>
    <w:rsid w:val="0099739B"/>
    <w:rsid w:val="009978F7"/>
    <w:rsid w:val="009A1023"/>
    <w:rsid w:val="009A1354"/>
    <w:rsid w:val="009A1498"/>
    <w:rsid w:val="009A1DA3"/>
    <w:rsid w:val="009A1DDD"/>
    <w:rsid w:val="009A22D9"/>
    <w:rsid w:val="009A28AC"/>
    <w:rsid w:val="009A3466"/>
    <w:rsid w:val="009A4D71"/>
    <w:rsid w:val="009A4E0A"/>
    <w:rsid w:val="009A526D"/>
    <w:rsid w:val="009A54F2"/>
    <w:rsid w:val="009A580C"/>
    <w:rsid w:val="009A6698"/>
    <w:rsid w:val="009A6F21"/>
    <w:rsid w:val="009A7915"/>
    <w:rsid w:val="009A7992"/>
    <w:rsid w:val="009A7D3D"/>
    <w:rsid w:val="009B10DF"/>
    <w:rsid w:val="009B147B"/>
    <w:rsid w:val="009B14A4"/>
    <w:rsid w:val="009B1ACB"/>
    <w:rsid w:val="009B20DC"/>
    <w:rsid w:val="009B21B1"/>
    <w:rsid w:val="009B2D63"/>
    <w:rsid w:val="009B41C0"/>
    <w:rsid w:val="009B4E14"/>
    <w:rsid w:val="009B50D7"/>
    <w:rsid w:val="009B5626"/>
    <w:rsid w:val="009B573B"/>
    <w:rsid w:val="009B5DC7"/>
    <w:rsid w:val="009B6A52"/>
    <w:rsid w:val="009B73C6"/>
    <w:rsid w:val="009B7B54"/>
    <w:rsid w:val="009C0697"/>
    <w:rsid w:val="009C1F85"/>
    <w:rsid w:val="009C27FF"/>
    <w:rsid w:val="009C2B1A"/>
    <w:rsid w:val="009C3879"/>
    <w:rsid w:val="009C3E31"/>
    <w:rsid w:val="009C4A0B"/>
    <w:rsid w:val="009C4FC1"/>
    <w:rsid w:val="009C52B3"/>
    <w:rsid w:val="009C5416"/>
    <w:rsid w:val="009C54C1"/>
    <w:rsid w:val="009C55CA"/>
    <w:rsid w:val="009C55FE"/>
    <w:rsid w:val="009C5BC8"/>
    <w:rsid w:val="009C609A"/>
    <w:rsid w:val="009C6E3C"/>
    <w:rsid w:val="009C74CB"/>
    <w:rsid w:val="009D0470"/>
    <w:rsid w:val="009D0740"/>
    <w:rsid w:val="009D0B77"/>
    <w:rsid w:val="009D118A"/>
    <w:rsid w:val="009D1196"/>
    <w:rsid w:val="009D2ECE"/>
    <w:rsid w:val="009D3CDD"/>
    <w:rsid w:val="009D3D58"/>
    <w:rsid w:val="009D3D96"/>
    <w:rsid w:val="009D3F6D"/>
    <w:rsid w:val="009D4DF3"/>
    <w:rsid w:val="009D5008"/>
    <w:rsid w:val="009D5414"/>
    <w:rsid w:val="009D5CAA"/>
    <w:rsid w:val="009D692B"/>
    <w:rsid w:val="009D6A17"/>
    <w:rsid w:val="009E0175"/>
    <w:rsid w:val="009E0185"/>
    <w:rsid w:val="009E0CFB"/>
    <w:rsid w:val="009E0FCB"/>
    <w:rsid w:val="009E1617"/>
    <w:rsid w:val="009E1B46"/>
    <w:rsid w:val="009E3592"/>
    <w:rsid w:val="009E4B4F"/>
    <w:rsid w:val="009E4DC2"/>
    <w:rsid w:val="009E4F72"/>
    <w:rsid w:val="009E5052"/>
    <w:rsid w:val="009E532F"/>
    <w:rsid w:val="009E5994"/>
    <w:rsid w:val="009E5C74"/>
    <w:rsid w:val="009E6AA0"/>
    <w:rsid w:val="009E76BA"/>
    <w:rsid w:val="009E77A2"/>
    <w:rsid w:val="009F0A2E"/>
    <w:rsid w:val="009F123C"/>
    <w:rsid w:val="009F16DD"/>
    <w:rsid w:val="009F2DCB"/>
    <w:rsid w:val="009F3274"/>
    <w:rsid w:val="009F4A41"/>
    <w:rsid w:val="009F4B09"/>
    <w:rsid w:val="009F5ACC"/>
    <w:rsid w:val="009F64A2"/>
    <w:rsid w:val="009F66D0"/>
    <w:rsid w:val="009F6787"/>
    <w:rsid w:val="009F6991"/>
    <w:rsid w:val="009F715D"/>
    <w:rsid w:val="009F7768"/>
    <w:rsid w:val="009F77D3"/>
    <w:rsid w:val="00A00187"/>
    <w:rsid w:val="00A015BF"/>
    <w:rsid w:val="00A0260D"/>
    <w:rsid w:val="00A02BD7"/>
    <w:rsid w:val="00A02DC1"/>
    <w:rsid w:val="00A02F59"/>
    <w:rsid w:val="00A031F5"/>
    <w:rsid w:val="00A03AFB"/>
    <w:rsid w:val="00A04FF2"/>
    <w:rsid w:val="00A05120"/>
    <w:rsid w:val="00A05EAD"/>
    <w:rsid w:val="00A0604E"/>
    <w:rsid w:val="00A06772"/>
    <w:rsid w:val="00A071B5"/>
    <w:rsid w:val="00A07E41"/>
    <w:rsid w:val="00A1038F"/>
    <w:rsid w:val="00A104F3"/>
    <w:rsid w:val="00A11331"/>
    <w:rsid w:val="00A11C6E"/>
    <w:rsid w:val="00A11F69"/>
    <w:rsid w:val="00A13317"/>
    <w:rsid w:val="00A134E4"/>
    <w:rsid w:val="00A13C44"/>
    <w:rsid w:val="00A13FA6"/>
    <w:rsid w:val="00A15195"/>
    <w:rsid w:val="00A151F1"/>
    <w:rsid w:val="00A15215"/>
    <w:rsid w:val="00A1583D"/>
    <w:rsid w:val="00A15BFF"/>
    <w:rsid w:val="00A15CD3"/>
    <w:rsid w:val="00A16168"/>
    <w:rsid w:val="00A163E9"/>
    <w:rsid w:val="00A170C4"/>
    <w:rsid w:val="00A17B11"/>
    <w:rsid w:val="00A205DF"/>
    <w:rsid w:val="00A205E4"/>
    <w:rsid w:val="00A20CE4"/>
    <w:rsid w:val="00A21031"/>
    <w:rsid w:val="00A2114C"/>
    <w:rsid w:val="00A21DA6"/>
    <w:rsid w:val="00A22577"/>
    <w:rsid w:val="00A22C13"/>
    <w:rsid w:val="00A23208"/>
    <w:rsid w:val="00A233DA"/>
    <w:rsid w:val="00A23434"/>
    <w:rsid w:val="00A23645"/>
    <w:rsid w:val="00A23DA8"/>
    <w:rsid w:val="00A23DFD"/>
    <w:rsid w:val="00A265E7"/>
    <w:rsid w:val="00A27037"/>
    <w:rsid w:val="00A27AC3"/>
    <w:rsid w:val="00A30785"/>
    <w:rsid w:val="00A30815"/>
    <w:rsid w:val="00A31F2E"/>
    <w:rsid w:val="00A32380"/>
    <w:rsid w:val="00A327F5"/>
    <w:rsid w:val="00A340E1"/>
    <w:rsid w:val="00A3488D"/>
    <w:rsid w:val="00A34AEE"/>
    <w:rsid w:val="00A355D2"/>
    <w:rsid w:val="00A3598E"/>
    <w:rsid w:val="00A360B0"/>
    <w:rsid w:val="00A36426"/>
    <w:rsid w:val="00A36CF3"/>
    <w:rsid w:val="00A37B90"/>
    <w:rsid w:val="00A37C0F"/>
    <w:rsid w:val="00A40536"/>
    <w:rsid w:val="00A40A27"/>
    <w:rsid w:val="00A4120A"/>
    <w:rsid w:val="00A414D3"/>
    <w:rsid w:val="00A41E9C"/>
    <w:rsid w:val="00A41EFA"/>
    <w:rsid w:val="00A4221A"/>
    <w:rsid w:val="00A42416"/>
    <w:rsid w:val="00A42DB1"/>
    <w:rsid w:val="00A439C2"/>
    <w:rsid w:val="00A44590"/>
    <w:rsid w:val="00A44B06"/>
    <w:rsid w:val="00A45801"/>
    <w:rsid w:val="00A463A8"/>
    <w:rsid w:val="00A46574"/>
    <w:rsid w:val="00A47105"/>
    <w:rsid w:val="00A476D5"/>
    <w:rsid w:val="00A504A3"/>
    <w:rsid w:val="00A50DDF"/>
    <w:rsid w:val="00A51CA9"/>
    <w:rsid w:val="00A51E9B"/>
    <w:rsid w:val="00A5364D"/>
    <w:rsid w:val="00A53CFD"/>
    <w:rsid w:val="00A53FF3"/>
    <w:rsid w:val="00A546F0"/>
    <w:rsid w:val="00A549A8"/>
    <w:rsid w:val="00A54C35"/>
    <w:rsid w:val="00A5522F"/>
    <w:rsid w:val="00A602D1"/>
    <w:rsid w:val="00A60569"/>
    <w:rsid w:val="00A60CCD"/>
    <w:rsid w:val="00A6114E"/>
    <w:rsid w:val="00A613EF"/>
    <w:rsid w:val="00A61E2F"/>
    <w:rsid w:val="00A62058"/>
    <w:rsid w:val="00A6282A"/>
    <w:rsid w:val="00A62D3A"/>
    <w:rsid w:val="00A62E6F"/>
    <w:rsid w:val="00A6304A"/>
    <w:rsid w:val="00A63447"/>
    <w:rsid w:val="00A63741"/>
    <w:rsid w:val="00A63BE7"/>
    <w:rsid w:val="00A641CF"/>
    <w:rsid w:val="00A64444"/>
    <w:rsid w:val="00A65363"/>
    <w:rsid w:val="00A658B6"/>
    <w:rsid w:val="00A65CB1"/>
    <w:rsid w:val="00A65ECC"/>
    <w:rsid w:val="00A662B1"/>
    <w:rsid w:val="00A66EE0"/>
    <w:rsid w:val="00A66F5E"/>
    <w:rsid w:val="00A674E7"/>
    <w:rsid w:val="00A7096A"/>
    <w:rsid w:val="00A711C1"/>
    <w:rsid w:val="00A715F5"/>
    <w:rsid w:val="00A71D00"/>
    <w:rsid w:val="00A71D18"/>
    <w:rsid w:val="00A723C7"/>
    <w:rsid w:val="00A73914"/>
    <w:rsid w:val="00A742C9"/>
    <w:rsid w:val="00A76D6B"/>
    <w:rsid w:val="00A7704C"/>
    <w:rsid w:val="00A7721A"/>
    <w:rsid w:val="00A77AFC"/>
    <w:rsid w:val="00A8025D"/>
    <w:rsid w:val="00A8095D"/>
    <w:rsid w:val="00A80DF1"/>
    <w:rsid w:val="00A82232"/>
    <w:rsid w:val="00A823EF"/>
    <w:rsid w:val="00A83082"/>
    <w:rsid w:val="00A8321A"/>
    <w:rsid w:val="00A8326F"/>
    <w:rsid w:val="00A83381"/>
    <w:rsid w:val="00A8398D"/>
    <w:rsid w:val="00A84860"/>
    <w:rsid w:val="00A8666F"/>
    <w:rsid w:val="00A86E75"/>
    <w:rsid w:val="00A86F19"/>
    <w:rsid w:val="00A87D64"/>
    <w:rsid w:val="00A914AF"/>
    <w:rsid w:val="00A91D3C"/>
    <w:rsid w:val="00A9339D"/>
    <w:rsid w:val="00A93B72"/>
    <w:rsid w:val="00A93F3D"/>
    <w:rsid w:val="00A9423A"/>
    <w:rsid w:val="00A94D96"/>
    <w:rsid w:val="00A9563B"/>
    <w:rsid w:val="00A957E3"/>
    <w:rsid w:val="00A97121"/>
    <w:rsid w:val="00A97FEF"/>
    <w:rsid w:val="00AA2930"/>
    <w:rsid w:val="00AA2B9D"/>
    <w:rsid w:val="00AA3377"/>
    <w:rsid w:val="00AA3613"/>
    <w:rsid w:val="00AA3B18"/>
    <w:rsid w:val="00AA4D6A"/>
    <w:rsid w:val="00AA5130"/>
    <w:rsid w:val="00AA5370"/>
    <w:rsid w:val="00AA544B"/>
    <w:rsid w:val="00AA593B"/>
    <w:rsid w:val="00AA59BB"/>
    <w:rsid w:val="00AA622F"/>
    <w:rsid w:val="00AA63E7"/>
    <w:rsid w:val="00AA68C6"/>
    <w:rsid w:val="00AA6CDE"/>
    <w:rsid w:val="00AA6E9E"/>
    <w:rsid w:val="00AB01EA"/>
    <w:rsid w:val="00AB0902"/>
    <w:rsid w:val="00AB09F2"/>
    <w:rsid w:val="00AB0BFA"/>
    <w:rsid w:val="00AB111C"/>
    <w:rsid w:val="00AB11F0"/>
    <w:rsid w:val="00AB1912"/>
    <w:rsid w:val="00AB1AD0"/>
    <w:rsid w:val="00AB2858"/>
    <w:rsid w:val="00AB36C7"/>
    <w:rsid w:val="00AB3B00"/>
    <w:rsid w:val="00AB3BD1"/>
    <w:rsid w:val="00AB47E5"/>
    <w:rsid w:val="00AB622B"/>
    <w:rsid w:val="00AB71D0"/>
    <w:rsid w:val="00AB7461"/>
    <w:rsid w:val="00AB7501"/>
    <w:rsid w:val="00AB7A02"/>
    <w:rsid w:val="00AC1573"/>
    <w:rsid w:val="00AC1749"/>
    <w:rsid w:val="00AC33D1"/>
    <w:rsid w:val="00AC395E"/>
    <w:rsid w:val="00AC3ACD"/>
    <w:rsid w:val="00AC4BBF"/>
    <w:rsid w:val="00AC564E"/>
    <w:rsid w:val="00AC59D1"/>
    <w:rsid w:val="00AC6427"/>
    <w:rsid w:val="00AC65D5"/>
    <w:rsid w:val="00AC67B7"/>
    <w:rsid w:val="00AC67BE"/>
    <w:rsid w:val="00AC67D2"/>
    <w:rsid w:val="00AC6B93"/>
    <w:rsid w:val="00AC723C"/>
    <w:rsid w:val="00AC7282"/>
    <w:rsid w:val="00AC7CAF"/>
    <w:rsid w:val="00AD07D5"/>
    <w:rsid w:val="00AD15CD"/>
    <w:rsid w:val="00AD2148"/>
    <w:rsid w:val="00AD21C4"/>
    <w:rsid w:val="00AD2649"/>
    <w:rsid w:val="00AD28F7"/>
    <w:rsid w:val="00AD3612"/>
    <w:rsid w:val="00AD3CE8"/>
    <w:rsid w:val="00AD3D90"/>
    <w:rsid w:val="00AD4299"/>
    <w:rsid w:val="00AD49FB"/>
    <w:rsid w:val="00AD49FF"/>
    <w:rsid w:val="00AD4BAC"/>
    <w:rsid w:val="00AD4BE9"/>
    <w:rsid w:val="00AD4CDB"/>
    <w:rsid w:val="00AD5501"/>
    <w:rsid w:val="00AD5776"/>
    <w:rsid w:val="00AD663D"/>
    <w:rsid w:val="00AD7104"/>
    <w:rsid w:val="00AD7D6F"/>
    <w:rsid w:val="00AD7EB6"/>
    <w:rsid w:val="00AD7FD9"/>
    <w:rsid w:val="00AE1094"/>
    <w:rsid w:val="00AE13C5"/>
    <w:rsid w:val="00AE1CB7"/>
    <w:rsid w:val="00AE262C"/>
    <w:rsid w:val="00AE26F1"/>
    <w:rsid w:val="00AE2862"/>
    <w:rsid w:val="00AE2879"/>
    <w:rsid w:val="00AE2F0C"/>
    <w:rsid w:val="00AE38C7"/>
    <w:rsid w:val="00AE4236"/>
    <w:rsid w:val="00AE47E3"/>
    <w:rsid w:val="00AE57CC"/>
    <w:rsid w:val="00AE58C8"/>
    <w:rsid w:val="00AE5AA4"/>
    <w:rsid w:val="00AE6693"/>
    <w:rsid w:val="00AE79B4"/>
    <w:rsid w:val="00AF0DCE"/>
    <w:rsid w:val="00AF151D"/>
    <w:rsid w:val="00AF2325"/>
    <w:rsid w:val="00AF2CC4"/>
    <w:rsid w:val="00AF3E67"/>
    <w:rsid w:val="00AF4679"/>
    <w:rsid w:val="00AF54D3"/>
    <w:rsid w:val="00AF57E2"/>
    <w:rsid w:val="00AF5EE8"/>
    <w:rsid w:val="00AF74E3"/>
    <w:rsid w:val="00AF7559"/>
    <w:rsid w:val="00B00033"/>
    <w:rsid w:val="00B03923"/>
    <w:rsid w:val="00B03935"/>
    <w:rsid w:val="00B03BB9"/>
    <w:rsid w:val="00B03DBA"/>
    <w:rsid w:val="00B04067"/>
    <w:rsid w:val="00B045FF"/>
    <w:rsid w:val="00B05144"/>
    <w:rsid w:val="00B05BAB"/>
    <w:rsid w:val="00B05EEF"/>
    <w:rsid w:val="00B0637D"/>
    <w:rsid w:val="00B06777"/>
    <w:rsid w:val="00B0681C"/>
    <w:rsid w:val="00B06DCB"/>
    <w:rsid w:val="00B06E32"/>
    <w:rsid w:val="00B07308"/>
    <w:rsid w:val="00B10589"/>
    <w:rsid w:val="00B10DDC"/>
    <w:rsid w:val="00B10FA2"/>
    <w:rsid w:val="00B112EA"/>
    <w:rsid w:val="00B1213A"/>
    <w:rsid w:val="00B12417"/>
    <w:rsid w:val="00B125C5"/>
    <w:rsid w:val="00B12D91"/>
    <w:rsid w:val="00B12DBF"/>
    <w:rsid w:val="00B1367F"/>
    <w:rsid w:val="00B15419"/>
    <w:rsid w:val="00B158D5"/>
    <w:rsid w:val="00B15D82"/>
    <w:rsid w:val="00B16495"/>
    <w:rsid w:val="00B16EEE"/>
    <w:rsid w:val="00B170EC"/>
    <w:rsid w:val="00B17798"/>
    <w:rsid w:val="00B20A87"/>
    <w:rsid w:val="00B21706"/>
    <w:rsid w:val="00B2205C"/>
    <w:rsid w:val="00B22CC3"/>
    <w:rsid w:val="00B22D5E"/>
    <w:rsid w:val="00B2337D"/>
    <w:rsid w:val="00B23497"/>
    <w:rsid w:val="00B240C1"/>
    <w:rsid w:val="00B2430C"/>
    <w:rsid w:val="00B24363"/>
    <w:rsid w:val="00B2495D"/>
    <w:rsid w:val="00B24C63"/>
    <w:rsid w:val="00B25308"/>
    <w:rsid w:val="00B2536D"/>
    <w:rsid w:val="00B254C9"/>
    <w:rsid w:val="00B26420"/>
    <w:rsid w:val="00B2675B"/>
    <w:rsid w:val="00B26F1D"/>
    <w:rsid w:val="00B27414"/>
    <w:rsid w:val="00B27D1B"/>
    <w:rsid w:val="00B309A7"/>
    <w:rsid w:val="00B30A42"/>
    <w:rsid w:val="00B31110"/>
    <w:rsid w:val="00B31399"/>
    <w:rsid w:val="00B31417"/>
    <w:rsid w:val="00B320E3"/>
    <w:rsid w:val="00B3272D"/>
    <w:rsid w:val="00B32E00"/>
    <w:rsid w:val="00B3300C"/>
    <w:rsid w:val="00B33CC2"/>
    <w:rsid w:val="00B3441B"/>
    <w:rsid w:val="00B34543"/>
    <w:rsid w:val="00B34608"/>
    <w:rsid w:val="00B34DF8"/>
    <w:rsid w:val="00B34E14"/>
    <w:rsid w:val="00B3518C"/>
    <w:rsid w:val="00B353FD"/>
    <w:rsid w:val="00B35646"/>
    <w:rsid w:val="00B35E0A"/>
    <w:rsid w:val="00B3640F"/>
    <w:rsid w:val="00B3657A"/>
    <w:rsid w:val="00B36B70"/>
    <w:rsid w:val="00B376D9"/>
    <w:rsid w:val="00B37D06"/>
    <w:rsid w:val="00B37E66"/>
    <w:rsid w:val="00B40006"/>
    <w:rsid w:val="00B40724"/>
    <w:rsid w:val="00B409BF"/>
    <w:rsid w:val="00B4116C"/>
    <w:rsid w:val="00B4285C"/>
    <w:rsid w:val="00B4352E"/>
    <w:rsid w:val="00B436FF"/>
    <w:rsid w:val="00B44640"/>
    <w:rsid w:val="00B44AEB"/>
    <w:rsid w:val="00B46165"/>
    <w:rsid w:val="00B465F3"/>
    <w:rsid w:val="00B46EDC"/>
    <w:rsid w:val="00B474DB"/>
    <w:rsid w:val="00B47BA2"/>
    <w:rsid w:val="00B511DE"/>
    <w:rsid w:val="00B52507"/>
    <w:rsid w:val="00B52ED1"/>
    <w:rsid w:val="00B530E9"/>
    <w:rsid w:val="00B5324C"/>
    <w:rsid w:val="00B53260"/>
    <w:rsid w:val="00B532A3"/>
    <w:rsid w:val="00B5397B"/>
    <w:rsid w:val="00B53A4A"/>
    <w:rsid w:val="00B53C31"/>
    <w:rsid w:val="00B543BD"/>
    <w:rsid w:val="00B54EF4"/>
    <w:rsid w:val="00B54F6A"/>
    <w:rsid w:val="00B5674C"/>
    <w:rsid w:val="00B56D49"/>
    <w:rsid w:val="00B572F3"/>
    <w:rsid w:val="00B57BC4"/>
    <w:rsid w:val="00B6068A"/>
    <w:rsid w:val="00B607DE"/>
    <w:rsid w:val="00B608BD"/>
    <w:rsid w:val="00B6095F"/>
    <w:rsid w:val="00B60D7B"/>
    <w:rsid w:val="00B60EDD"/>
    <w:rsid w:val="00B62BB6"/>
    <w:rsid w:val="00B63387"/>
    <w:rsid w:val="00B63AB7"/>
    <w:rsid w:val="00B63D47"/>
    <w:rsid w:val="00B64F26"/>
    <w:rsid w:val="00B65AD1"/>
    <w:rsid w:val="00B6732A"/>
    <w:rsid w:val="00B6745E"/>
    <w:rsid w:val="00B702BB"/>
    <w:rsid w:val="00B7143B"/>
    <w:rsid w:val="00B7149E"/>
    <w:rsid w:val="00B7216B"/>
    <w:rsid w:val="00B72ED6"/>
    <w:rsid w:val="00B72FB4"/>
    <w:rsid w:val="00B73C8B"/>
    <w:rsid w:val="00B73CC6"/>
    <w:rsid w:val="00B74A33"/>
    <w:rsid w:val="00B751BA"/>
    <w:rsid w:val="00B75675"/>
    <w:rsid w:val="00B75960"/>
    <w:rsid w:val="00B767D1"/>
    <w:rsid w:val="00B76BD1"/>
    <w:rsid w:val="00B77118"/>
    <w:rsid w:val="00B77AC9"/>
    <w:rsid w:val="00B80047"/>
    <w:rsid w:val="00B814AF"/>
    <w:rsid w:val="00B81638"/>
    <w:rsid w:val="00B81F6D"/>
    <w:rsid w:val="00B831A9"/>
    <w:rsid w:val="00B83A7A"/>
    <w:rsid w:val="00B84231"/>
    <w:rsid w:val="00B85517"/>
    <w:rsid w:val="00B86909"/>
    <w:rsid w:val="00B86DB3"/>
    <w:rsid w:val="00B86E7F"/>
    <w:rsid w:val="00B877FB"/>
    <w:rsid w:val="00B90028"/>
    <w:rsid w:val="00B90753"/>
    <w:rsid w:val="00B90CE6"/>
    <w:rsid w:val="00B919A4"/>
    <w:rsid w:val="00B91BC1"/>
    <w:rsid w:val="00B91DEC"/>
    <w:rsid w:val="00B921A6"/>
    <w:rsid w:val="00B92824"/>
    <w:rsid w:val="00B932F6"/>
    <w:rsid w:val="00B93601"/>
    <w:rsid w:val="00B93789"/>
    <w:rsid w:val="00B93854"/>
    <w:rsid w:val="00B95453"/>
    <w:rsid w:val="00B957B5"/>
    <w:rsid w:val="00B95F08"/>
    <w:rsid w:val="00B974B9"/>
    <w:rsid w:val="00B97A56"/>
    <w:rsid w:val="00BA05A1"/>
    <w:rsid w:val="00BA067A"/>
    <w:rsid w:val="00BA0B84"/>
    <w:rsid w:val="00BA0C90"/>
    <w:rsid w:val="00BA2097"/>
    <w:rsid w:val="00BA24E8"/>
    <w:rsid w:val="00BA28EF"/>
    <w:rsid w:val="00BA3169"/>
    <w:rsid w:val="00BA31F0"/>
    <w:rsid w:val="00BA45D1"/>
    <w:rsid w:val="00BA4EF6"/>
    <w:rsid w:val="00BA5DBD"/>
    <w:rsid w:val="00BA6548"/>
    <w:rsid w:val="00BA65B5"/>
    <w:rsid w:val="00BA6E9A"/>
    <w:rsid w:val="00BA6F5A"/>
    <w:rsid w:val="00BB0F53"/>
    <w:rsid w:val="00BB20E8"/>
    <w:rsid w:val="00BB21CA"/>
    <w:rsid w:val="00BB2616"/>
    <w:rsid w:val="00BB411F"/>
    <w:rsid w:val="00BB4553"/>
    <w:rsid w:val="00BB4A1D"/>
    <w:rsid w:val="00BB4AC6"/>
    <w:rsid w:val="00BB657E"/>
    <w:rsid w:val="00BB6C39"/>
    <w:rsid w:val="00BB7427"/>
    <w:rsid w:val="00BB74D4"/>
    <w:rsid w:val="00BB79DD"/>
    <w:rsid w:val="00BC1192"/>
    <w:rsid w:val="00BC171F"/>
    <w:rsid w:val="00BC17A6"/>
    <w:rsid w:val="00BC1A16"/>
    <w:rsid w:val="00BC2E9D"/>
    <w:rsid w:val="00BC2F0F"/>
    <w:rsid w:val="00BC3084"/>
    <w:rsid w:val="00BC3B2A"/>
    <w:rsid w:val="00BC5AE5"/>
    <w:rsid w:val="00BC72A3"/>
    <w:rsid w:val="00BC77D2"/>
    <w:rsid w:val="00BD058D"/>
    <w:rsid w:val="00BD222E"/>
    <w:rsid w:val="00BD2241"/>
    <w:rsid w:val="00BD23C1"/>
    <w:rsid w:val="00BD2BED"/>
    <w:rsid w:val="00BD2F40"/>
    <w:rsid w:val="00BD30BB"/>
    <w:rsid w:val="00BD3B6E"/>
    <w:rsid w:val="00BD3C4B"/>
    <w:rsid w:val="00BD3C56"/>
    <w:rsid w:val="00BD46DA"/>
    <w:rsid w:val="00BD4847"/>
    <w:rsid w:val="00BD508A"/>
    <w:rsid w:val="00BD5180"/>
    <w:rsid w:val="00BD5585"/>
    <w:rsid w:val="00BD5798"/>
    <w:rsid w:val="00BD58BE"/>
    <w:rsid w:val="00BD5A24"/>
    <w:rsid w:val="00BD60DA"/>
    <w:rsid w:val="00BD6D84"/>
    <w:rsid w:val="00BD7369"/>
    <w:rsid w:val="00BD768E"/>
    <w:rsid w:val="00BD779C"/>
    <w:rsid w:val="00BE089E"/>
    <w:rsid w:val="00BE12D1"/>
    <w:rsid w:val="00BE144E"/>
    <w:rsid w:val="00BE1618"/>
    <w:rsid w:val="00BE1620"/>
    <w:rsid w:val="00BE2B20"/>
    <w:rsid w:val="00BE2D35"/>
    <w:rsid w:val="00BE2D8B"/>
    <w:rsid w:val="00BE3011"/>
    <w:rsid w:val="00BE391B"/>
    <w:rsid w:val="00BE4031"/>
    <w:rsid w:val="00BE44B8"/>
    <w:rsid w:val="00BE4BFB"/>
    <w:rsid w:val="00BE4DE8"/>
    <w:rsid w:val="00BE4FB0"/>
    <w:rsid w:val="00BE6844"/>
    <w:rsid w:val="00BE699A"/>
    <w:rsid w:val="00BE7449"/>
    <w:rsid w:val="00BE7684"/>
    <w:rsid w:val="00BE77FE"/>
    <w:rsid w:val="00BE7855"/>
    <w:rsid w:val="00BF0629"/>
    <w:rsid w:val="00BF1810"/>
    <w:rsid w:val="00BF1975"/>
    <w:rsid w:val="00BF20D7"/>
    <w:rsid w:val="00BF24D5"/>
    <w:rsid w:val="00BF32D4"/>
    <w:rsid w:val="00BF381A"/>
    <w:rsid w:val="00BF3C0F"/>
    <w:rsid w:val="00BF3F71"/>
    <w:rsid w:val="00BF4247"/>
    <w:rsid w:val="00BF4DF2"/>
    <w:rsid w:val="00BF5161"/>
    <w:rsid w:val="00BF5A14"/>
    <w:rsid w:val="00BF5E9A"/>
    <w:rsid w:val="00BF61AB"/>
    <w:rsid w:val="00BF63B0"/>
    <w:rsid w:val="00BF6562"/>
    <w:rsid w:val="00BF7143"/>
    <w:rsid w:val="00BF7653"/>
    <w:rsid w:val="00C003B5"/>
    <w:rsid w:val="00C01A3F"/>
    <w:rsid w:val="00C01F80"/>
    <w:rsid w:val="00C023DB"/>
    <w:rsid w:val="00C03F35"/>
    <w:rsid w:val="00C04F5E"/>
    <w:rsid w:val="00C05460"/>
    <w:rsid w:val="00C05D8E"/>
    <w:rsid w:val="00C05DE0"/>
    <w:rsid w:val="00C06256"/>
    <w:rsid w:val="00C06511"/>
    <w:rsid w:val="00C07660"/>
    <w:rsid w:val="00C07D1B"/>
    <w:rsid w:val="00C108C6"/>
    <w:rsid w:val="00C10B04"/>
    <w:rsid w:val="00C11818"/>
    <w:rsid w:val="00C11E3C"/>
    <w:rsid w:val="00C13252"/>
    <w:rsid w:val="00C13CFA"/>
    <w:rsid w:val="00C14B13"/>
    <w:rsid w:val="00C15932"/>
    <w:rsid w:val="00C168D9"/>
    <w:rsid w:val="00C168DF"/>
    <w:rsid w:val="00C168E3"/>
    <w:rsid w:val="00C17BE5"/>
    <w:rsid w:val="00C17FE8"/>
    <w:rsid w:val="00C22574"/>
    <w:rsid w:val="00C22E42"/>
    <w:rsid w:val="00C23233"/>
    <w:rsid w:val="00C2397A"/>
    <w:rsid w:val="00C23F66"/>
    <w:rsid w:val="00C245D9"/>
    <w:rsid w:val="00C248D9"/>
    <w:rsid w:val="00C254EB"/>
    <w:rsid w:val="00C27113"/>
    <w:rsid w:val="00C277CC"/>
    <w:rsid w:val="00C30D94"/>
    <w:rsid w:val="00C317C3"/>
    <w:rsid w:val="00C31CB4"/>
    <w:rsid w:val="00C31EE3"/>
    <w:rsid w:val="00C32AD9"/>
    <w:rsid w:val="00C32BF6"/>
    <w:rsid w:val="00C32D70"/>
    <w:rsid w:val="00C336AC"/>
    <w:rsid w:val="00C33946"/>
    <w:rsid w:val="00C33A29"/>
    <w:rsid w:val="00C33D84"/>
    <w:rsid w:val="00C34464"/>
    <w:rsid w:val="00C355AC"/>
    <w:rsid w:val="00C369E6"/>
    <w:rsid w:val="00C406BE"/>
    <w:rsid w:val="00C40B41"/>
    <w:rsid w:val="00C4114A"/>
    <w:rsid w:val="00C41255"/>
    <w:rsid w:val="00C417D9"/>
    <w:rsid w:val="00C42270"/>
    <w:rsid w:val="00C429F0"/>
    <w:rsid w:val="00C42AED"/>
    <w:rsid w:val="00C440C0"/>
    <w:rsid w:val="00C444F5"/>
    <w:rsid w:val="00C45BB1"/>
    <w:rsid w:val="00C45F0B"/>
    <w:rsid w:val="00C462E3"/>
    <w:rsid w:val="00C47106"/>
    <w:rsid w:val="00C47817"/>
    <w:rsid w:val="00C5180F"/>
    <w:rsid w:val="00C53072"/>
    <w:rsid w:val="00C530D5"/>
    <w:rsid w:val="00C539C8"/>
    <w:rsid w:val="00C546EE"/>
    <w:rsid w:val="00C5483A"/>
    <w:rsid w:val="00C55AA1"/>
    <w:rsid w:val="00C563EA"/>
    <w:rsid w:val="00C56444"/>
    <w:rsid w:val="00C566C7"/>
    <w:rsid w:val="00C5671F"/>
    <w:rsid w:val="00C56D2C"/>
    <w:rsid w:val="00C60CDA"/>
    <w:rsid w:val="00C61C14"/>
    <w:rsid w:val="00C621AA"/>
    <w:rsid w:val="00C62418"/>
    <w:rsid w:val="00C63226"/>
    <w:rsid w:val="00C63993"/>
    <w:rsid w:val="00C63D38"/>
    <w:rsid w:val="00C64CC1"/>
    <w:rsid w:val="00C657BC"/>
    <w:rsid w:val="00C661CD"/>
    <w:rsid w:val="00C66793"/>
    <w:rsid w:val="00C66A6C"/>
    <w:rsid w:val="00C66D2F"/>
    <w:rsid w:val="00C6781F"/>
    <w:rsid w:val="00C70945"/>
    <w:rsid w:val="00C70EF4"/>
    <w:rsid w:val="00C71BC1"/>
    <w:rsid w:val="00C71EE7"/>
    <w:rsid w:val="00C72448"/>
    <w:rsid w:val="00C725B4"/>
    <w:rsid w:val="00C72B99"/>
    <w:rsid w:val="00C72C1D"/>
    <w:rsid w:val="00C732AB"/>
    <w:rsid w:val="00C7412D"/>
    <w:rsid w:val="00C74EFF"/>
    <w:rsid w:val="00C75013"/>
    <w:rsid w:val="00C752BD"/>
    <w:rsid w:val="00C75B4D"/>
    <w:rsid w:val="00C766AD"/>
    <w:rsid w:val="00C77096"/>
    <w:rsid w:val="00C77E17"/>
    <w:rsid w:val="00C80495"/>
    <w:rsid w:val="00C80867"/>
    <w:rsid w:val="00C80B9E"/>
    <w:rsid w:val="00C80E47"/>
    <w:rsid w:val="00C812FD"/>
    <w:rsid w:val="00C815F6"/>
    <w:rsid w:val="00C816B8"/>
    <w:rsid w:val="00C8196F"/>
    <w:rsid w:val="00C8211F"/>
    <w:rsid w:val="00C82750"/>
    <w:rsid w:val="00C82753"/>
    <w:rsid w:val="00C835F6"/>
    <w:rsid w:val="00C83F58"/>
    <w:rsid w:val="00C85D61"/>
    <w:rsid w:val="00C86668"/>
    <w:rsid w:val="00C86B34"/>
    <w:rsid w:val="00C87CDD"/>
    <w:rsid w:val="00C90197"/>
    <w:rsid w:val="00C90545"/>
    <w:rsid w:val="00C92641"/>
    <w:rsid w:val="00C928CA"/>
    <w:rsid w:val="00C931FF"/>
    <w:rsid w:val="00C934A4"/>
    <w:rsid w:val="00C9475D"/>
    <w:rsid w:val="00C94D3E"/>
    <w:rsid w:val="00C957CE"/>
    <w:rsid w:val="00C95898"/>
    <w:rsid w:val="00C95D9C"/>
    <w:rsid w:val="00C96120"/>
    <w:rsid w:val="00C965AE"/>
    <w:rsid w:val="00C97050"/>
    <w:rsid w:val="00C979F0"/>
    <w:rsid w:val="00CA0E0A"/>
    <w:rsid w:val="00CA1595"/>
    <w:rsid w:val="00CA1F83"/>
    <w:rsid w:val="00CA2843"/>
    <w:rsid w:val="00CA33E6"/>
    <w:rsid w:val="00CA355C"/>
    <w:rsid w:val="00CA3CEC"/>
    <w:rsid w:val="00CA4939"/>
    <w:rsid w:val="00CA542F"/>
    <w:rsid w:val="00CA60F3"/>
    <w:rsid w:val="00CA6581"/>
    <w:rsid w:val="00CA66F4"/>
    <w:rsid w:val="00CA69B0"/>
    <w:rsid w:val="00CA6F8E"/>
    <w:rsid w:val="00CA6FF3"/>
    <w:rsid w:val="00CA72AE"/>
    <w:rsid w:val="00CB0397"/>
    <w:rsid w:val="00CB05A0"/>
    <w:rsid w:val="00CB073F"/>
    <w:rsid w:val="00CB08BC"/>
    <w:rsid w:val="00CB0CD1"/>
    <w:rsid w:val="00CB172F"/>
    <w:rsid w:val="00CB25FA"/>
    <w:rsid w:val="00CB33B0"/>
    <w:rsid w:val="00CB389B"/>
    <w:rsid w:val="00CB42D3"/>
    <w:rsid w:val="00CB44EB"/>
    <w:rsid w:val="00CB507E"/>
    <w:rsid w:val="00CB511D"/>
    <w:rsid w:val="00CB521B"/>
    <w:rsid w:val="00CB527D"/>
    <w:rsid w:val="00CB5561"/>
    <w:rsid w:val="00CB652B"/>
    <w:rsid w:val="00CB6995"/>
    <w:rsid w:val="00CB7C5C"/>
    <w:rsid w:val="00CB7DC0"/>
    <w:rsid w:val="00CC0763"/>
    <w:rsid w:val="00CC1897"/>
    <w:rsid w:val="00CC1B76"/>
    <w:rsid w:val="00CC1E55"/>
    <w:rsid w:val="00CC3D94"/>
    <w:rsid w:val="00CC3F63"/>
    <w:rsid w:val="00CC4875"/>
    <w:rsid w:val="00CC48DA"/>
    <w:rsid w:val="00CC65BE"/>
    <w:rsid w:val="00CC65C5"/>
    <w:rsid w:val="00CC6E75"/>
    <w:rsid w:val="00CC799D"/>
    <w:rsid w:val="00CC7F83"/>
    <w:rsid w:val="00CD13EF"/>
    <w:rsid w:val="00CD15ED"/>
    <w:rsid w:val="00CD237C"/>
    <w:rsid w:val="00CD2772"/>
    <w:rsid w:val="00CD2A9C"/>
    <w:rsid w:val="00CD2FE7"/>
    <w:rsid w:val="00CD30C0"/>
    <w:rsid w:val="00CD3962"/>
    <w:rsid w:val="00CD3A2E"/>
    <w:rsid w:val="00CD4B5B"/>
    <w:rsid w:val="00CD4D7C"/>
    <w:rsid w:val="00CD5DD0"/>
    <w:rsid w:val="00CD5EE5"/>
    <w:rsid w:val="00CD6447"/>
    <w:rsid w:val="00CD6AD0"/>
    <w:rsid w:val="00CD6FE0"/>
    <w:rsid w:val="00CD718E"/>
    <w:rsid w:val="00CD731D"/>
    <w:rsid w:val="00CD7787"/>
    <w:rsid w:val="00CD7DE7"/>
    <w:rsid w:val="00CE0A90"/>
    <w:rsid w:val="00CE213A"/>
    <w:rsid w:val="00CE2B22"/>
    <w:rsid w:val="00CE2B8C"/>
    <w:rsid w:val="00CE4989"/>
    <w:rsid w:val="00CE549B"/>
    <w:rsid w:val="00CE6042"/>
    <w:rsid w:val="00CE61A1"/>
    <w:rsid w:val="00CE6A1F"/>
    <w:rsid w:val="00CE6DC6"/>
    <w:rsid w:val="00CE7432"/>
    <w:rsid w:val="00CE7656"/>
    <w:rsid w:val="00CE7B7C"/>
    <w:rsid w:val="00CF0688"/>
    <w:rsid w:val="00CF0694"/>
    <w:rsid w:val="00CF0826"/>
    <w:rsid w:val="00CF2728"/>
    <w:rsid w:val="00CF2A2B"/>
    <w:rsid w:val="00CF2FD6"/>
    <w:rsid w:val="00CF3475"/>
    <w:rsid w:val="00CF3B6B"/>
    <w:rsid w:val="00CF4A11"/>
    <w:rsid w:val="00CF4D0A"/>
    <w:rsid w:val="00CF522C"/>
    <w:rsid w:val="00CF5CF4"/>
    <w:rsid w:val="00CF5EA0"/>
    <w:rsid w:val="00CF62EA"/>
    <w:rsid w:val="00CF633D"/>
    <w:rsid w:val="00CF636D"/>
    <w:rsid w:val="00CF7F37"/>
    <w:rsid w:val="00D00937"/>
    <w:rsid w:val="00D01695"/>
    <w:rsid w:val="00D01D9C"/>
    <w:rsid w:val="00D02537"/>
    <w:rsid w:val="00D02A5F"/>
    <w:rsid w:val="00D02AE1"/>
    <w:rsid w:val="00D03543"/>
    <w:rsid w:val="00D03831"/>
    <w:rsid w:val="00D04366"/>
    <w:rsid w:val="00D04A71"/>
    <w:rsid w:val="00D05146"/>
    <w:rsid w:val="00D057F6"/>
    <w:rsid w:val="00D05C21"/>
    <w:rsid w:val="00D05CB3"/>
    <w:rsid w:val="00D0620C"/>
    <w:rsid w:val="00D06DA8"/>
    <w:rsid w:val="00D06E92"/>
    <w:rsid w:val="00D07233"/>
    <w:rsid w:val="00D076F7"/>
    <w:rsid w:val="00D10273"/>
    <w:rsid w:val="00D105C0"/>
    <w:rsid w:val="00D10E75"/>
    <w:rsid w:val="00D1116B"/>
    <w:rsid w:val="00D11A09"/>
    <w:rsid w:val="00D12050"/>
    <w:rsid w:val="00D125CF"/>
    <w:rsid w:val="00D12E69"/>
    <w:rsid w:val="00D1341F"/>
    <w:rsid w:val="00D13E33"/>
    <w:rsid w:val="00D13F77"/>
    <w:rsid w:val="00D143F8"/>
    <w:rsid w:val="00D14778"/>
    <w:rsid w:val="00D14886"/>
    <w:rsid w:val="00D14C4E"/>
    <w:rsid w:val="00D14D28"/>
    <w:rsid w:val="00D15E61"/>
    <w:rsid w:val="00D16A1E"/>
    <w:rsid w:val="00D16D0D"/>
    <w:rsid w:val="00D16E19"/>
    <w:rsid w:val="00D17AD1"/>
    <w:rsid w:val="00D17AEE"/>
    <w:rsid w:val="00D212B6"/>
    <w:rsid w:val="00D2162E"/>
    <w:rsid w:val="00D22124"/>
    <w:rsid w:val="00D22233"/>
    <w:rsid w:val="00D225A2"/>
    <w:rsid w:val="00D228EE"/>
    <w:rsid w:val="00D230DA"/>
    <w:rsid w:val="00D23447"/>
    <w:rsid w:val="00D245D1"/>
    <w:rsid w:val="00D24B88"/>
    <w:rsid w:val="00D24FA0"/>
    <w:rsid w:val="00D25A91"/>
    <w:rsid w:val="00D25B87"/>
    <w:rsid w:val="00D26489"/>
    <w:rsid w:val="00D26594"/>
    <w:rsid w:val="00D274B0"/>
    <w:rsid w:val="00D278EB"/>
    <w:rsid w:val="00D30709"/>
    <w:rsid w:val="00D30A20"/>
    <w:rsid w:val="00D30F21"/>
    <w:rsid w:val="00D31726"/>
    <w:rsid w:val="00D318D6"/>
    <w:rsid w:val="00D31D48"/>
    <w:rsid w:val="00D336BD"/>
    <w:rsid w:val="00D33722"/>
    <w:rsid w:val="00D33832"/>
    <w:rsid w:val="00D340A6"/>
    <w:rsid w:val="00D34C68"/>
    <w:rsid w:val="00D35071"/>
    <w:rsid w:val="00D3537C"/>
    <w:rsid w:val="00D355DF"/>
    <w:rsid w:val="00D35650"/>
    <w:rsid w:val="00D35CF7"/>
    <w:rsid w:val="00D362C7"/>
    <w:rsid w:val="00D4003A"/>
    <w:rsid w:val="00D401EF"/>
    <w:rsid w:val="00D40625"/>
    <w:rsid w:val="00D40B81"/>
    <w:rsid w:val="00D41367"/>
    <w:rsid w:val="00D42E5D"/>
    <w:rsid w:val="00D42F9C"/>
    <w:rsid w:val="00D43810"/>
    <w:rsid w:val="00D43A06"/>
    <w:rsid w:val="00D43F55"/>
    <w:rsid w:val="00D441A3"/>
    <w:rsid w:val="00D44575"/>
    <w:rsid w:val="00D4468D"/>
    <w:rsid w:val="00D4485A"/>
    <w:rsid w:val="00D4487B"/>
    <w:rsid w:val="00D4499B"/>
    <w:rsid w:val="00D450D6"/>
    <w:rsid w:val="00D4569F"/>
    <w:rsid w:val="00D45EBC"/>
    <w:rsid w:val="00D46DD3"/>
    <w:rsid w:val="00D47B69"/>
    <w:rsid w:val="00D50244"/>
    <w:rsid w:val="00D504C8"/>
    <w:rsid w:val="00D50934"/>
    <w:rsid w:val="00D510E1"/>
    <w:rsid w:val="00D517D1"/>
    <w:rsid w:val="00D52A63"/>
    <w:rsid w:val="00D53D38"/>
    <w:rsid w:val="00D54277"/>
    <w:rsid w:val="00D54300"/>
    <w:rsid w:val="00D54A19"/>
    <w:rsid w:val="00D54D0C"/>
    <w:rsid w:val="00D555C1"/>
    <w:rsid w:val="00D56900"/>
    <w:rsid w:val="00D56C6B"/>
    <w:rsid w:val="00D56C85"/>
    <w:rsid w:val="00D56DA1"/>
    <w:rsid w:val="00D56DB5"/>
    <w:rsid w:val="00D6142B"/>
    <w:rsid w:val="00D62A65"/>
    <w:rsid w:val="00D6313C"/>
    <w:rsid w:val="00D6340C"/>
    <w:rsid w:val="00D63B1A"/>
    <w:rsid w:val="00D64812"/>
    <w:rsid w:val="00D6482D"/>
    <w:rsid w:val="00D649E0"/>
    <w:rsid w:val="00D64C72"/>
    <w:rsid w:val="00D64E4A"/>
    <w:rsid w:val="00D656DD"/>
    <w:rsid w:val="00D65EB7"/>
    <w:rsid w:val="00D65F1B"/>
    <w:rsid w:val="00D66873"/>
    <w:rsid w:val="00D67342"/>
    <w:rsid w:val="00D673BD"/>
    <w:rsid w:val="00D67C92"/>
    <w:rsid w:val="00D714CC"/>
    <w:rsid w:val="00D71590"/>
    <w:rsid w:val="00D716CB"/>
    <w:rsid w:val="00D71E9B"/>
    <w:rsid w:val="00D73203"/>
    <w:rsid w:val="00D7337E"/>
    <w:rsid w:val="00D73690"/>
    <w:rsid w:val="00D74D3E"/>
    <w:rsid w:val="00D751F0"/>
    <w:rsid w:val="00D76281"/>
    <w:rsid w:val="00D76713"/>
    <w:rsid w:val="00D76D56"/>
    <w:rsid w:val="00D7783A"/>
    <w:rsid w:val="00D8048E"/>
    <w:rsid w:val="00D80767"/>
    <w:rsid w:val="00D80CA2"/>
    <w:rsid w:val="00D81BDC"/>
    <w:rsid w:val="00D81F87"/>
    <w:rsid w:val="00D82377"/>
    <w:rsid w:val="00D825BA"/>
    <w:rsid w:val="00D8275F"/>
    <w:rsid w:val="00D82F88"/>
    <w:rsid w:val="00D83329"/>
    <w:rsid w:val="00D838B9"/>
    <w:rsid w:val="00D83E36"/>
    <w:rsid w:val="00D84518"/>
    <w:rsid w:val="00D84740"/>
    <w:rsid w:val="00D85111"/>
    <w:rsid w:val="00D857EB"/>
    <w:rsid w:val="00D86589"/>
    <w:rsid w:val="00D867B0"/>
    <w:rsid w:val="00D86884"/>
    <w:rsid w:val="00D876A1"/>
    <w:rsid w:val="00D87942"/>
    <w:rsid w:val="00D87D20"/>
    <w:rsid w:val="00D87D44"/>
    <w:rsid w:val="00D87DBB"/>
    <w:rsid w:val="00D90AF5"/>
    <w:rsid w:val="00D91A9F"/>
    <w:rsid w:val="00D929E6"/>
    <w:rsid w:val="00D92F5C"/>
    <w:rsid w:val="00D93783"/>
    <w:rsid w:val="00D947C3"/>
    <w:rsid w:val="00D952AE"/>
    <w:rsid w:val="00D962FD"/>
    <w:rsid w:val="00D9659C"/>
    <w:rsid w:val="00D96BE6"/>
    <w:rsid w:val="00D96FDF"/>
    <w:rsid w:val="00D97375"/>
    <w:rsid w:val="00D97813"/>
    <w:rsid w:val="00D97EE6"/>
    <w:rsid w:val="00DA03B1"/>
    <w:rsid w:val="00DA07AF"/>
    <w:rsid w:val="00DA0B01"/>
    <w:rsid w:val="00DA0C64"/>
    <w:rsid w:val="00DA1697"/>
    <w:rsid w:val="00DA399B"/>
    <w:rsid w:val="00DA4021"/>
    <w:rsid w:val="00DA40CE"/>
    <w:rsid w:val="00DA7388"/>
    <w:rsid w:val="00DA7396"/>
    <w:rsid w:val="00DB024C"/>
    <w:rsid w:val="00DB02F3"/>
    <w:rsid w:val="00DB2924"/>
    <w:rsid w:val="00DB473A"/>
    <w:rsid w:val="00DB63FF"/>
    <w:rsid w:val="00DC002A"/>
    <w:rsid w:val="00DC05A5"/>
    <w:rsid w:val="00DC0D1C"/>
    <w:rsid w:val="00DC1A80"/>
    <w:rsid w:val="00DC3B97"/>
    <w:rsid w:val="00DC5BCA"/>
    <w:rsid w:val="00DC5D87"/>
    <w:rsid w:val="00DC5F93"/>
    <w:rsid w:val="00DC61B9"/>
    <w:rsid w:val="00DC6F39"/>
    <w:rsid w:val="00DD1118"/>
    <w:rsid w:val="00DD116B"/>
    <w:rsid w:val="00DD122C"/>
    <w:rsid w:val="00DD2994"/>
    <w:rsid w:val="00DD3D94"/>
    <w:rsid w:val="00DD4164"/>
    <w:rsid w:val="00DD4198"/>
    <w:rsid w:val="00DD4921"/>
    <w:rsid w:val="00DD4E53"/>
    <w:rsid w:val="00DD50C6"/>
    <w:rsid w:val="00DD56AF"/>
    <w:rsid w:val="00DD5E08"/>
    <w:rsid w:val="00DD6346"/>
    <w:rsid w:val="00DD6538"/>
    <w:rsid w:val="00DD7092"/>
    <w:rsid w:val="00DD77B1"/>
    <w:rsid w:val="00DD7DA1"/>
    <w:rsid w:val="00DE0BF6"/>
    <w:rsid w:val="00DE0ECC"/>
    <w:rsid w:val="00DE10F7"/>
    <w:rsid w:val="00DE2645"/>
    <w:rsid w:val="00DE29B8"/>
    <w:rsid w:val="00DE3820"/>
    <w:rsid w:val="00DE4539"/>
    <w:rsid w:val="00DE50E3"/>
    <w:rsid w:val="00DE541D"/>
    <w:rsid w:val="00DE584E"/>
    <w:rsid w:val="00DE5BDC"/>
    <w:rsid w:val="00DE618B"/>
    <w:rsid w:val="00DE6207"/>
    <w:rsid w:val="00DE7389"/>
    <w:rsid w:val="00DE76C2"/>
    <w:rsid w:val="00DF01C1"/>
    <w:rsid w:val="00DF14AE"/>
    <w:rsid w:val="00DF320E"/>
    <w:rsid w:val="00DF3256"/>
    <w:rsid w:val="00DF32B7"/>
    <w:rsid w:val="00DF3A83"/>
    <w:rsid w:val="00DF3E33"/>
    <w:rsid w:val="00DF42C8"/>
    <w:rsid w:val="00DF4559"/>
    <w:rsid w:val="00DF5B3A"/>
    <w:rsid w:val="00DF6C19"/>
    <w:rsid w:val="00DF710A"/>
    <w:rsid w:val="00E00156"/>
    <w:rsid w:val="00E00596"/>
    <w:rsid w:val="00E00AF4"/>
    <w:rsid w:val="00E00F1A"/>
    <w:rsid w:val="00E0175B"/>
    <w:rsid w:val="00E01974"/>
    <w:rsid w:val="00E01CEC"/>
    <w:rsid w:val="00E024EA"/>
    <w:rsid w:val="00E02BBA"/>
    <w:rsid w:val="00E02D44"/>
    <w:rsid w:val="00E03166"/>
    <w:rsid w:val="00E03458"/>
    <w:rsid w:val="00E04565"/>
    <w:rsid w:val="00E04F9A"/>
    <w:rsid w:val="00E05BF4"/>
    <w:rsid w:val="00E05F31"/>
    <w:rsid w:val="00E0649D"/>
    <w:rsid w:val="00E07191"/>
    <w:rsid w:val="00E0727B"/>
    <w:rsid w:val="00E07355"/>
    <w:rsid w:val="00E075D5"/>
    <w:rsid w:val="00E07AE6"/>
    <w:rsid w:val="00E102F1"/>
    <w:rsid w:val="00E107A1"/>
    <w:rsid w:val="00E10D9A"/>
    <w:rsid w:val="00E11146"/>
    <w:rsid w:val="00E116B8"/>
    <w:rsid w:val="00E1297B"/>
    <w:rsid w:val="00E13706"/>
    <w:rsid w:val="00E13739"/>
    <w:rsid w:val="00E13C4E"/>
    <w:rsid w:val="00E14889"/>
    <w:rsid w:val="00E14BCB"/>
    <w:rsid w:val="00E14EA2"/>
    <w:rsid w:val="00E15BC8"/>
    <w:rsid w:val="00E16489"/>
    <w:rsid w:val="00E1681A"/>
    <w:rsid w:val="00E16CF1"/>
    <w:rsid w:val="00E17A57"/>
    <w:rsid w:val="00E2018A"/>
    <w:rsid w:val="00E2045B"/>
    <w:rsid w:val="00E20FE6"/>
    <w:rsid w:val="00E2114D"/>
    <w:rsid w:val="00E21412"/>
    <w:rsid w:val="00E214B7"/>
    <w:rsid w:val="00E214FC"/>
    <w:rsid w:val="00E21683"/>
    <w:rsid w:val="00E21A73"/>
    <w:rsid w:val="00E22B83"/>
    <w:rsid w:val="00E23480"/>
    <w:rsid w:val="00E237FF"/>
    <w:rsid w:val="00E24637"/>
    <w:rsid w:val="00E24DE2"/>
    <w:rsid w:val="00E24E68"/>
    <w:rsid w:val="00E25153"/>
    <w:rsid w:val="00E25E45"/>
    <w:rsid w:val="00E260C1"/>
    <w:rsid w:val="00E261AA"/>
    <w:rsid w:val="00E277BA"/>
    <w:rsid w:val="00E30F95"/>
    <w:rsid w:val="00E31401"/>
    <w:rsid w:val="00E316F0"/>
    <w:rsid w:val="00E31A77"/>
    <w:rsid w:val="00E321D5"/>
    <w:rsid w:val="00E324CC"/>
    <w:rsid w:val="00E32577"/>
    <w:rsid w:val="00E32826"/>
    <w:rsid w:val="00E32E2A"/>
    <w:rsid w:val="00E330FE"/>
    <w:rsid w:val="00E33579"/>
    <w:rsid w:val="00E33D89"/>
    <w:rsid w:val="00E3406C"/>
    <w:rsid w:val="00E34322"/>
    <w:rsid w:val="00E34A4D"/>
    <w:rsid w:val="00E35480"/>
    <w:rsid w:val="00E35613"/>
    <w:rsid w:val="00E35628"/>
    <w:rsid w:val="00E35807"/>
    <w:rsid w:val="00E35A7A"/>
    <w:rsid w:val="00E35CB4"/>
    <w:rsid w:val="00E36236"/>
    <w:rsid w:val="00E36764"/>
    <w:rsid w:val="00E36C16"/>
    <w:rsid w:val="00E36CB8"/>
    <w:rsid w:val="00E378DB"/>
    <w:rsid w:val="00E40693"/>
    <w:rsid w:val="00E4092E"/>
    <w:rsid w:val="00E411C3"/>
    <w:rsid w:val="00E416D5"/>
    <w:rsid w:val="00E42054"/>
    <w:rsid w:val="00E4253E"/>
    <w:rsid w:val="00E42E55"/>
    <w:rsid w:val="00E42E66"/>
    <w:rsid w:val="00E4398A"/>
    <w:rsid w:val="00E43EE9"/>
    <w:rsid w:val="00E440CF"/>
    <w:rsid w:val="00E442A9"/>
    <w:rsid w:val="00E4498E"/>
    <w:rsid w:val="00E454B6"/>
    <w:rsid w:val="00E4686D"/>
    <w:rsid w:val="00E47587"/>
    <w:rsid w:val="00E479C8"/>
    <w:rsid w:val="00E50852"/>
    <w:rsid w:val="00E50A8E"/>
    <w:rsid w:val="00E52545"/>
    <w:rsid w:val="00E5287D"/>
    <w:rsid w:val="00E53597"/>
    <w:rsid w:val="00E5380F"/>
    <w:rsid w:val="00E53A7B"/>
    <w:rsid w:val="00E5451E"/>
    <w:rsid w:val="00E54D30"/>
    <w:rsid w:val="00E55091"/>
    <w:rsid w:val="00E55F61"/>
    <w:rsid w:val="00E6006F"/>
    <w:rsid w:val="00E6108B"/>
    <w:rsid w:val="00E61374"/>
    <w:rsid w:val="00E622E5"/>
    <w:rsid w:val="00E62598"/>
    <w:rsid w:val="00E63017"/>
    <w:rsid w:val="00E6314A"/>
    <w:rsid w:val="00E63681"/>
    <w:rsid w:val="00E636E1"/>
    <w:rsid w:val="00E63776"/>
    <w:rsid w:val="00E63B12"/>
    <w:rsid w:val="00E63BFB"/>
    <w:rsid w:val="00E63C0D"/>
    <w:rsid w:val="00E64245"/>
    <w:rsid w:val="00E64769"/>
    <w:rsid w:val="00E660A8"/>
    <w:rsid w:val="00E663B5"/>
    <w:rsid w:val="00E671FC"/>
    <w:rsid w:val="00E67408"/>
    <w:rsid w:val="00E70123"/>
    <w:rsid w:val="00E70385"/>
    <w:rsid w:val="00E71FA6"/>
    <w:rsid w:val="00E72892"/>
    <w:rsid w:val="00E72C67"/>
    <w:rsid w:val="00E738C2"/>
    <w:rsid w:val="00E754D0"/>
    <w:rsid w:val="00E75FEF"/>
    <w:rsid w:val="00E773DC"/>
    <w:rsid w:val="00E80965"/>
    <w:rsid w:val="00E8217C"/>
    <w:rsid w:val="00E82285"/>
    <w:rsid w:val="00E8233D"/>
    <w:rsid w:val="00E82953"/>
    <w:rsid w:val="00E82FB4"/>
    <w:rsid w:val="00E83BF1"/>
    <w:rsid w:val="00E83CF8"/>
    <w:rsid w:val="00E84523"/>
    <w:rsid w:val="00E8542D"/>
    <w:rsid w:val="00E868FD"/>
    <w:rsid w:val="00E8728F"/>
    <w:rsid w:val="00E9061B"/>
    <w:rsid w:val="00E909DE"/>
    <w:rsid w:val="00E90B24"/>
    <w:rsid w:val="00E91582"/>
    <w:rsid w:val="00E915C6"/>
    <w:rsid w:val="00E91FD2"/>
    <w:rsid w:val="00E92950"/>
    <w:rsid w:val="00E93B36"/>
    <w:rsid w:val="00E93EFD"/>
    <w:rsid w:val="00E941A1"/>
    <w:rsid w:val="00E94923"/>
    <w:rsid w:val="00E94CD1"/>
    <w:rsid w:val="00E95A5A"/>
    <w:rsid w:val="00E95C34"/>
    <w:rsid w:val="00E95F85"/>
    <w:rsid w:val="00E960B3"/>
    <w:rsid w:val="00E97BF3"/>
    <w:rsid w:val="00EA0434"/>
    <w:rsid w:val="00EA0F68"/>
    <w:rsid w:val="00EA257F"/>
    <w:rsid w:val="00EA2F3A"/>
    <w:rsid w:val="00EA3C51"/>
    <w:rsid w:val="00EA429F"/>
    <w:rsid w:val="00EA4753"/>
    <w:rsid w:val="00EA4E46"/>
    <w:rsid w:val="00EA5290"/>
    <w:rsid w:val="00EA5509"/>
    <w:rsid w:val="00EA6AAF"/>
    <w:rsid w:val="00EA729D"/>
    <w:rsid w:val="00EA7B80"/>
    <w:rsid w:val="00EB0CBC"/>
    <w:rsid w:val="00EB0F95"/>
    <w:rsid w:val="00EB2816"/>
    <w:rsid w:val="00EB2952"/>
    <w:rsid w:val="00EB2A18"/>
    <w:rsid w:val="00EB2C19"/>
    <w:rsid w:val="00EB2C38"/>
    <w:rsid w:val="00EB30E1"/>
    <w:rsid w:val="00EB39D2"/>
    <w:rsid w:val="00EB3D0A"/>
    <w:rsid w:val="00EB439C"/>
    <w:rsid w:val="00EB5AD7"/>
    <w:rsid w:val="00EB687C"/>
    <w:rsid w:val="00EB69A5"/>
    <w:rsid w:val="00EB78E1"/>
    <w:rsid w:val="00EB7E7B"/>
    <w:rsid w:val="00EC14A9"/>
    <w:rsid w:val="00EC1583"/>
    <w:rsid w:val="00EC1B60"/>
    <w:rsid w:val="00EC2D47"/>
    <w:rsid w:val="00EC347D"/>
    <w:rsid w:val="00EC3D56"/>
    <w:rsid w:val="00EC4962"/>
    <w:rsid w:val="00EC4D79"/>
    <w:rsid w:val="00EC4D82"/>
    <w:rsid w:val="00EC4FE5"/>
    <w:rsid w:val="00EC60D2"/>
    <w:rsid w:val="00EC7EB2"/>
    <w:rsid w:val="00ED066F"/>
    <w:rsid w:val="00ED0974"/>
    <w:rsid w:val="00ED09A4"/>
    <w:rsid w:val="00ED0C6F"/>
    <w:rsid w:val="00ED0E66"/>
    <w:rsid w:val="00ED1787"/>
    <w:rsid w:val="00ED1CEA"/>
    <w:rsid w:val="00ED2D1E"/>
    <w:rsid w:val="00ED4B79"/>
    <w:rsid w:val="00ED4DA4"/>
    <w:rsid w:val="00ED4E45"/>
    <w:rsid w:val="00ED7271"/>
    <w:rsid w:val="00ED7AFC"/>
    <w:rsid w:val="00EE1213"/>
    <w:rsid w:val="00EE1975"/>
    <w:rsid w:val="00EE1AAA"/>
    <w:rsid w:val="00EE2304"/>
    <w:rsid w:val="00EE2858"/>
    <w:rsid w:val="00EE39E8"/>
    <w:rsid w:val="00EE4CC4"/>
    <w:rsid w:val="00EE54D0"/>
    <w:rsid w:val="00EE61FC"/>
    <w:rsid w:val="00EE6874"/>
    <w:rsid w:val="00EE6D64"/>
    <w:rsid w:val="00EE7107"/>
    <w:rsid w:val="00EE765B"/>
    <w:rsid w:val="00EE7E48"/>
    <w:rsid w:val="00EF0233"/>
    <w:rsid w:val="00EF07DF"/>
    <w:rsid w:val="00EF0923"/>
    <w:rsid w:val="00EF1335"/>
    <w:rsid w:val="00EF1951"/>
    <w:rsid w:val="00EF1DAD"/>
    <w:rsid w:val="00EF2FBA"/>
    <w:rsid w:val="00EF3C2E"/>
    <w:rsid w:val="00EF4011"/>
    <w:rsid w:val="00EF53F3"/>
    <w:rsid w:val="00EF5B7F"/>
    <w:rsid w:val="00EF5FCD"/>
    <w:rsid w:val="00EF78A8"/>
    <w:rsid w:val="00F0004F"/>
    <w:rsid w:val="00F01228"/>
    <w:rsid w:val="00F0196E"/>
    <w:rsid w:val="00F02A65"/>
    <w:rsid w:val="00F02FF3"/>
    <w:rsid w:val="00F03335"/>
    <w:rsid w:val="00F03B70"/>
    <w:rsid w:val="00F04DA2"/>
    <w:rsid w:val="00F0666C"/>
    <w:rsid w:val="00F0696B"/>
    <w:rsid w:val="00F07578"/>
    <w:rsid w:val="00F07736"/>
    <w:rsid w:val="00F07B41"/>
    <w:rsid w:val="00F07DB9"/>
    <w:rsid w:val="00F104AF"/>
    <w:rsid w:val="00F11197"/>
    <w:rsid w:val="00F117E8"/>
    <w:rsid w:val="00F126FE"/>
    <w:rsid w:val="00F127A7"/>
    <w:rsid w:val="00F1432D"/>
    <w:rsid w:val="00F1469B"/>
    <w:rsid w:val="00F14889"/>
    <w:rsid w:val="00F151C2"/>
    <w:rsid w:val="00F15807"/>
    <w:rsid w:val="00F15B2F"/>
    <w:rsid w:val="00F16011"/>
    <w:rsid w:val="00F164BD"/>
    <w:rsid w:val="00F165B7"/>
    <w:rsid w:val="00F2046C"/>
    <w:rsid w:val="00F20A32"/>
    <w:rsid w:val="00F216D9"/>
    <w:rsid w:val="00F21C18"/>
    <w:rsid w:val="00F2225A"/>
    <w:rsid w:val="00F22406"/>
    <w:rsid w:val="00F22669"/>
    <w:rsid w:val="00F2370B"/>
    <w:rsid w:val="00F24E29"/>
    <w:rsid w:val="00F257E4"/>
    <w:rsid w:val="00F25E32"/>
    <w:rsid w:val="00F26F02"/>
    <w:rsid w:val="00F272B5"/>
    <w:rsid w:val="00F27521"/>
    <w:rsid w:val="00F303A1"/>
    <w:rsid w:val="00F308FA"/>
    <w:rsid w:val="00F30FA9"/>
    <w:rsid w:val="00F313D7"/>
    <w:rsid w:val="00F32F0C"/>
    <w:rsid w:val="00F33255"/>
    <w:rsid w:val="00F339EA"/>
    <w:rsid w:val="00F34613"/>
    <w:rsid w:val="00F34EF3"/>
    <w:rsid w:val="00F3500A"/>
    <w:rsid w:val="00F36089"/>
    <w:rsid w:val="00F361AF"/>
    <w:rsid w:val="00F36814"/>
    <w:rsid w:val="00F37BDD"/>
    <w:rsid w:val="00F37CCA"/>
    <w:rsid w:val="00F4046A"/>
    <w:rsid w:val="00F407BF"/>
    <w:rsid w:val="00F41B11"/>
    <w:rsid w:val="00F425AD"/>
    <w:rsid w:val="00F42958"/>
    <w:rsid w:val="00F433C2"/>
    <w:rsid w:val="00F4497A"/>
    <w:rsid w:val="00F450AA"/>
    <w:rsid w:val="00F457F0"/>
    <w:rsid w:val="00F457FE"/>
    <w:rsid w:val="00F45C5A"/>
    <w:rsid w:val="00F4673A"/>
    <w:rsid w:val="00F46A6C"/>
    <w:rsid w:val="00F46FD2"/>
    <w:rsid w:val="00F47491"/>
    <w:rsid w:val="00F50214"/>
    <w:rsid w:val="00F507C1"/>
    <w:rsid w:val="00F52146"/>
    <w:rsid w:val="00F5258F"/>
    <w:rsid w:val="00F537B5"/>
    <w:rsid w:val="00F5496C"/>
    <w:rsid w:val="00F55192"/>
    <w:rsid w:val="00F552B9"/>
    <w:rsid w:val="00F55E1F"/>
    <w:rsid w:val="00F566BD"/>
    <w:rsid w:val="00F57D54"/>
    <w:rsid w:val="00F602AC"/>
    <w:rsid w:val="00F60E26"/>
    <w:rsid w:val="00F60E77"/>
    <w:rsid w:val="00F61042"/>
    <w:rsid w:val="00F61500"/>
    <w:rsid w:val="00F61C93"/>
    <w:rsid w:val="00F61E0E"/>
    <w:rsid w:val="00F620F2"/>
    <w:rsid w:val="00F62435"/>
    <w:rsid w:val="00F625C1"/>
    <w:rsid w:val="00F62741"/>
    <w:rsid w:val="00F63969"/>
    <w:rsid w:val="00F641EC"/>
    <w:rsid w:val="00F64424"/>
    <w:rsid w:val="00F65085"/>
    <w:rsid w:val="00F655C8"/>
    <w:rsid w:val="00F66943"/>
    <w:rsid w:val="00F677AF"/>
    <w:rsid w:val="00F67B51"/>
    <w:rsid w:val="00F67E85"/>
    <w:rsid w:val="00F70832"/>
    <w:rsid w:val="00F70A27"/>
    <w:rsid w:val="00F70C94"/>
    <w:rsid w:val="00F71BA9"/>
    <w:rsid w:val="00F72125"/>
    <w:rsid w:val="00F72510"/>
    <w:rsid w:val="00F72678"/>
    <w:rsid w:val="00F73891"/>
    <w:rsid w:val="00F74194"/>
    <w:rsid w:val="00F741DB"/>
    <w:rsid w:val="00F7456E"/>
    <w:rsid w:val="00F749EE"/>
    <w:rsid w:val="00F76168"/>
    <w:rsid w:val="00F762C5"/>
    <w:rsid w:val="00F77205"/>
    <w:rsid w:val="00F778D2"/>
    <w:rsid w:val="00F77A56"/>
    <w:rsid w:val="00F8027A"/>
    <w:rsid w:val="00F80372"/>
    <w:rsid w:val="00F80C57"/>
    <w:rsid w:val="00F80F0E"/>
    <w:rsid w:val="00F81A01"/>
    <w:rsid w:val="00F81D29"/>
    <w:rsid w:val="00F824FC"/>
    <w:rsid w:val="00F83957"/>
    <w:rsid w:val="00F83C18"/>
    <w:rsid w:val="00F84083"/>
    <w:rsid w:val="00F8474B"/>
    <w:rsid w:val="00F8499F"/>
    <w:rsid w:val="00F84CAB"/>
    <w:rsid w:val="00F85FF2"/>
    <w:rsid w:val="00F86F25"/>
    <w:rsid w:val="00F872DD"/>
    <w:rsid w:val="00F87C47"/>
    <w:rsid w:val="00F87CC5"/>
    <w:rsid w:val="00F87E02"/>
    <w:rsid w:val="00F9101E"/>
    <w:rsid w:val="00F9151C"/>
    <w:rsid w:val="00F91532"/>
    <w:rsid w:val="00F929B9"/>
    <w:rsid w:val="00F93908"/>
    <w:rsid w:val="00F93C87"/>
    <w:rsid w:val="00F93F2F"/>
    <w:rsid w:val="00F943D1"/>
    <w:rsid w:val="00F95ECA"/>
    <w:rsid w:val="00F971D0"/>
    <w:rsid w:val="00F9755F"/>
    <w:rsid w:val="00F97971"/>
    <w:rsid w:val="00F97BB4"/>
    <w:rsid w:val="00FA0BCA"/>
    <w:rsid w:val="00FA1298"/>
    <w:rsid w:val="00FA135F"/>
    <w:rsid w:val="00FA1407"/>
    <w:rsid w:val="00FA1C64"/>
    <w:rsid w:val="00FA39F2"/>
    <w:rsid w:val="00FA44DF"/>
    <w:rsid w:val="00FA4DA0"/>
    <w:rsid w:val="00FA4F6C"/>
    <w:rsid w:val="00FA5701"/>
    <w:rsid w:val="00FA607D"/>
    <w:rsid w:val="00FA646D"/>
    <w:rsid w:val="00FA7254"/>
    <w:rsid w:val="00FB00A8"/>
    <w:rsid w:val="00FB0F90"/>
    <w:rsid w:val="00FB1024"/>
    <w:rsid w:val="00FB19D8"/>
    <w:rsid w:val="00FB32F7"/>
    <w:rsid w:val="00FB4134"/>
    <w:rsid w:val="00FB4D46"/>
    <w:rsid w:val="00FB4D64"/>
    <w:rsid w:val="00FB4E35"/>
    <w:rsid w:val="00FB4FB9"/>
    <w:rsid w:val="00FB5A38"/>
    <w:rsid w:val="00FB5AE6"/>
    <w:rsid w:val="00FB5B11"/>
    <w:rsid w:val="00FB718C"/>
    <w:rsid w:val="00FB7584"/>
    <w:rsid w:val="00FC0126"/>
    <w:rsid w:val="00FC06CB"/>
    <w:rsid w:val="00FC14EE"/>
    <w:rsid w:val="00FC1C5B"/>
    <w:rsid w:val="00FC21CB"/>
    <w:rsid w:val="00FC22B2"/>
    <w:rsid w:val="00FC26A4"/>
    <w:rsid w:val="00FC3BEB"/>
    <w:rsid w:val="00FC42B1"/>
    <w:rsid w:val="00FC436B"/>
    <w:rsid w:val="00FC4792"/>
    <w:rsid w:val="00FC4E3A"/>
    <w:rsid w:val="00FC55EF"/>
    <w:rsid w:val="00FC6089"/>
    <w:rsid w:val="00FC68D2"/>
    <w:rsid w:val="00FC6F26"/>
    <w:rsid w:val="00FC7066"/>
    <w:rsid w:val="00FC7519"/>
    <w:rsid w:val="00FD04B4"/>
    <w:rsid w:val="00FD0AEB"/>
    <w:rsid w:val="00FD0B49"/>
    <w:rsid w:val="00FD18C0"/>
    <w:rsid w:val="00FD1C58"/>
    <w:rsid w:val="00FD2E4B"/>
    <w:rsid w:val="00FD3BAE"/>
    <w:rsid w:val="00FD476B"/>
    <w:rsid w:val="00FD47F8"/>
    <w:rsid w:val="00FD4F5D"/>
    <w:rsid w:val="00FD524B"/>
    <w:rsid w:val="00FD6157"/>
    <w:rsid w:val="00FD6B57"/>
    <w:rsid w:val="00FD7858"/>
    <w:rsid w:val="00FD7EBF"/>
    <w:rsid w:val="00FE062F"/>
    <w:rsid w:val="00FE1481"/>
    <w:rsid w:val="00FE1513"/>
    <w:rsid w:val="00FE17C6"/>
    <w:rsid w:val="00FE1E36"/>
    <w:rsid w:val="00FE208B"/>
    <w:rsid w:val="00FE571F"/>
    <w:rsid w:val="00FE6276"/>
    <w:rsid w:val="00FE62B1"/>
    <w:rsid w:val="00FE6C5C"/>
    <w:rsid w:val="00FE6CF6"/>
    <w:rsid w:val="00FE6FB3"/>
    <w:rsid w:val="00FE7A02"/>
    <w:rsid w:val="00FF0681"/>
    <w:rsid w:val="00FF07C2"/>
    <w:rsid w:val="00FF0D53"/>
    <w:rsid w:val="00FF11D7"/>
    <w:rsid w:val="00FF1CD2"/>
    <w:rsid w:val="00FF1EC4"/>
    <w:rsid w:val="00FF1FC6"/>
    <w:rsid w:val="00FF21FD"/>
    <w:rsid w:val="00FF23B0"/>
    <w:rsid w:val="00FF2E9E"/>
    <w:rsid w:val="00FF329D"/>
    <w:rsid w:val="00FF37DF"/>
    <w:rsid w:val="00FF3CCC"/>
    <w:rsid w:val="00FF4A86"/>
    <w:rsid w:val="00FF4F1F"/>
    <w:rsid w:val="00FF560B"/>
    <w:rsid w:val="00FF5C48"/>
    <w:rsid w:val="00FF5D6C"/>
    <w:rsid w:val="00FF6589"/>
    <w:rsid w:val="00FF68D0"/>
    <w:rsid w:val="00FF6BA6"/>
    <w:rsid w:val="00FF7344"/>
    <w:rsid w:val="00FF7736"/>
    <w:rsid w:val="00FF7A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193C6"/>
  <w15:docId w15:val="{AD6B785D-1039-47F8-8C5D-7B2BDA5E2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DBE"/>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93F2F"/>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82297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12397"/>
    <w:pPr>
      <w:keepNext/>
      <w:tabs>
        <w:tab w:val="left" w:pos="1080"/>
      </w:tabs>
      <w:overflowPunct/>
      <w:autoSpaceDE/>
      <w:autoSpaceDN/>
      <w:adjustRightInd/>
      <w:spacing w:before="120" w:after="240" w:line="380" w:lineRule="exact"/>
      <w:ind w:left="540" w:hanging="540"/>
      <w:jc w:val="thaiDistribute"/>
      <w:textAlignment w:val="auto"/>
      <w:outlineLvl w:val="2"/>
    </w:pPr>
    <w:rPr>
      <w:rFonts w:ascii="Angsana New" w:eastAsia="SimSun" w:hAnsi="Angsana New"/>
      <w:sz w:val="32"/>
      <w:szCs w:val="32"/>
      <w:u w:val="single"/>
    </w:rPr>
  </w:style>
  <w:style w:type="paragraph" w:styleId="Heading5">
    <w:name w:val="heading 5"/>
    <w:basedOn w:val="Normal"/>
    <w:next w:val="Normal"/>
    <w:qFormat/>
    <w:rsid w:val="00876DBE"/>
    <w:pPr>
      <w:spacing w:before="240" w:after="60"/>
      <w:outlineLvl w:val="4"/>
    </w:pPr>
    <w:rPr>
      <w:sz w:val="22"/>
      <w:szCs w:val="22"/>
    </w:rPr>
  </w:style>
  <w:style w:type="paragraph" w:styleId="Heading6">
    <w:name w:val="heading 6"/>
    <w:basedOn w:val="Normal"/>
    <w:next w:val="Normal"/>
    <w:qFormat/>
    <w:rsid w:val="00FB5A38"/>
    <w:pPr>
      <w:spacing w:before="240" w:after="60"/>
      <w:outlineLvl w:val="5"/>
    </w:pPr>
    <w:rPr>
      <w:rFonts w:hAnsi="Times New Roman"/>
      <w:b/>
      <w:bCs/>
      <w:sz w:val="22"/>
      <w:szCs w:val="22"/>
    </w:rPr>
  </w:style>
  <w:style w:type="paragraph" w:styleId="Heading8">
    <w:name w:val="heading 8"/>
    <w:basedOn w:val="Normal"/>
    <w:next w:val="Normal"/>
    <w:qFormat/>
    <w:rsid w:val="009F64A2"/>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76DBE"/>
    <w:pPr>
      <w:spacing w:after="120"/>
      <w:ind w:left="360"/>
    </w:pPr>
  </w:style>
  <w:style w:type="paragraph" w:styleId="Footer">
    <w:name w:val="footer"/>
    <w:basedOn w:val="Normal"/>
    <w:link w:val="FooterChar"/>
    <w:uiPriority w:val="99"/>
    <w:rsid w:val="00876DBE"/>
    <w:pPr>
      <w:tabs>
        <w:tab w:val="center" w:pos="4153"/>
        <w:tab w:val="right" w:pos="8306"/>
      </w:tabs>
    </w:pPr>
  </w:style>
  <w:style w:type="paragraph" w:styleId="CommentText">
    <w:name w:val="annotation text"/>
    <w:basedOn w:val="Normal"/>
    <w:semiHidden/>
    <w:rsid w:val="00876DBE"/>
    <w:rPr>
      <w:sz w:val="20"/>
      <w:szCs w:val="20"/>
    </w:rPr>
  </w:style>
  <w:style w:type="paragraph" w:styleId="BodyTextIndent2">
    <w:name w:val="Body Text Indent 2"/>
    <w:basedOn w:val="Normal"/>
    <w:link w:val="BodyTextIndent2Char"/>
    <w:rsid w:val="00876DBE"/>
    <w:pPr>
      <w:spacing w:before="120" w:after="120" w:line="380" w:lineRule="exact"/>
      <w:ind w:left="360"/>
      <w:jc w:val="thaiDistribute"/>
    </w:pPr>
    <w:rPr>
      <w:rFonts w:ascii="Angsana New" w:hAnsi="Angsana New"/>
      <w:sz w:val="30"/>
      <w:szCs w:val="30"/>
    </w:rPr>
  </w:style>
  <w:style w:type="paragraph" w:styleId="Caption">
    <w:name w:val="caption"/>
    <w:basedOn w:val="Normal"/>
    <w:next w:val="Normal"/>
    <w:qFormat/>
    <w:rsid w:val="00876DBE"/>
    <w:pPr>
      <w:spacing w:before="120" w:after="120" w:line="380" w:lineRule="exact"/>
      <w:ind w:left="360"/>
      <w:jc w:val="thaiDistribute"/>
    </w:pPr>
    <w:rPr>
      <w:rFonts w:ascii="Angsana New" w:hAnsi="Angsana New"/>
      <w:b/>
      <w:bCs/>
      <w:sz w:val="30"/>
      <w:szCs w:val="30"/>
    </w:rPr>
  </w:style>
  <w:style w:type="paragraph" w:styleId="BlockText">
    <w:name w:val="Block Text"/>
    <w:basedOn w:val="Normal"/>
    <w:rsid w:val="00876DBE"/>
    <w:pPr>
      <w:tabs>
        <w:tab w:val="left" w:pos="720"/>
        <w:tab w:val="left" w:pos="900"/>
      </w:tabs>
      <w:spacing w:before="120" w:after="120" w:line="380" w:lineRule="exact"/>
      <w:ind w:left="360" w:right="-36"/>
      <w:jc w:val="thaiDistribute"/>
    </w:pPr>
    <w:rPr>
      <w:rFonts w:ascii="Angsana New" w:hAnsi="Angsana New"/>
      <w:sz w:val="32"/>
      <w:szCs w:val="32"/>
    </w:rPr>
  </w:style>
  <w:style w:type="paragraph" w:styleId="BodyText2">
    <w:name w:val="Body Text 2"/>
    <w:basedOn w:val="Normal"/>
    <w:link w:val="BodyText2Char"/>
    <w:rsid w:val="00876DBE"/>
    <w:pPr>
      <w:tabs>
        <w:tab w:val="left" w:pos="720"/>
      </w:tabs>
      <w:spacing w:before="120" w:after="120" w:line="380" w:lineRule="exact"/>
      <w:ind w:right="-43"/>
      <w:jc w:val="both"/>
    </w:pPr>
    <w:rPr>
      <w:rFonts w:ascii="Angsana New" w:hAnsi="Angsana New"/>
      <w:sz w:val="32"/>
      <w:szCs w:val="32"/>
    </w:rPr>
  </w:style>
  <w:style w:type="character" w:styleId="PageNumber">
    <w:name w:val="page number"/>
    <w:basedOn w:val="DefaultParagraphFont"/>
    <w:rsid w:val="00876DBE"/>
  </w:style>
  <w:style w:type="paragraph" w:styleId="Header">
    <w:name w:val="header"/>
    <w:basedOn w:val="Normal"/>
    <w:link w:val="HeaderChar"/>
    <w:rsid w:val="00876DBE"/>
    <w:pPr>
      <w:tabs>
        <w:tab w:val="center" w:pos="4153"/>
        <w:tab w:val="right" w:pos="8306"/>
      </w:tabs>
    </w:pPr>
  </w:style>
  <w:style w:type="paragraph" w:styleId="BalloonText">
    <w:name w:val="Balloon Text"/>
    <w:basedOn w:val="Normal"/>
    <w:link w:val="BalloonTextChar"/>
    <w:semiHidden/>
    <w:rsid w:val="0048685C"/>
    <w:rPr>
      <w:rFonts w:ascii="Tahoma" w:hAnsi="Tahoma" w:cs="Tahoma"/>
      <w:sz w:val="16"/>
      <w:szCs w:val="16"/>
    </w:rPr>
  </w:style>
  <w:style w:type="paragraph" w:customStyle="1" w:styleId="Char">
    <w:name w:val="Char"/>
    <w:basedOn w:val="Normal"/>
    <w:rsid w:val="0001239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012397"/>
    <w:pPr>
      <w:ind w:left="360" w:hanging="360"/>
    </w:pPr>
  </w:style>
  <w:style w:type="table" w:styleId="TableGrid">
    <w:name w:val="Table Grid"/>
    <w:basedOn w:val="TableNormal"/>
    <w:uiPriority w:val="59"/>
    <w:rsid w:val="000C007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F1432D"/>
    <w:rPr>
      <w:rFonts w:eastAsia="SimSun" w:hAnsi="CordiaUPC"/>
      <w:sz w:val="20"/>
      <w:szCs w:val="20"/>
    </w:rPr>
  </w:style>
  <w:style w:type="paragraph" w:styleId="ListBullet">
    <w:name w:val="List Bullet"/>
    <w:basedOn w:val="Normal"/>
    <w:autoRedefine/>
    <w:rsid w:val="00F93F2F"/>
    <w:pPr>
      <w:overflowPunct/>
      <w:autoSpaceDE/>
      <w:autoSpaceDN/>
      <w:adjustRightInd/>
      <w:spacing w:line="300" w:lineRule="exact"/>
      <w:ind w:left="103"/>
      <w:jc w:val="thaiDistribute"/>
      <w:textAlignment w:val="auto"/>
    </w:pPr>
    <w:rPr>
      <w:rFonts w:ascii="Angsana New" w:eastAsia="SimSun" w:hAnsi="Angsana New"/>
      <w:szCs w:val="28"/>
    </w:rPr>
  </w:style>
  <w:style w:type="paragraph" w:customStyle="1" w:styleId="Char4">
    <w:name w:val="Char4"/>
    <w:basedOn w:val="Normal"/>
    <w:rsid w:val="002975A1"/>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8F1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Number3">
    <w:name w:val="List Number 3"/>
    <w:basedOn w:val="Normal"/>
    <w:rsid w:val="00A742C9"/>
    <w:pPr>
      <w:numPr>
        <w:numId w:val="1"/>
      </w:numPr>
    </w:pPr>
    <w:rPr>
      <w:szCs w:val="28"/>
    </w:rPr>
  </w:style>
  <w:style w:type="paragraph" w:customStyle="1" w:styleId="a">
    <w:name w:val="อักขระ"/>
    <w:basedOn w:val="Normal"/>
    <w:rsid w:val="00D14D28"/>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5">
    <w:name w:val="List Bullet 5"/>
    <w:basedOn w:val="Normal"/>
    <w:autoRedefine/>
    <w:rsid w:val="00D14D28"/>
    <w:pPr>
      <w:tabs>
        <w:tab w:val="num" w:pos="1492"/>
      </w:tabs>
      <w:ind w:left="1492" w:hanging="360"/>
    </w:pPr>
    <w:rPr>
      <w:rFonts w:eastAsia="SimSun" w:hAnsi="CordiaUPC"/>
      <w:szCs w:val="28"/>
    </w:rPr>
  </w:style>
  <w:style w:type="paragraph" w:customStyle="1" w:styleId="1">
    <w:name w:val="เนื้อเรื่อง1"/>
    <w:basedOn w:val="Normal"/>
    <w:rsid w:val="00D14D28"/>
    <w:pPr>
      <w:widowControl w:val="0"/>
      <w:ind w:right="386"/>
    </w:pPr>
    <w:rPr>
      <w:rFonts w:hAnsi="CordiaUPC" w:cs="CordiaUPC"/>
      <w:color w:val="800080"/>
      <w:sz w:val="28"/>
      <w:szCs w:val="28"/>
    </w:rPr>
  </w:style>
  <w:style w:type="character" w:customStyle="1" w:styleId="BalloonTextChar">
    <w:name w:val="Balloon Text Char"/>
    <w:basedOn w:val="DefaultParagraphFont"/>
    <w:link w:val="BalloonText"/>
    <w:semiHidden/>
    <w:rsid w:val="006D3EAF"/>
    <w:rPr>
      <w:rFonts w:ascii="Tahoma" w:eastAsia="Times New Roman" w:hAnsi="Tahoma" w:cs="Tahoma"/>
      <w:sz w:val="16"/>
      <w:szCs w:val="16"/>
    </w:rPr>
  </w:style>
  <w:style w:type="character" w:customStyle="1" w:styleId="Heading3Char">
    <w:name w:val="Heading 3 Char"/>
    <w:basedOn w:val="DefaultParagraphFont"/>
    <w:link w:val="Heading3"/>
    <w:rsid w:val="003A3D27"/>
    <w:rPr>
      <w:rFonts w:ascii="Angsana New" w:eastAsia="SimSun" w:hAnsi="Angsana New"/>
      <w:sz w:val="32"/>
      <w:szCs w:val="32"/>
      <w:u w:val="single"/>
    </w:rPr>
  </w:style>
  <w:style w:type="paragraph" w:styleId="ListParagraph">
    <w:name w:val="List Paragraph"/>
    <w:basedOn w:val="Normal"/>
    <w:uiPriority w:val="34"/>
    <w:qFormat/>
    <w:rsid w:val="008A525B"/>
    <w:pPr>
      <w:overflowPunct/>
      <w:autoSpaceDE/>
      <w:autoSpaceDN/>
      <w:adjustRightInd/>
      <w:ind w:left="720"/>
      <w:contextualSpacing/>
      <w:textAlignment w:val="auto"/>
    </w:pPr>
    <w:rPr>
      <w:rFonts w:eastAsia="SimSun" w:hAnsi="Times New Roman"/>
      <w:szCs w:val="28"/>
    </w:rPr>
  </w:style>
  <w:style w:type="character" w:customStyle="1" w:styleId="FooterChar">
    <w:name w:val="Footer Char"/>
    <w:basedOn w:val="DefaultParagraphFont"/>
    <w:link w:val="Footer"/>
    <w:uiPriority w:val="99"/>
    <w:rsid w:val="00476577"/>
    <w:rPr>
      <w:rFonts w:eastAsia="Times New Roman" w:hAnsi="Tms Rmn"/>
      <w:sz w:val="24"/>
      <w:szCs w:val="24"/>
    </w:rPr>
  </w:style>
  <w:style w:type="character" w:customStyle="1" w:styleId="BodyText2Char">
    <w:name w:val="Body Text 2 Char"/>
    <w:basedOn w:val="DefaultParagraphFont"/>
    <w:link w:val="BodyText2"/>
    <w:rsid w:val="003301D7"/>
    <w:rPr>
      <w:rFonts w:ascii="Angsana New" w:eastAsia="Times New Roman" w:hAnsi="Angsana New"/>
      <w:sz w:val="32"/>
      <w:szCs w:val="32"/>
    </w:rPr>
  </w:style>
  <w:style w:type="character" w:customStyle="1" w:styleId="HeaderChar">
    <w:name w:val="Header Char"/>
    <w:basedOn w:val="DefaultParagraphFont"/>
    <w:link w:val="Header"/>
    <w:rsid w:val="00291A1E"/>
    <w:rPr>
      <w:rFonts w:eastAsia="Times New Roman" w:hAnsi="Tms Rmn"/>
      <w:sz w:val="24"/>
      <w:szCs w:val="24"/>
    </w:rPr>
  </w:style>
  <w:style w:type="paragraph" w:styleId="BodyTextIndent3">
    <w:name w:val="Body Text Indent 3"/>
    <w:basedOn w:val="Normal"/>
    <w:link w:val="BodyTextIndent3Char"/>
    <w:uiPriority w:val="99"/>
    <w:rsid w:val="00291A1E"/>
    <w:pPr>
      <w:spacing w:after="120"/>
      <w:ind w:left="283"/>
    </w:pPr>
    <w:rPr>
      <w:sz w:val="16"/>
      <w:szCs w:val="20"/>
    </w:rPr>
  </w:style>
  <w:style w:type="character" w:customStyle="1" w:styleId="BodyTextIndent3Char">
    <w:name w:val="Body Text Indent 3 Char"/>
    <w:basedOn w:val="DefaultParagraphFont"/>
    <w:link w:val="BodyTextIndent3"/>
    <w:uiPriority w:val="99"/>
    <w:rsid w:val="00291A1E"/>
    <w:rPr>
      <w:rFonts w:eastAsia="Times New Roman" w:hAnsi="Tms Rmn"/>
      <w:sz w:val="16"/>
    </w:rPr>
  </w:style>
  <w:style w:type="character" w:styleId="Emphasis">
    <w:name w:val="Emphasis"/>
    <w:basedOn w:val="DefaultParagraphFont"/>
    <w:uiPriority w:val="20"/>
    <w:qFormat/>
    <w:rsid w:val="004F74EA"/>
    <w:rPr>
      <w:b w:val="0"/>
      <w:bCs w:val="0"/>
      <w:i w:val="0"/>
      <w:iCs w:val="0"/>
      <w:color w:val="CC0033"/>
    </w:rPr>
  </w:style>
  <w:style w:type="paragraph" w:styleId="Index1">
    <w:name w:val="index 1"/>
    <w:basedOn w:val="Normal"/>
    <w:next w:val="Normal"/>
    <w:autoRedefine/>
    <w:rsid w:val="003E25FF"/>
    <w:pPr>
      <w:ind w:left="240" w:hanging="240"/>
    </w:pPr>
    <w:rPr>
      <w:szCs w:val="30"/>
    </w:rPr>
  </w:style>
  <w:style w:type="paragraph" w:styleId="IndexHeading">
    <w:name w:val="index heading"/>
    <w:basedOn w:val="Normal"/>
    <w:next w:val="Index1"/>
    <w:rsid w:val="003E25FF"/>
    <w:pPr>
      <w:overflowPunct/>
      <w:autoSpaceDE/>
      <w:autoSpaceDN/>
      <w:adjustRightInd/>
      <w:jc w:val="both"/>
      <w:textAlignment w:val="auto"/>
    </w:pPr>
    <w:rPr>
      <w:rFonts w:eastAsia="Cordia New" w:hAnsi="Times New Roman" w:cs="Monotype Sorts"/>
      <w:b/>
      <w:bCs/>
    </w:rPr>
  </w:style>
  <w:style w:type="paragraph" w:styleId="EnvelopeReturn">
    <w:name w:val="envelope return"/>
    <w:basedOn w:val="Normal"/>
    <w:rsid w:val="003E25FF"/>
    <w:pPr>
      <w:overflowPunct/>
      <w:autoSpaceDE/>
      <w:autoSpaceDN/>
      <w:adjustRightInd/>
      <w:jc w:val="both"/>
      <w:textAlignment w:val="auto"/>
    </w:pPr>
    <w:rPr>
      <w:rFonts w:eastAsia="Cordia New" w:hAnsi="Times New Roman"/>
    </w:rPr>
  </w:style>
  <w:style w:type="paragraph" w:customStyle="1" w:styleId="Char3">
    <w:name w:val="Char3"/>
    <w:basedOn w:val="Normal"/>
    <w:rsid w:val="00FF5C4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3C2FA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rsid w:val="00072851"/>
    <w:rPr>
      <w:rFonts w:ascii="Tahoma" w:hAnsi="Tahoma"/>
      <w:sz w:val="16"/>
      <w:szCs w:val="20"/>
    </w:rPr>
  </w:style>
  <w:style w:type="character" w:customStyle="1" w:styleId="DocumentMapChar">
    <w:name w:val="Document Map Char"/>
    <w:basedOn w:val="DefaultParagraphFont"/>
    <w:link w:val="DocumentMap"/>
    <w:rsid w:val="00072851"/>
    <w:rPr>
      <w:rFonts w:ascii="Tahoma" w:eastAsia="Times New Roman" w:hAnsi="Tahoma"/>
      <w:sz w:val="16"/>
    </w:rPr>
  </w:style>
  <w:style w:type="character" w:customStyle="1" w:styleId="BodyTextIndent2Char">
    <w:name w:val="Body Text Indent 2 Char"/>
    <w:basedOn w:val="DefaultParagraphFont"/>
    <w:link w:val="BodyTextIndent2"/>
    <w:rsid w:val="00E11146"/>
    <w:rPr>
      <w:rFonts w:ascii="Angsana New" w:eastAsia="Times New Roman" w:hAnsi="Angsana New"/>
      <w:sz w:val="30"/>
      <w:szCs w:val="30"/>
    </w:rPr>
  </w:style>
  <w:style w:type="character" w:customStyle="1" w:styleId="Heading2Char">
    <w:name w:val="Heading 2 Char"/>
    <w:basedOn w:val="DefaultParagraphFont"/>
    <w:link w:val="Heading2"/>
    <w:rsid w:val="00D40625"/>
    <w:rPr>
      <w:rFonts w:ascii="Arial" w:eastAsia="Times New Roman" w:hAnsi="Arial"/>
      <w:b/>
      <w:bCs/>
      <w:i/>
      <w:iCs/>
      <w:sz w:val="28"/>
      <w:szCs w:val="28"/>
    </w:rPr>
  </w:style>
  <w:style w:type="paragraph" w:customStyle="1" w:styleId="Char1">
    <w:name w:val="Char1"/>
    <w:basedOn w:val="Normal"/>
    <w:rsid w:val="009B6A5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ps">
    <w:name w:val="hps"/>
    <w:basedOn w:val="DefaultParagraphFont"/>
    <w:rsid w:val="005F202B"/>
  </w:style>
  <w:style w:type="character" w:customStyle="1" w:styleId="longtext">
    <w:name w:val="long_text"/>
    <w:basedOn w:val="DefaultParagraphFont"/>
    <w:rsid w:val="00911301"/>
  </w:style>
  <w:style w:type="paragraph" w:styleId="BodyText">
    <w:name w:val="Body Text"/>
    <w:basedOn w:val="Normal"/>
    <w:link w:val="BodyTextChar"/>
    <w:uiPriority w:val="99"/>
    <w:unhideWhenUsed/>
    <w:rsid w:val="00EB2952"/>
    <w:pPr>
      <w:spacing w:after="120"/>
    </w:pPr>
    <w:rPr>
      <w:szCs w:val="30"/>
    </w:rPr>
  </w:style>
  <w:style w:type="character" w:customStyle="1" w:styleId="BodyTextChar">
    <w:name w:val="Body Text Char"/>
    <w:basedOn w:val="DefaultParagraphFont"/>
    <w:link w:val="BodyText"/>
    <w:uiPriority w:val="99"/>
    <w:rsid w:val="00EB2952"/>
    <w:rPr>
      <w:rFonts w:eastAsia="Times New Roman" w:hAnsi="Tms Rmn"/>
      <w:sz w:val="24"/>
      <w:szCs w:val="30"/>
    </w:rPr>
  </w:style>
  <w:style w:type="paragraph" w:customStyle="1" w:styleId="ps-000-normal">
    <w:name w:val="ps-000-normal"/>
    <w:basedOn w:val="Normal"/>
    <w:rsid w:val="00741427"/>
    <w:pPr>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E61374"/>
  </w:style>
  <w:style w:type="paragraph" w:customStyle="1" w:styleId="CM2">
    <w:name w:val="CM2"/>
    <w:basedOn w:val="Normal"/>
    <w:next w:val="Normal"/>
    <w:uiPriority w:val="99"/>
    <w:rsid w:val="008B2948"/>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040073">
      <w:bodyDiv w:val="1"/>
      <w:marLeft w:val="0"/>
      <w:marRight w:val="0"/>
      <w:marTop w:val="0"/>
      <w:marBottom w:val="0"/>
      <w:divBdr>
        <w:top w:val="none" w:sz="0" w:space="0" w:color="auto"/>
        <w:left w:val="none" w:sz="0" w:space="0" w:color="auto"/>
        <w:bottom w:val="none" w:sz="0" w:space="0" w:color="auto"/>
        <w:right w:val="none" w:sz="0" w:space="0" w:color="auto"/>
      </w:divBdr>
      <w:divsChild>
        <w:div w:id="572356013">
          <w:marLeft w:val="0"/>
          <w:marRight w:val="0"/>
          <w:marTop w:val="0"/>
          <w:marBottom w:val="0"/>
          <w:divBdr>
            <w:top w:val="none" w:sz="0" w:space="0" w:color="auto"/>
            <w:left w:val="none" w:sz="0" w:space="0" w:color="auto"/>
            <w:bottom w:val="none" w:sz="0" w:space="0" w:color="auto"/>
            <w:right w:val="none" w:sz="0" w:space="0" w:color="auto"/>
          </w:divBdr>
          <w:divsChild>
            <w:div w:id="61683743">
              <w:marLeft w:val="0"/>
              <w:marRight w:val="0"/>
              <w:marTop w:val="0"/>
              <w:marBottom w:val="0"/>
              <w:divBdr>
                <w:top w:val="none" w:sz="0" w:space="0" w:color="auto"/>
                <w:left w:val="none" w:sz="0" w:space="0" w:color="auto"/>
                <w:bottom w:val="none" w:sz="0" w:space="0" w:color="auto"/>
                <w:right w:val="none" w:sz="0" w:space="0" w:color="auto"/>
              </w:divBdr>
              <w:divsChild>
                <w:div w:id="904872137">
                  <w:marLeft w:val="0"/>
                  <w:marRight w:val="0"/>
                  <w:marTop w:val="0"/>
                  <w:marBottom w:val="0"/>
                  <w:divBdr>
                    <w:top w:val="none" w:sz="0" w:space="0" w:color="auto"/>
                    <w:left w:val="none" w:sz="0" w:space="0" w:color="auto"/>
                    <w:bottom w:val="none" w:sz="0" w:space="0" w:color="auto"/>
                    <w:right w:val="none" w:sz="0" w:space="0" w:color="auto"/>
                  </w:divBdr>
                  <w:divsChild>
                    <w:div w:id="876813916">
                      <w:marLeft w:val="0"/>
                      <w:marRight w:val="0"/>
                      <w:marTop w:val="0"/>
                      <w:marBottom w:val="0"/>
                      <w:divBdr>
                        <w:top w:val="none" w:sz="0" w:space="0" w:color="auto"/>
                        <w:left w:val="none" w:sz="0" w:space="0" w:color="auto"/>
                        <w:bottom w:val="none" w:sz="0" w:space="0" w:color="auto"/>
                        <w:right w:val="none" w:sz="0" w:space="0" w:color="auto"/>
                      </w:divBdr>
                      <w:divsChild>
                        <w:div w:id="1874921294">
                          <w:marLeft w:val="0"/>
                          <w:marRight w:val="0"/>
                          <w:marTop w:val="0"/>
                          <w:marBottom w:val="0"/>
                          <w:divBdr>
                            <w:top w:val="none" w:sz="0" w:space="0" w:color="auto"/>
                            <w:left w:val="none" w:sz="0" w:space="0" w:color="auto"/>
                            <w:bottom w:val="none" w:sz="0" w:space="0" w:color="auto"/>
                            <w:right w:val="none" w:sz="0" w:space="0" w:color="auto"/>
                          </w:divBdr>
                          <w:divsChild>
                            <w:div w:id="144050673">
                              <w:marLeft w:val="0"/>
                              <w:marRight w:val="0"/>
                              <w:marTop w:val="0"/>
                              <w:marBottom w:val="0"/>
                              <w:divBdr>
                                <w:top w:val="none" w:sz="0" w:space="0" w:color="auto"/>
                                <w:left w:val="none" w:sz="0" w:space="0" w:color="auto"/>
                                <w:bottom w:val="none" w:sz="0" w:space="0" w:color="auto"/>
                                <w:right w:val="none" w:sz="0" w:space="0" w:color="auto"/>
                              </w:divBdr>
                              <w:divsChild>
                                <w:div w:id="1771856830">
                                  <w:marLeft w:val="0"/>
                                  <w:marRight w:val="0"/>
                                  <w:marTop w:val="0"/>
                                  <w:marBottom w:val="0"/>
                                  <w:divBdr>
                                    <w:top w:val="single" w:sz="4" w:space="0" w:color="F5F5F5"/>
                                    <w:left w:val="single" w:sz="4" w:space="0" w:color="F5F5F5"/>
                                    <w:bottom w:val="single" w:sz="4" w:space="0" w:color="F5F5F5"/>
                                    <w:right w:val="single" w:sz="4" w:space="0" w:color="F5F5F5"/>
                                  </w:divBdr>
                                  <w:divsChild>
                                    <w:div w:id="1659727235">
                                      <w:marLeft w:val="0"/>
                                      <w:marRight w:val="0"/>
                                      <w:marTop w:val="0"/>
                                      <w:marBottom w:val="0"/>
                                      <w:divBdr>
                                        <w:top w:val="none" w:sz="0" w:space="0" w:color="auto"/>
                                        <w:left w:val="none" w:sz="0" w:space="0" w:color="auto"/>
                                        <w:bottom w:val="none" w:sz="0" w:space="0" w:color="auto"/>
                                        <w:right w:val="none" w:sz="0" w:space="0" w:color="auto"/>
                                      </w:divBdr>
                                      <w:divsChild>
                                        <w:div w:id="63992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6459197">
      <w:bodyDiv w:val="1"/>
      <w:marLeft w:val="0"/>
      <w:marRight w:val="0"/>
      <w:marTop w:val="0"/>
      <w:marBottom w:val="0"/>
      <w:divBdr>
        <w:top w:val="none" w:sz="0" w:space="0" w:color="auto"/>
        <w:left w:val="none" w:sz="0" w:space="0" w:color="auto"/>
        <w:bottom w:val="none" w:sz="0" w:space="0" w:color="auto"/>
        <w:right w:val="none" w:sz="0" w:space="0" w:color="auto"/>
      </w:divBdr>
      <w:divsChild>
        <w:div w:id="1027024242">
          <w:marLeft w:val="0"/>
          <w:marRight w:val="0"/>
          <w:marTop w:val="0"/>
          <w:marBottom w:val="0"/>
          <w:divBdr>
            <w:top w:val="none" w:sz="0" w:space="0" w:color="auto"/>
            <w:left w:val="none" w:sz="0" w:space="0" w:color="auto"/>
            <w:bottom w:val="none" w:sz="0" w:space="0" w:color="auto"/>
            <w:right w:val="none" w:sz="0" w:space="0" w:color="auto"/>
          </w:divBdr>
          <w:divsChild>
            <w:div w:id="1382094751">
              <w:marLeft w:val="0"/>
              <w:marRight w:val="0"/>
              <w:marTop w:val="0"/>
              <w:marBottom w:val="0"/>
              <w:divBdr>
                <w:top w:val="none" w:sz="0" w:space="0" w:color="auto"/>
                <w:left w:val="none" w:sz="0" w:space="0" w:color="auto"/>
                <w:bottom w:val="none" w:sz="0" w:space="0" w:color="auto"/>
                <w:right w:val="none" w:sz="0" w:space="0" w:color="auto"/>
              </w:divBdr>
              <w:divsChild>
                <w:div w:id="1495100225">
                  <w:marLeft w:val="0"/>
                  <w:marRight w:val="0"/>
                  <w:marTop w:val="0"/>
                  <w:marBottom w:val="0"/>
                  <w:divBdr>
                    <w:top w:val="none" w:sz="0" w:space="0" w:color="auto"/>
                    <w:left w:val="none" w:sz="0" w:space="0" w:color="auto"/>
                    <w:bottom w:val="none" w:sz="0" w:space="0" w:color="auto"/>
                    <w:right w:val="none" w:sz="0" w:space="0" w:color="auto"/>
                  </w:divBdr>
                  <w:divsChild>
                    <w:div w:id="1493183116">
                      <w:marLeft w:val="0"/>
                      <w:marRight w:val="0"/>
                      <w:marTop w:val="0"/>
                      <w:marBottom w:val="0"/>
                      <w:divBdr>
                        <w:top w:val="none" w:sz="0" w:space="0" w:color="auto"/>
                        <w:left w:val="none" w:sz="0" w:space="0" w:color="auto"/>
                        <w:bottom w:val="none" w:sz="0" w:space="0" w:color="auto"/>
                        <w:right w:val="none" w:sz="0" w:space="0" w:color="auto"/>
                      </w:divBdr>
                      <w:divsChild>
                        <w:div w:id="1630472648">
                          <w:marLeft w:val="0"/>
                          <w:marRight w:val="0"/>
                          <w:marTop w:val="0"/>
                          <w:marBottom w:val="0"/>
                          <w:divBdr>
                            <w:top w:val="none" w:sz="0" w:space="0" w:color="auto"/>
                            <w:left w:val="none" w:sz="0" w:space="0" w:color="auto"/>
                            <w:bottom w:val="none" w:sz="0" w:space="0" w:color="auto"/>
                            <w:right w:val="none" w:sz="0" w:space="0" w:color="auto"/>
                          </w:divBdr>
                          <w:divsChild>
                            <w:div w:id="1244488083">
                              <w:marLeft w:val="0"/>
                              <w:marRight w:val="0"/>
                              <w:marTop w:val="0"/>
                              <w:marBottom w:val="0"/>
                              <w:divBdr>
                                <w:top w:val="none" w:sz="0" w:space="0" w:color="auto"/>
                                <w:left w:val="none" w:sz="0" w:space="0" w:color="auto"/>
                                <w:bottom w:val="none" w:sz="0" w:space="0" w:color="auto"/>
                                <w:right w:val="none" w:sz="0" w:space="0" w:color="auto"/>
                              </w:divBdr>
                              <w:divsChild>
                                <w:div w:id="1864126538">
                                  <w:marLeft w:val="0"/>
                                  <w:marRight w:val="0"/>
                                  <w:marTop w:val="0"/>
                                  <w:marBottom w:val="0"/>
                                  <w:divBdr>
                                    <w:top w:val="single" w:sz="6" w:space="0" w:color="F5F5F5"/>
                                    <w:left w:val="single" w:sz="6" w:space="0" w:color="F5F5F5"/>
                                    <w:bottom w:val="single" w:sz="6" w:space="0" w:color="F5F5F5"/>
                                    <w:right w:val="single" w:sz="6" w:space="0" w:color="F5F5F5"/>
                                  </w:divBdr>
                                  <w:divsChild>
                                    <w:div w:id="1342660447">
                                      <w:marLeft w:val="0"/>
                                      <w:marRight w:val="0"/>
                                      <w:marTop w:val="0"/>
                                      <w:marBottom w:val="0"/>
                                      <w:divBdr>
                                        <w:top w:val="none" w:sz="0" w:space="0" w:color="auto"/>
                                        <w:left w:val="none" w:sz="0" w:space="0" w:color="auto"/>
                                        <w:bottom w:val="none" w:sz="0" w:space="0" w:color="auto"/>
                                        <w:right w:val="none" w:sz="0" w:space="0" w:color="auto"/>
                                      </w:divBdr>
                                      <w:divsChild>
                                        <w:div w:id="31668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0969225">
      <w:bodyDiv w:val="1"/>
      <w:marLeft w:val="0"/>
      <w:marRight w:val="0"/>
      <w:marTop w:val="0"/>
      <w:marBottom w:val="0"/>
      <w:divBdr>
        <w:top w:val="none" w:sz="0" w:space="0" w:color="auto"/>
        <w:left w:val="none" w:sz="0" w:space="0" w:color="auto"/>
        <w:bottom w:val="none" w:sz="0" w:space="0" w:color="auto"/>
        <w:right w:val="none" w:sz="0" w:space="0" w:color="auto"/>
      </w:divBdr>
      <w:divsChild>
        <w:div w:id="224683703">
          <w:marLeft w:val="0"/>
          <w:marRight w:val="0"/>
          <w:marTop w:val="0"/>
          <w:marBottom w:val="0"/>
          <w:divBdr>
            <w:top w:val="none" w:sz="0" w:space="0" w:color="auto"/>
            <w:left w:val="none" w:sz="0" w:space="0" w:color="auto"/>
            <w:bottom w:val="none" w:sz="0" w:space="0" w:color="auto"/>
            <w:right w:val="none" w:sz="0" w:space="0" w:color="auto"/>
          </w:divBdr>
          <w:divsChild>
            <w:div w:id="1051420099">
              <w:marLeft w:val="0"/>
              <w:marRight w:val="0"/>
              <w:marTop w:val="0"/>
              <w:marBottom w:val="0"/>
              <w:divBdr>
                <w:top w:val="none" w:sz="0" w:space="0" w:color="auto"/>
                <w:left w:val="none" w:sz="0" w:space="0" w:color="auto"/>
                <w:bottom w:val="none" w:sz="0" w:space="0" w:color="auto"/>
                <w:right w:val="none" w:sz="0" w:space="0" w:color="auto"/>
              </w:divBdr>
              <w:divsChild>
                <w:div w:id="1547640809">
                  <w:marLeft w:val="0"/>
                  <w:marRight w:val="0"/>
                  <w:marTop w:val="0"/>
                  <w:marBottom w:val="0"/>
                  <w:divBdr>
                    <w:top w:val="none" w:sz="0" w:space="0" w:color="auto"/>
                    <w:left w:val="none" w:sz="0" w:space="0" w:color="auto"/>
                    <w:bottom w:val="none" w:sz="0" w:space="0" w:color="auto"/>
                    <w:right w:val="none" w:sz="0" w:space="0" w:color="auto"/>
                  </w:divBdr>
                  <w:divsChild>
                    <w:div w:id="1582644788">
                      <w:marLeft w:val="0"/>
                      <w:marRight w:val="0"/>
                      <w:marTop w:val="0"/>
                      <w:marBottom w:val="0"/>
                      <w:divBdr>
                        <w:top w:val="none" w:sz="0" w:space="0" w:color="auto"/>
                        <w:left w:val="none" w:sz="0" w:space="0" w:color="auto"/>
                        <w:bottom w:val="none" w:sz="0" w:space="0" w:color="auto"/>
                        <w:right w:val="none" w:sz="0" w:space="0" w:color="auto"/>
                      </w:divBdr>
                      <w:divsChild>
                        <w:div w:id="1629702812">
                          <w:marLeft w:val="0"/>
                          <w:marRight w:val="0"/>
                          <w:marTop w:val="0"/>
                          <w:marBottom w:val="0"/>
                          <w:divBdr>
                            <w:top w:val="none" w:sz="0" w:space="0" w:color="auto"/>
                            <w:left w:val="none" w:sz="0" w:space="0" w:color="auto"/>
                            <w:bottom w:val="none" w:sz="0" w:space="0" w:color="auto"/>
                            <w:right w:val="none" w:sz="0" w:space="0" w:color="auto"/>
                          </w:divBdr>
                          <w:divsChild>
                            <w:div w:id="1380592001">
                              <w:marLeft w:val="0"/>
                              <w:marRight w:val="0"/>
                              <w:marTop w:val="0"/>
                              <w:marBottom w:val="0"/>
                              <w:divBdr>
                                <w:top w:val="none" w:sz="0" w:space="0" w:color="auto"/>
                                <w:left w:val="none" w:sz="0" w:space="0" w:color="auto"/>
                                <w:bottom w:val="none" w:sz="0" w:space="0" w:color="auto"/>
                                <w:right w:val="none" w:sz="0" w:space="0" w:color="auto"/>
                              </w:divBdr>
                              <w:divsChild>
                                <w:div w:id="1121000168">
                                  <w:marLeft w:val="0"/>
                                  <w:marRight w:val="0"/>
                                  <w:marTop w:val="0"/>
                                  <w:marBottom w:val="0"/>
                                  <w:divBdr>
                                    <w:top w:val="single" w:sz="6" w:space="0" w:color="F5F5F5"/>
                                    <w:left w:val="single" w:sz="6" w:space="0" w:color="F5F5F5"/>
                                    <w:bottom w:val="single" w:sz="6" w:space="0" w:color="F5F5F5"/>
                                    <w:right w:val="single" w:sz="6" w:space="0" w:color="F5F5F5"/>
                                  </w:divBdr>
                                  <w:divsChild>
                                    <w:div w:id="1066151574">
                                      <w:marLeft w:val="0"/>
                                      <w:marRight w:val="0"/>
                                      <w:marTop w:val="0"/>
                                      <w:marBottom w:val="0"/>
                                      <w:divBdr>
                                        <w:top w:val="none" w:sz="0" w:space="0" w:color="auto"/>
                                        <w:left w:val="none" w:sz="0" w:space="0" w:color="auto"/>
                                        <w:bottom w:val="none" w:sz="0" w:space="0" w:color="auto"/>
                                        <w:right w:val="none" w:sz="0" w:space="0" w:color="auto"/>
                                      </w:divBdr>
                                      <w:divsChild>
                                        <w:div w:id="117257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24173201">
      <w:bodyDiv w:val="1"/>
      <w:marLeft w:val="0"/>
      <w:marRight w:val="0"/>
      <w:marTop w:val="0"/>
      <w:marBottom w:val="0"/>
      <w:divBdr>
        <w:top w:val="none" w:sz="0" w:space="0" w:color="auto"/>
        <w:left w:val="none" w:sz="0" w:space="0" w:color="auto"/>
        <w:bottom w:val="none" w:sz="0" w:space="0" w:color="auto"/>
        <w:right w:val="none" w:sz="0" w:space="0" w:color="auto"/>
      </w:divBdr>
      <w:divsChild>
        <w:div w:id="222908806">
          <w:marLeft w:val="0"/>
          <w:marRight w:val="0"/>
          <w:marTop w:val="0"/>
          <w:marBottom w:val="0"/>
          <w:divBdr>
            <w:top w:val="none" w:sz="0" w:space="0" w:color="auto"/>
            <w:left w:val="none" w:sz="0" w:space="0" w:color="auto"/>
            <w:bottom w:val="none" w:sz="0" w:space="0" w:color="auto"/>
            <w:right w:val="none" w:sz="0" w:space="0" w:color="auto"/>
          </w:divBdr>
          <w:divsChild>
            <w:div w:id="1733891914">
              <w:marLeft w:val="0"/>
              <w:marRight w:val="0"/>
              <w:marTop w:val="0"/>
              <w:marBottom w:val="0"/>
              <w:divBdr>
                <w:top w:val="none" w:sz="0" w:space="0" w:color="auto"/>
                <w:left w:val="none" w:sz="0" w:space="0" w:color="auto"/>
                <w:bottom w:val="none" w:sz="0" w:space="0" w:color="auto"/>
                <w:right w:val="none" w:sz="0" w:space="0" w:color="auto"/>
              </w:divBdr>
              <w:divsChild>
                <w:div w:id="313795662">
                  <w:marLeft w:val="0"/>
                  <w:marRight w:val="0"/>
                  <w:marTop w:val="0"/>
                  <w:marBottom w:val="0"/>
                  <w:divBdr>
                    <w:top w:val="none" w:sz="0" w:space="0" w:color="auto"/>
                    <w:left w:val="none" w:sz="0" w:space="0" w:color="auto"/>
                    <w:bottom w:val="none" w:sz="0" w:space="0" w:color="auto"/>
                    <w:right w:val="none" w:sz="0" w:space="0" w:color="auto"/>
                  </w:divBdr>
                  <w:divsChild>
                    <w:div w:id="149715680">
                      <w:marLeft w:val="0"/>
                      <w:marRight w:val="0"/>
                      <w:marTop w:val="0"/>
                      <w:marBottom w:val="0"/>
                      <w:divBdr>
                        <w:top w:val="none" w:sz="0" w:space="0" w:color="auto"/>
                        <w:left w:val="none" w:sz="0" w:space="0" w:color="auto"/>
                        <w:bottom w:val="none" w:sz="0" w:space="0" w:color="auto"/>
                        <w:right w:val="none" w:sz="0" w:space="0" w:color="auto"/>
                      </w:divBdr>
                      <w:divsChild>
                        <w:div w:id="887843351">
                          <w:marLeft w:val="0"/>
                          <w:marRight w:val="0"/>
                          <w:marTop w:val="0"/>
                          <w:marBottom w:val="0"/>
                          <w:divBdr>
                            <w:top w:val="none" w:sz="0" w:space="0" w:color="auto"/>
                            <w:left w:val="none" w:sz="0" w:space="0" w:color="auto"/>
                            <w:bottom w:val="none" w:sz="0" w:space="0" w:color="auto"/>
                            <w:right w:val="none" w:sz="0" w:space="0" w:color="auto"/>
                          </w:divBdr>
                          <w:divsChild>
                            <w:div w:id="32704334">
                              <w:marLeft w:val="0"/>
                              <w:marRight w:val="0"/>
                              <w:marTop w:val="0"/>
                              <w:marBottom w:val="0"/>
                              <w:divBdr>
                                <w:top w:val="none" w:sz="0" w:space="0" w:color="auto"/>
                                <w:left w:val="none" w:sz="0" w:space="0" w:color="auto"/>
                                <w:bottom w:val="none" w:sz="0" w:space="0" w:color="auto"/>
                                <w:right w:val="none" w:sz="0" w:space="0" w:color="auto"/>
                              </w:divBdr>
                              <w:divsChild>
                                <w:div w:id="454065357">
                                  <w:marLeft w:val="0"/>
                                  <w:marRight w:val="0"/>
                                  <w:marTop w:val="0"/>
                                  <w:marBottom w:val="0"/>
                                  <w:divBdr>
                                    <w:top w:val="single" w:sz="6" w:space="0" w:color="F5F5F5"/>
                                    <w:left w:val="single" w:sz="6" w:space="0" w:color="F5F5F5"/>
                                    <w:bottom w:val="single" w:sz="6" w:space="0" w:color="F5F5F5"/>
                                    <w:right w:val="single" w:sz="6" w:space="0" w:color="F5F5F5"/>
                                  </w:divBdr>
                                  <w:divsChild>
                                    <w:div w:id="703214273">
                                      <w:marLeft w:val="0"/>
                                      <w:marRight w:val="0"/>
                                      <w:marTop w:val="0"/>
                                      <w:marBottom w:val="0"/>
                                      <w:divBdr>
                                        <w:top w:val="none" w:sz="0" w:space="0" w:color="auto"/>
                                        <w:left w:val="none" w:sz="0" w:space="0" w:color="auto"/>
                                        <w:bottom w:val="none" w:sz="0" w:space="0" w:color="auto"/>
                                        <w:right w:val="none" w:sz="0" w:space="0" w:color="auto"/>
                                      </w:divBdr>
                                      <w:divsChild>
                                        <w:div w:id="114616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9424926">
      <w:bodyDiv w:val="1"/>
      <w:marLeft w:val="0"/>
      <w:marRight w:val="0"/>
      <w:marTop w:val="0"/>
      <w:marBottom w:val="0"/>
      <w:divBdr>
        <w:top w:val="none" w:sz="0" w:space="0" w:color="auto"/>
        <w:left w:val="none" w:sz="0" w:space="0" w:color="auto"/>
        <w:bottom w:val="none" w:sz="0" w:space="0" w:color="auto"/>
        <w:right w:val="none" w:sz="0" w:space="0" w:color="auto"/>
      </w:divBdr>
      <w:divsChild>
        <w:div w:id="571159920">
          <w:marLeft w:val="0"/>
          <w:marRight w:val="0"/>
          <w:marTop w:val="0"/>
          <w:marBottom w:val="0"/>
          <w:divBdr>
            <w:top w:val="none" w:sz="0" w:space="0" w:color="auto"/>
            <w:left w:val="none" w:sz="0" w:space="0" w:color="auto"/>
            <w:bottom w:val="none" w:sz="0" w:space="0" w:color="auto"/>
            <w:right w:val="none" w:sz="0" w:space="0" w:color="auto"/>
          </w:divBdr>
        </w:div>
      </w:divsChild>
    </w:div>
    <w:div w:id="829953059">
      <w:bodyDiv w:val="1"/>
      <w:marLeft w:val="0"/>
      <w:marRight w:val="0"/>
      <w:marTop w:val="0"/>
      <w:marBottom w:val="0"/>
      <w:divBdr>
        <w:top w:val="none" w:sz="0" w:space="0" w:color="auto"/>
        <w:left w:val="none" w:sz="0" w:space="0" w:color="auto"/>
        <w:bottom w:val="none" w:sz="0" w:space="0" w:color="auto"/>
        <w:right w:val="none" w:sz="0" w:space="0" w:color="auto"/>
      </w:divBdr>
      <w:divsChild>
        <w:div w:id="1178303051">
          <w:marLeft w:val="0"/>
          <w:marRight w:val="0"/>
          <w:marTop w:val="0"/>
          <w:marBottom w:val="0"/>
          <w:divBdr>
            <w:top w:val="none" w:sz="0" w:space="0" w:color="auto"/>
            <w:left w:val="none" w:sz="0" w:space="0" w:color="auto"/>
            <w:bottom w:val="none" w:sz="0" w:space="0" w:color="auto"/>
            <w:right w:val="none" w:sz="0" w:space="0" w:color="auto"/>
          </w:divBdr>
          <w:divsChild>
            <w:div w:id="1903254763">
              <w:marLeft w:val="0"/>
              <w:marRight w:val="0"/>
              <w:marTop w:val="0"/>
              <w:marBottom w:val="0"/>
              <w:divBdr>
                <w:top w:val="none" w:sz="0" w:space="0" w:color="auto"/>
                <w:left w:val="none" w:sz="0" w:space="0" w:color="auto"/>
                <w:bottom w:val="none" w:sz="0" w:space="0" w:color="auto"/>
                <w:right w:val="none" w:sz="0" w:space="0" w:color="auto"/>
              </w:divBdr>
              <w:divsChild>
                <w:div w:id="1493909588">
                  <w:marLeft w:val="0"/>
                  <w:marRight w:val="0"/>
                  <w:marTop w:val="0"/>
                  <w:marBottom w:val="0"/>
                  <w:divBdr>
                    <w:top w:val="none" w:sz="0" w:space="0" w:color="auto"/>
                    <w:left w:val="none" w:sz="0" w:space="0" w:color="auto"/>
                    <w:bottom w:val="none" w:sz="0" w:space="0" w:color="auto"/>
                    <w:right w:val="none" w:sz="0" w:space="0" w:color="auto"/>
                  </w:divBdr>
                  <w:divsChild>
                    <w:div w:id="1124806024">
                      <w:marLeft w:val="0"/>
                      <w:marRight w:val="0"/>
                      <w:marTop w:val="0"/>
                      <w:marBottom w:val="0"/>
                      <w:divBdr>
                        <w:top w:val="none" w:sz="0" w:space="0" w:color="auto"/>
                        <w:left w:val="none" w:sz="0" w:space="0" w:color="auto"/>
                        <w:bottom w:val="none" w:sz="0" w:space="0" w:color="auto"/>
                        <w:right w:val="none" w:sz="0" w:space="0" w:color="auto"/>
                      </w:divBdr>
                      <w:divsChild>
                        <w:div w:id="659427281">
                          <w:marLeft w:val="0"/>
                          <w:marRight w:val="0"/>
                          <w:marTop w:val="0"/>
                          <w:marBottom w:val="0"/>
                          <w:divBdr>
                            <w:top w:val="none" w:sz="0" w:space="0" w:color="auto"/>
                            <w:left w:val="none" w:sz="0" w:space="0" w:color="auto"/>
                            <w:bottom w:val="none" w:sz="0" w:space="0" w:color="auto"/>
                            <w:right w:val="none" w:sz="0" w:space="0" w:color="auto"/>
                          </w:divBdr>
                          <w:divsChild>
                            <w:div w:id="491675252">
                              <w:marLeft w:val="0"/>
                              <w:marRight w:val="0"/>
                              <w:marTop w:val="0"/>
                              <w:marBottom w:val="0"/>
                              <w:divBdr>
                                <w:top w:val="none" w:sz="0" w:space="0" w:color="auto"/>
                                <w:left w:val="none" w:sz="0" w:space="0" w:color="auto"/>
                                <w:bottom w:val="none" w:sz="0" w:space="0" w:color="auto"/>
                                <w:right w:val="none" w:sz="0" w:space="0" w:color="auto"/>
                              </w:divBdr>
                              <w:divsChild>
                                <w:div w:id="1837186510">
                                  <w:marLeft w:val="0"/>
                                  <w:marRight w:val="0"/>
                                  <w:marTop w:val="0"/>
                                  <w:marBottom w:val="0"/>
                                  <w:divBdr>
                                    <w:top w:val="single" w:sz="6" w:space="0" w:color="F5F5F5"/>
                                    <w:left w:val="single" w:sz="6" w:space="0" w:color="F5F5F5"/>
                                    <w:bottom w:val="single" w:sz="6" w:space="0" w:color="F5F5F5"/>
                                    <w:right w:val="single" w:sz="6" w:space="0" w:color="F5F5F5"/>
                                  </w:divBdr>
                                  <w:divsChild>
                                    <w:div w:id="1059599153">
                                      <w:marLeft w:val="0"/>
                                      <w:marRight w:val="0"/>
                                      <w:marTop w:val="0"/>
                                      <w:marBottom w:val="0"/>
                                      <w:divBdr>
                                        <w:top w:val="none" w:sz="0" w:space="0" w:color="auto"/>
                                        <w:left w:val="none" w:sz="0" w:space="0" w:color="auto"/>
                                        <w:bottom w:val="none" w:sz="0" w:space="0" w:color="auto"/>
                                        <w:right w:val="none" w:sz="0" w:space="0" w:color="auto"/>
                                      </w:divBdr>
                                      <w:divsChild>
                                        <w:div w:id="123766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016147">
      <w:bodyDiv w:val="1"/>
      <w:marLeft w:val="0"/>
      <w:marRight w:val="0"/>
      <w:marTop w:val="0"/>
      <w:marBottom w:val="0"/>
      <w:divBdr>
        <w:top w:val="none" w:sz="0" w:space="0" w:color="auto"/>
        <w:left w:val="none" w:sz="0" w:space="0" w:color="auto"/>
        <w:bottom w:val="none" w:sz="0" w:space="0" w:color="auto"/>
        <w:right w:val="none" w:sz="0" w:space="0" w:color="auto"/>
      </w:divBdr>
      <w:divsChild>
        <w:div w:id="787042471">
          <w:marLeft w:val="0"/>
          <w:marRight w:val="0"/>
          <w:marTop w:val="0"/>
          <w:marBottom w:val="0"/>
          <w:divBdr>
            <w:top w:val="none" w:sz="0" w:space="0" w:color="auto"/>
            <w:left w:val="none" w:sz="0" w:space="0" w:color="auto"/>
            <w:bottom w:val="none" w:sz="0" w:space="0" w:color="auto"/>
            <w:right w:val="none" w:sz="0" w:space="0" w:color="auto"/>
          </w:divBdr>
          <w:divsChild>
            <w:div w:id="1832022966">
              <w:marLeft w:val="0"/>
              <w:marRight w:val="0"/>
              <w:marTop w:val="0"/>
              <w:marBottom w:val="0"/>
              <w:divBdr>
                <w:top w:val="none" w:sz="0" w:space="0" w:color="auto"/>
                <w:left w:val="none" w:sz="0" w:space="0" w:color="auto"/>
                <w:bottom w:val="none" w:sz="0" w:space="0" w:color="auto"/>
                <w:right w:val="none" w:sz="0" w:space="0" w:color="auto"/>
              </w:divBdr>
              <w:divsChild>
                <w:div w:id="1974171959">
                  <w:marLeft w:val="0"/>
                  <w:marRight w:val="0"/>
                  <w:marTop w:val="0"/>
                  <w:marBottom w:val="0"/>
                  <w:divBdr>
                    <w:top w:val="none" w:sz="0" w:space="0" w:color="auto"/>
                    <w:left w:val="none" w:sz="0" w:space="0" w:color="auto"/>
                    <w:bottom w:val="none" w:sz="0" w:space="0" w:color="auto"/>
                    <w:right w:val="none" w:sz="0" w:space="0" w:color="auto"/>
                  </w:divBdr>
                  <w:divsChild>
                    <w:div w:id="1609115387">
                      <w:marLeft w:val="0"/>
                      <w:marRight w:val="0"/>
                      <w:marTop w:val="0"/>
                      <w:marBottom w:val="0"/>
                      <w:divBdr>
                        <w:top w:val="none" w:sz="0" w:space="0" w:color="auto"/>
                        <w:left w:val="none" w:sz="0" w:space="0" w:color="auto"/>
                        <w:bottom w:val="none" w:sz="0" w:space="0" w:color="auto"/>
                        <w:right w:val="none" w:sz="0" w:space="0" w:color="auto"/>
                      </w:divBdr>
                      <w:divsChild>
                        <w:div w:id="1966696501">
                          <w:marLeft w:val="0"/>
                          <w:marRight w:val="0"/>
                          <w:marTop w:val="0"/>
                          <w:marBottom w:val="0"/>
                          <w:divBdr>
                            <w:top w:val="none" w:sz="0" w:space="0" w:color="auto"/>
                            <w:left w:val="none" w:sz="0" w:space="0" w:color="auto"/>
                            <w:bottom w:val="none" w:sz="0" w:space="0" w:color="auto"/>
                            <w:right w:val="none" w:sz="0" w:space="0" w:color="auto"/>
                          </w:divBdr>
                          <w:divsChild>
                            <w:div w:id="1686126092">
                              <w:marLeft w:val="0"/>
                              <w:marRight w:val="0"/>
                              <w:marTop w:val="0"/>
                              <w:marBottom w:val="0"/>
                              <w:divBdr>
                                <w:top w:val="none" w:sz="0" w:space="0" w:color="auto"/>
                                <w:left w:val="none" w:sz="0" w:space="0" w:color="auto"/>
                                <w:bottom w:val="none" w:sz="0" w:space="0" w:color="auto"/>
                                <w:right w:val="none" w:sz="0" w:space="0" w:color="auto"/>
                              </w:divBdr>
                              <w:divsChild>
                                <w:div w:id="2043508754">
                                  <w:marLeft w:val="0"/>
                                  <w:marRight w:val="0"/>
                                  <w:marTop w:val="0"/>
                                  <w:marBottom w:val="0"/>
                                  <w:divBdr>
                                    <w:top w:val="single" w:sz="6" w:space="0" w:color="F5F5F5"/>
                                    <w:left w:val="single" w:sz="6" w:space="0" w:color="F5F5F5"/>
                                    <w:bottom w:val="single" w:sz="6" w:space="0" w:color="F5F5F5"/>
                                    <w:right w:val="single" w:sz="6" w:space="0" w:color="F5F5F5"/>
                                  </w:divBdr>
                                  <w:divsChild>
                                    <w:div w:id="1502895047">
                                      <w:marLeft w:val="0"/>
                                      <w:marRight w:val="0"/>
                                      <w:marTop w:val="0"/>
                                      <w:marBottom w:val="0"/>
                                      <w:divBdr>
                                        <w:top w:val="none" w:sz="0" w:space="0" w:color="auto"/>
                                        <w:left w:val="none" w:sz="0" w:space="0" w:color="auto"/>
                                        <w:bottom w:val="none" w:sz="0" w:space="0" w:color="auto"/>
                                        <w:right w:val="none" w:sz="0" w:space="0" w:color="auto"/>
                                      </w:divBdr>
                                      <w:divsChild>
                                        <w:div w:id="6029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857119">
      <w:bodyDiv w:val="1"/>
      <w:marLeft w:val="0"/>
      <w:marRight w:val="0"/>
      <w:marTop w:val="0"/>
      <w:marBottom w:val="0"/>
      <w:divBdr>
        <w:top w:val="none" w:sz="0" w:space="0" w:color="auto"/>
        <w:left w:val="none" w:sz="0" w:space="0" w:color="auto"/>
        <w:bottom w:val="none" w:sz="0" w:space="0" w:color="auto"/>
        <w:right w:val="none" w:sz="0" w:space="0" w:color="auto"/>
      </w:divBdr>
    </w:div>
    <w:div w:id="1267687435">
      <w:bodyDiv w:val="1"/>
      <w:marLeft w:val="0"/>
      <w:marRight w:val="0"/>
      <w:marTop w:val="0"/>
      <w:marBottom w:val="0"/>
      <w:divBdr>
        <w:top w:val="none" w:sz="0" w:space="0" w:color="auto"/>
        <w:left w:val="none" w:sz="0" w:space="0" w:color="auto"/>
        <w:bottom w:val="none" w:sz="0" w:space="0" w:color="auto"/>
        <w:right w:val="none" w:sz="0" w:space="0" w:color="auto"/>
      </w:divBdr>
    </w:div>
    <w:div w:id="1386442223">
      <w:bodyDiv w:val="1"/>
      <w:marLeft w:val="0"/>
      <w:marRight w:val="0"/>
      <w:marTop w:val="0"/>
      <w:marBottom w:val="0"/>
      <w:divBdr>
        <w:top w:val="none" w:sz="0" w:space="0" w:color="auto"/>
        <w:left w:val="none" w:sz="0" w:space="0" w:color="auto"/>
        <w:bottom w:val="none" w:sz="0" w:space="0" w:color="auto"/>
        <w:right w:val="none" w:sz="0" w:space="0" w:color="auto"/>
      </w:divBdr>
    </w:div>
    <w:div w:id="1412506936">
      <w:bodyDiv w:val="1"/>
      <w:marLeft w:val="0"/>
      <w:marRight w:val="0"/>
      <w:marTop w:val="0"/>
      <w:marBottom w:val="0"/>
      <w:divBdr>
        <w:top w:val="none" w:sz="0" w:space="0" w:color="auto"/>
        <w:left w:val="none" w:sz="0" w:space="0" w:color="auto"/>
        <w:bottom w:val="none" w:sz="0" w:space="0" w:color="auto"/>
        <w:right w:val="none" w:sz="0" w:space="0" w:color="auto"/>
      </w:divBdr>
      <w:divsChild>
        <w:div w:id="646477034">
          <w:marLeft w:val="0"/>
          <w:marRight w:val="0"/>
          <w:marTop w:val="0"/>
          <w:marBottom w:val="0"/>
          <w:divBdr>
            <w:top w:val="none" w:sz="0" w:space="0" w:color="auto"/>
            <w:left w:val="none" w:sz="0" w:space="0" w:color="auto"/>
            <w:bottom w:val="none" w:sz="0" w:space="0" w:color="auto"/>
            <w:right w:val="none" w:sz="0" w:space="0" w:color="auto"/>
          </w:divBdr>
          <w:divsChild>
            <w:div w:id="1812941830">
              <w:marLeft w:val="0"/>
              <w:marRight w:val="0"/>
              <w:marTop w:val="0"/>
              <w:marBottom w:val="0"/>
              <w:divBdr>
                <w:top w:val="none" w:sz="0" w:space="0" w:color="auto"/>
                <w:left w:val="none" w:sz="0" w:space="0" w:color="auto"/>
                <w:bottom w:val="none" w:sz="0" w:space="0" w:color="auto"/>
                <w:right w:val="none" w:sz="0" w:space="0" w:color="auto"/>
              </w:divBdr>
              <w:divsChild>
                <w:div w:id="1873572278">
                  <w:marLeft w:val="0"/>
                  <w:marRight w:val="0"/>
                  <w:marTop w:val="0"/>
                  <w:marBottom w:val="0"/>
                  <w:divBdr>
                    <w:top w:val="none" w:sz="0" w:space="0" w:color="auto"/>
                    <w:left w:val="none" w:sz="0" w:space="0" w:color="auto"/>
                    <w:bottom w:val="none" w:sz="0" w:space="0" w:color="auto"/>
                    <w:right w:val="none" w:sz="0" w:space="0" w:color="auto"/>
                  </w:divBdr>
                  <w:divsChild>
                    <w:div w:id="61762547">
                      <w:marLeft w:val="0"/>
                      <w:marRight w:val="0"/>
                      <w:marTop w:val="0"/>
                      <w:marBottom w:val="0"/>
                      <w:divBdr>
                        <w:top w:val="none" w:sz="0" w:space="0" w:color="auto"/>
                        <w:left w:val="none" w:sz="0" w:space="0" w:color="auto"/>
                        <w:bottom w:val="none" w:sz="0" w:space="0" w:color="auto"/>
                        <w:right w:val="none" w:sz="0" w:space="0" w:color="auto"/>
                      </w:divBdr>
                      <w:divsChild>
                        <w:div w:id="1745493598">
                          <w:marLeft w:val="0"/>
                          <w:marRight w:val="0"/>
                          <w:marTop w:val="0"/>
                          <w:marBottom w:val="0"/>
                          <w:divBdr>
                            <w:top w:val="none" w:sz="0" w:space="0" w:color="auto"/>
                            <w:left w:val="none" w:sz="0" w:space="0" w:color="auto"/>
                            <w:bottom w:val="none" w:sz="0" w:space="0" w:color="auto"/>
                            <w:right w:val="none" w:sz="0" w:space="0" w:color="auto"/>
                          </w:divBdr>
                          <w:divsChild>
                            <w:div w:id="1095055657">
                              <w:marLeft w:val="0"/>
                              <w:marRight w:val="0"/>
                              <w:marTop w:val="0"/>
                              <w:marBottom w:val="0"/>
                              <w:divBdr>
                                <w:top w:val="none" w:sz="0" w:space="0" w:color="auto"/>
                                <w:left w:val="none" w:sz="0" w:space="0" w:color="auto"/>
                                <w:bottom w:val="none" w:sz="0" w:space="0" w:color="auto"/>
                                <w:right w:val="none" w:sz="0" w:space="0" w:color="auto"/>
                              </w:divBdr>
                              <w:divsChild>
                                <w:div w:id="1154832065">
                                  <w:marLeft w:val="0"/>
                                  <w:marRight w:val="0"/>
                                  <w:marTop w:val="0"/>
                                  <w:marBottom w:val="0"/>
                                  <w:divBdr>
                                    <w:top w:val="single" w:sz="4" w:space="0" w:color="F5F5F5"/>
                                    <w:left w:val="single" w:sz="4" w:space="0" w:color="F5F5F5"/>
                                    <w:bottom w:val="single" w:sz="4" w:space="0" w:color="F5F5F5"/>
                                    <w:right w:val="single" w:sz="4" w:space="0" w:color="F5F5F5"/>
                                  </w:divBdr>
                                  <w:divsChild>
                                    <w:div w:id="160197334">
                                      <w:marLeft w:val="0"/>
                                      <w:marRight w:val="0"/>
                                      <w:marTop w:val="0"/>
                                      <w:marBottom w:val="0"/>
                                      <w:divBdr>
                                        <w:top w:val="none" w:sz="0" w:space="0" w:color="auto"/>
                                        <w:left w:val="none" w:sz="0" w:space="0" w:color="auto"/>
                                        <w:bottom w:val="none" w:sz="0" w:space="0" w:color="auto"/>
                                        <w:right w:val="none" w:sz="0" w:space="0" w:color="auto"/>
                                      </w:divBdr>
                                      <w:divsChild>
                                        <w:div w:id="109146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8999929">
      <w:bodyDiv w:val="1"/>
      <w:marLeft w:val="0"/>
      <w:marRight w:val="0"/>
      <w:marTop w:val="0"/>
      <w:marBottom w:val="0"/>
      <w:divBdr>
        <w:top w:val="none" w:sz="0" w:space="0" w:color="auto"/>
        <w:left w:val="none" w:sz="0" w:space="0" w:color="auto"/>
        <w:bottom w:val="none" w:sz="0" w:space="0" w:color="auto"/>
        <w:right w:val="none" w:sz="0" w:space="0" w:color="auto"/>
      </w:divBdr>
      <w:divsChild>
        <w:div w:id="1669863011">
          <w:marLeft w:val="0"/>
          <w:marRight w:val="0"/>
          <w:marTop w:val="0"/>
          <w:marBottom w:val="0"/>
          <w:divBdr>
            <w:top w:val="none" w:sz="0" w:space="0" w:color="auto"/>
            <w:left w:val="none" w:sz="0" w:space="0" w:color="auto"/>
            <w:bottom w:val="none" w:sz="0" w:space="0" w:color="auto"/>
            <w:right w:val="none" w:sz="0" w:space="0" w:color="auto"/>
          </w:divBdr>
          <w:divsChild>
            <w:div w:id="712464526">
              <w:marLeft w:val="0"/>
              <w:marRight w:val="0"/>
              <w:marTop w:val="0"/>
              <w:marBottom w:val="0"/>
              <w:divBdr>
                <w:top w:val="none" w:sz="0" w:space="0" w:color="auto"/>
                <w:left w:val="none" w:sz="0" w:space="0" w:color="auto"/>
                <w:bottom w:val="none" w:sz="0" w:space="0" w:color="auto"/>
                <w:right w:val="none" w:sz="0" w:space="0" w:color="auto"/>
              </w:divBdr>
              <w:divsChild>
                <w:div w:id="544832101">
                  <w:marLeft w:val="0"/>
                  <w:marRight w:val="0"/>
                  <w:marTop w:val="0"/>
                  <w:marBottom w:val="0"/>
                  <w:divBdr>
                    <w:top w:val="none" w:sz="0" w:space="0" w:color="auto"/>
                    <w:left w:val="none" w:sz="0" w:space="0" w:color="auto"/>
                    <w:bottom w:val="none" w:sz="0" w:space="0" w:color="auto"/>
                    <w:right w:val="none" w:sz="0" w:space="0" w:color="auto"/>
                  </w:divBdr>
                  <w:divsChild>
                    <w:div w:id="1684631250">
                      <w:marLeft w:val="0"/>
                      <w:marRight w:val="0"/>
                      <w:marTop w:val="0"/>
                      <w:marBottom w:val="0"/>
                      <w:divBdr>
                        <w:top w:val="none" w:sz="0" w:space="0" w:color="auto"/>
                        <w:left w:val="none" w:sz="0" w:space="0" w:color="auto"/>
                        <w:bottom w:val="none" w:sz="0" w:space="0" w:color="auto"/>
                        <w:right w:val="none" w:sz="0" w:space="0" w:color="auto"/>
                      </w:divBdr>
                      <w:divsChild>
                        <w:div w:id="1827479353">
                          <w:marLeft w:val="0"/>
                          <w:marRight w:val="0"/>
                          <w:marTop w:val="0"/>
                          <w:marBottom w:val="0"/>
                          <w:divBdr>
                            <w:top w:val="none" w:sz="0" w:space="0" w:color="auto"/>
                            <w:left w:val="none" w:sz="0" w:space="0" w:color="auto"/>
                            <w:bottom w:val="none" w:sz="0" w:space="0" w:color="auto"/>
                            <w:right w:val="none" w:sz="0" w:space="0" w:color="auto"/>
                          </w:divBdr>
                          <w:divsChild>
                            <w:div w:id="1911887349">
                              <w:marLeft w:val="0"/>
                              <w:marRight w:val="0"/>
                              <w:marTop w:val="0"/>
                              <w:marBottom w:val="0"/>
                              <w:divBdr>
                                <w:top w:val="none" w:sz="0" w:space="0" w:color="auto"/>
                                <w:left w:val="none" w:sz="0" w:space="0" w:color="auto"/>
                                <w:bottom w:val="none" w:sz="0" w:space="0" w:color="auto"/>
                                <w:right w:val="none" w:sz="0" w:space="0" w:color="auto"/>
                              </w:divBdr>
                              <w:divsChild>
                                <w:div w:id="1207331030">
                                  <w:marLeft w:val="0"/>
                                  <w:marRight w:val="0"/>
                                  <w:marTop w:val="0"/>
                                  <w:marBottom w:val="0"/>
                                  <w:divBdr>
                                    <w:top w:val="single" w:sz="6" w:space="0" w:color="F5F5F5"/>
                                    <w:left w:val="single" w:sz="6" w:space="0" w:color="F5F5F5"/>
                                    <w:bottom w:val="single" w:sz="6" w:space="0" w:color="F5F5F5"/>
                                    <w:right w:val="single" w:sz="6" w:space="0" w:color="F5F5F5"/>
                                  </w:divBdr>
                                  <w:divsChild>
                                    <w:div w:id="1119841566">
                                      <w:marLeft w:val="0"/>
                                      <w:marRight w:val="0"/>
                                      <w:marTop w:val="0"/>
                                      <w:marBottom w:val="0"/>
                                      <w:divBdr>
                                        <w:top w:val="none" w:sz="0" w:space="0" w:color="auto"/>
                                        <w:left w:val="none" w:sz="0" w:space="0" w:color="auto"/>
                                        <w:bottom w:val="none" w:sz="0" w:space="0" w:color="auto"/>
                                        <w:right w:val="none" w:sz="0" w:space="0" w:color="auto"/>
                                      </w:divBdr>
                                      <w:divsChild>
                                        <w:div w:id="103527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8399770">
      <w:bodyDiv w:val="1"/>
      <w:marLeft w:val="0"/>
      <w:marRight w:val="0"/>
      <w:marTop w:val="0"/>
      <w:marBottom w:val="0"/>
      <w:divBdr>
        <w:top w:val="none" w:sz="0" w:space="0" w:color="auto"/>
        <w:left w:val="none" w:sz="0" w:space="0" w:color="auto"/>
        <w:bottom w:val="none" w:sz="0" w:space="0" w:color="auto"/>
        <w:right w:val="none" w:sz="0" w:space="0" w:color="auto"/>
      </w:divBdr>
    </w:div>
    <w:div w:id="2024280116">
      <w:bodyDiv w:val="1"/>
      <w:marLeft w:val="0"/>
      <w:marRight w:val="0"/>
      <w:marTop w:val="0"/>
      <w:marBottom w:val="0"/>
      <w:divBdr>
        <w:top w:val="none" w:sz="0" w:space="0" w:color="auto"/>
        <w:left w:val="none" w:sz="0" w:space="0" w:color="auto"/>
        <w:bottom w:val="none" w:sz="0" w:space="0" w:color="auto"/>
        <w:right w:val="none" w:sz="0" w:space="0" w:color="auto"/>
      </w:divBdr>
    </w:div>
    <w:div w:id="2037854067">
      <w:bodyDiv w:val="1"/>
      <w:marLeft w:val="0"/>
      <w:marRight w:val="0"/>
      <w:marTop w:val="0"/>
      <w:marBottom w:val="0"/>
      <w:divBdr>
        <w:top w:val="none" w:sz="0" w:space="0" w:color="auto"/>
        <w:left w:val="none" w:sz="0" w:space="0" w:color="auto"/>
        <w:bottom w:val="none" w:sz="0" w:space="0" w:color="auto"/>
        <w:right w:val="none" w:sz="0" w:space="0" w:color="auto"/>
      </w:divBdr>
      <w:divsChild>
        <w:div w:id="1798985300">
          <w:marLeft w:val="0"/>
          <w:marRight w:val="0"/>
          <w:marTop w:val="0"/>
          <w:marBottom w:val="0"/>
          <w:divBdr>
            <w:top w:val="none" w:sz="0" w:space="0" w:color="auto"/>
            <w:left w:val="none" w:sz="0" w:space="0" w:color="auto"/>
            <w:bottom w:val="none" w:sz="0" w:space="0" w:color="auto"/>
            <w:right w:val="none" w:sz="0" w:space="0" w:color="auto"/>
          </w:divBdr>
          <w:divsChild>
            <w:div w:id="1504663461">
              <w:marLeft w:val="0"/>
              <w:marRight w:val="0"/>
              <w:marTop w:val="0"/>
              <w:marBottom w:val="0"/>
              <w:divBdr>
                <w:top w:val="none" w:sz="0" w:space="0" w:color="auto"/>
                <w:left w:val="none" w:sz="0" w:space="0" w:color="auto"/>
                <w:bottom w:val="none" w:sz="0" w:space="0" w:color="auto"/>
                <w:right w:val="none" w:sz="0" w:space="0" w:color="auto"/>
              </w:divBdr>
              <w:divsChild>
                <w:div w:id="1251084030">
                  <w:marLeft w:val="0"/>
                  <w:marRight w:val="0"/>
                  <w:marTop w:val="0"/>
                  <w:marBottom w:val="0"/>
                  <w:divBdr>
                    <w:top w:val="none" w:sz="0" w:space="0" w:color="auto"/>
                    <w:left w:val="none" w:sz="0" w:space="0" w:color="auto"/>
                    <w:bottom w:val="none" w:sz="0" w:space="0" w:color="auto"/>
                    <w:right w:val="none" w:sz="0" w:space="0" w:color="auto"/>
                  </w:divBdr>
                  <w:divsChild>
                    <w:div w:id="1195076307">
                      <w:marLeft w:val="0"/>
                      <w:marRight w:val="0"/>
                      <w:marTop w:val="0"/>
                      <w:marBottom w:val="0"/>
                      <w:divBdr>
                        <w:top w:val="none" w:sz="0" w:space="0" w:color="auto"/>
                        <w:left w:val="none" w:sz="0" w:space="0" w:color="auto"/>
                        <w:bottom w:val="none" w:sz="0" w:space="0" w:color="auto"/>
                        <w:right w:val="none" w:sz="0" w:space="0" w:color="auto"/>
                      </w:divBdr>
                      <w:divsChild>
                        <w:div w:id="1520318423">
                          <w:marLeft w:val="0"/>
                          <w:marRight w:val="0"/>
                          <w:marTop w:val="0"/>
                          <w:marBottom w:val="0"/>
                          <w:divBdr>
                            <w:top w:val="none" w:sz="0" w:space="0" w:color="auto"/>
                            <w:left w:val="none" w:sz="0" w:space="0" w:color="auto"/>
                            <w:bottom w:val="none" w:sz="0" w:space="0" w:color="auto"/>
                            <w:right w:val="none" w:sz="0" w:space="0" w:color="auto"/>
                          </w:divBdr>
                          <w:divsChild>
                            <w:div w:id="1670281527">
                              <w:marLeft w:val="0"/>
                              <w:marRight w:val="0"/>
                              <w:marTop w:val="0"/>
                              <w:marBottom w:val="0"/>
                              <w:divBdr>
                                <w:top w:val="none" w:sz="0" w:space="0" w:color="auto"/>
                                <w:left w:val="none" w:sz="0" w:space="0" w:color="auto"/>
                                <w:bottom w:val="none" w:sz="0" w:space="0" w:color="auto"/>
                                <w:right w:val="none" w:sz="0" w:space="0" w:color="auto"/>
                              </w:divBdr>
                              <w:divsChild>
                                <w:div w:id="172570086">
                                  <w:marLeft w:val="0"/>
                                  <w:marRight w:val="0"/>
                                  <w:marTop w:val="0"/>
                                  <w:marBottom w:val="0"/>
                                  <w:divBdr>
                                    <w:top w:val="single" w:sz="4" w:space="0" w:color="F5F5F5"/>
                                    <w:left w:val="single" w:sz="4" w:space="0" w:color="F5F5F5"/>
                                    <w:bottom w:val="single" w:sz="4" w:space="0" w:color="F5F5F5"/>
                                    <w:right w:val="single" w:sz="4" w:space="0" w:color="F5F5F5"/>
                                  </w:divBdr>
                                  <w:divsChild>
                                    <w:div w:id="643658387">
                                      <w:marLeft w:val="0"/>
                                      <w:marRight w:val="0"/>
                                      <w:marTop w:val="0"/>
                                      <w:marBottom w:val="0"/>
                                      <w:divBdr>
                                        <w:top w:val="none" w:sz="0" w:space="0" w:color="auto"/>
                                        <w:left w:val="none" w:sz="0" w:space="0" w:color="auto"/>
                                        <w:bottom w:val="none" w:sz="0" w:space="0" w:color="auto"/>
                                        <w:right w:val="none" w:sz="0" w:space="0" w:color="auto"/>
                                      </w:divBdr>
                                      <w:divsChild>
                                        <w:div w:id="122021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607B7-3B73-44F5-AA31-97072DB5E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1871</Words>
  <Characters>10668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ADVANCE AGRO PUBLIC COMPANY LIMITED AND ITS SUBSIDIARIES</vt:lpstr>
    </vt:vector>
  </TitlesOfParts>
  <Company>Ernst &amp; Young</Company>
  <LinksUpToDate>false</LinksUpToDate>
  <CharactersWithSpaces>12514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 AGRO PUBLIC COMPANY LIMITED AND ITS SUBSIDIARIES</dc:title>
  <dc:subject/>
  <dc:creator>YourNameHere</dc:creator>
  <cp:keywords/>
  <dc:description/>
  <cp:lastModifiedBy>Naharuthai Chuachalad</cp:lastModifiedBy>
  <cp:revision>2</cp:revision>
  <cp:lastPrinted>2023-02-27T18:25:00Z</cp:lastPrinted>
  <dcterms:created xsi:type="dcterms:W3CDTF">2023-02-28T00:12:00Z</dcterms:created>
  <dcterms:modified xsi:type="dcterms:W3CDTF">2023-02-28T00:12:00Z</dcterms:modified>
</cp:coreProperties>
</file>