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E28B0" w14:textId="77777777" w:rsidR="001D3C2C" w:rsidRDefault="001D3C2C" w:rsidP="003D0EC5">
      <w:pPr>
        <w:spacing w:line="380" w:lineRule="exact"/>
        <w:ind w:right="-43"/>
        <w:rPr>
          <w:rFonts w:asciiTheme="majorBidi" w:hAnsiTheme="majorBidi" w:cstheme="majorBidi"/>
          <w:color w:val="7E7F82"/>
          <w:sz w:val="28"/>
        </w:rPr>
      </w:pPr>
    </w:p>
    <w:p w14:paraId="73E667DB" w14:textId="77777777" w:rsidR="00374516" w:rsidRDefault="00374516" w:rsidP="003D0EC5">
      <w:pPr>
        <w:spacing w:line="380" w:lineRule="exact"/>
        <w:ind w:right="-43"/>
        <w:rPr>
          <w:rFonts w:asciiTheme="majorBidi" w:hAnsiTheme="majorBidi" w:cstheme="majorBidi"/>
          <w:color w:val="7E7F82"/>
          <w:sz w:val="28"/>
        </w:rPr>
      </w:pPr>
    </w:p>
    <w:p w14:paraId="692B278E" w14:textId="77777777" w:rsidR="00374516" w:rsidRPr="001D3C2C" w:rsidRDefault="00374516" w:rsidP="003D0EC5">
      <w:pPr>
        <w:spacing w:line="380" w:lineRule="exact"/>
        <w:ind w:right="-43"/>
        <w:rPr>
          <w:rFonts w:asciiTheme="majorBidi" w:hAnsiTheme="majorBidi" w:cstheme="majorBidi"/>
          <w:color w:val="7E7F82"/>
          <w:sz w:val="28"/>
        </w:rPr>
      </w:pPr>
    </w:p>
    <w:p w14:paraId="65419ACA" w14:textId="77777777" w:rsidR="00946351" w:rsidRPr="001D3C2C" w:rsidRDefault="00946351" w:rsidP="003D0EC5">
      <w:pPr>
        <w:spacing w:line="380" w:lineRule="exact"/>
        <w:ind w:right="-43"/>
        <w:rPr>
          <w:rFonts w:asciiTheme="majorBidi" w:hAnsiTheme="majorBidi" w:cstheme="majorBidi"/>
          <w:color w:val="7E7F82"/>
          <w:sz w:val="28"/>
        </w:rPr>
      </w:pPr>
    </w:p>
    <w:p w14:paraId="08BF35D1" w14:textId="77777777" w:rsidR="001D3C2C" w:rsidRPr="001D3C2C" w:rsidRDefault="001D3C2C" w:rsidP="00CE6A01">
      <w:pPr>
        <w:spacing w:after="180" w:line="380" w:lineRule="exact"/>
        <w:ind w:right="-45"/>
        <w:rPr>
          <w:rFonts w:asciiTheme="majorBidi" w:hAnsiTheme="majorBidi" w:cstheme="majorBidi"/>
          <w:color w:val="7E7F82"/>
          <w:sz w:val="28"/>
        </w:rPr>
      </w:pPr>
    </w:p>
    <w:p w14:paraId="181F17D0" w14:textId="77777777" w:rsidR="001D3C2C" w:rsidRPr="001D3C2C" w:rsidRDefault="001D3C2C" w:rsidP="003D0EC5">
      <w:pPr>
        <w:spacing w:line="380" w:lineRule="exact"/>
        <w:ind w:right="-43"/>
        <w:rPr>
          <w:rFonts w:asciiTheme="majorBidi" w:hAnsiTheme="majorBidi" w:cstheme="majorBidi"/>
          <w:color w:val="7E7F82"/>
          <w:sz w:val="28"/>
        </w:rPr>
      </w:pPr>
    </w:p>
    <w:p w14:paraId="0E3C781D" w14:textId="77777777" w:rsidR="001D3C2C" w:rsidRPr="001D3C2C" w:rsidRDefault="001D3C2C" w:rsidP="00946351">
      <w:pPr>
        <w:spacing w:line="160" w:lineRule="exact"/>
        <w:ind w:right="-45"/>
        <w:rPr>
          <w:rFonts w:asciiTheme="majorBidi" w:hAnsiTheme="majorBidi" w:cstheme="majorBidi"/>
          <w:color w:val="7E7F82"/>
          <w:sz w:val="28"/>
        </w:rPr>
      </w:pPr>
    </w:p>
    <w:p w14:paraId="5A526761" w14:textId="47890D07" w:rsidR="001D3C2C" w:rsidRPr="00470AC4" w:rsidRDefault="0001491C" w:rsidP="00696B18">
      <w:pPr>
        <w:spacing w:line="420" w:lineRule="exact"/>
        <w:ind w:left="1418" w:right="-43"/>
        <w:rPr>
          <w:rFonts w:asciiTheme="majorBidi" w:hAnsiTheme="majorBidi" w:cstheme="majorBidi"/>
          <w:b/>
          <w:bCs/>
          <w:sz w:val="32"/>
          <w:szCs w:val="32"/>
        </w:rPr>
      </w:pPr>
      <w:r w:rsidRPr="00470AC4">
        <w:rPr>
          <w:rFonts w:asciiTheme="majorBidi" w:hAnsiTheme="majorBidi" w:cstheme="majorBidi"/>
          <w:b/>
          <w:bCs/>
          <w:sz w:val="32"/>
          <w:szCs w:val="32"/>
        </w:rPr>
        <w:t xml:space="preserve">JCK HOSPITALITY PUBLIC COMPANY LIMITED </w:t>
      </w:r>
    </w:p>
    <w:p w14:paraId="15C7EBA1" w14:textId="0607FEE5" w:rsidR="0001491C" w:rsidRPr="00470AC4" w:rsidRDefault="0001491C" w:rsidP="00696B18">
      <w:pPr>
        <w:spacing w:line="420" w:lineRule="exact"/>
        <w:ind w:left="1418"/>
        <w:rPr>
          <w:rFonts w:ascii="Angsana New" w:hAnsi="Angsana New"/>
          <w:b/>
          <w:bCs/>
          <w:sz w:val="32"/>
          <w:szCs w:val="32"/>
        </w:rPr>
      </w:pPr>
      <w:r w:rsidRPr="00470AC4">
        <w:rPr>
          <w:rFonts w:ascii="Angsana New" w:hAnsi="Angsana New"/>
          <w:b/>
          <w:bCs/>
          <w:sz w:val="32"/>
          <w:szCs w:val="32"/>
        </w:rPr>
        <w:t xml:space="preserve">AND </w:t>
      </w:r>
      <w:r w:rsidR="009F567C">
        <w:rPr>
          <w:rFonts w:ascii="Angsana New" w:hAnsi="Angsana New"/>
          <w:b/>
          <w:bCs/>
          <w:sz w:val="32"/>
          <w:szCs w:val="32"/>
        </w:rPr>
        <w:t xml:space="preserve">ITS </w:t>
      </w:r>
      <w:r w:rsidRPr="00470AC4">
        <w:rPr>
          <w:rFonts w:ascii="Angsana New" w:hAnsi="Angsana New"/>
          <w:b/>
          <w:bCs/>
          <w:sz w:val="32"/>
          <w:szCs w:val="32"/>
        </w:rPr>
        <w:t>SUBSIDIAR</w:t>
      </w:r>
      <w:r w:rsidR="00835EF7" w:rsidRPr="00470AC4">
        <w:rPr>
          <w:rFonts w:ascii="Angsana New" w:hAnsi="Angsana New"/>
          <w:b/>
          <w:bCs/>
          <w:sz w:val="32"/>
          <w:szCs w:val="32"/>
        </w:rPr>
        <w:t>IES</w:t>
      </w:r>
      <w:r w:rsidRPr="00470AC4">
        <w:rPr>
          <w:rFonts w:ascii="Angsana New" w:hAnsi="Angsana New"/>
          <w:b/>
          <w:bCs/>
          <w:sz w:val="32"/>
          <w:szCs w:val="32"/>
        </w:rPr>
        <w:t xml:space="preserve"> </w:t>
      </w:r>
    </w:p>
    <w:p w14:paraId="35A7D552" w14:textId="0479B229" w:rsidR="00F65D9B" w:rsidRPr="00470AC4" w:rsidRDefault="00A41287" w:rsidP="00696B18">
      <w:pPr>
        <w:spacing w:line="420" w:lineRule="exact"/>
        <w:ind w:left="1418"/>
        <w:rPr>
          <w:rFonts w:ascii="Angsana New" w:hAnsi="Angsana New"/>
          <w:b/>
          <w:bCs/>
          <w:sz w:val="32"/>
          <w:szCs w:val="32"/>
        </w:rPr>
      </w:pPr>
      <w:r w:rsidRPr="00A41287">
        <w:rPr>
          <w:rFonts w:ascii="Angsana New" w:hAnsi="Angsana New"/>
          <w:b/>
          <w:bCs/>
          <w:sz w:val="32"/>
          <w:szCs w:val="32"/>
        </w:rPr>
        <w:t>CONSOLIDATED AND SEPARATE FINANCIAL STATEMENTS</w:t>
      </w:r>
    </w:p>
    <w:p w14:paraId="4930425D" w14:textId="726223B5" w:rsidR="00A41287" w:rsidRPr="00A41287" w:rsidRDefault="00A41287" w:rsidP="00696B18">
      <w:pPr>
        <w:spacing w:line="420" w:lineRule="exact"/>
        <w:ind w:left="1418" w:right="-43"/>
        <w:rPr>
          <w:rFonts w:ascii="Angsana New" w:hAnsi="Angsana New"/>
          <w:b/>
          <w:bCs/>
          <w:sz w:val="32"/>
          <w:szCs w:val="32"/>
          <w:cs/>
        </w:rPr>
      </w:pPr>
      <w:r w:rsidRPr="00A41287">
        <w:rPr>
          <w:rFonts w:ascii="Angsana New" w:hAnsi="Angsana New"/>
          <w:b/>
          <w:bCs/>
          <w:sz w:val="32"/>
          <w:szCs w:val="32"/>
        </w:rPr>
        <w:t>FOR THE YEAR ENDED DECEMBER 31, 202</w:t>
      </w:r>
      <w:r>
        <w:rPr>
          <w:rFonts w:ascii="Angsana New" w:hAnsi="Angsana New"/>
          <w:b/>
          <w:bCs/>
          <w:sz w:val="32"/>
          <w:szCs w:val="32"/>
        </w:rPr>
        <w:t>2</w:t>
      </w:r>
    </w:p>
    <w:p w14:paraId="231E6E41" w14:textId="5B6ED12F" w:rsidR="00FA633E" w:rsidRPr="00470AC4" w:rsidRDefault="00A41287" w:rsidP="00696B18">
      <w:pPr>
        <w:spacing w:line="420" w:lineRule="exact"/>
        <w:ind w:left="1418" w:right="-43"/>
        <w:rPr>
          <w:rFonts w:asciiTheme="majorBidi" w:hAnsiTheme="majorBidi" w:cstheme="majorBidi"/>
          <w:b/>
          <w:bCs/>
          <w:sz w:val="32"/>
          <w:szCs w:val="32"/>
        </w:rPr>
      </w:pPr>
      <w:r w:rsidRPr="00A41287">
        <w:rPr>
          <w:rFonts w:ascii="Angsana New" w:hAnsi="Angsana New"/>
          <w:b/>
          <w:bCs/>
          <w:sz w:val="32"/>
          <w:szCs w:val="32"/>
        </w:rPr>
        <w:t>AND INDEPENDENT AUDITOR’S REPORT</w:t>
      </w:r>
    </w:p>
    <w:p w14:paraId="5B23AAC0" w14:textId="77777777" w:rsidR="000F4639" w:rsidRDefault="000F4639" w:rsidP="00946351">
      <w:pPr>
        <w:spacing w:line="420" w:lineRule="exact"/>
        <w:ind w:left="1985" w:right="-43"/>
        <w:rPr>
          <w:rFonts w:asciiTheme="majorBidi" w:hAnsiTheme="majorBidi" w:cstheme="majorBidi"/>
          <w:b/>
          <w:bCs/>
          <w:sz w:val="32"/>
          <w:szCs w:val="32"/>
        </w:rPr>
      </w:pPr>
    </w:p>
    <w:p w14:paraId="4E41ED5B" w14:textId="56AC9295" w:rsidR="000F4639" w:rsidRDefault="000F4639" w:rsidP="003D0EC5">
      <w:pPr>
        <w:spacing w:line="420" w:lineRule="exact"/>
        <w:ind w:left="1440" w:right="-43"/>
        <w:rPr>
          <w:rFonts w:asciiTheme="majorBidi" w:hAnsiTheme="majorBidi" w:cstheme="majorBidi"/>
          <w:b/>
          <w:bCs/>
          <w:sz w:val="32"/>
          <w:szCs w:val="32"/>
        </w:rPr>
      </w:pPr>
      <w:r>
        <w:rPr>
          <w:rFonts w:asciiTheme="majorBidi" w:hAnsiTheme="majorBidi" w:cstheme="majorBidi"/>
          <w:b/>
          <w:bCs/>
          <w:sz w:val="32"/>
          <w:szCs w:val="32"/>
        </w:rPr>
        <w:br w:type="page"/>
      </w:r>
    </w:p>
    <w:p w14:paraId="3580484E" w14:textId="77777777" w:rsidR="000F4639" w:rsidRPr="0099123A" w:rsidRDefault="000F4639" w:rsidP="003D0EC5">
      <w:pPr>
        <w:spacing w:line="420" w:lineRule="exact"/>
        <w:ind w:left="1440" w:right="-43"/>
        <w:rPr>
          <w:rFonts w:asciiTheme="majorBidi" w:hAnsiTheme="majorBidi" w:cstheme="majorBidi"/>
          <w:b/>
          <w:bCs/>
          <w:sz w:val="32"/>
          <w:szCs w:val="32"/>
          <w:cs/>
        </w:rPr>
        <w:sectPr w:rsidR="000F4639" w:rsidRPr="0099123A" w:rsidSect="00F43D43">
          <w:headerReference w:type="default" r:id="rId9"/>
          <w:footerReference w:type="even" r:id="rId10"/>
          <w:footerReference w:type="default" r:id="rId11"/>
          <w:headerReference w:type="first" r:id="rId12"/>
          <w:footerReference w:type="first" r:id="rId13"/>
          <w:pgSz w:w="11909" w:h="16834" w:code="9"/>
          <w:pgMar w:top="425" w:right="1077" w:bottom="567" w:left="1440" w:header="720" w:footer="720" w:gutter="0"/>
          <w:cols w:space="720"/>
          <w:docGrid w:linePitch="360"/>
        </w:sectPr>
      </w:pPr>
    </w:p>
    <w:p w14:paraId="2AD16AC3" w14:textId="77777777" w:rsidR="00F43D43" w:rsidRDefault="00F43D43" w:rsidP="003D0EC5">
      <w:pPr>
        <w:spacing w:before="120" w:line="380" w:lineRule="exact"/>
        <w:rPr>
          <w:rFonts w:asciiTheme="majorBidi" w:hAnsiTheme="majorBidi" w:cstheme="majorBidi"/>
          <w:b/>
          <w:bCs/>
          <w:spacing w:val="-4"/>
          <w:sz w:val="28"/>
        </w:rPr>
      </w:pPr>
    </w:p>
    <w:p w14:paraId="62DF6FA1" w14:textId="77777777" w:rsidR="00D61E02" w:rsidRDefault="00D61E02" w:rsidP="003D0EC5">
      <w:pPr>
        <w:spacing w:before="120" w:line="380" w:lineRule="exact"/>
        <w:rPr>
          <w:rFonts w:asciiTheme="majorBidi" w:hAnsiTheme="majorBidi" w:cstheme="majorBidi"/>
          <w:b/>
          <w:bCs/>
          <w:spacing w:val="-4"/>
          <w:sz w:val="28"/>
        </w:rPr>
      </w:pPr>
    </w:p>
    <w:p w14:paraId="30CA5C50" w14:textId="77777777" w:rsidR="00D61E02" w:rsidRDefault="00D61E02" w:rsidP="00D61E02">
      <w:pPr>
        <w:spacing w:before="120" w:line="160" w:lineRule="exact"/>
        <w:rPr>
          <w:rFonts w:asciiTheme="majorBidi" w:hAnsiTheme="majorBidi" w:cstheme="majorBidi"/>
          <w:b/>
          <w:bCs/>
          <w:spacing w:val="-4"/>
          <w:sz w:val="28"/>
        </w:rPr>
      </w:pPr>
    </w:p>
    <w:p w14:paraId="32A79A1E" w14:textId="77777777" w:rsidR="00B36587" w:rsidRDefault="00B36587" w:rsidP="00D61E02">
      <w:pPr>
        <w:spacing w:before="120" w:line="160" w:lineRule="exact"/>
        <w:rPr>
          <w:rFonts w:asciiTheme="majorBidi" w:hAnsiTheme="majorBidi" w:cstheme="majorBidi"/>
          <w:b/>
          <w:bCs/>
          <w:spacing w:val="-4"/>
          <w:sz w:val="28"/>
        </w:rPr>
      </w:pPr>
    </w:p>
    <w:p w14:paraId="523BAB40" w14:textId="54AAF702" w:rsidR="00953A35" w:rsidRPr="005163AD" w:rsidRDefault="00A41287" w:rsidP="003D0EC5">
      <w:pPr>
        <w:spacing w:before="120" w:line="380" w:lineRule="exact"/>
        <w:rPr>
          <w:rFonts w:asciiTheme="majorBidi" w:eastAsia="Arial Unicode MS" w:hAnsiTheme="majorBidi" w:cstheme="majorBidi"/>
          <w:b/>
          <w:bCs/>
          <w:sz w:val="28"/>
        </w:rPr>
      </w:pPr>
      <w:r w:rsidRPr="00A41287">
        <w:rPr>
          <w:rFonts w:asciiTheme="majorBidi" w:hAnsiTheme="majorBidi" w:cstheme="majorBidi"/>
          <w:b/>
          <w:bCs/>
          <w:sz w:val="28"/>
        </w:rPr>
        <w:t>Independent Auditor’s Report</w:t>
      </w:r>
    </w:p>
    <w:p w14:paraId="5625A55E" w14:textId="0A3D8A85" w:rsidR="00953A35" w:rsidRPr="005163AD" w:rsidRDefault="00F65D9B" w:rsidP="0099123A">
      <w:pPr>
        <w:spacing w:before="120" w:line="380" w:lineRule="exact"/>
        <w:rPr>
          <w:rFonts w:asciiTheme="majorBidi" w:hAnsiTheme="majorBidi" w:cstheme="majorBidi"/>
          <w:sz w:val="28"/>
        </w:rPr>
      </w:pPr>
      <w:r w:rsidRPr="005163AD">
        <w:rPr>
          <w:rFonts w:ascii="Angsana New" w:hAnsi="Angsana New"/>
          <w:sz w:val="28"/>
        </w:rPr>
        <w:t xml:space="preserve">To the </w:t>
      </w:r>
      <w:r w:rsidR="00A41287" w:rsidRPr="00A41287">
        <w:rPr>
          <w:rFonts w:ascii="Angsana New" w:hAnsi="Angsana New"/>
          <w:sz w:val="28"/>
        </w:rPr>
        <w:t xml:space="preserve">Shareholders </w:t>
      </w:r>
      <w:r w:rsidRPr="005163AD">
        <w:rPr>
          <w:rFonts w:ascii="Angsana New" w:hAnsi="Angsana New"/>
          <w:sz w:val="28"/>
        </w:rPr>
        <w:t xml:space="preserve">of </w:t>
      </w:r>
      <w:r w:rsidR="00C05841" w:rsidRPr="005163AD">
        <w:rPr>
          <w:rFonts w:asciiTheme="majorBidi" w:hAnsiTheme="majorBidi" w:cstheme="majorBidi"/>
          <w:sz w:val="28"/>
        </w:rPr>
        <w:t xml:space="preserve">JCK Hospitality </w:t>
      </w:r>
      <w:r w:rsidR="0063023F" w:rsidRPr="005163AD">
        <w:rPr>
          <w:rFonts w:asciiTheme="majorBidi" w:hAnsiTheme="majorBidi" w:cstheme="majorBidi"/>
          <w:sz w:val="28"/>
        </w:rPr>
        <w:t>Public</w:t>
      </w:r>
      <w:r w:rsidR="000914DC" w:rsidRPr="005163AD">
        <w:rPr>
          <w:rFonts w:asciiTheme="majorBidi" w:hAnsiTheme="majorBidi" w:cstheme="majorBidi"/>
          <w:sz w:val="28"/>
        </w:rPr>
        <w:t xml:space="preserve"> Company Limited</w:t>
      </w:r>
      <w:r w:rsidR="00A275FE" w:rsidRPr="005163AD">
        <w:rPr>
          <w:rFonts w:asciiTheme="majorBidi" w:hAnsiTheme="majorBidi" w:cstheme="majorBidi"/>
          <w:sz w:val="28"/>
        </w:rPr>
        <w:t xml:space="preserve"> </w:t>
      </w:r>
    </w:p>
    <w:p w14:paraId="73221216" w14:textId="7D1CD5AB" w:rsidR="006B51B7" w:rsidRDefault="006B51B7" w:rsidP="005E7B8D">
      <w:pPr>
        <w:spacing w:before="240" w:line="380" w:lineRule="exact"/>
        <w:jc w:val="both"/>
        <w:rPr>
          <w:rFonts w:ascii="Angsana New" w:hAnsi="Angsana New"/>
          <w:sz w:val="28"/>
        </w:rPr>
      </w:pPr>
      <w:r>
        <w:rPr>
          <w:rFonts w:ascii="Angsana New" w:hAnsi="Angsana New"/>
          <w:b/>
          <w:bCs/>
          <w:sz w:val="28"/>
        </w:rPr>
        <w:t>Opinion</w:t>
      </w:r>
    </w:p>
    <w:p w14:paraId="29DCC531" w14:textId="5C0F961F" w:rsidR="005E7B8D" w:rsidRPr="007657DF" w:rsidRDefault="006C5C63" w:rsidP="007657DF">
      <w:pPr>
        <w:spacing w:before="120" w:line="380" w:lineRule="exact"/>
        <w:jc w:val="both"/>
        <w:rPr>
          <w:rFonts w:ascii="Angsana New" w:hAnsi="Angsana New"/>
          <w:b/>
          <w:bCs/>
          <w:sz w:val="28"/>
        </w:rPr>
      </w:pPr>
      <w:r w:rsidRPr="007657DF">
        <w:rPr>
          <w:rFonts w:ascii="Angsana New" w:hAnsi="Angsana New"/>
          <w:sz w:val="28"/>
        </w:rPr>
        <w:t xml:space="preserve">I have </w:t>
      </w:r>
      <w:r w:rsidR="00A41287" w:rsidRPr="007657DF">
        <w:rPr>
          <w:rFonts w:ascii="Angsana New" w:hAnsi="Angsana New"/>
          <w:sz w:val="28"/>
        </w:rPr>
        <w:t>audited the</w:t>
      </w:r>
      <w:r w:rsidR="00DE4AC8">
        <w:rPr>
          <w:rFonts w:ascii="Angsana New" w:hAnsi="Angsana New"/>
          <w:sz w:val="28"/>
        </w:rPr>
        <w:t xml:space="preserve"> </w:t>
      </w:r>
      <w:r w:rsidR="00A41287" w:rsidRPr="007657DF">
        <w:rPr>
          <w:rFonts w:ascii="Angsana New" w:hAnsi="Angsana New"/>
          <w:sz w:val="28"/>
        </w:rPr>
        <w:t xml:space="preserve">financial statements </w:t>
      </w:r>
      <w:r w:rsidRPr="007657DF">
        <w:rPr>
          <w:rFonts w:ascii="Angsana New" w:hAnsi="Angsana New"/>
          <w:sz w:val="28"/>
        </w:rPr>
        <w:t xml:space="preserve">of </w:t>
      </w:r>
      <w:r w:rsidR="00FE4053" w:rsidRPr="007657DF">
        <w:rPr>
          <w:rFonts w:asciiTheme="majorBidi" w:hAnsiTheme="majorBidi" w:cstheme="majorBidi"/>
          <w:sz w:val="28"/>
        </w:rPr>
        <w:t xml:space="preserve">JCK Hospitality Public Company Limited </w:t>
      </w:r>
      <w:r w:rsidRPr="007657DF">
        <w:rPr>
          <w:rFonts w:ascii="Angsana New" w:hAnsi="Angsana New"/>
          <w:sz w:val="28"/>
        </w:rPr>
        <w:t>and its subsidiar</w:t>
      </w:r>
      <w:r w:rsidR="00835EF7" w:rsidRPr="007657DF">
        <w:rPr>
          <w:rFonts w:ascii="Angsana New" w:hAnsi="Angsana New"/>
          <w:sz w:val="28"/>
        </w:rPr>
        <w:t>ies</w:t>
      </w:r>
      <w:r w:rsidR="004170A8" w:rsidRPr="004170A8">
        <w:rPr>
          <w:rFonts w:ascii="Angsana New" w:hAnsi="Angsana New"/>
          <w:sz w:val="28"/>
        </w:rPr>
        <w:t xml:space="preserve"> </w:t>
      </w:r>
      <w:r w:rsidR="004170A8">
        <w:rPr>
          <w:rFonts w:ascii="Angsana New" w:hAnsi="Angsana New"/>
          <w:sz w:val="28"/>
        </w:rPr>
        <w:t>(the “Group”)</w:t>
      </w:r>
      <w:r w:rsidR="00A41287" w:rsidRPr="007657DF">
        <w:rPr>
          <w:rFonts w:ascii="Angsana New" w:hAnsi="Angsana New"/>
          <w:sz w:val="28"/>
        </w:rPr>
        <w:t>,</w:t>
      </w:r>
      <w:r w:rsidRPr="007657DF">
        <w:rPr>
          <w:rFonts w:ascii="Angsana New" w:hAnsi="Angsana New"/>
          <w:sz w:val="28"/>
        </w:rPr>
        <w:t xml:space="preserve"> </w:t>
      </w:r>
      <w:r w:rsidR="00A41287" w:rsidRPr="007657DF">
        <w:rPr>
          <w:rFonts w:ascii="Angsana New" w:hAnsi="Angsana New"/>
          <w:sz w:val="28"/>
        </w:rPr>
        <w:t>which comprise the consolidated statements of financial position and separate statements of financial position as at December 31, 202</w:t>
      </w:r>
      <w:r w:rsidR="005E7B8D" w:rsidRPr="007657DF">
        <w:rPr>
          <w:rFonts w:ascii="Angsana New" w:hAnsi="Angsana New"/>
          <w:sz w:val="28"/>
        </w:rPr>
        <w:t>2</w:t>
      </w:r>
      <w:r w:rsidRPr="007657DF">
        <w:rPr>
          <w:rFonts w:ascii="Angsana New" w:hAnsi="Angsana New"/>
          <w:sz w:val="28"/>
        </w:rPr>
        <w:t>, the consolidated and separate statements of comprehensive income</w:t>
      </w:r>
      <w:r w:rsidR="00E632B5" w:rsidRPr="007657DF">
        <w:rPr>
          <w:rFonts w:ascii="Angsana New" w:hAnsi="Angsana New"/>
          <w:sz w:val="28"/>
        </w:rPr>
        <w:t xml:space="preserve">, </w:t>
      </w:r>
      <w:r w:rsidR="009F567C" w:rsidRPr="007657DF">
        <w:rPr>
          <w:rFonts w:ascii="Angsana New" w:hAnsi="Angsana New"/>
          <w:sz w:val="28"/>
        </w:rPr>
        <w:t>change in shareholder</w:t>
      </w:r>
      <w:r w:rsidRPr="007657DF">
        <w:rPr>
          <w:rFonts w:ascii="Angsana New" w:hAnsi="Angsana New"/>
          <w:sz w:val="28"/>
        </w:rPr>
        <w:t>’</w:t>
      </w:r>
      <w:r w:rsidR="009F567C" w:rsidRPr="007657DF">
        <w:rPr>
          <w:rFonts w:ascii="Angsana New" w:hAnsi="Angsana New"/>
          <w:sz w:val="28"/>
        </w:rPr>
        <w:t xml:space="preserve">s </w:t>
      </w:r>
      <w:r w:rsidRPr="007657DF">
        <w:rPr>
          <w:rFonts w:ascii="Angsana New" w:hAnsi="Angsana New"/>
          <w:sz w:val="28"/>
        </w:rPr>
        <w:t>equity</w:t>
      </w:r>
      <w:r w:rsidR="00DA237F" w:rsidRPr="007657DF">
        <w:rPr>
          <w:rFonts w:ascii="Angsana New" w:hAnsi="Angsana New"/>
          <w:sz w:val="28"/>
        </w:rPr>
        <w:t xml:space="preserve"> and</w:t>
      </w:r>
      <w:r w:rsidR="004170A8">
        <w:rPr>
          <w:rFonts w:ascii="Angsana New" w:hAnsi="Angsana New"/>
          <w:sz w:val="28"/>
        </w:rPr>
        <w:t xml:space="preserve"> </w:t>
      </w:r>
      <w:r w:rsidR="00271AA5" w:rsidRPr="007657DF">
        <w:rPr>
          <w:rFonts w:ascii="Angsana New" w:hAnsi="Angsana New"/>
          <w:sz w:val="28"/>
        </w:rPr>
        <w:t xml:space="preserve">cash flows for </w:t>
      </w:r>
      <w:r w:rsidR="005E7B8D" w:rsidRPr="007657DF">
        <w:rPr>
          <w:rFonts w:ascii="Angsana New" w:hAnsi="Angsana New"/>
          <w:sz w:val="28"/>
        </w:rPr>
        <w:t xml:space="preserve">the year </w:t>
      </w:r>
      <w:r w:rsidR="00271AA5" w:rsidRPr="007657DF">
        <w:rPr>
          <w:rFonts w:ascii="Angsana New" w:hAnsi="Angsana New"/>
          <w:sz w:val="28"/>
        </w:rPr>
        <w:t>then ended</w:t>
      </w:r>
      <w:r w:rsidR="00C32193" w:rsidRPr="007657DF">
        <w:rPr>
          <w:rFonts w:ascii="Angsana New" w:hAnsi="Angsana New"/>
          <w:sz w:val="28"/>
        </w:rPr>
        <w:t xml:space="preserve">, </w:t>
      </w:r>
      <w:r w:rsidR="005E7B8D" w:rsidRPr="007657DF">
        <w:rPr>
          <w:rFonts w:ascii="Angsana New" w:hAnsi="Angsana New"/>
          <w:sz w:val="28"/>
        </w:rPr>
        <w:t xml:space="preserve">and notes to the consolidated and separate financial statements, including a summary of significant accounting policies. </w:t>
      </w:r>
    </w:p>
    <w:p w14:paraId="16F70BA7" w14:textId="11C6DDD6" w:rsidR="005E7B8D" w:rsidRPr="007657DF" w:rsidRDefault="005E7B8D" w:rsidP="007657DF">
      <w:pPr>
        <w:spacing w:before="120" w:line="380" w:lineRule="exact"/>
        <w:jc w:val="both"/>
        <w:rPr>
          <w:rFonts w:ascii="Angsana New" w:hAnsi="Angsana New"/>
          <w:sz w:val="28"/>
        </w:rPr>
      </w:pPr>
      <w:r w:rsidRPr="007657DF">
        <w:rPr>
          <w:rFonts w:ascii="Angsana New" w:hAnsi="Angsana New"/>
          <w:sz w:val="28"/>
        </w:rPr>
        <w:t xml:space="preserve">In my opinion, the consolidated and separate financial statements referred to above present fairly, in all material respects, the consolidated and separate financial position of </w:t>
      </w:r>
      <w:r w:rsidR="002D7941" w:rsidRPr="007657DF">
        <w:rPr>
          <w:rFonts w:asciiTheme="majorBidi" w:hAnsiTheme="majorBidi" w:cstheme="majorBidi"/>
          <w:sz w:val="28"/>
        </w:rPr>
        <w:t xml:space="preserve">JCK Hospitality Public Company Limited </w:t>
      </w:r>
      <w:r w:rsidRPr="007657DF">
        <w:rPr>
          <w:rFonts w:ascii="Angsana New" w:hAnsi="Angsana New"/>
          <w:sz w:val="28"/>
        </w:rPr>
        <w:t>and its subsidiar</w:t>
      </w:r>
      <w:r w:rsidR="004170A8">
        <w:rPr>
          <w:rFonts w:ascii="Angsana New" w:hAnsi="Angsana New"/>
          <w:sz w:val="28"/>
        </w:rPr>
        <w:t>ies</w:t>
      </w:r>
      <w:r w:rsidRPr="007657DF">
        <w:rPr>
          <w:rFonts w:ascii="Angsana New" w:hAnsi="Angsana New"/>
          <w:sz w:val="28"/>
        </w:rPr>
        <w:t xml:space="preserve"> as at December 31, 202</w:t>
      </w:r>
      <w:r w:rsidR="004170A8">
        <w:rPr>
          <w:rFonts w:ascii="Angsana New" w:hAnsi="Angsana New"/>
          <w:sz w:val="28"/>
        </w:rPr>
        <w:t>2</w:t>
      </w:r>
      <w:r w:rsidRPr="007657DF">
        <w:rPr>
          <w:rFonts w:ascii="Angsana New" w:hAnsi="Angsana New"/>
          <w:sz w:val="28"/>
        </w:rPr>
        <w:t xml:space="preserve">, and their </w:t>
      </w:r>
      <w:r w:rsidR="002D7941" w:rsidRPr="007657DF">
        <w:rPr>
          <w:rFonts w:ascii="Angsana New" w:hAnsi="Angsana New"/>
          <w:sz w:val="28"/>
        </w:rPr>
        <w:t xml:space="preserve">consolidated and separate </w:t>
      </w:r>
      <w:r w:rsidRPr="007657DF">
        <w:rPr>
          <w:rFonts w:ascii="Angsana New" w:hAnsi="Angsana New"/>
          <w:sz w:val="28"/>
        </w:rPr>
        <w:t>financial performance and cash flows for the year then ended in accordance with Thai Financial Reporting Standards.</w:t>
      </w:r>
    </w:p>
    <w:p w14:paraId="0497C8BD" w14:textId="77777777" w:rsidR="00647950" w:rsidRPr="00647950" w:rsidRDefault="00647950" w:rsidP="00647950">
      <w:pPr>
        <w:spacing w:before="240" w:line="380" w:lineRule="exact"/>
        <w:jc w:val="both"/>
        <w:rPr>
          <w:rFonts w:ascii="Angsana New" w:hAnsi="Angsana New"/>
          <w:b/>
          <w:bCs/>
          <w:sz w:val="28"/>
        </w:rPr>
      </w:pPr>
      <w:r w:rsidRPr="00647950">
        <w:rPr>
          <w:rFonts w:ascii="Angsana New" w:hAnsi="Angsana New"/>
          <w:b/>
          <w:bCs/>
          <w:sz w:val="28"/>
        </w:rPr>
        <w:t>Basis for Opinion</w:t>
      </w:r>
    </w:p>
    <w:p w14:paraId="71A36592" w14:textId="01C34940" w:rsidR="00647950" w:rsidRPr="007657DF" w:rsidRDefault="00F61656" w:rsidP="00F61656">
      <w:pPr>
        <w:spacing w:before="120" w:line="380" w:lineRule="exact"/>
        <w:ind w:right="-43"/>
        <w:jc w:val="both"/>
        <w:rPr>
          <w:rFonts w:ascii="Angsana New" w:hAnsi="Angsana New"/>
          <w:sz w:val="28"/>
        </w:rPr>
      </w:pPr>
      <w:r w:rsidRPr="007657DF">
        <w:rPr>
          <w:rFonts w:ascii="Angsana New" w:hAnsi="Angsana New"/>
          <w:sz w:val="28"/>
        </w:rPr>
        <w:t>I conducted</w:t>
      </w:r>
      <w:r w:rsidRPr="007657DF">
        <w:rPr>
          <w:rFonts w:ascii="Angsana New" w:hAnsi="Angsana New"/>
          <w:kern w:val="20"/>
          <w:sz w:val="28"/>
          <w:lang w:bidi="he-IL"/>
        </w:rPr>
        <w:t xml:space="preserve"> my audit in accordance with Thai Standards on Auditing</w:t>
      </w:r>
      <w:r w:rsidRPr="007657DF">
        <w:rPr>
          <w:rFonts w:ascii="Angsana New" w:hAnsi="Angsana New"/>
          <w:color w:val="0000FF"/>
          <w:kern w:val="20"/>
          <w:sz w:val="28"/>
          <w:cs/>
        </w:rPr>
        <w:t>.</w:t>
      </w:r>
      <w:r w:rsidRPr="007657DF">
        <w:rPr>
          <w:rFonts w:ascii="Angsana New" w:hAnsi="Angsana New"/>
          <w:kern w:val="20"/>
          <w:sz w:val="28"/>
          <w:lang w:bidi="he-IL"/>
        </w:rPr>
        <w:t xml:space="preserve"> My responsibilities under those standards are further described in the </w:t>
      </w:r>
      <w:r w:rsidRPr="007657DF">
        <w:rPr>
          <w:rFonts w:ascii="Angsana New" w:hAnsi="Angsana New"/>
          <w:iCs/>
          <w:kern w:val="20"/>
          <w:sz w:val="28"/>
          <w:lang w:bidi="he-IL"/>
        </w:rPr>
        <w:t xml:space="preserve">Auditor’s Responsibilities for the audit of the consolidated and separate financial statements section of my report. I am independent of the Group in accordance with the Code of Ethics for Professional Accountants </w:t>
      </w:r>
      <w:r w:rsidR="004170A8">
        <w:rPr>
          <w:rFonts w:ascii="Angsana New" w:hAnsi="Angsana New"/>
          <w:iCs/>
          <w:kern w:val="20"/>
          <w:sz w:val="28"/>
          <w:lang w:bidi="he-IL"/>
        </w:rPr>
        <w:t>including Independence</w:t>
      </w:r>
      <w:r w:rsidRPr="007657DF">
        <w:rPr>
          <w:rFonts w:ascii="Angsana New" w:hAnsi="Angsana New"/>
          <w:iCs/>
          <w:kern w:val="20"/>
          <w:sz w:val="28"/>
          <w:lang w:bidi="he-IL"/>
        </w:rPr>
        <w:t xml:space="preserve"> </w:t>
      </w:r>
      <w:r w:rsidR="00A12EA6">
        <w:rPr>
          <w:rFonts w:ascii="Angsana New" w:hAnsi="Angsana New"/>
          <w:iCs/>
          <w:kern w:val="20"/>
          <w:sz w:val="28"/>
          <w:lang w:bidi="he-IL"/>
        </w:rPr>
        <w:t>s</w:t>
      </w:r>
      <w:r w:rsidR="0050450F" w:rsidRPr="0050450F">
        <w:rPr>
          <w:rFonts w:ascii="Angsana New" w:hAnsi="Angsana New"/>
          <w:iCs/>
          <w:kern w:val="20"/>
          <w:sz w:val="28"/>
          <w:lang w:bidi="he-IL"/>
        </w:rPr>
        <w:t>tandards issued by the Federation</w:t>
      </w:r>
      <w:r w:rsidR="0050450F" w:rsidRPr="0050450F">
        <w:rPr>
          <w:rFonts w:ascii="Angsana New" w:hAnsi="Angsana New"/>
          <w:iCs/>
          <w:kern w:val="20"/>
          <w:sz w:val="28"/>
          <w:cs/>
        </w:rPr>
        <w:t>.</w:t>
      </w:r>
      <w:r w:rsidR="0050450F">
        <w:rPr>
          <w:rFonts w:ascii="Angsana New" w:hAnsi="Angsana New" w:hint="cs"/>
          <w:iCs/>
          <w:kern w:val="20"/>
          <w:sz w:val="28"/>
          <w:cs/>
        </w:rPr>
        <w:t xml:space="preserve"> </w:t>
      </w:r>
      <w:r w:rsidRPr="007657DF">
        <w:rPr>
          <w:rFonts w:ascii="Angsana New" w:hAnsi="Angsana New"/>
          <w:iCs/>
          <w:kern w:val="20"/>
          <w:sz w:val="28"/>
          <w:lang w:bidi="he-IL"/>
        </w:rPr>
        <w:t>of Accounting Professions</w:t>
      </w:r>
      <w:r w:rsidR="004170A8">
        <w:rPr>
          <w:rFonts w:ascii="Angsana New" w:hAnsi="Angsana New"/>
          <w:iCs/>
          <w:kern w:val="20"/>
          <w:sz w:val="28"/>
          <w:lang w:bidi="he-IL"/>
        </w:rPr>
        <w:t xml:space="preserve"> (Code of Ethics for Professional Accounts) that are </w:t>
      </w:r>
      <w:r w:rsidRPr="007657DF">
        <w:rPr>
          <w:rFonts w:ascii="Angsana New" w:hAnsi="Angsana New"/>
          <w:iCs/>
          <w:kern w:val="20"/>
          <w:sz w:val="28"/>
          <w:lang w:bidi="he-IL"/>
        </w:rPr>
        <w:t>relevant to my audit of the consolidated and separate financial statements, and I have fulfilled my other ethical responsibilities in accordance with the Code</w:t>
      </w:r>
      <w:r w:rsidR="004170A8" w:rsidRPr="004170A8">
        <w:rPr>
          <w:rFonts w:ascii="Angsana New" w:hAnsi="Angsana New"/>
          <w:iCs/>
          <w:kern w:val="20"/>
          <w:sz w:val="28"/>
          <w:lang w:bidi="he-IL"/>
        </w:rPr>
        <w:t xml:space="preserve"> </w:t>
      </w:r>
      <w:r w:rsidR="004170A8">
        <w:rPr>
          <w:rFonts w:ascii="Angsana New" w:hAnsi="Angsana New"/>
          <w:iCs/>
          <w:kern w:val="20"/>
          <w:sz w:val="28"/>
          <w:lang w:bidi="he-IL"/>
        </w:rPr>
        <w:t xml:space="preserve">of Ethics for </w:t>
      </w:r>
      <w:r w:rsidR="004170A8" w:rsidRPr="0050450F">
        <w:rPr>
          <w:rFonts w:ascii="Angsana New" w:hAnsi="Angsana New"/>
          <w:iCs/>
          <w:kern w:val="20"/>
          <w:sz w:val="28"/>
          <w:lang w:bidi="he-IL"/>
        </w:rPr>
        <w:t>Professional Accounts</w:t>
      </w:r>
      <w:r w:rsidR="0050450F" w:rsidRPr="0050450F">
        <w:rPr>
          <w:rFonts w:ascii="Angsana New" w:hAnsi="Angsana New"/>
          <w:iCs/>
          <w:kern w:val="20"/>
          <w:sz w:val="28"/>
        </w:rPr>
        <w:t>.</w:t>
      </w:r>
      <w:r w:rsidR="000548F8" w:rsidRPr="0050450F">
        <w:rPr>
          <w:rFonts w:ascii="Angsana New" w:hAnsi="Angsana New" w:hint="cs"/>
          <w:iCs/>
          <w:kern w:val="20"/>
          <w:sz w:val="28"/>
          <w:cs/>
        </w:rPr>
        <w:t xml:space="preserve"> </w:t>
      </w:r>
      <w:r w:rsidRPr="0050450F">
        <w:rPr>
          <w:rFonts w:ascii="Angsana New" w:hAnsi="Angsana New"/>
          <w:iCs/>
          <w:kern w:val="20"/>
          <w:sz w:val="28"/>
          <w:lang w:bidi="he-IL"/>
        </w:rPr>
        <w:t>I</w:t>
      </w:r>
      <w:r w:rsidR="007657DF" w:rsidRPr="0050450F">
        <w:rPr>
          <w:rFonts w:ascii="Angsana New" w:hAnsi="Angsana New" w:hint="cs"/>
          <w:iCs/>
          <w:kern w:val="20"/>
          <w:sz w:val="28"/>
          <w:cs/>
        </w:rPr>
        <w:t xml:space="preserve"> </w:t>
      </w:r>
      <w:r w:rsidRPr="0050450F">
        <w:rPr>
          <w:rFonts w:ascii="Angsana New" w:hAnsi="Angsana New"/>
          <w:iCs/>
          <w:kern w:val="20"/>
          <w:sz w:val="28"/>
          <w:lang w:bidi="he-IL"/>
        </w:rPr>
        <w:t xml:space="preserve">believe that the audit evidence I have obtained is sufficient and appropriate to provide a basis for my </w:t>
      </w:r>
      <w:r w:rsidRPr="0050450F">
        <w:rPr>
          <w:rFonts w:ascii="Angsana New" w:hAnsi="Angsana New"/>
          <w:iCs/>
          <w:sz w:val="28"/>
        </w:rPr>
        <w:t>opinion</w:t>
      </w:r>
      <w:r w:rsidRPr="007657DF">
        <w:rPr>
          <w:rFonts w:ascii="Angsana New" w:hAnsi="Angsana New"/>
          <w:sz w:val="28"/>
        </w:rPr>
        <w:t>.</w:t>
      </w:r>
    </w:p>
    <w:p w14:paraId="6B8AFF17" w14:textId="77777777" w:rsidR="00647950" w:rsidRPr="005163AD" w:rsidRDefault="00647950" w:rsidP="00647950">
      <w:pPr>
        <w:overflowPunct/>
        <w:autoSpaceDE/>
        <w:autoSpaceDN/>
        <w:adjustRightInd/>
        <w:spacing w:before="240" w:line="380" w:lineRule="exact"/>
        <w:jc w:val="thaiDistribute"/>
        <w:textAlignment w:val="auto"/>
        <w:rPr>
          <w:rFonts w:asciiTheme="majorBidi" w:hAnsiTheme="majorBidi" w:cstheme="majorBidi"/>
          <w:b/>
          <w:bCs/>
          <w:sz w:val="28"/>
        </w:rPr>
      </w:pPr>
      <w:r w:rsidRPr="005163AD">
        <w:rPr>
          <w:rFonts w:asciiTheme="majorBidi" w:hAnsiTheme="majorBidi" w:cstheme="majorBidi"/>
          <w:b/>
          <w:bCs/>
          <w:sz w:val="28"/>
        </w:rPr>
        <w:t xml:space="preserve">Material </w:t>
      </w:r>
      <w:r>
        <w:rPr>
          <w:rFonts w:asciiTheme="majorBidi" w:hAnsiTheme="majorBidi" w:cstheme="majorBidi"/>
          <w:b/>
          <w:bCs/>
          <w:sz w:val="28"/>
        </w:rPr>
        <w:t>uncertainty related to going c</w:t>
      </w:r>
      <w:r w:rsidRPr="005163AD">
        <w:rPr>
          <w:rFonts w:asciiTheme="majorBidi" w:hAnsiTheme="majorBidi" w:cstheme="majorBidi"/>
          <w:b/>
          <w:bCs/>
          <w:sz w:val="28"/>
        </w:rPr>
        <w:t>oncern</w:t>
      </w:r>
    </w:p>
    <w:p w14:paraId="4E690932" w14:textId="4F0F0E9A" w:rsidR="00647950" w:rsidRPr="007657DF" w:rsidRDefault="00647950" w:rsidP="00647950">
      <w:pPr>
        <w:overflowPunct/>
        <w:autoSpaceDE/>
        <w:autoSpaceDN/>
        <w:adjustRightInd/>
        <w:spacing w:before="120" w:line="380" w:lineRule="exact"/>
        <w:jc w:val="thaiDistribute"/>
        <w:textAlignment w:val="auto"/>
        <w:rPr>
          <w:rFonts w:asciiTheme="majorBidi" w:hAnsiTheme="majorBidi" w:cstheme="majorBidi"/>
          <w:sz w:val="28"/>
        </w:rPr>
      </w:pPr>
      <w:r w:rsidRPr="007657DF">
        <w:rPr>
          <w:rFonts w:asciiTheme="majorBidi" w:eastAsia="Calibri" w:hAnsiTheme="majorBidi" w:cstheme="majorBidi"/>
          <w:sz w:val="28"/>
        </w:rPr>
        <w:t xml:space="preserve">I draw attention to note </w:t>
      </w:r>
      <w:r w:rsidR="006B51B7" w:rsidRPr="007657DF">
        <w:rPr>
          <w:rFonts w:asciiTheme="majorBidi" w:hAnsiTheme="majorBidi" w:cstheme="majorBidi"/>
          <w:sz w:val="28"/>
        </w:rPr>
        <w:t>1.1</w:t>
      </w:r>
      <w:r w:rsidRPr="007657DF">
        <w:rPr>
          <w:rFonts w:asciiTheme="majorBidi" w:eastAsia="Calibri" w:hAnsiTheme="majorBidi" w:cstheme="majorBidi"/>
          <w:sz w:val="28"/>
        </w:rPr>
        <w:t xml:space="preserve"> </w:t>
      </w:r>
      <w:r w:rsidR="006B51B7" w:rsidRPr="007657DF">
        <w:rPr>
          <w:rFonts w:asciiTheme="majorBidi" w:eastAsia="Calibri" w:hAnsiTheme="majorBidi" w:cstheme="majorBidi"/>
          <w:sz w:val="28"/>
        </w:rPr>
        <w:t xml:space="preserve">b) </w:t>
      </w:r>
      <w:r w:rsidRPr="007657DF">
        <w:rPr>
          <w:rFonts w:asciiTheme="majorBidi" w:eastAsia="Calibri" w:hAnsiTheme="majorBidi" w:cstheme="majorBidi"/>
          <w:sz w:val="28"/>
        </w:rPr>
        <w:t>to</w:t>
      </w:r>
      <w:r w:rsidR="004170A8">
        <w:rPr>
          <w:rFonts w:asciiTheme="majorBidi" w:eastAsia="Calibri" w:hAnsiTheme="majorBidi" w:cstheme="majorBidi"/>
          <w:sz w:val="28"/>
        </w:rPr>
        <w:t xml:space="preserve"> the financial statements</w:t>
      </w:r>
      <w:r w:rsidR="004170A8" w:rsidRPr="005163AD">
        <w:rPr>
          <w:rFonts w:asciiTheme="majorBidi" w:eastAsia="Calibri" w:hAnsiTheme="majorBidi" w:cstheme="majorBidi"/>
          <w:sz w:val="28"/>
        </w:rPr>
        <w:t xml:space="preserve"> </w:t>
      </w:r>
      <w:r w:rsidRPr="007657DF">
        <w:rPr>
          <w:rFonts w:asciiTheme="majorBidi" w:eastAsia="Calibri" w:hAnsiTheme="majorBidi" w:cstheme="majorBidi"/>
          <w:sz w:val="28"/>
        </w:rPr>
        <w:t>regarding the ability of the</w:t>
      </w:r>
      <w:r w:rsidRPr="007657DF">
        <w:rPr>
          <w:rFonts w:ascii="Angsana New" w:hAnsi="Angsana New"/>
          <w:sz w:val="28"/>
        </w:rPr>
        <w:t xml:space="preserve"> Group </w:t>
      </w:r>
      <w:r w:rsidRPr="007657DF">
        <w:rPr>
          <w:rFonts w:asciiTheme="majorBidi" w:eastAsia="Calibri" w:hAnsiTheme="majorBidi" w:cstheme="majorBidi"/>
          <w:sz w:val="28"/>
        </w:rPr>
        <w:t xml:space="preserve">to continue as a going concern, </w:t>
      </w:r>
      <w:r w:rsidRPr="007657DF">
        <w:rPr>
          <w:rFonts w:asciiTheme="majorBidi" w:hAnsiTheme="majorBidi" w:cstheme="majorBidi"/>
          <w:sz w:val="28"/>
        </w:rPr>
        <w:t xml:space="preserve">The </w:t>
      </w:r>
      <w:r w:rsidRPr="007657DF">
        <w:rPr>
          <w:rFonts w:ascii="Angsana New" w:hAnsi="Angsana New"/>
          <w:sz w:val="28"/>
        </w:rPr>
        <w:t>Group</w:t>
      </w:r>
      <w:r w:rsidRPr="007657DF">
        <w:rPr>
          <w:rFonts w:asciiTheme="majorBidi" w:hAnsiTheme="majorBidi" w:cstheme="majorBidi"/>
          <w:sz w:val="28"/>
        </w:rPr>
        <w:t xml:space="preserve"> has incurred operating losses for a number of consecutive years. As at December 31, 2022, the </w:t>
      </w:r>
      <w:r w:rsidRPr="007657DF">
        <w:rPr>
          <w:rFonts w:ascii="Angsana New" w:hAnsi="Angsana New"/>
          <w:sz w:val="28"/>
        </w:rPr>
        <w:t>Group</w:t>
      </w:r>
      <w:r w:rsidRPr="007657DF">
        <w:rPr>
          <w:rFonts w:asciiTheme="majorBidi" w:hAnsiTheme="majorBidi" w:cstheme="majorBidi"/>
          <w:sz w:val="28"/>
        </w:rPr>
        <w:t>’s total current liabilities exceeded its total current assets</w:t>
      </w:r>
      <w:r w:rsidRPr="007657DF">
        <w:rPr>
          <w:rFonts w:asciiTheme="majorBidi" w:hAnsiTheme="majorBidi" w:cstheme="majorBidi"/>
          <w:sz w:val="28"/>
          <w:cs/>
        </w:rPr>
        <w:t xml:space="preserve"> </w:t>
      </w:r>
      <w:r w:rsidRPr="007657DF">
        <w:rPr>
          <w:rFonts w:asciiTheme="majorBidi" w:hAnsiTheme="majorBidi" w:cstheme="majorBidi"/>
          <w:sz w:val="28"/>
        </w:rPr>
        <w:t xml:space="preserve">by Baht </w:t>
      </w:r>
      <w:r w:rsidR="006B51B7" w:rsidRPr="007657DF">
        <w:rPr>
          <w:rFonts w:asciiTheme="majorBidi" w:hAnsiTheme="majorBidi" w:cstheme="majorBidi"/>
          <w:sz w:val="28"/>
        </w:rPr>
        <w:t>633</w:t>
      </w:r>
      <w:r w:rsidRPr="007657DF">
        <w:rPr>
          <w:rFonts w:asciiTheme="majorBidi" w:hAnsiTheme="majorBidi" w:cstheme="majorBidi"/>
          <w:sz w:val="28"/>
        </w:rPr>
        <w:t xml:space="preserve"> million and it had a deficit of Baht</w:t>
      </w:r>
      <w:r w:rsidR="006B51B7" w:rsidRPr="007657DF">
        <w:rPr>
          <w:rFonts w:asciiTheme="majorBidi" w:hAnsiTheme="majorBidi" w:cstheme="majorBidi"/>
          <w:sz w:val="28"/>
        </w:rPr>
        <w:t xml:space="preserve"> 1,304</w:t>
      </w:r>
      <w:r w:rsidRPr="007657DF">
        <w:rPr>
          <w:rFonts w:asciiTheme="majorBidi" w:hAnsiTheme="majorBidi" w:cstheme="majorBidi"/>
          <w:sz w:val="28"/>
        </w:rPr>
        <w:t xml:space="preserve"> million.</w:t>
      </w:r>
    </w:p>
    <w:p w14:paraId="1DA8A59B" w14:textId="77777777" w:rsidR="007657DF" w:rsidRDefault="007657DF" w:rsidP="00647950">
      <w:pPr>
        <w:overflowPunct/>
        <w:autoSpaceDE/>
        <w:autoSpaceDN/>
        <w:adjustRightInd/>
        <w:spacing w:before="120" w:line="380" w:lineRule="exact"/>
        <w:jc w:val="thaiDistribute"/>
        <w:textAlignment w:val="auto"/>
        <w:rPr>
          <w:rFonts w:asciiTheme="majorBidi" w:hAnsiTheme="majorBidi" w:cstheme="majorBidi"/>
          <w:sz w:val="28"/>
        </w:rPr>
      </w:pPr>
    </w:p>
    <w:p w14:paraId="1DA20CB0" w14:textId="77777777" w:rsidR="007657DF" w:rsidRDefault="007657DF" w:rsidP="00647950">
      <w:pPr>
        <w:overflowPunct/>
        <w:autoSpaceDE/>
        <w:autoSpaceDN/>
        <w:adjustRightInd/>
        <w:spacing w:before="120" w:line="380" w:lineRule="exact"/>
        <w:jc w:val="thaiDistribute"/>
        <w:textAlignment w:val="auto"/>
        <w:rPr>
          <w:rFonts w:asciiTheme="majorBidi" w:hAnsiTheme="majorBidi" w:cstheme="majorBidi"/>
          <w:sz w:val="28"/>
        </w:rPr>
      </w:pPr>
    </w:p>
    <w:p w14:paraId="2426F433" w14:textId="77777777" w:rsidR="007657DF" w:rsidRDefault="007657DF" w:rsidP="00647950">
      <w:pPr>
        <w:overflowPunct/>
        <w:autoSpaceDE/>
        <w:autoSpaceDN/>
        <w:adjustRightInd/>
        <w:spacing w:before="120" w:line="380" w:lineRule="exact"/>
        <w:jc w:val="thaiDistribute"/>
        <w:textAlignment w:val="auto"/>
        <w:rPr>
          <w:rFonts w:asciiTheme="majorBidi" w:hAnsiTheme="majorBidi" w:cstheme="majorBidi"/>
          <w:sz w:val="28"/>
        </w:rPr>
      </w:pPr>
    </w:p>
    <w:p w14:paraId="05730453" w14:textId="77777777" w:rsidR="007657DF" w:rsidRDefault="007657DF" w:rsidP="00647950">
      <w:pPr>
        <w:overflowPunct/>
        <w:autoSpaceDE/>
        <w:autoSpaceDN/>
        <w:adjustRightInd/>
        <w:spacing w:before="120" w:line="380" w:lineRule="exact"/>
        <w:jc w:val="thaiDistribute"/>
        <w:textAlignment w:val="auto"/>
        <w:rPr>
          <w:rFonts w:asciiTheme="majorBidi" w:hAnsiTheme="majorBidi" w:cstheme="majorBidi"/>
          <w:sz w:val="28"/>
        </w:rPr>
      </w:pPr>
    </w:p>
    <w:p w14:paraId="5B701085" w14:textId="77777777" w:rsidR="007657DF" w:rsidRPr="005163AD" w:rsidRDefault="007657DF" w:rsidP="00647950">
      <w:pPr>
        <w:overflowPunct/>
        <w:autoSpaceDE/>
        <w:autoSpaceDN/>
        <w:adjustRightInd/>
        <w:spacing w:before="120" w:line="380" w:lineRule="exact"/>
        <w:jc w:val="thaiDistribute"/>
        <w:textAlignment w:val="auto"/>
        <w:rPr>
          <w:rFonts w:asciiTheme="majorBidi" w:hAnsiTheme="majorBidi" w:cstheme="majorBidi"/>
          <w:sz w:val="28"/>
        </w:rPr>
      </w:pPr>
    </w:p>
    <w:p w14:paraId="75B71D38" w14:textId="0B077360" w:rsidR="005163AD" w:rsidRPr="004537A9" w:rsidRDefault="005163AD" w:rsidP="004537A9">
      <w:pPr>
        <w:overflowPunct/>
        <w:autoSpaceDE/>
        <w:autoSpaceDN/>
        <w:adjustRightInd/>
        <w:spacing w:line="380" w:lineRule="exact"/>
        <w:jc w:val="right"/>
        <w:textAlignment w:val="auto"/>
        <w:rPr>
          <w:rFonts w:ascii="Angsana New" w:eastAsia="Calibri" w:hAnsi="Angsana New"/>
          <w:sz w:val="28"/>
        </w:rPr>
      </w:pPr>
      <w:bookmarkStart w:id="0" w:name="_Hlk103202094"/>
      <w:r w:rsidRPr="005163AD">
        <w:rPr>
          <w:rFonts w:ascii="Angsana New" w:eastAsia="Calibri" w:hAnsi="Angsana New"/>
          <w:sz w:val="28"/>
        </w:rPr>
        <w:t>****/2</w:t>
      </w:r>
    </w:p>
    <w:sdt>
      <w:sdtPr>
        <w:id w:val="-1477676412"/>
        <w:docPartObj>
          <w:docPartGallery w:val="Page Numbers (Top of Page)"/>
          <w:docPartUnique/>
        </w:docPartObj>
      </w:sdtPr>
      <w:sdtEndPr>
        <w:rPr>
          <w:rFonts w:asciiTheme="majorBidi" w:hAnsiTheme="majorBidi" w:cstheme="majorBidi"/>
          <w:noProof/>
        </w:rPr>
      </w:sdtEndPr>
      <w:sdtContent>
        <w:p w14:paraId="3893C53D" w14:textId="77777777" w:rsidR="004537A9" w:rsidRDefault="004537A9" w:rsidP="00114708">
          <w:pPr>
            <w:pStyle w:val="Header"/>
            <w:jc w:val="center"/>
            <w:rPr>
              <w:rFonts w:asciiTheme="majorBidi" w:hAnsiTheme="majorBidi" w:cstheme="majorBidi"/>
              <w:sz w:val="28"/>
              <w:szCs w:val="28"/>
            </w:rPr>
          </w:pPr>
        </w:p>
        <w:p w14:paraId="7536B620" w14:textId="77777777" w:rsidR="007657DF" w:rsidRDefault="005163AD" w:rsidP="00114708">
          <w:pPr>
            <w:pStyle w:val="Header"/>
            <w:jc w:val="center"/>
            <w:rPr>
              <w:rFonts w:asciiTheme="majorBidi" w:hAnsiTheme="majorBidi" w:cstheme="majorBidi"/>
              <w:noProof/>
            </w:rPr>
          </w:pPr>
          <w:r w:rsidRPr="005163AD">
            <w:rPr>
              <w:rFonts w:asciiTheme="majorBidi" w:hAnsiTheme="majorBidi" w:cstheme="majorBidi"/>
              <w:sz w:val="28"/>
              <w:szCs w:val="28"/>
            </w:rPr>
            <w:t>-2</w:t>
          </w:r>
          <w:r w:rsidRPr="005163AD">
            <w:rPr>
              <w:rFonts w:asciiTheme="majorBidi" w:hAnsiTheme="majorBidi" w:cstheme="majorBidi"/>
              <w:noProof/>
              <w:sz w:val="28"/>
              <w:szCs w:val="28"/>
            </w:rPr>
            <w:t>-</w:t>
          </w:r>
        </w:p>
        <w:p w14:paraId="6A2A581D" w14:textId="77777777" w:rsidR="007657DF" w:rsidRDefault="007657DF" w:rsidP="00114708">
          <w:pPr>
            <w:pStyle w:val="Header"/>
            <w:jc w:val="center"/>
            <w:rPr>
              <w:rFonts w:asciiTheme="majorBidi" w:hAnsiTheme="majorBidi" w:cstheme="majorBidi"/>
            </w:rPr>
          </w:pPr>
        </w:p>
        <w:p w14:paraId="5B6FF94A" w14:textId="4EF5D479" w:rsidR="005163AD" w:rsidRPr="005163AD" w:rsidRDefault="00DE1FC6" w:rsidP="00114708">
          <w:pPr>
            <w:pStyle w:val="Header"/>
            <w:jc w:val="center"/>
            <w:rPr>
              <w:rFonts w:asciiTheme="majorBidi" w:hAnsiTheme="majorBidi" w:cstheme="majorBidi"/>
            </w:rPr>
          </w:pPr>
        </w:p>
      </w:sdtContent>
    </w:sdt>
    <w:p w14:paraId="30BB5495" w14:textId="2420B3F0" w:rsidR="007657DF" w:rsidRPr="005163AD" w:rsidRDefault="004170A8" w:rsidP="007657DF">
      <w:pPr>
        <w:spacing w:line="380" w:lineRule="exact"/>
        <w:jc w:val="both"/>
        <w:rPr>
          <w:rFonts w:ascii="Angsana New" w:hAnsi="Angsana New"/>
          <w:b/>
          <w:bCs/>
          <w:sz w:val="28"/>
        </w:rPr>
      </w:pPr>
      <w:r>
        <w:rPr>
          <w:rFonts w:asciiTheme="majorBidi" w:hAnsiTheme="majorBidi" w:cstheme="majorBidi"/>
          <w:sz w:val="28"/>
        </w:rPr>
        <w:t>T</w:t>
      </w:r>
      <w:r w:rsidR="007657DF" w:rsidRPr="005163AD">
        <w:rPr>
          <w:rFonts w:asciiTheme="majorBidi" w:hAnsiTheme="majorBidi" w:cstheme="majorBidi"/>
          <w:sz w:val="28"/>
        </w:rPr>
        <w:t xml:space="preserve">he COVID-19 Pandemic is adversely impacting most businesses and industries. This situation significantly affects the Company’s business activities in terms of sales from restaurant </w:t>
      </w:r>
      <w:r w:rsidR="007657DF" w:rsidRPr="006B51B7">
        <w:rPr>
          <w:rFonts w:asciiTheme="majorBidi" w:hAnsiTheme="majorBidi" w:cstheme="majorBidi"/>
          <w:sz w:val="28"/>
        </w:rPr>
        <w:t>since it has an impact on the consumers’ spending and dining behavior.</w:t>
      </w:r>
      <w:r w:rsidR="007657DF" w:rsidRPr="006B51B7">
        <w:rPr>
          <w:rFonts w:asciiTheme="majorBidi" w:hAnsiTheme="majorBidi" w:cstheme="majorBidi"/>
          <w:spacing w:val="-18"/>
          <w:sz w:val="28"/>
        </w:rPr>
        <w:t xml:space="preserve"> </w:t>
      </w:r>
      <w:r w:rsidR="007657DF" w:rsidRPr="006B51B7">
        <w:rPr>
          <w:rFonts w:asciiTheme="majorBidi" w:hAnsiTheme="majorBidi" w:cstheme="majorBidi"/>
          <w:sz w:val="28"/>
        </w:rPr>
        <w:t>Despite the current relaxation of measures on restaurant opening, consumers’ spending and purchasing power remain uncertain.</w:t>
      </w:r>
      <w:r w:rsidR="007657DF" w:rsidRPr="005163AD">
        <w:rPr>
          <w:rFonts w:asciiTheme="majorBidi" w:hAnsiTheme="majorBidi" w:cstheme="majorBidi"/>
          <w:sz w:val="28"/>
        </w:rPr>
        <w:t xml:space="preserve"> This is significantly impacting the Group’s financ</w:t>
      </w:r>
      <w:r w:rsidR="007657DF">
        <w:rPr>
          <w:rFonts w:asciiTheme="majorBidi" w:hAnsiTheme="majorBidi" w:cstheme="majorBidi"/>
          <w:sz w:val="28"/>
        </w:rPr>
        <w:t>ial position, operating results</w:t>
      </w:r>
      <w:r w:rsidR="007657DF" w:rsidRPr="005163AD">
        <w:rPr>
          <w:rFonts w:asciiTheme="majorBidi" w:hAnsiTheme="majorBidi" w:cstheme="majorBidi"/>
          <w:sz w:val="28"/>
        </w:rPr>
        <w:t xml:space="preserve"> and cash flows, including compliance with debt covenants at present and is expected to do so in the future. The Group’s management has continuously monitored ongoing developments and is evaluating the financial impact in respect of the valuation of assets, provisions and contingent liabilities.</w:t>
      </w:r>
    </w:p>
    <w:p w14:paraId="437CA0EC" w14:textId="1B9B7465" w:rsidR="003D0EC5" w:rsidRPr="005163AD" w:rsidRDefault="003D0EC5" w:rsidP="00D153DD">
      <w:pPr>
        <w:overflowPunct/>
        <w:autoSpaceDE/>
        <w:autoSpaceDN/>
        <w:adjustRightInd/>
        <w:spacing w:before="120" w:after="120" w:line="380" w:lineRule="exact"/>
        <w:jc w:val="thaiDistribute"/>
        <w:textAlignment w:val="auto"/>
        <w:rPr>
          <w:rFonts w:ascii="Angsana New" w:eastAsia="Calibri" w:hAnsi="Angsana New"/>
          <w:sz w:val="28"/>
        </w:rPr>
      </w:pPr>
      <w:r w:rsidRPr="005163AD">
        <w:rPr>
          <w:rFonts w:ascii="Angsana New" w:eastAsia="Calibri" w:hAnsi="Angsana New"/>
          <w:sz w:val="28"/>
        </w:rPr>
        <w:t>The Group has issue</w:t>
      </w:r>
      <w:r w:rsidR="004170A8">
        <w:rPr>
          <w:rFonts w:ascii="Angsana New" w:eastAsia="Calibri" w:hAnsi="Angsana New"/>
          <w:sz w:val="28"/>
        </w:rPr>
        <w:t xml:space="preserve">d the </w:t>
      </w:r>
      <w:r w:rsidRPr="009105DF">
        <w:rPr>
          <w:rFonts w:ascii="Angsana New" w:eastAsia="Calibri" w:hAnsi="Angsana New"/>
          <w:sz w:val="28"/>
        </w:rPr>
        <w:t xml:space="preserve">additional convertible debentures </w:t>
      </w:r>
      <w:r w:rsidRPr="005163AD">
        <w:rPr>
          <w:rFonts w:ascii="Angsana New" w:eastAsia="Calibri" w:hAnsi="Angsana New"/>
          <w:sz w:val="28"/>
        </w:rPr>
        <w:t>to fund its operation. In addition, the Group is in the process of negotiating with financial institutions</w:t>
      </w:r>
      <w:r w:rsidR="009F567C">
        <w:rPr>
          <w:rFonts w:ascii="Angsana New" w:eastAsia="Calibri" w:hAnsi="Angsana New"/>
          <w:sz w:val="28"/>
        </w:rPr>
        <w:t xml:space="preserve"> creditor</w:t>
      </w:r>
      <w:r w:rsidRPr="005163AD">
        <w:rPr>
          <w:rFonts w:ascii="Angsana New" w:eastAsia="Calibri" w:hAnsi="Angsana New"/>
          <w:sz w:val="28"/>
        </w:rPr>
        <w:t>, lenders, and business partners to extend payment terms and expects the negotiation to yield</w:t>
      </w:r>
      <w:r w:rsidRPr="005163AD">
        <w:rPr>
          <w:rFonts w:ascii="Angsana New" w:eastAsia="Calibri" w:hAnsi="Angsana New" w:hint="cs"/>
          <w:sz w:val="28"/>
          <w:cs/>
        </w:rPr>
        <w:t xml:space="preserve"> </w:t>
      </w:r>
      <w:r w:rsidRPr="005163AD">
        <w:rPr>
          <w:rFonts w:ascii="Angsana New" w:eastAsia="Calibri" w:hAnsi="Angsana New"/>
          <w:sz w:val="28"/>
        </w:rPr>
        <w:t>a positive outcome.</w:t>
      </w:r>
      <w:r w:rsidR="00946351" w:rsidRPr="00946351">
        <w:rPr>
          <w:rFonts w:ascii="Angsana New" w:eastAsia="Calibri" w:hAnsi="Angsana New"/>
          <w:spacing w:val="-18"/>
          <w:sz w:val="28"/>
        </w:rPr>
        <w:t xml:space="preserve"> </w:t>
      </w:r>
      <w:r w:rsidRPr="005163AD">
        <w:rPr>
          <w:rFonts w:ascii="Angsana New" w:eastAsia="Calibri" w:hAnsi="Angsana New"/>
          <w:sz w:val="28"/>
        </w:rPr>
        <w:t>The Group is seeking a co</w:t>
      </w:r>
      <w:r w:rsidR="007657DF">
        <w:rPr>
          <w:rFonts w:ascii="Angsana New" w:eastAsia="Calibri" w:hAnsi="Angsana New"/>
          <w:sz w:val="28"/>
        </w:rPr>
        <w:t xml:space="preserve"> </w:t>
      </w:r>
      <w:r w:rsidRPr="005163AD">
        <w:rPr>
          <w:rFonts w:ascii="Angsana New" w:eastAsia="Calibri" w:hAnsi="Angsana New"/>
          <w:sz w:val="28"/>
        </w:rPr>
        <w:t>-</w:t>
      </w:r>
      <w:r w:rsidR="007657DF">
        <w:rPr>
          <w:rFonts w:ascii="Angsana New" w:eastAsia="Calibri" w:hAnsi="Angsana New"/>
          <w:sz w:val="28"/>
        </w:rPr>
        <w:t xml:space="preserve"> </w:t>
      </w:r>
      <w:r w:rsidRPr="005163AD">
        <w:rPr>
          <w:rFonts w:ascii="Angsana New" w:eastAsia="Calibri" w:hAnsi="Angsana New"/>
          <w:sz w:val="28"/>
        </w:rPr>
        <w:t>investor and seeking additional sources of funds, with the major shareholder has agreed in writing to provide the financial support to the Group.</w:t>
      </w:r>
      <w:r w:rsidRPr="00946351">
        <w:rPr>
          <w:rFonts w:ascii="Angsana New" w:eastAsia="Calibri" w:hAnsi="Angsana New"/>
          <w:spacing w:val="-18"/>
          <w:sz w:val="28"/>
        </w:rPr>
        <w:t xml:space="preserve"> </w:t>
      </w:r>
      <w:r w:rsidRPr="005163AD">
        <w:rPr>
          <w:rFonts w:ascii="Angsana New" w:eastAsia="Calibri" w:hAnsi="Angsana New"/>
          <w:sz w:val="28"/>
        </w:rPr>
        <w:t>The Group is also in the process of implementing plans to change its business strategies and business model.</w:t>
      </w:r>
      <w:r w:rsidRPr="00946351">
        <w:rPr>
          <w:rFonts w:ascii="Angsana New" w:eastAsia="Calibri" w:hAnsi="Angsana New"/>
          <w:spacing w:val="-18"/>
          <w:sz w:val="28"/>
        </w:rPr>
        <w:t xml:space="preserve"> </w:t>
      </w:r>
      <w:r w:rsidRPr="005163AD">
        <w:rPr>
          <w:rFonts w:ascii="Angsana New" w:eastAsia="Calibri" w:hAnsi="Angsana New"/>
          <w:sz w:val="28"/>
        </w:rPr>
        <w:t>The Group’s management believes that the Group will be able to continue as</w:t>
      </w:r>
      <w:r w:rsidRPr="005163AD">
        <w:rPr>
          <w:rFonts w:ascii="Angsana New" w:eastAsia="Calibri" w:hAnsi="Angsana New" w:hint="cs"/>
          <w:sz w:val="28"/>
          <w:cs/>
        </w:rPr>
        <w:t xml:space="preserve"> </w:t>
      </w:r>
      <w:r w:rsidRPr="005163AD">
        <w:rPr>
          <w:rFonts w:ascii="Angsana New" w:eastAsia="Calibri" w:hAnsi="Angsana New"/>
          <w:sz w:val="28"/>
        </w:rPr>
        <w:t>a going concern.</w:t>
      </w:r>
    </w:p>
    <w:p w14:paraId="42A3C1E7" w14:textId="78AEC9E7" w:rsidR="00AE1AB9" w:rsidRPr="005163AD" w:rsidRDefault="00F74A3A" w:rsidP="00D839D2">
      <w:pPr>
        <w:spacing w:before="120" w:after="120" w:line="380" w:lineRule="exact"/>
        <w:jc w:val="thaiDistribute"/>
        <w:rPr>
          <w:rFonts w:asciiTheme="majorBidi" w:hAnsiTheme="majorBidi" w:cstheme="majorBidi"/>
          <w:sz w:val="28"/>
        </w:rPr>
      </w:pPr>
      <w:r w:rsidRPr="005163AD">
        <w:rPr>
          <w:rFonts w:asciiTheme="majorBidi" w:hAnsiTheme="majorBidi" w:cstheme="majorBidi"/>
          <w:sz w:val="28"/>
        </w:rPr>
        <w:t xml:space="preserve">The above circumstances indicate that there are significant uncertainties which may raise substantial doubt about the Group’s ability to continue as a going concern. This will depend on the success of the offer and issue of the convertible debentures, negotiations with the financial </w:t>
      </w:r>
      <w:r w:rsidR="00EC1A39" w:rsidRPr="005163AD">
        <w:rPr>
          <w:rFonts w:asciiTheme="majorBidi" w:hAnsiTheme="majorBidi" w:cstheme="majorBidi"/>
          <w:sz w:val="28"/>
        </w:rPr>
        <w:t>institution’s</w:t>
      </w:r>
      <w:r w:rsidR="00946351" w:rsidRPr="00946351">
        <w:rPr>
          <w:spacing w:val="-18"/>
        </w:rPr>
        <w:t xml:space="preserve"> </w:t>
      </w:r>
      <w:r w:rsidR="00EC1A39" w:rsidRPr="005163AD">
        <w:rPr>
          <w:rFonts w:asciiTheme="majorBidi" w:hAnsiTheme="majorBidi" w:cstheme="majorBidi"/>
          <w:sz w:val="28"/>
        </w:rPr>
        <w:t>creditor</w:t>
      </w:r>
      <w:r w:rsidRPr="005163AD">
        <w:rPr>
          <w:rFonts w:asciiTheme="majorBidi" w:hAnsiTheme="majorBidi" w:cstheme="majorBidi"/>
          <w:sz w:val="28"/>
        </w:rPr>
        <w:t>, lenders and business partners and the search for co-investor and additional sources of funds including funds from the major shareholder, plan to change its business strategi</w:t>
      </w:r>
      <w:r w:rsidR="009F567C">
        <w:rPr>
          <w:rFonts w:asciiTheme="majorBidi" w:hAnsiTheme="majorBidi" w:cstheme="majorBidi"/>
          <w:sz w:val="28"/>
        </w:rPr>
        <w:t>es and business model and improvement of future operations. as well</w:t>
      </w:r>
      <w:r w:rsidR="004170A8">
        <w:rPr>
          <w:rFonts w:asciiTheme="majorBidi" w:hAnsiTheme="majorBidi" w:cstheme="majorBidi"/>
          <w:sz w:val="28"/>
        </w:rPr>
        <w:t xml:space="preserve"> as</w:t>
      </w:r>
      <w:r w:rsidR="009F567C">
        <w:rPr>
          <w:rFonts w:asciiTheme="majorBidi" w:hAnsiTheme="majorBidi" w:cstheme="majorBidi"/>
          <w:sz w:val="28"/>
        </w:rPr>
        <w:t xml:space="preserve"> </w:t>
      </w:r>
      <w:r w:rsidRPr="005163AD">
        <w:rPr>
          <w:rFonts w:asciiTheme="majorBidi" w:hAnsiTheme="majorBidi" w:cstheme="majorBidi"/>
          <w:sz w:val="28"/>
        </w:rPr>
        <w:t>the impact of the COVID</w:t>
      </w:r>
      <w:r w:rsidR="007657DF">
        <w:rPr>
          <w:rFonts w:asciiTheme="majorBidi" w:hAnsiTheme="majorBidi" w:cstheme="majorBidi"/>
          <w:sz w:val="28"/>
        </w:rPr>
        <w:t xml:space="preserve"> </w:t>
      </w:r>
      <w:r w:rsidRPr="005163AD">
        <w:rPr>
          <w:rFonts w:asciiTheme="majorBidi" w:hAnsiTheme="majorBidi" w:cstheme="majorBidi"/>
          <w:sz w:val="28"/>
        </w:rPr>
        <w:t xml:space="preserve">-19 Pandemic. </w:t>
      </w:r>
    </w:p>
    <w:p w14:paraId="7C412099" w14:textId="71897D95" w:rsidR="00F74A3A" w:rsidRPr="005163AD" w:rsidRDefault="00F74A3A" w:rsidP="00D839D2">
      <w:pPr>
        <w:spacing w:before="120" w:after="120" w:line="380" w:lineRule="exact"/>
        <w:jc w:val="thaiDistribute"/>
        <w:rPr>
          <w:rFonts w:asciiTheme="majorBidi" w:hAnsiTheme="majorBidi" w:cstheme="majorBidi"/>
          <w:sz w:val="28"/>
        </w:rPr>
      </w:pPr>
      <w:r w:rsidRPr="005163AD">
        <w:rPr>
          <w:rFonts w:asciiTheme="majorBidi" w:hAnsiTheme="majorBidi" w:cstheme="majorBidi"/>
          <w:sz w:val="28"/>
        </w:rPr>
        <w:t>My opinion is not modified in respect of this matter.</w:t>
      </w:r>
    </w:p>
    <w:bookmarkEnd w:id="0"/>
    <w:p w14:paraId="007EEF1A" w14:textId="77777777" w:rsidR="005163AD" w:rsidRPr="005163AD" w:rsidRDefault="005163AD" w:rsidP="001C0D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0FC42BCC" w14:textId="77777777" w:rsidR="008D765E" w:rsidRDefault="008D765E" w:rsidP="008D4130">
      <w:pPr>
        <w:overflowPunct/>
        <w:autoSpaceDE/>
        <w:autoSpaceDN/>
        <w:adjustRightInd/>
        <w:spacing w:line="380" w:lineRule="exact"/>
        <w:textAlignment w:val="auto"/>
        <w:rPr>
          <w:rFonts w:ascii="Angsana New" w:eastAsia="Calibri" w:hAnsi="Angsana New"/>
          <w:sz w:val="28"/>
        </w:rPr>
      </w:pPr>
    </w:p>
    <w:p w14:paraId="4D0E8A91" w14:textId="77777777" w:rsidR="008D765E" w:rsidRDefault="008D765E" w:rsidP="004537A9">
      <w:pPr>
        <w:overflowPunct/>
        <w:autoSpaceDE/>
        <w:autoSpaceDN/>
        <w:adjustRightInd/>
        <w:spacing w:line="380" w:lineRule="exact"/>
        <w:jc w:val="right"/>
        <w:textAlignment w:val="auto"/>
        <w:rPr>
          <w:rFonts w:ascii="Angsana New" w:eastAsia="Calibri" w:hAnsi="Angsana New"/>
          <w:sz w:val="28"/>
        </w:rPr>
      </w:pPr>
    </w:p>
    <w:p w14:paraId="7909CC08" w14:textId="77777777" w:rsidR="007657DF" w:rsidRDefault="007657DF" w:rsidP="004537A9">
      <w:pPr>
        <w:overflowPunct/>
        <w:autoSpaceDE/>
        <w:autoSpaceDN/>
        <w:adjustRightInd/>
        <w:spacing w:line="380" w:lineRule="exact"/>
        <w:jc w:val="right"/>
        <w:textAlignment w:val="auto"/>
        <w:rPr>
          <w:rFonts w:ascii="Angsana New" w:eastAsia="Calibri" w:hAnsi="Angsana New"/>
          <w:sz w:val="28"/>
        </w:rPr>
      </w:pPr>
    </w:p>
    <w:p w14:paraId="07E54C6A" w14:textId="77777777" w:rsidR="007657DF" w:rsidRDefault="007657DF" w:rsidP="004537A9">
      <w:pPr>
        <w:overflowPunct/>
        <w:autoSpaceDE/>
        <w:autoSpaceDN/>
        <w:adjustRightInd/>
        <w:spacing w:line="380" w:lineRule="exact"/>
        <w:jc w:val="right"/>
        <w:textAlignment w:val="auto"/>
        <w:rPr>
          <w:rFonts w:ascii="Angsana New" w:eastAsia="Calibri" w:hAnsi="Angsana New"/>
          <w:sz w:val="28"/>
        </w:rPr>
      </w:pPr>
    </w:p>
    <w:p w14:paraId="02B13B94" w14:textId="77777777" w:rsidR="007657DF" w:rsidRDefault="007657DF" w:rsidP="004537A9">
      <w:pPr>
        <w:overflowPunct/>
        <w:autoSpaceDE/>
        <w:autoSpaceDN/>
        <w:adjustRightInd/>
        <w:spacing w:line="380" w:lineRule="exact"/>
        <w:jc w:val="right"/>
        <w:textAlignment w:val="auto"/>
        <w:rPr>
          <w:rFonts w:ascii="Angsana New" w:eastAsia="Calibri" w:hAnsi="Angsana New"/>
          <w:sz w:val="28"/>
        </w:rPr>
      </w:pPr>
    </w:p>
    <w:p w14:paraId="644751AA" w14:textId="77777777" w:rsidR="007657DF" w:rsidRDefault="007657DF" w:rsidP="004537A9">
      <w:pPr>
        <w:overflowPunct/>
        <w:autoSpaceDE/>
        <w:autoSpaceDN/>
        <w:adjustRightInd/>
        <w:spacing w:line="380" w:lineRule="exact"/>
        <w:jc w:val="right"/>
        <w:textAlignment w:val="auto"/>
        <w:rPr>
          <w:rFonts w:ascii="Angsana New" w:eastAsia="Calibri" w:hAnsi="Angsana New"/>
          <w:sz w:val="28"/>
        </w:rPr>
      </w:pPr>
    </w:p>
    <w:p w14:paraId="1F14C9BE" w14:textId="77777777" w:rsidR="007657DF" w:rsidRDefault="007657DF" w:rsidP="004537A9">
      <w:pPr>
        <w:overflowPunct/>
        <w:autoSpaceDE/>
        <w:autoSpaceDN/>
        <w:adjustRightInd/>
        <w:spacing w:line="380" w:lineRule="exact"/>
        <w:jc w:val="right"/>
        <w:textAlignment w:val="auto"/>
        <w:rPr>
          <w:rFonts w:ascii="Angsana New" w:eastAsia="Calibri" w:hAnsi="Angsana New"/>
          <w:sz w:val="28"/>
        </w:rPr>
      </w:pPr>
    </w:p>
    <w:p w14:paraId="7B8C467A" w14:textId="77777777" w:rsidR="007657DF" w:rsidRDefault="007657DF" w:rsidP="004537A9">
      <w:pPr>
        <w:overflowPunct/>
        <w:autoSpaceDE/>
        <w:autoSpaceDN/>
        <w:adjustRightInd/>
        <w:spacing w:line="380" w:lineRule="exact"/>
        <w:jc w:val="right"/>
        <w:textAlignment w:val="auto"/>
        <w:rPr>
          <w:rFonts w:ascii="Angsana New" w:eastAsia="Calibri" w:hAnsi="Angsana New"/>
          <w:sz w:val="28"/>
        </w:rPr>
      </w:pPr>
    </w:p>
    <w:p w14:paraId="4F78A8F6" w14:textId="77777777" w:rsidR="007657DF" w:rsidRDefault="007657DF" w:rsidP="004537A9">
      <w:pPr>
        <w:overflowPunct/>
        <w:autoSpaceDE/>
        <w:autoSpaceDN/>
        <w:adjustRightInd/>
        <w:spacing w:line="380" w:lineRule="exact"/>
        <w:jc w:val="right"/>
        <w:textAlignment w:val="auto"/>
        <w:rPr>
          <w:rFonts w:ascii="Angsana New" w:eastAsia="Calibri" w:hAnsi="Angsana New"/>
          <w:sz w:val="28"/>
        </w:rPr>
      </w:pPr>
    </w:p>
    <w:p w14:paraId="62F6BBC2" w14:textId="77777777" w:rsidR="007657DF" w:rsidRDefault="007657DF" w:rsidP="004537A9">
      <w:pPr>
        <w:overflowPunct/>
        <w:autoSpaceDE/>
        <w:autoSpaceDN/>
        <w:adjustRightInd/>
        <w:spacing w:line="380" w:lineRule="exact"/>
        <w:jc w:val="right"/>
        <w:textAlignment w:val="auto"/>
        <w:rPr>
          <w:rFonts w:ascii="Angsana New" w:eastAsia="Calibri" w:hAnsi="Angsana New"/>
          <w:sz w:val="28"/>
        </w:rPr>
      </w:pPr>
    </w:p>
    <w:p w14:paraId="159EC785" w14:textId="77777777" w:rsidR="007657DF" w:rsidRDefault="007657DF" w:rsidP="004170A8">
      <w:pPr>
        <w:overflowPunct/>
        <w:autoSpaceDE/>
        <w:autoSpaceDN/>
        <w:adjustRightInd/>
        <w:spacing w:line="380" w:lineRule="exact"/>
        <w:textAlignment w:val="auto"/>
        <w:rPr>
          <w:rFonts w:ascii="Angsana New" w:eastAsia="Calibri" w:hAnsi="Angsana New"/>
          <w:sz w:val="28"/>
        </w:rPr>
      </w:pPr>
    </w:p>
    <w:p w14:paraId="0758F650" w14:textId="77777777" w:rsidR="007657DF" w:rsidRDefault="007657DF" w:rsidP="004537A9">
      <w:pPr>
        <w:overflowPunct/>
        <w:autoSpaceDE/>
        <w:autoSpaceDN/>
        <w:adjustRightInd/>
        <w:spacing w:line="380" w:lineRule="exact"/>
        <w:jc w:val="right"/>
        <w:textAlignment w:val="auto"/>
        <w:rPr>
          <w:rFonts w:ascii="Angsana New" w:eastAsia="Calibri" w:hAnsi="Angsana New"/>
          <w:sz w:val="28"/>
        </w:rPr>
      </w:pPr>
    </w:p>
    <w:p w14:paraId="7AEE08FE" w14:textId="77777777" w:rsidR="007657DF" w:rsidRDefault="007657DF" w:rsidP="004537A9">
      <w:pPr>
        <w:overflowPunct/>
        <w:autoSpaceDE/>
        <w:autoSpaceDN/>
        <w:adjustRightInd/>
        <w:spacing w:line="380" w:lineRule="exact"/>
        <w:jc w:val="right"/>
        <w:textAlignment w:val="auto"/>
        <w:rPr>
          <w:rFonts w:ascii="Angsana New" w:eastAsia="Calibri" w:hAnsi="Angsana New"/>
          <w:sz w:val="28"/>
        </w:rPr>
      </w:pPr>
    </w:p>
    <w:p w14:paraId="1BEC0015" w14:textId="77777777" w:rsidR="00C80E09" w:rsidRDefault="00C80E09" w:rsidP="004537A9">
      <w:pPr>
        <w:overflowPunct/>
        <w:autoSpaceDE/>
        <w:autoSpaceDN/>
        <w:adjustRightInd/>
        <w:spacing w:line="380" w:lineRule="exact"/>
        <w:jc w:val="right"/>
        <w:textAlignment w:val="auto"/>
        <w:rPr>
          <w:rFonts w:ascii="Angsana New" w:eastAsia="Calibri" w:hAnsi="Angsana New"/>
          <w:sz w:val="28"/>
        </w:rPr>
      </w:pPr>
    </w:p>
    <w:p w14:paraId="689A6739" w14:textId="6F86A81B" w:rsidR="005163AD" w:rsidRPr="004537A9" w:rsidRDefault="005163AD" w:rsidP="004537A9">
      <w:pPr>
        <w:overflowPunct/>
        <w:autoSpaceDE/>
        <w:autoSpaceDN/>
        <w:adjustRightInd/>
        <w:spacing w:line="380" w:lineRule="exact"/>
        <w:jc w:val="right"/>
        <w:textAlignment w:val="auto"/>
        <w:rPr>
          <w:rFonts w:ascii="Angsana New" w:eastAsia="Calibri" w:hAnsi="Angsana New"/>
          <w:sz w:val="28"/>
        </w:rPr>
        <w:sectPr w:rsidR="005163AD" w:rsidRPr="004537A9" w:rsidSect="005D6494">
          <w:headerReference w:type="even" r:id="rId14"/>
          <w:headerReference w:type="default" r:id="rId15"/>
          <w:headerReference w:type="first" r:id="rId16"/>
          <w:footerReference w:type="first" r:id="rId17"/>
          <w:pgSz w:w="11909" w:h="16834" w:code="9"/>
          <w:pgMar w:top="540" w:right="1080" w:bottom="288" w:left="1440" w:header="450" w:footer="71" w:gutter="0"/>
          <w:pgNumType w:start="2"/>
          <w:cols w:space="709"/>
          <w:titlePg/>
          <w:docGrid w:linePitch="326"/>
        </w:sectPr>
      </w:pPr>
      <w:r w:rsidRPr="005163AD">
        <w:rPr>
          <w:rFonts w:ascii="Angsana New" w:eastAsia="Calibri" w:hAnsi="Angsana New"/>
          <w:sz w:val="28"/>
        </w:rPr>
        <w:t>****/3</w:t>
      </w:r>
    </w:p>
    <w:p w14:paraId="19047F78" w14:textId="648FD584" w:rsidR="000225A8" w:rsidRDefault="005163AD" w:rsidP="008D4130">
      <w:pPr>
        <w:spacing w:after="120" w:line="360" w:lineRule="exact"/>
        <w:jc w:val="center"/>
        <w:rPr>
          <w:rFonts w:asciiTheme="majorBidi" w:hAnsiTheme="majorBidi" w:cstheme="majorBidi"/>
          <w:sz w:val="28"/>
        </w:rPr>
      </w:pPr>
      <w:r w:rsidRPr="005163AD">
        <w:rPr>
          <w:rFonts w:asciiTheme="majorBidi" w:hAnsiTheme="majorBidi" w:cstheme="majorBidi"/>
          <w:sz w:val="28"/>
        </w:rPr>
        <w:t>-3</w:t>
      </w:r>
      <w:r w:rsidRPr="005163AD">
        <w:rPr>
          <w:rFonts w:asciiTheme="majorBidi" w:hAnsiTheme="majorBidi" w:cstheme="majorBidi"/>
          <w:noProof/>
          <w:sz w:val="28"/>
        </w:rPr>
        <w:t>-</w:t>
      </w:r>
    </w:p>
    <w:p w14:paraId="5328CC0B" w14:textId="77777777" w:rsidR="007657DF" w:rsidRDefault="007657DF" w:rsidP="007657DF">
      <w:pPr>
        <w:spacing w:line="360" w:lineRule="exact"/>
        <w:jc w:val="center"/>
        <w:rPr>
          <w:rFonts w:asciiTheme="majorBidi" w:hAnsiTheme="majorBidi" w:cstheme="majorBidi"/>
          <w:sz w:val="28"/>
        </w:rPr>
      </w:pPr>
    </w:p>
    <w:p w14:paraId="5F28ACC4" w14:textId="77777777" w:rsidR="007657DF" w:rsidRDefault="007657DF" w:rsidP="007657DF">
      <w:pPr>
        <w:spacing w:line="200" w:lineRule="exact"/>
        <w:jc w:val="center"/>
        <w:rPr>
          <w:rFonts w:asciiTheme="majorBidi" w:hAnsiTheme="majorBidi" w:cstheme="majorBidi"/>
          <w:sz w:val="28"/>
        </w:rPr>
      </w:pPr>
    </w:p>
    <w:p w14:paraId="358532EF" w14:textId="77777777" w:rsidR="007657DF" w:rsidRPr="005163AD" w:rsidRDefault="007657DF" w:rsidP="007657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b/>
          <w:bCs/>
          <w:sz w:val="28"/>
        </w:rPr>
      </w:pPr>
      <w:r w:rsidRPr="00092524">
        <w:rPr>
          <w:rFonts w:ascii="Angsana New" w:hAnsi="Angsana New"/>
          <w:b/>
          <w:bCs/>
          <w:sz w:val="28"/>
        </w:rPr>
        <w:t>Emphasis of matters</w:t>
      </w:r>
    </w:p>
    <w:p w14:paraId="51FFC4ED" w14:textId="64849C3A" w:rsidR="007657DF" w:rsidRPr="005163AD" w:rsidRDefault="007657DF" w:rsidP="007657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5163AD">
        <w:rPr>
          <w:rFonts w:ascii="Angsana New" w:hAnsi="Angsana New"/>
          <w:sz w:val="28"/>
        </w:rPr>
        <w:t>I draw attention to notes to the</w:t>
      </w:r>
      <w:r>
        <w:rPr>
          <w:rFonts w:ascii="Angsana New" w:hAnsi="Angsana New"/>
          <w:sz w:val="28"/>
        </w:rPr>
        <w:t xml:space="preserve"> </w:t>
      </w:r>
      <w:r w:rsidRPr="005163AD">
        <w:rPr>
          <w:rFonts w:ascii="Angsana New" w:hAnsi="Angsana New"/>
          <w:sz w:val="28"/>
        </w:rPr>
        <w:t xml:space="preserve">financial </w:t>
      </w:r>
      <w:r>
        <w:rPr>
          <w:rFonts w:ascii="Angsana New" w:hAnsi="Angsana New"/>
          <w:sz w:val="28"/>
        </w:rPr>
        <w:t xml:space="preserve">statements </w:t>
      </w:r>
      <w:r w:rsidRPr="005163AD">
        <w:rPr>
          <w:rFonts w:ascii="Angsana New" w:hAnsi="Angsana New"/>
          <w:sz w:val="28"/>
        </w:rPr>
        <w:t>as follows:</w:t>
      </w:r>
    </w:p>
    <w:p w14:paraId="5C32AA96" w14:textId="77777777" w:rsidR="007657DF" w:rsidRPr="008D4130" w:rsidRDefault="007657DF" w:rsidP="007657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u w:val="single"/>
        </w:rPr>
      </w:pPr>
      <w:r w:rsidRPr="008D4130">
        <w:rPr>
          <w:rFonts w:ascii="Angsana New" w:hAnsi="Angsana New"/>
          <w:sz w:val="28"/>
          <w:u w:val="single"/>
        </w:rPr>
        <w:t>Investment in shares in subsidiaries</w:t>
      </w:r>
    </w:p>
    <w:p w14:paraId="1EC72B50" w14:textId="33D48D55" w:rsidR="007657DF" w:rsidRPr="005163AD" w:rsidRDefault="007657DF" w:rsidP="007657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5163AD">
        <w:rPr>
          <w:rFonts w:asciiTheme="majorBidi" w:eastAsia="Calibri" w:hAnsiTheme="majorBidi" w:cstheme="majorBidi"/>
          <w:sz w:val="28"/>
        </w:rPr>
        <w:t xml:space="preserve">As described in Note </w:t>
      </w:r>
      <w:r>
        <w:rPr>
          <w:rFonts w:ascii="Angsana New" w:hAnsi="Angsana New"/>
          <w:sz w:val="28"/>
        </w:rPr>
        <w:t>12</w:t>
      </w:r>
      <w:r w:rsidRPr="005163AD">
        <w:rPr>
          <w:rFonts w:ascii="Angsana New" w:hAnsi="Angsana New"/>
          <w:sz w:val="28"/>
        </w:rPr>
        <w:t xml:space="preserve"> to the</w:t>
      </w:r>
      <w:r w:rsidR="004170A8">
        <w:rPr>
          <w:rFonts w:ascii="Angsana New" w:hAnsi="Angsana New"/>
          <w:sz w:val="28"/>
        </w:rPr>
        <w:t xml:space="preserve"> </w:t>
      </w:r>
      <w:r w:rsidRPr="005163AD">
        <w:rPr>
          <w:rFonts w:ascii="Angsana New" w:hAnsi="Angsana New"/>
          <w:sz w:val="28"/>
        </w:rPr>
        <w:t xml:space="preserve">financial </w:t>
      </w:r>
      <w:r w:rsidR="004170A8">
        <w:rPr>
          <w:rFonts w:ascii="Angsana New" w:hAnsi="Angsana New"/>
          <w:sz w:val="28"/>
        </w:rPr>
        <w:t>statements</w:t>
      </w:r>
      <w:r w:rsidRPr="005163AD">
        <w:rPr>
          <w:rFonts w:ascii="Angsana New" w:hAnsi="Angsana New"/>
          <w:sz w:val="28"/>
        </w:rPr>
        <w:t xml:space="preserve">, in August 2021 the Company invested in the hotel business by purchasing ordinary shares accounting for 100 percent of the registered capital of two subsidiaries from a group of sellers, including a shareholder of the Company, at prices of Baht 30 million and Baht 1 million, respectively. As a result, the Company prepared </w:t>
      </w:r>
      <w:r w:rsidR="009A2279" w:rsidRPr="005163AD">
        <w:rPr>
          <w:rFonts w:ascii="Angsana New" w:hAnsi="Angsana New"/>
          <w:sz w:val="28"/>
        </w:rPr>
        <w:t>the</w:t>
      </w:r>
      <w:r w:rsidR="009A2279">
        <w:rPr>
          <w:rFonts w:ascii="Angsana New" w:hAnsi="Angsana New"/>
          <w:sz w:val="28"/>
        </w:rPr>
        <w:t xml:space="preserve"> </w:t>
      </w:r>
      <w:r w:rsidR="004170A8">
        <w:rPr>
          <w:rFonts w:ascii="Angsana New" w:hAnsi="Angsana New"/>
          <w:sz w:val="28"/>
        </w:rPr>
        <w:t>consolidated</w:t>
      </w:r>
      <w:r w:rsidR="009A2279">
        <w:rPr>
          <w:rFonts w:ascii="Angsana New" w:hAnsi="Angsana New"/>
          <w:sz w:val="28"/>
        </w:rPr>
        <w:t xml:space="preserve"> </w:t>
      </w:r>
      <w:r w:rsidRPr="005163AD">
        <w:rPr>
          <w:rFonts w:ascii="Angsana New" w:hAnsi="Angsana New"/>
          <w:sz w:val="28"/>
        </w:rPr>
        <w:t xml:space="preserve">financial </w:t>
      </w:r>
      <w:r>
        <w:rPr>
          <w:rFonts w:ascii="Angsana New" w:hAnsi="Angsana New"/>
          <w:sz w:val="28"/>
        </w:rPr>
        <w:t xml:space="preserve">statements </w:t>
      </w:r>
      <w:r w:rsidRPr="005163AD">
        <w:rPr>
          <w:rFonts w:ascii="Angsana New" w:hAnsi="Angsana New"/>
          <w:sz w:val="28"/>
        </w:rPr>
        <w:t xml:space="preserve">in accordance with the basis of preparation discussed in Note </w:t>
      </w:r>
      <w:r w:rsidR="004170A8">
        <w:rPr>
          <w:rFonts w:ascii="Angsana New" w:hAnsi="Angsana New"/>
          <w:sz w:val="28"/>
        </w:rPr>
        <w:t>2.4</w:t>
      </w:r>
      <w:r>
        <w:rPr>
          <w:rFonts w:ascii="Angsana New" w:hAnsi="Angsana New" w:hint="cs"/>
          <w:sz w:val="28"/>
          <w:cs/>
        </w:rPr>
        <w:t xml:space="preserve"> </w:t>
      </w:r>
      <w:r w:rsidRPr="005163AD">
        <w:rPr>
          <w:rFonts w:ascii="Angsana New" w:hAnsi="Angsana New"/>
          <w:sz w:val="28"/>
        </w:rPr>
        <w:t>to the</w:t>
      </w:r>
      <w:r w:rsidR="004170A8">
        <w:rPr>
          <w:rFonts w:ascii="Angsana New" w:hAnsi="Angsana New"/>
          <w:sz w:val="28"/>
        </w:rPr>
        <w:t xml:space="preserve"> </w:t>
      </w:r>
      <w:r w:rsidRPr="005163AD">
        <w:rPr>
          <w:rFonts w:ascii="Angsana New" w:hAnsi="Angsana New"/>
          <w:sz w:val="28"/>
        </w:rPr>
        <w:t xml:space="preserve">consolidated financial </w:t>
      </w:r>
      <w:r>
        <w:rPr>
          <w:rFonts w:ascii="Angsana New" w:hAnsi="Angsana New"/>
          <w:sz w:val="28"/>
        </w:rPr>
        <w:t>statements</w:t>
      </w:r>
      <w:r w:rsidRPr="005163AD">
        <w:rPr>
          <w:rFonts w:ascii="Angsana New" w:hAnsi="Angsana New"/>
          <w:sz w:val="28"/>
        </w:rPr>
        <w:t>. However, based on assessment of these transactions, the management determined that the acquisitions of ordinary shares of the subsidiaries were purchases of assets because the assets acquired are not business units as defined in Thai Financial Reporting Standard No.</w:t>
      </w:r>
      <w:r>
        <w:rPr>
          <w:rFonts w:ascii="Angsana New" w:hAnsi="Angsana New" w:hint="cs"/>
          <w:sz w:val="28"/>
          <w:cs/>
        </w:rPr>
        <w:t xml:space="preserve"> </w:t>
      </w:r>
      <w:r>
        <w:rPr>
          <w:rFonts w:ascii="Angsana New" w:hAnsi="Angsana New"/>
          <w:sz w:val="28"/>
        </w:rPr>
        <w:t>3</w:t>
      </w:r>
      <w:r w:rsidRPr="005163AD">
        <w:rPr>
          <w:rFonts w:ascii="Angsana New" w:hAnsi="Angsana New"/>
          <w:sz w:val="28"/>
        </w:rPr>
        <w:t xml:space="preserve"> (revised 2018) Business Combinations</w:t>
      </w:r>
      <w:r>
        <w:rPr>
          <w:rFonts w:ascii="Angsana New" w:hAnsi="Angsana New"/>
          <w:sz w:val="28"/>
        </w:rPr>
        <w:t>.</w:t>
      </w:r>
    </w:p>
    <w:p w14:paraId="59D56857" w14:textId="77777777" w:rsidR="007657DF" w:rsidRPr="005163AD" w:rsidRDefault="007657DF" w:rsidP="007657DF">
      <w:pPr>
        <w:pStyle w:val="ListParagraph"/>
        <w:numPr>
          <w:ilvl w:val="0"/>
          <w:numId w:val="39"/>
        </w:numPr>
        <w:spacing w:before="120" w:after="120" w:line="360" w:lineRule="exact"/>
        <w:ind w:left="360"/>
        <w:contextualSpacing w:val="0"/>
        <w:rPr>
          <w:rFonts w:asciiTheme="majorBidi" w:hAnsiTheme="majorBidi" w:cstheme="majorBidi"/>
          <w:sz w:val="28"/>
        </w:rPr>
      </w:pPr>
      <w:r w:rsidRPr="005163AD">
        <w:rPr>
          <w:rFonts w:asciiTheme="majorBidi" w:hAnsiTheme="majorBidi" w:cstheme="majorBidi"/>
          <w:sz w:val="28"/>
        </w:rPr>
        <w:t>The first subsidiary (purchase price of Baht 30 million)</w:t>
      </w:r>
    </w:p>
    <w:p w14:paraId="6B10A7FF" w14:textId="098AD5CF" w:rsidR="007657DF" w:rsidRPr="007657DF" w:rsidRDefault="007657DF" w:rsidP="007657DF">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ind w:left="360"/>
        <w:jc w:val="thaiDistribute"/>
        <w:rPr>
          <w:rFonts w:ascii="Angsana New" w:hAnsi="Angsana New"/>
          <w:sz w:val="28"/>
        </w:rPr>
      </w:pPr>
      <w:r w:rsidRPr="007657DF">
        <w:rPr>
          <w:rFonts w:asciiTheme="majorBidi" w:eastAsia="Calibri" w:hAnsiTheme="majorBidi" w:cstheme="majorBidi"/>
          <w:sz w:val="28"/>
        </w:rPr>
        <w:t xml:space="preserve">As described in Note </w:t>
      </w:r>
      <w:r w:rsidRPr="007657DF">
        <w:rPr>
          <w:rFonts w:ascii="Angsana New" w:hAnsi="Angsana New"/>
          <w:sz w:val="28"/>
        </w:rPr>
        <w:t xml:space="preserve">12 </w:t>
      </w:r>
      <w:r w:rsidRPr="007657DF">
        <w:rPr>
          <w:rFonts w:asciiTheme="majorBidi" w:hAnsiTheme="majorBidi" w:cstheme="majorBidi"/>
          <w:sz w:val="28"/>
        </w:rPr>
        <w:t xml:space="preserve">to </w:t>
      </w:r>
      <w:r w:rsidRPr="007657DF">
        <w:rPr>
          <w:rFonts w:ascii="Angsana New" w:hAnsi="Angsana New"/>
          <w:sz w:val="28"/>
        </w:rPr>
        <w:t>the</w:t>
      </w:r>
      <w:r w:rsidR="009A2279">
        <w:rPr>
          <w:rFonts w:ascii="Angsana New" w:hAnsi="Angsana New"/>
          <w:sz w:val="28"/>
        </w:rPr>
        <w:t xml:space="preserve"> </w:t>
      </w:r>
      <w:r w:rsidRPr="007657DF">
        <w:rPr>
          <w:rFonts w:ascii="Angsana New" w:hAnsi="Angsana New"/>
          <w:sz w:val="28"/>
        </w:rPr>
        <w:t>financial statements</w:t>
      </w:r>
      <w:r w:rsidRPr="007657DF">
        <w:rPr>
          <w:rFonts w:asciiTheme="majorBidi" w:hAnsiTheme="majorBidi" w:cstheme="majorBidi"/>
          <w:sz w:val="28"/>
        </w:rPr>
        <w:t>, the Group recorded transaction costs of the land and hotel buildings of the subsidiary company of Baht 145 million in the consolidated statement of financial position. The Group arranged for the appraisal of the land and hotel buildings by an independent appraiser using the market approach for land and depreciated replacement cost for the hotel buildings and other components of shareholder’s equity in the consolidated statements of financial position amounting to Baht 56 million (net of income tax).</w:t>
      </w:r>
    </w:p>
    <w:p w14:paraId="0160BCE8" w14:textId="77777777" w:rsidR="0035251F" w:rsidRPr="005163AD" w:rsidRDefault="0035251F" w:rsidP="00032A8F">
      <w:pPr>
        <w:pStyle w:val="ListParagraph"/>
        <w:numPr>
          <w:ilvl w:val="0"/>
          <w:numId w:val="39"/>
        </w:numPr>
        <w:spacing w:before="120" w:after="120" w:line="360" w:lineRule="exact"/>
        <w:ind w:left="360"/>
        <w:contextualSpacing w:val="0"/>
        <w:jc w:val="both"/>
        <w:rPr>
          <w:rFonts w:ascii="Arial" w:hAnsi="Arial" w:cstheme="minorBidi"/>
          <w:sz w:val="22"/>
          <w:szCs w:val="22"/>
        </w:rPr>
      </w:pPr>
      <w:r w:rsidRPr="005163AD">
        <w:rPr>
          <w:rFonts w:asciiTheme="majorBidi" w:hAnsiTheme="majorBidi" w:cstheme="majorBidi"/>
          <w:sz w:val="28"/>
        </w:rPr>
        <w:t>The second subsidiary (purchase price of Baht 1 million)</w:t>
      </w:r>
    </w:p>
    <w:p w14:paraId="773BD2D1" w14:textId="62A67D70" w:rsidR="0035251F" w:rsidRPr="007657DF" w:rsidRDefault="00DA237F" w:rsidP="00032A8F">
      <w:pPr>
        <w:spacing w:before="120" w:after="120" w:line="360" w:lineRule="exact"/>
        <w:ind w:left="360"/>
        <w:jc w:val="both"/>
        <w:rPr>
          <w:rFonts w:asciiTheme="majorBidi" w:hAnsiTheme="majorBidi" w:cstheme="majorBidi"/>
          <w:strike/>
          <w:sz w:val="28"/>
        </w:rPr>
      </w:pPr>
      <w:r w:rsidRPr="007657DF">
        <w:rPr>
          <w:rFonts w:asciiTheme="majorBidi" w:eastAsia="Calibri" w:hAnsiTheme="majorBidi" w:cstheme="majorBidi"/>
          <w:sz w:val="28"/>
        </w:rPr>
        <w:t xml:space="preserve">As described in Note </w:t>
      </w:r>
      <w:r w:rsidR="006B51B7" w:rsidRPr="007657DF">
        <w:rPr>
          <w:rFonts w:asciiTheme="majorBidi" w:hAnsiTheme="majorBidi" w:cstheme="majorBidi"/>
          <w:sz w:val="28"/>
        </w:rPr>
        <w:t>12</w:t>
      </w:r>
      <w:r w:rsidR="0035251F" w:rsidRPr="007657DF">
        <w:rPr>
          <w:rFonts w:asciiTheme="majorBidi" w:hAnsiTheme="majorBidi" w:cstheme="majorBidi"/>
          <w:sz w:val="28"/>
        </w:rPr>
        <w:t xml:space="preserve"> to </w:t>
      </w:r>
      <w:r w:rsidR="0035251F" w:rsidRPr="007657DF">
        <w:rPr>
          <w:rFonts w:ascii="Angsana New" w:hAnsi="Angsana New"/>
          <w:sz w:val="28"/>
        </w:rPr>
        <w:t xml:space="preserve">the financial </w:t>
      </w:r>
      <w:r w:rsidR="002D7941" w:rsidRPr="007657DF">
        <w:rPr>
          <w:rFonts w:ascii="Angsana New" w:hAnsi="Angsana New"/>
          <w:sz w:val="28"/>
        </w:rPr>
        <w:t>statements</w:t>
      </w:r>
      <w:r w:rsidR="0035251F" w:rsidRPr="007657DF">
        <w:rPr>
          <w:rFonts w:asciiTheme="majorBidi" w:hAnsiTheme="majorBidi" w:cstheme="majorBidi"/>
          <w:sz w:val="28"/>
        </w:rPr>
        <w:t>, in December 2021 the Company negotiated with the group of sellers requesting compensation as a result of purchasing investments in the subsidiary because legal ownership of the land and hotel buildings of that subsidiary has been transferred to a bank loan creditor (those assets having been pledged as collateral) through a public auction sale. This transaction occurred before the agreement to purchase ordinary shares of the subsidiary. The group of sellers agreed to join the Company in negotiating a compromise regarding the subsidiary's debt with the bank creditor for the compensation. Currently, they are in the process of requesting the bank for a reduction of the loan and accrued interest of the subsidiary amounting to Baht 7</w:t>
      </w:r>
      <w:r w:rsidR="0068005D" w:rsidRPr="007657DF">
        <w:rPr>
          <w:rFonts w:asciiTheme="majorBidi" w:hAnsiTheme="majorBidi" w:cstheme="majorBidi"/>
          <w:sz w:val="28"/>
        </w:rPr>
        <w:t>5</w:t>
      </w:r>
      <w:r w:rsidR="0035251F" w:rsidRPr="007657DF">
        <w:rPr>
          <w:rFonts w:asciiTheme="majorBidi" w:hAnsiTheme="majorBidi" w:cstheme="majorBidi"/>
          <w:sz w:val="28"/>
        </w:rPr>
        <w:t xml:space="preserve"> million, which was the remaining debt after deducting the auction sale of the assets. However, the bank creditor is considering whether to approve this transaction. The Group recorded the losses resulting from these transactions, amounting to Baht 82 million, in statement of comprehensive income </w:t>
      </w:r>
      <w:r w:rsidR="00D153DD" w:rsidRPr="007657DF">
        <w:rPr>
          <w:rFonts w:asciiTheme="majorBidi" w:hAnsiTheme="majorBidi" w:cstheme="majorBidi"/>
          <w:sz w:val="28"/>
        </w:rPr>
        <w:t xml:space="preserve">for the year ended </w:t>
      </w:r>
      <w:r w:rsidR="0035251F" w:rsidRPr="007657DF">
        <w:rPr>
          <w:rFonts w:asciiTheme="majorBidi" w:hAnsiTheme="majorBidi" w:cstheme="majorBidi"/>
          <w:sz w:val="28"/>
        </w:rPr>
        <w:t>2021.</w:t>
      </w:r>
    </w:p>
    <w:p w14:paraId="2A1A0585" w14:textId="77777777" w:rsidR="007657DF" w:rsidRDefault="007657DF" w:rsidP="00032A8F">
      <w:pPr>
        <w:spacing w:before="120" w:after="120" w:line="360" w:lineRule="exact"/>
        <w:ind w:left="360"/>
        <w:jc w:val="both"/>
        <w:rPr>
          <w:rFonts w:asciiTheme="majorBidi" w:hAnsiTheme="majorBidi" w:cstheme="majorBidi"/>
          <w:strike/>
          <w:sz w:val="28"/>
        </w:rPr>
      </w:pPr>
    </w:p>
    <w:p w14:paraId="4352981B" w14:textId="77777777" w:rsidR="007657DF" w:rsidRDefault="007657DF" w:rsidP="00032A8F">
      <w:pPr>
        <w:spacing w:before="120" w:after="120" w:line="360" w:lineRule="exact"/>
        <w:ind w:left="360"/>
        <w:jc w:val="both"/>
        <w:rPr>
          <w:rFonts w:asciiTheme="majorBidi" w:hAnsiTheme="majorBidi" w:cstheme="majorBidi"/>
          <w:strike/>
          <w:sz w:val="28"/>
        </w:rPr>
      </w:pPr>
    </w:p>
    <w:p w14:paraId="52A22703" w14:textId="77777777" w:rsidR="007657DF" w:rsidRDefault="007657DF" w:rsidP="00032A8F">
      <w:pPr>
        <w:spacing w:before="120" w:after="120" w:line="360" w:lineRule="exact"/>
        <w:ind w:left="360"/>
        <w:jc w:val="both"/>
        <w:rPr>
          <w:rFonts w:asciiTheme="majorBidi" w:hAnsiTheme="majorBidi" w:cstheme="majorBidi"/>
          <w:strike/>
          <w:sz w:val="28"/>
        </w:rPr>
      </w:pPr>
    </w:p>
    <w:p w14:paraId="31BF8AD0" w14:textId="77777777" w:rsidR="007657DF" w:rsidRDefault="007657DF" w:rsidP="00032A8F">
      <w:pPr>
        <w:spacing w:before="120" w:after="120" w:line="360" w:lineRule="exact"/>
        <w:ind w:left="360"/>
        <w:jc w:val="both"/>
        <w:rPr>
          <w:rFonts w:asciiTheme="majorBidi" w:hAnsiTheme="majorBidi" w:cstheme="majorBidi"/>
          <w:strike/>
          <w:sz w:val="28"/>
        </w:rPr>
      </w:pPr>
    </w:p>
    <w:p w14:paraId="6E96A930" w14:textId="77777777" w:rsidR="007657DF" w:rsidRDefault="007657DF" w:rsidP="00032A8F">
      <w:pPr>
        <w:spacing w:before="120" w:after="120" w:line="360" w:lineRule="exact"/>
        <w:ind w:left="360"/>
        <w:jc w:val="both"/>
        <w:rPr>
          <w:rFonts w:asciiTheme="majorBidi" w:hAnsiTheme="majorBidi" w:cstheme="majorBidi"/>
          <w:strike/>
          <w:sz w:val="28"/>
        </w:rPr>
      </w:pPr>
    </w:p>
    <w:p w14:paraId="1D5EFE50" w14:textId="77777777" w:rsidR="007657DF" w:rsidRPr="005163AD" w:rsidRDefault="007657DF" w:rsidP="007657DF">
      <w:pPr>
        <w:overflowPunct/>
        <w:autoSpaceDE/>
        <w:autoSpaceDN/>
        <w:adjustRightInd/>
        <w:spacing w:line="380" w:lineRule="exact"/>
        <w:jc w:val="right"/>
        <w:textAlignment w:val="auto"/>
        <w:rPr>
          <w:rFonts w:asciiTheme="majorBidi" w:hAnsiTheme="majorBidi" w:cstheme="majorBidi"/>
          <w:sz w:val="28"/>
        </w:rPr>
        <w:sectPr w:rsidR="007657DF" w:rsidRPr="005163AD" w:rsidSect="005D6494">
          <w:headerReference w:type="even" r:id="rId18"/>
          <w:headerReference w:type="default" r:id="rId19"/>
          <w:headerReference w:type="first" r:id="rId20"/>
          <w:footerReference w:type="first" r:id="rId21"/>
          <w:pgSz w:w="11909" w:h="16834" w:code="9"/>
          <w:pgMar w:top="540" w:right="1080" w:bottom="288" w:left="1440" w:header="450" w:footer="71" w:gutter="0"/>
          <w:pgNumType w:start="2"/>
          <w:cols w:space="709"/>
          <w:titlePg/>
          <w:docGrid w:linePitch="326"/>
        </w:sectPr>
      </w:pPr>
      <w:r>
        <w:rPr>
          <w:rFonts w:ascii="Angsana New" w:eastAsia="Calibri" w:hAnsi="Angsana New"/>
          <w:sz w:val="28"/>
        </w:rPr>
        <w:t>****/4</w:t>
      </w:r>
    </w:p>
    <w:p w14:paraId="15CEB3B6" w14:textId="77777777" w:rsidR="007657DF" w:rsidRPr="005163AD" w:rsidRDefault="007657DF" w:rsidP="007657DF">
      <w:pPr>
        <w:spacing w:before="120" w:after="120" w:line="360" w:lineRule="exact"/>
        <w:jc w:val="center"/>
        <w:rPr>
          <w:rFonts w:asciiTheme="majorBidi" w:hAnsiTheme="majorBidi" w:cstheme="majorBidi"/>
          <w:sz w:val="28"/>
        </w:rPr>
      </w:pPr>
      <w:r w:rsidRPr="005163AD">
        <w:rPr>
          <w:rFonts w:asciiTheme="majorBidi" w:hAnsiTheme="majorBidi" w:cstheme="majorBidi"/>
          <w:sz w:val="28"/>
        </w:rPr>
        <w:t>-</w:t>
      </w:r>
      <w:r>
        <w:rPr>
          <w:rFonts w:asciiTheme="majorBidi" w:hAnsiTheme="majorBidi" w:cstheme="majorBidi"/>
          <w:sz w:val="28"/>
        </w:rPr>
        <w:t>4</w:t>
      </w:r>
      <w:r w:rsidRPr="005163AD">
        <w:rPr>
          <w:rFonts w:asciiTheme="majorBidi" w:hAnsiTheme="majorBidi" w:cstheme="majorBidi"/>
          <w:noProof/>
          <w:sz w:val="28"/>
        </w:rPr>
        <w:t>-</w:t>
      </w:r>
    </w:p>
    <w:p w14:paraId="24E57659" w14:textId="77777777" w:rsidR="007657DF" w:rsidRDefault="007657DF" w:rsidP="007657DF">
      <w:pPr>
        <w:spacing w:line="360" w:lineRule="exact"/>
        <w:ind w:left="357"/>
        <w:jc w:val="both"/>
        <w:rPr>
          <w:rFonts w:asciiTheme="majorBidi" w:hAnsiTheme="majorBidi" w:cstheme="majorBidi"/>
          <w:strike/>
          <w:sz w:val="28"/>
        </w:rPr>
      </w:pPr>
    </w:p>
    <w:p w14:paraId="35D10D55" w14:textId="77777777" w:rsidR="007657DF" w:rsidRPr="008D4130" w:rsidRDefault="007657DF" w:rsidP="007657DF">
      <w:pPr>
        <w:spacing w:line="200" w:lineRule="exact"/>
        <w:ind w:left="357"/>
        <w:jc w:val="both"/>
        <w:rPr>
          <w:rFonts w:asciiTheme="majorBidi" w:hAnsiTheme="majorBidi" w:cstheme="majorBidi"/>
          <w:strike/>
          <w:sz w:val="28"/>
        </w:rPr>
      </w:pPr>
    </w:p>
    <w:p w14:paraId="7091A2C3" w14:textId="77777777" w:rsidR="00560D31" w:rsidRPr="00B5626E" w:rsidRDefault="00560D31" w:rsidP="007657DF">
      <w:pPr>
        <w:spacing w:line="380" w:lineRule="exact"/>
        <w:jc w:val="thaiDistribute"/>
        <w:rPr>
          <w:rFonts w:asciiTheme="majorBidi" w:eastAsia="Calibri" w:hAnsiTheme="majorBidi" w:cstheme="majorBidi"/>
          <w:sz w:val="28"/>
        </w:rPr>
      </w:pPr>
      <w:r>
        <w:rPr>
          <w:rFonts w:asciiTheme="majorBidi" w:hAnsiTheme="majorBidi" w:cstheme="majorBidi"/>
          <w:sz w:val="28"/>
          <w:u w:val="single"/>
        </w:rPr>
        <w:t>C</w:t>
      </w:r>
      <w:r w:rsidRPr="00B5626E">
        <w:rPr>
          <w:rFonts w:asciiTheme="majorBidi" w:hAnsiTheme="majorBidi" w:cstheme="majorBidi"/>
          <w:sz w:val="28"/>
          <w:u w:val="single"/>
        </w:rPr>
        <w:t xml:space="preserve">hanges in accounting policies </w:t>
      </w:r>
    </w:p>
    <w:p w14:paraId="1E1DFD51" w14:textId="00C07FE1" w:rsidR="00560D31" w:rsidRDefault="00560D31" w:rsidP="00560D31">
      <w:pPr>
        <w:spacing w:before="60" w:line="380" w:lineRule="exact"/>
        <w:jc w:val="thaiDistribute"/>
        <w:rPr>
          <w:rFonts w:asciiTheme="majorBidi" w:hAnsiTheme="majorBidi" w:cstheme="majorBidi"/>
          <w:sz w:val="28"/>
        </w:rPr>
      </w:pPr>
      <w:r w:rsidRPr="00B5626E">
        <w:rPr>
          <w:rFonts w:asciiTheme="majorBidi" w:eastAsia="Calibri" w:hAnsiTheme="majorBidi" w:cstheme="majorBidi"/>
          <w:sz w:val="28"/>
        </w:rPr>
        <w:t xml:space="preserve">As described in Note </w:t>
      </w:r>
      <w:r w:rsidR="006B51B7">
        <w:rPr>
          <w:rFonts w:asciiTheme="majorBidi" w:hAnsiTheme="majorBidi" w:cstheme="majorBidi"/>
          <w:sz w:val="28"/>
        </w:rPr>
        <w:t>4</w:t>
      </w:r>
      <w:r>
        <w:rPr>
          <w:rFonts w:asciiTheme="majorBidi" w:hAnsiTheme="majorBidi" w:cstheme="majorBidi"/>
          <w:sz w:val="28"/>
        </w:rPr>
        <w:t xml:space="preserve"> </w:t>
      </w:r>
      <w:r w:rsidRPr="00B5626E">
        <w:rPr>
          <w:rFonts w:asciiTheme="majorBidi" w:hAnsiTheme="majorBidi" w:cstheme="majorBidi"/>
          <w:sz w:val="28"/>
        </w:rPr>
        <w:t>to the financial</w:t>
      </w:r>
      <w:r w:rsidR="00032A8F" w:rsidRPr="00032A8F">
        <w:rPr>
          <w:rFonts w:asciiTheme="majorBidi" w:hAnsiTheme="majorBidi" w:cstheme="majorBidi"/>
          <w:color w:val="000000" w:themeColor="text1"/>
          <w:sz w:val="28"/>
        </w:rPr>
        <w:t xml:space="preserve"> </w:t>
      </w:r>
      <w:r w:rsidR="00032A8F" w:rsidRPr="00B5626E">
        <w:rPr>
          <w:rFonts w:asciiTheme="majorBidi" w:hAnsiTheme="majorBidi" w:cstheme="majorBidi"/>
          <w:color w:val="000000" w:themeColor="text1"/>
          <w:sz w:val="28"/>
        </w:rPr>
        <w:t>statements</w:t>
      </w:r>
      <w:r w:rsidR="004170A8">
        <w:rPr>
          <w:rFonts w:asciiTheme="majorBidi" w:hAnsiTheme="majorBidi" w:cstheme="majorBidi"/>
          <w:color w:val="000000" w:themeColor="text1"/>
          <w:sz w:val="28"/>
        </w:rPr>
        <w:t>,</w:t>
      </w:r>
      <w:r w:rsidR="00032A8F">
        <w:rPr>
          <w:rFonts w:asciiTheme="majorBidi" w:hAnsiTheme="majorBidi" w:cstheme="majorBidi"/>
          <w:color w:val="000000" w:themeColor="text1"/>
          <w:sz w:val="28"/>
        </w:rPr>
        <w:t xml:space="preserve"> </w:t>
      </w:r>
      <w:r w:rsidRPr="00B5626E">
        <w:rPr>
          <w:rFonts w:asciiTheme="majorBidi" w:hAnsiTheme="majorBidi" w:cstheme="majorBidi"/>
          <w:color w:val="000000" w:themeColor="text1"/>
          <w:sz w:val="28"/>
        </w:rPr>
        <w:t xml:space="preserve">describing the effect of the Company and its subsidiaries’ changes in accounting policies regarding investment property measurement which changes from the cost model to the fair value model from January </w:t>
      </w:r>
      <w:r w:rsidR="006B51B7">
        <w:rPr>
          <w:rFonts w:asciiTheme="majorBidi" w:hAnsiTheme="majorBidi" w:cstheme="majorBidi"/>
          <w:color w:val="000000" w:themeColor="text1"/>
          <w:sz w:val="28"/>
        </w:rPr>
        <w:t xml:space="preserve">1, </w:t>
      </w:r>
      <w:r w:rsidRPr="00B5626E">
        <w:rPr>
          <w:rFonts w:asciiTheme="majorBidi" w:hAnsiTheme="majorBidi" w:cstheme="majorBidi"/>
          <w:color w:val="000000" w:themeColor="text1"/>
          <w:sz w:val="28"/>
        </w:rPr>
        <w:t>202</w:t>
      </w:r>
      <w:r w:rsidR="002920A0">
        <w:rPr>
          <w:rFonts w:asciiTheme="majorBidi" w:hAnsiTheme="majorBidi" w:cstheme="majorBidi"/>
          <w:color w:val="000000" w:themeColor="text1"/>
          <w:sz w:val="28"/>
        </w:rPr>
        <w:t>2</w:t>
      </w:r>
      <w:r w:rsidRPr="00B5626E">
        <w:rPr>
          <w:rFonts w:asciiTheme="majorBidi" w:hAnsiTheme="majorBidi" w:cstheme="majorBidi"/>
          <w:color w:val="000000" w:themeColor="text1"/>
          <w:sz w:val="28"/>
        </w:rPr>
        <w:t xml:space="preserve">. The consolidated statements of financial </w:t>
      </w:r>
      <w:r w:rsidRPr="005163AD">
        <w:rPr>
          <w:rFonts w:ascii="Angsana New" w:hAnsi="Angsana New"/>
          <w:sz w:val="28"/>
        </w:rPr>
        <w:t>position</w:t>
      </w:r>
      <w:r w:rsidRPr="00B5626E">
        <w:rPr>
          <w:rFonts w:asciiTheme="majorBidi" w:hAnsiTheme="majorBidi" w:cstheme="majorBidi"/>
          <w:color w:val="000000" w:themeColor="text1"/>
          <w:sz w:val="28"/>
        </w:rPr>
        <w:t xml:space="preserve"> as at December </w:t>
      </w:r>
      <w:r w:rsidR="006B51B7">
        <w:rPr>
          <w:rFonts w:asciiTheme="majorBidi" w:hAnsiTheme="majorBidi" w:cstheme="majorBidi"/>
          <w:color w:val="000000" w:themeColor="text1"/>
          <w:sz w:val="28"/>
        </w:rPr>
        <w:t xml:space="preserve">31, </w:t>
      </w:r>
      <w:r w:rsidRPr="00B5626E">
        <w:rPr>
          <w:rFonts w:asciiTheme="majorBidi" w:hAnsiTheme="majorBidi" w:cstheme="majorBidi"/>
          <w:color w:val="000000" w:themeColor="text1"/>
          <w:sz w:val="28"/>
        </w:rPr>
        <w:t>202</w:t>
      </w:r>
      <w:r w:rsidR="002920A0">
        <w:rPr>
          <w:rFonts w:asciiTheme="majorBidi" w:hAnsiTheme="majorBidi" w:cstheme="majorBidi"/>
          <w:color w:val="000000" w:themeColor="text1"/>
          <w:sz w:val="28"/>
        </w:rPr>
        <w:t>1</w:t>
      </w:r>
      <w:r w:rsidRPr="00B5626E">
        <w:rPr>
          <w:rFonts w:asciiTheme="majorBidi" w:hAnsiTheme="majorBidi" w:cstheme="majorBidi"/>
          <w:color w:val="000000" w:themeColor="text1"/>
          <w:sz w:val="28"/>
        </w:rPr>
        <w:t xml:space="preserve">, which are included as comparative information, are components of the audited consolidated financial statements as at December </w:t>
      </w:r>
      <w:r w:rsidR="006B51B7">
        <w:rPr>
          <w:rFonts w:asciiTheme="majorBidi" w:hAnsiTheme="majorBidi" w:cstheme="majorBidi"/>
          <w:color w:val="000000" w:themeColor="text1"/>
          <w:sz w:val="28"/>
        </w:rPr>
        <w:t xml:space="preserve">31, </w:t>
      </w:r>
      <w:r w:rsidRPr="00B5626E">
        <w:rPr>
          <w:rFonts w:asciiTheme="majorBidi" w:hAnsiTheme="majorBidi" w:cstheme="majorBidi"/>
          <w:color w:val="000000" w:themeColor="text1"/>
          <w:sz w:val="28"/>
        </w:rPr>
        <w:t>202</w:t>
      </w:r>
      <w:r>
        <w:rPr>
          <w:rFonts w:asciiTheme="majorBidi" w:hAnsiTheme="majorBidi" w:cstheme="majorBidi"/>
          <w:color w:val="000000" w:themeColor="text1"/>
          <w:sz w:val="28"/>
        </w:rPr>
        <w:t>1</w:t>
      </w:r>
      <w:r w:rsidRPr="00B5626E">
        <w:rPr>
          <w:rFonts w:asciiTheme="majorBidi" w:hAnsiTheme="majorBidi" w:cstheme="majorBidi"/>
          <w:color w:val="000000" w:themeColor="text1"/>
          <w:sz w:val="28"/>
        </w:rPr>
        <w:t xml:space="preserve"> after making the adjustments described in note </w:t>
      </w:r>
      <w:r w:rsidR="006B51B7">
        <w:rPr>
          <w:rFonts w:asciiTheme="majorBidi" w:hAnsiTheme="majorBidi" w:cstheme="majorBidi"/>
          <w:color w:val="000000" w:themeColor="text1"/>
          <w:sz w:val="28"/>
        </w:rPr>
        <w:t>4.</w:t>
      </w:r>
    </w:p>
    <w:p w14:paraId="7F8BC43E" w14:textId="2C09B66F" w:rsidR="00560D31" w:rsidRPr="00B5626E" w:rsidRDefault="00560D31" w:rsidP="00560D31">
      <w:pPr>
        <w:spacing w:before="60" w:line="380" w:lineRule="exact"/>
        <w:jc w:val="thaiDistribute"/>
        <w:rPr>
          <w:rFonts w:asciiTheme="majorBidi" w:hAnsiTheme="majorBidi" w:cstheme="majorBidi"/>
          <w:sz w:val="28"/>
        </w:rPr>
      </w:pPr>
      <w:r w:rsidRPr="000764EF">
        <w:rPr>
          <w:rFonts w:asciiTheme="majorBidi" w:hAnsiTheme="majorBidi" w:cstheme="majorBidi"/>
          <w:sz w:val="28"/>
        </w:rPr>
        <w:t>In addition, the consolidated statement of comprehensive income for</w:t>
      </w:r>
      <w:r w:rsidR="002920A0">
        <w:rPr>
          <w:rFonts w:asciiTheme="majorBidi" w:hAnsiTheme="majorBidi" w:cstheme="majorBidi"/>
          <w:sz w:val="28"/>
        </w:rPr>
        <w:t xml:space="preserve"> </w:t>
      </w:r>
      <w:r w:rsidR="002D7941" w:rsidRPr="000764EF">
        <w:rPr>
          <w:rFonts w:asciiTheme="majorBidi" w:hAnsiTheme="majorBidi" w:cstheme="majorBidi"/>
          <w:sz w:val="28"/>
        </w:rPr>
        <w:t>the</w:t>
      </w:r>
      <w:r w:rsidR="002D7941">
        <w:rPr>
          <w:rFonts w:asciiTheme="majorBidi" w:hAnsiTheme="majorBidi" w:cstheme="majorBidi"/>
          <w:sz w:val="28"/>
        </w:rPr>
        <w:t xml:space="preserve"> </w:t>
      </w:r>
      <w:r w:rsidR="002920A0">
        <w:rPr>
          <w:rFonts w:asciiTheme="majorBidi" w:hAnsiTheme="majorBidi" w:cstheme="majorBidi"/>
          <w:sz w:val="28"/>
        </w:rPr>
        <w:t>year</w:t>
      </w:r>
      <w:r w:rsidRPr="000764EF">
        <w:rPr>
          <w:rFonts w:asciiTheme="majorBidi" w:hAnsiTheme="majorBidi" w:cstheme="majorBidi"/>
          <w:sz w:val="28"/>
        </w:rPr>
        <w:t xml:space="preserve"> </w:t>
      </w:r>
      <w:r>
        <w:rPr>
          <w:rFonts w:asciiTheme="majorBidi" w:hAnsiTheme="majorBidi" w:cstheme="majorBidi"/>
          <w:sz w:val="28"/>
        </w:rPr>
        <w:t>e</w:t>
      </w:r>
      <w:r w:rsidRPr="000764EF">
        <w:rPr>
          <w:rFonts w:asciiTheme="majorBidi" w:hAnsiTheme="majorBidi" w:cstheme="majorBidi"/>
          <w:sz w:val="28"/>
        </w:rPr>
        <w:t>nd</w:t>
      </w:r>
      <w:r w:rsidR="004170A8">
        <w:rPr>
          <w:rFonts w:asciiTheme="majorBidi" w:hAnsiTheme="majorBidi" w:cstheme="majorBidi"/>
          <w:sz w:val="28"/>
        </w:rPr>
        <w:t>ed</w:t>
      </w:r>
      <w:r w:rsidRPr="000764EF">
        <w:rPr>
          <w:rFonts w:asciiTheme="majorBidi" w:hAnsiTheme="majorBidi" w:cstheme="majorBidi"/>
          <w:sz w:val="28"/>
        </w:rPr>
        <w:t xml:space="preserve"> </w:t>
      </w:r>
      <w:r w:rsidR="002920A0">
        <w:rPr>
          <w:rFonts w:asciiTheme="majorBidi" w:hAnsiTheme="majorBidi" w:cstheme="majorBidi"/>
          <w:sz w:val="28"/>
        </w:rPr>
        <w:t>December</w:t>
      </w:r>
      <w:r w:rsidRPr="000764EF">
        <w:rPr>
          <w:rFonts w:asciiTheme="majorBidi" w:hAnsiTheme="majorBidi" w:cstheme="majorBidi"/>
          <w:sz w:val="28"/>
        </w:rPr>
        <w:t xml:space="preserve"> 3</w:t>
      </w:r>
      <w:r w:rsidR="002920A0">
        <w:rPr>
          <w:rFonts w:asciiTheme="majorBidi" w:hAnsiTheme="majorBidi" w:cstheme="majorBidi"/>
          <w:sz w:val="28"/>
        </w:rPr>
        <w:t>1</w:t>
      </w:r>
      <w:r w:rsidRPr="000764EF">
        <w:rPr>
          <w:rFonts w:asciiTheme="majorBidi" w:hAnsiTheme="majorBidi" w:cstheme="majorBidi"/>
          <w:sz w:val="28"/>
        </w:rPr>
        <w:t>, 202</w:t>
      </w:r>
      <w:r w:rsidR="002920A0">
        <w:rPr>
          <w:rFonts w:asciiTheme="majorBidi" w:hAnsiTheme="majorBidi" w:cstheme="majorBidi"/>
          <w:sz w:val="28"/>
        </w:rPr>
        <w:t>1</w:t>
      </w:r>
      <w:r>
        <w:rPr>
          <w:rFonts w:asciiTheme="majorBidi" w:hAnsiTheme="majorBidi" w:cstheme="majorBidi"/>
          <w:sz w:val="28"/>
        </w:rPr>
        <w:t>, the c</w:t>
      </w:r>
      <w:r w:rsidRPr="000764EF">
        <w:rPr>
          <w:rFonts w:asciiTheme="majorBidi" w:hAnsiTheme="majorBidi" w:cstheme="majorBidi"/>
          <w:sz w:val="28"/>
        </w:rPr>
        <w:t>onsolidated statement of changes in shareholders' equity and the consolidated statement of cash flows for the</w:t>
      </w:r>
      <w:r>
        <w:rPr>
          <w:rFonts w:ascii="Angsana New" w:hAnsi="Angsana New"/>
          <w:sz w:val="28"/>
        </w:rPr>
        <w:t xml:space="preserve"> </w:t>
      </w:r>
      <w:r w:rsidR="002920A0">
        <w:rPr>
          <w:rFonts w:ascii="Angsana New" w:hAnsi="Angsana New"/>
          <w:sz w:val="28"/>
        </w:rPr>
        <w:t xml:space="preserve">year </w:t>
      </w:r>
      <w:r>
        <w:rPr>
          <w:rFonts w:ascii="Angsana New" w:hAnsi="Angsana New"/>
          <w:sz w:val="28"/>
        </w:rPr>
        <w:t>then ended</w:t>
      </w:r>
      <w:r w:rsidRPr="000764EF">
        <w:rPr>
          <w:rFonts w:asciiTheme="majorBidi" w:hAnsiTheme="majorBidi" w:cstheme="majorBidi"/>
          <w:sz w:val="28"/>
        </w:rPr>
        <w:t xml:space="preserve">, </w:t>
      </w:r>
      <w:r w:rsidR="004170A8">
        <w:rPr>
          <w:rFonts w:asciiTheme="majorBidi" w:hAnsiTheme="majorBidi" w:cstheme="majorBidi"/>
          <w:sz w:val="28"/>
        </w:rPr>
        <w:t>which are included as</w:t>
      </w:r>
      <w:r w:rsidRPr="000764EF">
        <w:rPr>
          <w:rFonts w:asciiTheme="majorBidi" w:hAnsiTheme="majorBidi" w:cstheme="majorBidi"/>
          <w:sz w:val="28"/>
        </w:rPr>
        <w:t xml:space="preserve"> comparative information, have </w:t>
      </w:r>
      <w:r w:rsidR="004170A8">
        <w:rPr>
          <w:rFonts w:asciiTheme="majorBidi" w:hAnsiTheme="majorBidi" w:cstheme="majorBidi"/>
          <w:sz w:val="28"/>
        </w:rPr>
        <w:t xml:space="preserve">also </w:t>
      </w:r>
      <w:r w:rsidRPr="000764EF">
        <w:rPr>
          <w:rFonts w:asciiTheme="majorBidi" w:hAnsiTheme="majorBidi" w:cstheme="majorBidi"/>
          <w:sz w:val="28"/>
        </w:rPr>
        <w:t xml:space="preserve">been adjusted as described in </w:t>
      </w:r>
      <w:r w:rsidR="004170A8">
        <w:rPr>
          <w:rFonts w:asciiTheme="majorBidi" w:hAnsiTheme="majorBidi" w:cstheme="majorBidi"/>
          <w:sz w:val="28"/>
        </w:rPr>
        <w:t>n</w:t>
      </w:r>
      <w:r w:rsidRPr="000764EF">
        <w:rPr>
          <w:rFonts w:asciiTheme="majorBidi" w:hAnsiTheme="majorBidi" w:cstheme="majorBidi"/>
          <w:sz w:val="28"/>
        </w:rPr>
        <w:t xml:space="preserve">ote </w:t>
      </w:r>
      <w:r w:rsidR="006B51B7">
        <w:rPr>
          <w:rFonts w:asciiTheme="majorBidi" w:hAnsiTheme="majorBidi" w:cstheme="majorBidi"/>
          <w:color w:val="000000" w:themeColor="text1"/>
          <w:sz w:val="28"/>
        </w:rPr>
        <w:t>4.</w:t>
      </w:r>
    </w:p>
    <w:p w14:paraId="651BD4FE" w14:textId="2FF48B17" w:rsidR="0035251F" w:rsidRDefault="00560D31" w:rsidP="00AB2703">
      <w:pPr>
        <w:spacing w:before="120" w:after="120" w:line="360" w:lineRule="exact"/>
        <w:rPr>
          <w:rFonts w:asciiTheme="majorBidi" w:hAnsiTheme="majorBidi" w:cstheme="majorBidi"/>
          <w:sz w:val="28"/>
        </w:rPr>
      </w:pPr>
      <w:r w:rsidRPr="005163AD">
        <w:rPr>
          <w:rFonts w:asciiTheme="majorBidi" w:hAnsiTheme="majorBidi" w:cstheme="majorBidi"/>
          <w:sz w:val="28"/>
        </w:rPr>
        <w:t>My opinion is not modified in respect of this matter.</w:t>
      </w:r>
    </w:p>
    <w:p w14:paraId="02F7DCCB" w14:textId="77777777" w:rsidR="00312713" w:rsidRPr="00312713" w:rsidRDefault="00312713" w:rsidP="00B70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b/>
          <w:bCs/>
          <w:sz w:val="28"/>
        </w:rPr>
      </w:pPr>
      <w:r w:rsidRPr="00312713">
        <w:rPr>
          <w:rFonts w:ascii="Angsana New" w:hAnsi="Angsana New"/>
          <w:b/>
          <w:bCs/>
          <w:sz w:val="28"/>
        </w:rPr>
        <w:t>Key Audit Matters</w:t>
      </w:r>
    </w:p>
    <w:p w14:paraId="21015FB7" w14:textId="253AF844" w:rsidR="00E632B5" w:rsidRDefault="00312713" w:rsidP="00B70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312713">
        <w:rPr>
          <w:rFonts w:ascii="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E1489E1" w14:textId="77777777" w:rsidR="00312713" w:rsidRPr="00312713" w:rsidRDefault="00312713" w:rsidP="00B70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u w:val="single"/>
        </w:rPr>
      </w:pPr>
      <w:r w:rsidRPr="00312713">
        <w:rPr>
          <w:rFonts w:ascii="Angsana New" w:hAnsi="Angsana New"/>
          <w:sz w:val="28"/>
          <w:u w:val="single"/>
        </w:rPr>
        <w:t>Revenue recognition</w:t>
      </w:r>
    </w:p>
    <w:p w14:paraId="74FA8328" w14:textId="7C4E7119" w:rsidR="00312713" w:rsidRDefault="00312713" w:rsidP="003127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312713">
        <w:rPr>
          <w:rFonts w:ascii="Angsana New" w:hAnsi="Angsana New"/>
          <w:sz w:val="28"/>
        </w:rPr>
        <w:t>Revenues from sales are the Company’s main transactions that have significant volume of transactions and amounts, and directly affect profit or loss of the Company. The Company has numerous sales made by cash and credit cards through a large number</w:t>
      </w:r>
      <w:r w:rsidR="00AB2703">
        <w:rPr>
          <w:rFonts w:ascii="Angsana New" w:hAnsi="Angsana New"/>
          <w:sz w:val="28"/>
        </w:rPr>
        <w:t xml:space="preserve"> </w:t>
      </w:r>
      <w:r w:rsidRPr="00312713">
        <w:rPr>
          <w:rFonts w:ascii="Angsana New" w:hAnsi="Angsana New"/>
          <w:sz w:val="28"/>
        </w:rPr>
        <w:t>of branches nationwide. In addition, because of the COVID</w:t>
      </w:r>
      <w:r w:rsidR="007657DF">
        <w:rPr>
          <w:rFonts w:ascii="Angsana New" w:hAnsi="Angsana New"/>
          <w:sz w:val="28"/>
        </w:rPr>
        <w:t xml:space="preserve"> </w:t>
      </w:r>
      <w:r w:rsidRPr="00312713">
        <w:rPr>
          <w:rFonts w:ascii="Angsana New" w:hAnsi="Angsana New"/>
          <w:sz w:val="28"/>
        </w:rPr>
        <w:t>-</w:t>
      </w:r>
      <w:r w:rsidR="007657DF">
        <w:rPr>
          <w:rFonts w:ascii="Angsana New" w:hAnsi="Angsana New"/>
          <w:sz w:val="28"/>
        </w:rPr>
        <w:t xml:space="preserve"> </w:t>
      </w:r>
      <w:r w:rsidRPr="00312713">
        <w:rPr>
          <w:rFonts w:ascii="Angsana New" w:hAnsi="Angsana New"/>
          <w:sz w:val="28"/>
        </w:rPr>
        <w:t xml:space="preserve">19 Pandemic situation, the Company has to continually adapt its marketing strategies and promotional activities in order to boost sales. I have therefore focused on the revenue recognition of the Company. </w:t>
      </w:r>
    </w:p>
    <w:p w14:paraId="652FA002" w14:textId="6CAA1208" w:rsidR="00312713" w:rsidRPr="00312713" w:rsidRDefault="003652B2" w:rsidP="00B70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3652B2">
        <w:rPr>
          <w:rFonts w:ascii="Angsana New" w:eastAsia="Calibri" w:hAnsi="Angsana New"/>
          <w:spacing w:val="-4"/>
          <w:sz w:val="28"/>
        </w:rPr>
        <w:t>Key audit procedures included:</w:t>
      </w:r>
    </w:p>
    <w:p w14:paraId="7120445F" w14:textId="398CDF3D" w:rsidR="00312713" w:rsidRPr="00B70AD3" w:rsidRDefault="00312713" w:rsidP="00B70AD3">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ind w:left="714" w:hanging="357"/>
        <w:jc w:val="thaiDistribute"/>
        <w:rPr>
          <w:rFonts w:ascii="Angsana New" w:hAnsi="Angsana New"/>
          <w:sz w:val="28"/>
        </w:rPr>
      </w:pPr>
      <w:r w:rsidRPr="00B70AD3">
        <w:rPr>
          <w:rFonts w:ascii="Angsana New" w:hAnsi="Angsana New"/>
          <w:sz w:val="28"/>
        </w:rPr>
        <w:t xml:space="preserve">I examined the Company’s revenue recognition by assessing and testing the Company’s internal controls with respect to the revenue cycle by making enquires of responsible executives, gaining an understanding of controls and selecting representative samples to test the operation of the designed key controls. </w:t>
      </w:r>
    </w:p>
    <w:p w14:paraId="6253138E" w14:textId="612F2DCB" w:rsidR="00312713" w:rsidRPr="00B70AD3" w:rsidRDefault="00312713" w:rsidP="00312713">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r w:rsidRPr="00B70AD3">
        <w:rPr>
          <w:rFonts w:ascii="Angsana New" w:hAnsi="Angsana New"/>
          <w:sz w:val="28"/>
        </w:rPr>
        <w:t xml:space="preserve">I applied a sampling method to select sales transactions occurring during the year and near the end of the accounting period to examine the supporting documents. I also performed analytical procedures on sales </w:t>
      </w:r>
      <w:r w:rsidR="00AB2703" w:rsidRPr="00B70AD3">
        <w:rPr>
          <w:rFonts w:ascii="Angsana New" w:hAnsi="Angsana New"/>
          <w:sz w:val="28"/>
        </w:rPr>
        <w:t>accounts</w:t>
      </w:r>
      <w:r w:rsidRPr="00B70AD3">
        <w:rPr>
          <w:rFonts w:ascii="Angsana New" w:hAnsi="Angsana New"/>
          <w:sz w:val="28"/>
        </w:rPr>
        <w:t>.</w:t>
      </w:r>
    </w:p>
    <w:p w14:paraId="6855B6A1" w14:textId="77777777" w:rsidR="007657DF" w:rsidRDefault="007657DF" w:rsidP="007657DF">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p>
    <w:p w14:paraId="5BF8A87F" w14:textId="77777777" w:rsidR="007657DF" w:rsidRDefault="007657DF" w:rsidP="007657DF">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p>
    <w:p w14:paraId="6D64F9B5" w14:textId="77777777" w:rsidR="007657DF" w:rsidRDefault="007657DF" w:rsidP="007657DF">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p>
    <w:p w14:paraId="63397E0C" w14:textId="77777777" w:rsidR="00B70AD3" w:rsidRPr="005163AD" w:rsidRDefault="00B70AD3" w:rsidP="00231F31">
      <w:pPr>
        <w:overflowPunct/>
        <w:autoSpaceDE/>
        <w:autoSpaceDN/>
        <w:adjustRightInd/>
        <w:spacing w:before="240" w:line="380" w:lineRule="exact"/>
        <w:jc w:val="right"/>
        <w:textAlignment w:val="auto"/>
        <w:rPr>
          <w:rFonts w:asciiTheme="majorBidi" w:hAnsiTheme="majorBidi" w:cstheme="majorBidi"/>
          <w:sz w:val="28"/>
        </w:rPr>
        <w:sectPr w:rsidR="00B70AD3" w:rsidRPr="005163AD" w:rsidSect="005D6494">
          <w:headerReference w:type="even" r:id="rId22"/>
          <w:headerReference w:type="default" r:id="rId23"/>
          <w:headerReference w:type="first" r:id="rId24"/>
          <w:footerReference w:type="first" r:id="rId25"/>
          <w:pgSz w:w="11909" w:h="16834" w:code="9"/>
          <w:pgMar w:top="540" w:right="1080" w:bottom="288" w:left="1440" w:header="450" w:footer="71" w:gutter="0"/>
          <w:pgNumType w:start="2"/>
          <w:cols w:space="709"/>
          <w:titlePg/>
          <w:docGrid w:linePitch="326"/>
        </w:sectPr>
      </w:pPr>
      <w:r>
        <w:rPr>
          <w:rFonts w:ascii="Angsana New" w:eastAsia="Calibri" w:hAnsi="Angsana New"/>
          <w:sz w:val="28"/>
        </w:rPr>
        <w:t>****/5</w:t>
      </w:r>
    </w:p>
    <w:p w14:paraId="1DF24FD5" w14:textId="77777777" w:rsidR="00B70AD3" w:rsidRPr="005163AD" w:rsidRDefault="00B70AD3" w:rsidP="00B70AD3">
      <w:pPr>
        <w:spacing w:before="120" w:after="120" w:line="360" w:lineRule="exact"/>
        <w:jc w:val="center"/>
        <w:rPr>
          <w:rFonts w:asciiTheme="majorBidi" w:hAnsiTheme="majorBidi" w:cstheme="majorBidi"/>
          <w:sz w:val="28"/>
        </w:rPr>
      </w:pPr>
      <w:r w:rsidRPr="005163AD">
        <w:rPr>
          <w:rFonts w:asciiTheme="majorBidi" w:hAnsiTheme="majorBidi" w:cstheme="majorBidi"/>
          <w:sz w:val="28"/>
        </w:rPr>
        <w:t>-</w:t>
      </w:r>
      <w:r>
        <w:rPr>
          <w:rFonts w:asciiTheme="majorBidi" w:hAnsiTheme="majorBidi" w:cstheme="majorBidi"/>
          <w:sz w:val="28"/>
        </w:rPr>
        <w:t>5</w:t>
      </w:r>
      <w:r w:rsidRPr="005163AD">
        <w:rPr>
          <w:rFonts w:asciiTheme="majorBidi" w:hAnsiTheme="majorBidi" w:cstheme="majorBidi"/>
          <w:noProof/>
          <w:sz w:val="28"/>
        </w:rPr>
        <w:t>-</w:t>
      </w:r>
    </w:p>
    <w:p w14:paraId="55CC9255" w14:textId="77777777" w:rsidR="007657DF" w:rsidRDefault="007657DF" w:rsidP="00B70AD3">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sz w:val="28"/>
        </w:rPr>
      </w:pPr>
    </w:p>
    <w:p w14:paraId="73ED5B84" w14:textId="77777777" w:rsidR="00B70AD3" w:rsidRPr="007657DF" w:rsidRDefault="00B70AD3" w:rsidP="00B70AD3">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thaiDistribute"/>
        <w:rPr>
          <w:rFonts w:ascii="Angsana New" w:hAnsi="Angsana New"/>
          <w:sz w:val="28"/>
        </w:rPr>
      </w:pPr>
    </w:p>
    <w:p w14:paraId="59B77723" w14:textId="0C7BF640" w:rsidR="003652B2" w:rsidRPr="00B70AD3" w:rsidRDefault="003652B2" w:rsidP="00B70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b/>
          <w:bCs/>
          <w:sz w:val="28"/>
        </w:rPr>
      </w:pPr>
      <w:r w:rsidRPr="00B70AD3">
        <w:rPr>
          <w:rFonts w:ascii="Angsana New" w:hAnsi="Angsana New"/>
          <w:b/>
          <w:bCs/>
          <w:sz w:val="28"/>
          <w:u w:val="single"/>
        </w:rPr>
        <w:t>Impairment of right</w:t>
      </w:r>
      <w:r w:rsidR="00B70AD3" w:rsidRPr="00B70AD3">
        <w:rPr>
          <w:rFonts w:ascii="Angsana New" w:hAnsi="Angsana New"/>
          <w:b/>
          <w:bCs/>
          <w:sz w:val="28"/>
          <w:u w:val="single"/>
        </w:rPr>
        <w:t xml:space="preserve"> - </w:t>
      </w:r>
      <w:r w:rsidRPr="00B70AD3">
        <w:rPr>
          <w:rFonts w:ascii="Angsana New" w:hAnsi="Angsana New"/>
          <w:b/>
          <w:bCs/>
          <w:sz w:val="28"/>
          <w:u w:val="single"/>
        </w:rPr>
        <w:t>of</w:t>
      </w:r>
      <w:r w:rsidR="00B70AD3" w:rsidRPr="00B70AD3">
        <w:rPr>
          <w:rFonts w:ascii="Angsana New" w:hAnsi="Angsana New"/>
          <w:b/>
          <w:bCs/>
          <w:sz w:val="28"/>
          <w:u w:val="single"/>
        </w:rPr>
        <w:t xml:space="preserve"> </w:t>
      </w:r>
      <w:r w:rsidRPr="00B70AD3">
        <w:rPr>
          <w:rFonts w:ascii="Angsana New" w:hAnsi="Angsana New"/>
          <w:b/>
          <w:bCs/>
          <w:sz w:val="28"/>
          <w:u w:val="single"/>
        </w:rPr>
        <w:t>-</w:t>
      </w:r>
      <w:r w:rsidR="00B70AD3" w:rsidRPr="00B70AD3">
        <w:rPr>
          <w:rFonts w:ascii="Angsana New" w:hAnsi="Angsana New"/>
          <w:b/>
          <w:bCs/>
          <w:sz w:val="28"/>
          <w:u w:val="single"/>
        </w:rPr>
        <w:t xml:space="preserve"> </w:t>
      </w:r>
      <w:r w:rsidRPr="00B70AD3">
        <w:rPr>
          <w:rFonts w:ascii="Angsana New" w:hAnsi="Angsana New"/>
          <w:b/>
          <w:bCs/>
          <w:sz w:val="28"/>
          <w:u w:val="single"/>
        </w:rPr>
        <w:t>use assets and property, plant and equipment</w:t>
      </w:r>
      <w:r w:rsidRPr="00B70AD3">
        <w:rPr>
          <w:rFonts w:asciiTheme="majorBidi" w:hAnsiTheme="majorBidi" w:cstheme="majorBidi"/>
          <w:b/>
          <w:bCs/>
          <w:sz w:val="28"/>
        </w:rPr>
        <w:t xml:space="preserve"> </w:t>
      </w:r>
    </w:p>
    <w:p w14:paraId="6E625FC4" w14:textId="07F3F782" w:rsidR="003652B2" w:rsidRDefault="003652B2" w:rsidP="003652B2">
      <w:pPr>
        <w:spacing w:before="120" w:after="120" w:line="360" w:lineRule="exact"/>
        <w:jc w:val="thaiDistribute"/>
        <w:rPr>
          <w:rFonts w:asciiTheme="majorBidi" w:hAnsiTheme="majorBidi" w:cstheme="majorBidi"/>
          <w:sz w:val="28"/>
        </w:rPr>
      </w:pPr>
      <w:r w:rsidRPr="003652B2">
        <w:rPr>
          <w:rFonts w:asciiTheme="majorBidi" w:hAnsiTheme="majorBidi" w:cstheme="majorBidi"/>
          <w:sz w:val="28"/>
        </w:rPr>
        <w:t xml:space="preserve">As discussed in Notes </w:t>
      </w:r>
      <w:r w:rsidR="006B51B7">
        <w:rPr>
          <w:rFonts w:asciiTheme="majorBidi" w:hAnsiTheme="majorBidi"/>
          <w:sz w:val="28"/>
        </w:rPr>
        <w:t>14</w:t>
      </w:r>
      <w:r w:rsidRPr="003652B2">
        <w:rPr>
          <w:rFonts w:asciiTheme="majorBidi" w:hAnsiTheme="majorBidi" w:cstheme="majorBidi"/>
          <w:sz w:val="28"/>
        </w:rPr>
        <w:t xml:space="preserve"> and </w:t>
      </w:r>
      <w:r w:rsidR="006B51B7">
        <w:rPr>
          <w:rFonts w:asciiTheme="majorBidi" w:hAnsiTheme="majorBidi"/>
          <w:sz w:val="28"/>
        </w:rPr>
        <w:t>15</w:t>
      </w:r>
      <w:r w:rsidRPr="003652B2">
        <w:rPr>
          <w:rFonts w:asciiTheme="majorBidi" w:hAnsiTheme="majorBidi" w:cstheme="majorBidi"/>
          <w:sz w:val="28"/>
        </w:rPr>
        <w:t xml:space="preserve"> to the financial statements, the Company recognised impairment loss of leasehold building improvement and rights</w:t>
      </w:r>
      <w:r w:rsidR="00B70AD3">
        <w:rPr>
          <w:rFonts w:asciiTheme="majorBidi" w:hAnsiTheme="majorBidi" w:cstheme="majorBidi"/>
          <w:sz w:val="28"/>
        </w:rPr>
        <w:t xml:space="preserve"> - </w:t>
      </w:r>
      <w:r w:rsidRPr="003652B2">
        <w:rPr>
          <w:rFonts w:asciiTheme="majorBidi" w:hAnsiTheme="majorBidi" w:cstheme="majorBidi"/>
          <w:sz w:val="28"/>
        </w:rPr>
        <w:t>of</w:t>
      </w:r>
      <w:r w:rsidR="00B70AD3">
        <w:rPr>
          <w:rFonts w:asciiTheme="majorBidi" w:hAnsiTheme="majorBidi" w:cstheme="majorBidi"/>
          <w:sz w:val="28"/>
        </w:rPr>
        <w:t xml:space="preserve"> </w:t>
      </w:r>
      <w:r w:rsidRPr="003652B2">
        <w:rPr>
          <w:rFonts w:asciiTheme="majorBidi" w:hAnsiTheme="majorBidi" w:cstheme="majorBidi"/>
          <w:sz w:val="28"/>
        </w:rPr>
        <w:t>-</w:t>
      </w:r>
      <w:r w:rsidR="00B70AD3">
        <w:rPr>
          <w:rFonts w:asciiTheme="majorBidi" w:hAnsiTheme="majorBidi" w:cstheme="majorBidi"/>
          <w:sz w:val="28"/>
        </w:rPr>
        <w:t xml:space="preserve"> </w:t>
      </w:r>
      <w:r w:rsidRPr="003652B2">
        <w:rPr>
          <w:rFonts w:asciiTheme="majorBidi" w:hAnsiTheme="majorBidi" w:cstheme="majorBidi"/>
          <w:sz w:val="28"/>
        </w:rPr>
        <w:t>use assets amounting to Baht</w:t>
      </w:r>
      <w:r w:rsidR="006B51B7">
        <w:rPr>
          <w:rFonts w:asciiTheme="majorBidi" w:hAnsiTheme="majorBidi" w:cstheme="majorBidi"/>
          <w:sz w:val="28"/>
        </w:rPr>
        <w:t xml:space="preserve"> 5.01</w:t>
      </w:r>
      <w:r>
        <w:rPr>
          <w:rFonts w:asciiTheme="majorBidi" w:hAnsiTheme="majorBidi"/>
          <w:sz w:val="28"/>
        </w:rPr>
        <w:t xml:space="preserve"> </w:t>
      </w:r>
      <w:r w:rsidRPr="003652B2">
        <w:rPr>
          <w:rFonts w:asciiTheme="majorBidi" w:hAnsiTheme="majorBidi" w:cstheme="majorBidi"/>
          <w:sz w:val="28"/>
        </w:rPr>
        <w:t xml:space="preserve">million and Baht </w:t>
      </w:r>
      <w:r w:rsidR="006B51B7">
        <w:rPr>
          <w:rFonts w:asciiTheme="majorBidi" w:hAnsiTheme="majorBidi"/>
          <w:sz w:val="28"/>
        </w:rPr>
        <w:t>14.30</w:t>
      </w:r>
      <w:r w:rsidRPr="003652B2">
        <w:rPr>
          <w:rFonts w:asciiTheme="majorBidi" w:hAnsiTheme="majorBidi" w:cstheme="majorBidi"/>
          <w:sz w:val="28"/>
        </w:rPr>
        <w:t xml:space="preserve"> million,.</w:t>
      </w:r>
      <w:r>
        <w:rPr>
          <w:rFonts w:asciiTheme="majorBidi" w:hAnsiTheme="majorBidi" w:cstheme="majorBidi"/>
          <w:sz w:val="28"/>
        </w:rPr>
        <w:t xml:space="preserve"> </w:t>
      </w:r>
      <w:r w:rsidRPr="003652B2">
        <w:rPr>
          <w:rFonts w:asciiTheme="majorBidi" w:hAnsiTheme="majorBidi" w:cstheme="majorBidi"/>
          <w:sz w:val="28"/>
        </w:rPr>
        <w:t xml:space="preserve">In determining the provision for impairment loss, management had to exercise judgment with respect to its projections of future operating performance plans, and determination of an appropriate discount rate and key assumptions. There is a risk with respect to the amount of allowance for impairment of assets. </w:t>
      </w:r>
    </w:p>
    <w:p w14:paraId="2C1EE312" w14:textId="37F9F7EA" w:rsidR="00AB2703" w:rsidRPr="003652B2" w:rsidRDefault="00AB2703" w:rsidP="003652B2">
      <w:pPr>
        <w:spacing w:before="120" w:after="120" w:line="360" w:lineRule="exact"/>
        <w:jc w:val="thaiDistribute"/>
        <w:rPr>
          <w:rFonts w:asciiTheme="majorBidi" w:hAnsiTheme="majorBidi" w:cstheme="majorBidi"/>
          <w:sz w:val="28"/>
          <w:cs/>
        </w:rPr>
      </w:pPr>
      <w:r w:rsidRPr="003652B2">
        <w:rPr>
          <w:rFonts w:ascii="Angsana New" w:eastAsia="Calibri" w:hAnsi="Angsana New"/>
          <w:spacing w:val="-4"/>
          <w:sz w:val="28"/>
        </w:rPr>
        <w:t>Key audit procedures included:</w:t>
      </w:r>
    </w:p>
    <w:p w14:paraId="5FE987C3" w14:textId="059F0F12" w:rsidR="00AB2703" w:rsidRDefault="003652B2" w:rsidP="00B70AD3">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ind w:left="714" w:hanging="357"/>
        <w:jc w:val="thaiDistribute"/>
        <w:rPr>
          <w:rFonts w:asciiTheme="majorBidi" w:hAnsiTheme="majorBidi" w:cstheme="majorBidi"/>
          <w:sz w:val="28"/>
        </w:rPr>
      </w:pPr>
      <w:r w:rsidRPr="00AB2703">
        <w:rPr>
          <w:rFonts w:ascii="Angsana New" w:hAnsi="Angsana New"/>
          <w:sz w:val="28"/>
        </w:rPr>
        <w:t>I assessed the management’s identification and selection of cash generating units by gaining an understanding</w:t>
      </w:r>
      <w:r w:rsidR="00AB2703">
        <w:rPr>
          <w:rFonts w:ascii="Angsana New" w:hAnsi="Angsana New"/>
          <w:sz w:val="28"/>
        </w:rPr>
        <w:t xml:space="preserve"> </w:t>
      </w:r>
      <w:r w:rsidRPr="00AB2703">
        <w:rPr>
          <w:rFonts w:ascii="Angsana New" w:hAnsi="Angsana New"/>
          <w:sz w:val="28"/>
        </w:rPr>
        <w:t>of management’s decision-making process and evaluating whether the decisions were consistent with how assets are utilised.</w:t>
      </w:r>
      <w:r w:rsidRPr="003652B2">
        <w:rPr>
          <w:rFonts w:asciiTheme="majorBidi" w:hAnsiTheme="majorBidi" w:cstheme="majorBidi"/>
          <w:sz w:val="28"/>
        </w:rPr>
        <w:t xml:space="preserve"> </w:t>
      </w:r>
    </w:p>
    <w:p w14:paraId="27D588A1" w14:textId="247CE6A1" w:rsidR="00AB2703" w:rsidRDefault="003652B2" w:rsidP="00AB2703">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Theme="majorBidi" w:hAnsiTheme="majorBidi" w:cstheme="majorBidi"/>
          <w:sz w:val="28"/>
        </w:rPr>
      </w:pPr>
      <w:r w:rsidRPr="00AB2703">
        <w:rPr>
          <w:rFonts w:ascii="Angsana New" w:hAnsi="Angsana New"/>
          <w:sz w:val="28"/>
        </w:rPr>
        <w:t>I gained an understanding of and assessed the assumptions applied in preparing plans and cash flow projections for assets, based on the understanding I gained of the process by which the figures were arrived at</w:t>
      </w:r>
      <w:r w:rsidR="00AB2703" w:rsidRPr="00AB2703">
        <w:rPr>
          <w:rFonts w:ascii="Angsana New" w:hAnsi="Angsana New"/>
          <w:sz w:val="28"/>
        </w:rPr>
        <w:t>.</w:t>
      </w:r>
      <w:r w:rsidRPr="00AB2703">
        <w:rPr>
          <w:rFonts w:ascii="Angsana New" w:hAnsi="Angsana New"/>
          <w:sz w:val="28"/>
        </w:rPr>
        <w:t xml:space="preserve"> </w:t>
      </w:r>
    </w:p>
    <w:p w14:paraId="4F00CB2D" w14:textId="69048163" w:rsidR="003652B2" w:rsidRPr="003652B2" w:rsidRDefault="00AB2703" w:rsidP="00AB2703">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Theme="majorBidi" w:hAnsiTheme="majorBidi" w:cstheme="majorBidi"/>
          <w:sz w:val="28"/>
        </w:rPr>
      </w:pPr>
      <w:r w:rsidRPr="00AB2703">
        <w:rPr>
          <w:rFonts w:ascii="Angsana New" w:hAnsi="Angsana New"/>
          <w:sz w:val="28"/>
        </w:rPr>
        <w:t>C</w:t>
      </w:r>
      <w:r w:rsidR="003652B2" w:rsidRPr="00AB2703">
        <w:rPr>
          <w:rFonts w:ascii="Angsana New" w:hAnsi="Angsana New"/>
          <w:sz w:val="28"/>
        </w:rPr>
        <w:t xml:space="preserve">omparison of the long-term growth rate of the Company with economic and industry forecasts, and the discount rate, based on comparison of the average cost of capital and other data with those used by comparable </w:t>
      </w:r>
      <w:r w:rsidRPr="00AB2703">
        <w:rPr>
          <w:rFonts w:ascii="Angsana New" w:hAnsi="Angsana New"/>
          <w:sz w:val="28"/>
        </w:rPr>
        <w:t>organizations</w:t>
      </w:r>
      <w:r w:rsidR="003652B2" w:rsidRPr="00AB2703">
        <w:rPr>
          <w:rFonts w:ascii="Angsana New" w:hAnsi="Angsana New"/>
          <w:sz w:val="28"/>
        </w:rPr>
        <w:t>.</w:t>
      </w:r>
    </w:p>
    <w:p w14:paraId="6C7F699E" w14:textId="3E7EAFD3" w:rsidR="003652B2" w:rsidRPr="00B70AD3" w:rsidRDefault="003652B2" w:rsidP="003652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b/>
          <w:bCs/>
          <w:sz w:val="28"/>
          <w:u w:val="single"/>
          <w:cs/>
        </w:rPr>
      </w:pPr>
      <w:r w:rsidRPr="00B70AD3">
        <w:rPr>
          <w:rFonts w:ascii="Angsana New" w:hAnsi="Angsana New"/>
          <w:b/>
          <w:bCs/>
          <w:sz w:val="28"/>
          <w:u w:val="single"/>
        </w:rPr>
        <w:t xml:space="preserve">Fair value of </w:t>
      </w:r>
      <w:r w:rsidR="00AB2703" w:rsidRPr="00B70AD3">
        <w:rPr>
          <w:rFonts w:ascii="Angsana New" w:hAnsi="Angsana New"/>
          <w:b/>
          <w:bCs/>
          <w:sz w:val="28"/>
          <w:u w:val="single"/>
        </w:rPr>
        <w:t>investment property</w:t>
      </w:r>
      <w:r w:rsidR="00B70AD3" w:rsidRPr="00B70AD3">
        <w:rPr>
          <w:rFonts w:ascii="Angsana New" w:hAnsi="Angsana New"/>
          <w:b/>
          <w:bCs/>
          <w:sz w:val="28"/>
          <w:u w:val="single"/>
        </w:rPr>
        <w:t xml:space="preserve"> and</w:t>
      </w:r>
      <w:r w:rsidR="002D7941" w:rsidRPr="00B70AD3">
        <w:rPr>
          <w:rFonts w:ascii="Angsana New" w:hAnsi="Angsana New"/>
          <w:b/>
          <w:bCs/>
          <w:sz w:val="28"/>
          <w:u w:val="single"/>
        </w:rPr>
        <w:t xml:space="preserve"> property </w:t>
      </w:r>
      <w:r w:rsidR="00032A8F" w:rsidRPr="00B70AD3">
        <w:rPr>
          <w:rFonts w:ascii="Angsana New" w:hAnsi="Angsana New"/>
          <w:b/>
          <w:bCs/>
          <w:sz w:val="28"/>
          <w:u w:val="single"/>
        </w:rPr>
        <w:t xml:space="preserve">and </w:t>
      </w:r>
      <w:r w:rsidR="002D7941" w:rsidRPr="00B70AD3">
        <w:rPr>
          <w:rFonts w:ascii="Angsana New" w:hAnsi="Angsana New"/>
          <w:b/>
          <w:bCs/>
          <w:sz w:val="28"/>
          <w:u w:val="single"/>
        </w:rPr>
        <w:t xml:space="preserve">plant </w:t>
      </w:r>
    </w:p>
    <w:p w14:paraId="6F03BE4B" w14:textId="6BF3370B" w:rsidR="003652B2" w:rsidRDefault="003652B2" w:rsidP="003652B2">
      <w:pPr>
        <w:spacing w:before="120" w:after="120" w:line="360" w:lineRule="exact"/>
        <w:jc w:val="thaiDistribute"/>
        <w:rPr>
          <w:rFonts w:asciiTheme="majorBidi" w:hAnsiTheme="majorBidi" w:cstheme="majorBidi"/>
          <w:sz w:val="28"/>
        </w:rPr>
      </w:pPr>
      <w:r w:rsidRPr="003652B2">
        <w:rPr>
          <w:rFonts w:asciiTheme="majorBidi" w:hAnsiTheme="majorBidi" w:cstheme="majorBidi"/>
          <w:sz w:val="28"/>
        </w:rPr>
        <w:t xml:space="preserve">As discussed in Note </w:t>
      </w:r>
      <w:r w:rsidR="006B51B7">
        <w:rPr>
          <w:rFonts w:asciiTheme="majorBidi" w:hAnsiTheme="majorBidi"/>
          <w:sz w:val="28"/>
        </w:rPr>
        <w:t>13</w:t>
      </w:r>
      <w:r w:rsidR="004170A8">
        <w:rPr>
          <w:rFonts w:asciiTheme="majorBidi" w:hAnsiTheme="majorBidi" w:cstheme="majorBidi"/>
          <w:sz w:val="28"/>
        </w:rPr>
        <w:t xml:space="preserve"> and 14 </w:t>
      </w:r>
      <w:r w:rsidRPr="003652B2">
        <w:rPr>
          <w:rFonts w:asciiTheme="majorBidi" w:hAnsiTheme="majorBidi" w:cstheme="majorBidi"/>
          <w:sz w:val="28"/>
        </w:rPr>
        <w:t xml:space="preserve">to the financial statements, the Group measured </w:t>
      </w:r>
      <w:r w:rsidR="00AB2703" w:rsidRPr="00AB2703">
        <w:rPr>
          <w:rFonts w:asciiTheme="majorBidi" w:hAnsiTheme="majorBidi" w:cstheme="majorBidi"/>
          <w:sz w:val="28"/>
        </w:rPr>
        <w:t>investment property</w:t>
      </w:r>
      <w:r w:rsidR="002D7941" w:rsidRPr="002D7941">
        <w:rPr>
          <w:rFonts w:ascii="Angsana New" w:hAnsi="Angsana New"/>
          <w:sz w:val="28"/>
        </w:rPr>
        <w:t>, property and plant</w:t>
      </w:r>
      <w:r w:rsidR="00FD036D">
        <w:rPr>
          <w:rFonts w:ascii="Angsana New" w:hAnsi="Angsana New" w:hint="cs"/>
          <w:sz w:val="28"/>
          <w:cs/>
        </w:rPr>
        <w:t xml:space="preserve"> </w:t>
      </w:r>
      <w:r w:rsidR="00FD036D" w:rsidRPr="00FD036D">
        <w:rPr>
          <w:rFonts w:ascii="Angsana New" w:hAnsi="Angsana New"/>
          <w:sz w:val="28"/>
        </w:rPr>
        <w:t>at revalued amounts</w:t>
      </w:r>
      <w:r w:rsidRPr="003652B2">
        <w:rPr>
          <w:rFonts w:asciiTheme="majorBidi" w:hAnsiTheme="majorBidi" w:cstheme="majorBidi"/>
          <w:sz w:val="28"/>
        </w:rPr>
        <w:t>. Their fair value was determined based on the fair value appraised by</w:t>
      </w:r>
      <w:r>
        <w:rPr>
          <w:rFonts w:asciiTheme="majorBidi" w:hAnsiTheme="majorBidi" w:cstheme="majorBidi"/>
          <w:sz w:val="28"/>
        </w:rPr>
        <w:t xml:space="preserve"> </w:t>
      </w:r>
      <w:r w:rsidRPr="003652B2">
        <w:rPr>
          <w:rFonts w:asciiTheme="majorBidi" w:hAnsiTheme="majorBidi" w:cstheme="majorBidi"/>
          <w:sz w:val="28"/>
        </w:rPr>
        <w:t>an independent appraiser, and this requires certain assumptions and estimates. I therefore addressed this transaction as a key audit matter since it is material to the financial statements taken as a whole.</w:t>
      </w:r>
    </w:p>
    <w:p w14:paraId="19EBF89B" w14:textId="0CACFF1F" w:rsidR="00AB2703" w:rsidRPr="003652B2" w:rsidRDefault="00AB2703" w:rsidP="003652B2">
      <w:pPr>
        <w:spacing w:before="120" w:after="120" w:line="360" w:lineRule="exact"/>
        <w:jc w:val="thaiDistribute"/>
        <w:rPr>
          <w:rFonts w:asciiTheme="majorBidi" w:hAnsiTheme="majorBidi" w:cstheme="majorBidi"/>
          <w:sz w:val="28"/>
        </w:rPr>
      </w:pPr>
      <w:r w:rsidRPr="003652B2">
        <w:rPr>
          <w:rFonts w:ascii="Angsana New" w:eastAsia="Calibri" w:hAnsi="Angsana New"/>
          <w:spacing w:val="-4"/>
          <w:sz w:val="28"/>
        </w:rPr>
        <w:t>Key audit procedures included:</w:t>
      </w:r>
    </w:p>
    <w:p w14:paraId="3E80C10D" w14:textId="1E6BF460" w:rsidR="00E632B5" w:rsidRPr="002920A0" w:rsidRDefault="003652B2" w:rsidP="002920A0">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r w:rsidRPr="00AB2703">
        <w:rPr>
          <w:rFonts w:ascii="Angsana New" w:hAnsi="Angsana New"/>
          <w:sz w:val="28"/>
        </w:rPr>
        <w:t xml:space="preserve">I gained an understanding of the methods and assumptions applied by the independent appraiser in calculating the fair value of </w:t>
      </w:r>
      <w:r w:rsidR="00AB2703" w:rsidRPr="00AB2703">
        <w:rPr>
          <w:rFonts w:ascii="Angsana New" w:hAnsi="Angsana New"/>
          <w:sz w:val="28"/>
        </w:rPr>
        <w:t>investment property</w:t>
      </w:r>
      <w:r w:rsidR="002D7941" w:rsidRPr="002D7941">
        <w:rPr>
          <w:rFonts w:ascii="Angsana New" w:hAnsi="Angsana New"/>
          <w:sz w:val="28"/>
        </w:rPr>
        <w:t>, property and plant</w:t>
      </w:r>
      <w:r w:rsidRPr="00AB2703">
        <w:rPr>
          <w:rFonts w:ascii="Angsana New" w:hAnsi="Angsana New"/>
          <w:sz w:val="28"/>
        </w:rPr>
        <w:t>, assessed the reasonableness and appropriateness of the methods applied, reviewed the reasonableness of the data used, and performed analytical procedures on relevant data. In addition, I assessed knowledge, competence and objectivity of the independent appraiser.</w:t>
      </w:r>
    </w:p>
    <w:p w14:paraId="40839EDF" w14:textId="77777777" w:rsidR="00560D31" w:rsidRDefault="00560D31" w:rsidP="00E632B5">
      <w:pPr>
        <w:overflowPunct/>
        <w:autoSpaceDE/>
        <w:autoSpaceDN/>
        <w:adjustRightInd/>
        <w:spacing w:line="380" w:lineRule="exact"/>
        <w:jc w:val="right"/>
        <w:textAlignment w:val="auto"/>
        <w:rPr>
          <w:rFonts w:ascii="Angsana New" w:eastAsia="Calibri" w:hAnsi="Angsana New"/>
          <w:sz w:val="28"/>
        </w:rPr>
      </w:pPr>
    </w:p>
    <w:p w14:paraId="1E7C97F6" w14:textId="77777777" w:rsidR="00560D31" w:rsidRDefault="00560D31" w:rsidP="00AB2703">
      <w:pPr>
        <w:overflowPunct/>
        <w:autoSpaceDE/>
        <w:autoSpaceDN/>
        <w:adjustRightInd/>
        <w:spacing w:line="380" w:lineRule="exact"/>
        <w:textAlignment w:val="auto"/>
        <w:rPr>
          <w:rFonts w:ascii="Angsana New" w:eastAsia="Calibri" w:hAnsi="Angsana New"/>
          <w:sz w:val="28"/>
        </w:rPr>
      </w:pPr>
    </w:p>
    <w:p w14:paraId="5C9AEF71" w14:textId="77777777" w:rsidR="000225A8" w:rsidRDefault="000225A8" w:rsidP="0068005D">
      <w:pPr>
        <w:spacing w:before="60" w:line="380" w:lineRule="exact"/>
        <w:jc w:val="thaiDistribute"/>
        <w:rPr>
          <w:rFonts w:asciiTheme="majorBidi" w:hAnsiTheme="majorBidi" w:cstheme="majorBidi"/>
          <w:sz w:val="28"/>
          <w:u w:val="single"/>
        </w:rPr>
      </w:pPr>
    </w:p>
    <w:p w14:paraId="08310D41" w14:textId="77777777" w:rsidR="00B70AD3" w:rsidRDefault="00B70AD3" w:rsidP="0068005D">
      <w:pPr>
        <w:spacing w:before="60" w:line="380" w:lineRule="exact"/>
        <w:jc w:val="thaiDistribute"/>
        <w:rPr>
          <w:rFonts w:asciiTheme="majorBidi" w:hAnsiTheme="majorBidi" w:cstheme="majorBidi"/>
          <w:sz w:val="28"/>
          <w:u w:val="single"/>
        </w:rPr>
      </w:pPr>
    </w:p>
    <w:p w14:paraId="5CD63793" w14:textId="77777777" w:rsidR="00B70AD3" w:rsidRDefault="00B70AD3" w:rsidP="0068005D">
      <w:pPr>
        <w:spacing w:before="60" w:line="380" w:lineRule="exact"/>
        <w:jc w:val="thaiDistribute"/>
        <w:rPr>
          <w:rFonts w:asciiTheme="majorBidi" w:hAnsiTheme="majorBidi" w:cstheme="majorBidi"/>
          <w:sz w:val="28"/>
          <w:u w:val="single"/>
        </w:rPr>
      </w:pPr>
    </w:p>
    <w:p w14:paraId="211EEEC0" w14:textId="77777777" w:rsidR="00B70AD3" w:rsidRDefault="00B70AD3" w:rsidP="0068005D">
      <w:pPr>
        <w:spacing w:before="60" w:line="380" w:lineRule="exact"/>
        <w:jc w:val="thaiDistribute"/>
        <w:rPr>
          <w:rFonts w:asciiTheme="majorBidi" w:hAnsiTheme="majorBidi" w:cstheme="majorBidi"/>
          <w:sz w:val="28"/>
          <w:u w:val="single"/>
        </w:rPr>
      </w:pPr>
    </w:p>
    <w:p w14:paraId="3ABA0841" w14:textId="77777777" w:rsidR="00B70AD3" w:rsidRDefault="00B70AD3" w:rsidP="0068005D">
      <w:pPr>
        <w:spacing w:before="60" w:line="380" w:lineRule="exact"/>
        <w:jc w:val="thaiDistribute"/>
        <w:rPr>
          <w:rFonts w:asciiTheme="majorBidi" w:hAnsiTheme="majorBidi" w:cstheme="majorBidi"/>
          <w:sz w:val="28"/>
          <w:u w:val="single"/>
        </w:rPr>
      </w:pPr>
    </w:p>
    <w:p w14:paraId="0DDB6A8D" w14:textId="77777777" w:rsidR="00B70AD3" w:rsidRDefault="00B70AD3" w:rsidP="0068005D">
      <w:pPr>
        <w:spacing w:before="60" w:line="380" w:lineRule="exact"/>
        <w:jc w:val="thaiDistribute"/>
        <w:rPr>
          <w:rFonts w:asciiTheme="majorBidi" w:hAnsiTheme="majorBidi" w:cstheme="majorBidi"/>
          <w:sz w:val="28"/>
          <w:u w:val="single"/>
        </w:rPr>
      </w:pPr>
    </w:p>
    <w:p w14:paraId="6A7B3A83" w14:textId="77777777" w:rsidR="00B70AD3" w:rsidRPr="005163AD" w:rsidRDefault="00B70AD3" w:rsidP="00B70AD3">
      <w:pPr>
        <w:overflowPunct/>
        <w:autoSpaceDE/>
        <w:autoSpaceDN/>
        <w:adjustRightInd/>
        <w:spacing w:line="380" w:lineRule="exact"/>
        <w:jc w:val="right"/>
        <w:textAlignment w:val="auto"/>
        <w:rPr>
          <w:rFonts w:asciiTheme="majorBidi" w:hAnsiTheme="majorBidi" w:cstheme="majorBidi"/>
          <w:sz w:val="28"/>
        </w:rPr>
        <w:sectPr w:rsidR="00B70AD3" w:rsidRPr="005163AD" w:rsidSect="005D6494">
          <w:headerReference w:type="even" r:id="rId26"/>
          <w:headerReference w:type="default" r:id="rId27"/>
          <w:headerReference w:type="first" r:id="rId28"/>
          <w:footerReference w:type="first" r:id="rId29"/>
          <w:pgSz w:w="11909" w:h="16834" w:code="9"/>
          <w:pgMar w:top="540" w:right="1080" w:bottom="288" w:left="1440" w:header="450" w:footer="71" w:gutter="0"/>
          <w:pgNumType w:start="2"/>
          <w:cols w:space="709"/>
          <w:titlePg/>
          <w:docGrid w:linePitch="326"/>
        </w:sectPr>
      </w:pPr>
      <w:r>
        <w:rPr>
          <w:rFonts w:ascii="Angsana New" w:eastAsia="Calibri" w:hAnsi="Angsana New"/>
          <w:sz w:val="28"/>
        </w:rPr>
        <w:t>****/6</w:t>
      </w:r>
    </w:p>
    <w:p w14:paraId="7FC52E6F" w14:textId="0D54E872" w:rsidR="00B70AD3" w:rsidRDefault="00B70AD3" w:rsidP="00B70AD3">
      <w:pPr>
        <w:spacing w:before="120" w:after="120" w:line="360" w:lineRule="exact"/>
        <w:jc w:val="center"/>
        <w:rPr>
          <w:rFonts w:asciiTheme="majorBidi" w:hAnsiTheme="majorBidi" w:cstheme="majorBidi"/>
          <w:noProof/>
          <w:sz w:val="28"/>
        </w:rPr>
      </w:pPr>
      <w:r w:rsidRPr="005163AD">
        <w:rPr>
          <w:rFonts w:asciiTheme="majorBidi" w:hAnsiTheme="majorBidi" w:cstheme="majorBidi"/>
          <w:sz w:val="28"/>
        </w:rPr>
        <w:t>-</w:t>
      </w:r>
      <w:r>
        <w:rPr>
          <w:rFonts w:asciiTheme="majorBidi" w:hAnsiTheme="majorBidi" w:cstheme="majorBidi"/>
          <w:sz w:val="28"/>
        </w:rPr>
        <w:t>6</w:t>
      </w:r>
      <w:r w:rsidRPr="005163AD">
        <w:rPr>
          <w:rFonts w:asciiTheme="majorBidi" w:hAnsiTheme="majorBidi" w:cstheme="majorBidi"/>
          <w:noProof/>
          <w:sz w:val="28"/>
        </w:rPr>
        <w:t>-</w:t>
      </w:r>
    </w:p>
    <w:p w14:paraId="0D66067A" w14:textId="1E133E7B" w:rsidR="004170A8" w:rsidRDefault="004170A8" w:rsidP="004170A8">
      <w:pPr>
        <w:spacing w:line="360" w:lineRule="exact"/>
        <w:jc w:val="center"/>
        <w:rPr>
          <w:rFonts w:asciiTheme="majorBidi" w:hAnsiTheme="majorBidi" w:cstheme="majorBidi"/>
          <w:noProof/>
          <w:sz w:val="28"/>
        </w:rPr>
      </w:pPr>
    </w:p>
    <w:p w14:paraId="1A07CAED" w14:textId="77777777" w:rsidR="004170A8" w:rsidRPr="001C1CFF" w:rsidRDefault="004170A8" w:rsidP="004170A8">
      <w:pPr>
        <w:spacing w:before="120" w:line="380" w:lineRule="exact"/>
        <w:jc w:val="thaiDistribute"/>
        <w:rPr>
          <w:rFonts w:ascii="Angsana New" w:hAnsi="Angsana New"/>
          <w:b/>
          <w:bCs/>
          <w:sz w:val="28"/>
        </w:rPr>
      </w:pPr>
      <w:r w:rsidRPr="001C1CFF">
        <w:rPr>
          <w:rFonts w:ascii="Angsana New" w:hAnsi="Angsana New"/>
          <w:b/>
          <w:bCs/>
          <w:sz w:val="28"/>
        </w:rPr>
        <w:t>Other matters</w:t>
      </w:r>
    </w:p>
    <w:p w14:paraId="3800AF61" w14:textId="04A1471E" w:rsidR="004170A8" w:rsidRPr="00D3733D" w:rsidRDefault="004170A8" w:rsidP="00417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6F71D0">
        <w:rPr>
          <w:rFonts w:ascii="Angsana New" w:hAnsi="Angsana New"/>
          <w:sz w:val="28"/>
        </w:rPr>
        <w:t xml:space="preserve">The consolidated and separate statements of financial position as at December 31, 2021 of </w:t>
      </w:r>
      <w:r w:rsidRPr="00B14443">
        <w:rPr>
          <w:rFonts w:ascii="Angsana New" w:hAnsi="Angsana New"/>
          <w:sz w:val="28"/>
        </w:rPr>
        <w:t>JCK Hospitality Public Company Limited</w:t>
      </w:r>
      <w:r w:rsidRPr="006F71D0">
        <w:rPr>
          <w:rFonts w:ascii="Angsana New" w:hAnsi="Angsana New"/>
          <w:sz w:val="28"/>
        </w:rPr>
        <w:t xml:space="preserve"> and its subsidiaries, presented here</w:t>
      </w:r>
      <w:r>
        <w:rPr>
          <w:rFonts w:ascii="Angsana New" w:hAnsi="Angsana New"/>
          <w:sz w:val="28"/>
        </w:rPr>
        <w:t>with</w:t>
      </w:r>
      <w:r w:rsidRPr="006F71D0">
        <w:rPr>
          <w:rFonts w:ascii="Angsana New" w:hAnsi="Angsana New"/>
          <w:sz w:val="28"/>
        </w:rPr>
        <w:t xml:space="preserve"> for comparative purposes </w:t>
      </w:r>
      <w:r>
        <w:rPr>
          <w:rFonts w:ascii="Angsana New" w:hAnsi="Angsana New"/>
          <w:sz w:val="28"/>
        </w:rPr>
        <w:t>only</w:t>
      </w:r>
      <w:r w:rsidR="009A2279">
        <w:rPr>
          <w:rFonts w:ascii="Angsana New" w:hAnsi="Angsana New"/>
          <w:sz w:val="28"/>
        </w:rPr>
        <w:t>,</w:t>
      </w:r>
      <w:r>
        <w:rPr>
          <w:rFonts w:ascii="Angsana New" w:hAnsi="Angsana New"/>
          <w:sz w:val="28"/>
        </w:rPr>
        <w:t xml:space="preserve"> </w:t>
      </w:r>
      <w:r w:rsidRPr="006F71D0">
        <w:rPr>
          <w:rFonts w:ascii="Angsana New" w:hAnsi="Angsana New"/>
          <w:sz w:val="28"/>
        </w:rPr>
        <w:t xml:space="preserve">were audited by another auditor, expressed an qualified opinion, whose report dated February 28, 2022 and the consolidated and separate statements of comprehensive income, change in shareholder’s equity and cash flows for the </w:t>
      </w:r>
      <w:r>
        <w:rPr>
          <w:rFonts w:ascii="Angsana New" w:hAnsi="Angsana New"/>
          <w:sz w:val="28"/>
        </w:rPr>
        <w:t>year</w:t>
      </w:r>
      <w:r w:rsidRPr="006F71D0">
        <w:rPr>
          <w:rFonts w:ascii="Angsana New" w:hAnsi="Angsana New"/>
          <w:sz w:val="28"/>
        </w:rPr>
        <w:t xml:space="preserve"> then ended, presented here</w:t>
      </w:r>
      <w:r w:rsidR="00231F31">
        <w:rPr>
          <w:rFonts w:ascii="Angsana New" w:hAnsi="Angsana New"/>
          <w:sz w:val="28"/>
        </w:rPr>
        <w:t xml:space="preserve">with for </w:t>
      </w:r>
      <w:r w:rsidRPr="006F71D0">
        <w:rPr>
          <w:rFonts w:ascii="Angsana New" w:hAnsi="Angsana New"/>
          <w:sz w:val="28"/>
        </w:rPr>
        <w:t xml:space="preserve">comparative </w:t>
      </w:r>
      <w:r w:rsidR="00231F31">
        <w:rPr>
          <w:rFonts w:ascii="Angsana New" w:hAnsi="Angsana New"/>
          <w:sz w:val="28"/>
        </w:rPr>
        <w:t>purposes only,</w:t>
      </w:r>
      <w:r w:rsidRPr="006F71D0">
        <w:rPr>
          <w:rFonts w:ascii="Angsana New" w:hAnsi="Angsana New"/>
          <w:sz w:val="28"/>
        </w:rPr>
        <w:t xml:space="preserve"> were </w:t>
      </w:r>
      <w:r w:rsidR="00231F31">
        <w:rPr>
          <w:rFonts w:ascii="Angsana New" w:hAnsi="Angsana New"/>
          <w:sz w:val="28"/>
        </w:rPr>
        <w:t>audited</w:t>
      </w:r>
      <w:r w:rsidRPr="006F71D0">
        <w:rPr>
          <w:rFonts w:ascii="Angsana New" w:hAnsi="Angsana New"/>
          <w:sz w:val="28"/>
        </w:rPr>
        <w:t xml:space="preserve"> by another auditor, expressed an </w:t>
      </w:r>
      <w:r>
        <w:rPr>
          <w:rFonts w:ascii="Angsana New" w:hAnsi="Angsana New"/>
          <w:sz w:val="28"/>
        </w:rPr>
        <w:t>un</w:t>
      </w:r>
      <w:r w:rsidRPr="006F71D0">
        <w:rPr>
          <w:rFonts w:ascii="Angsana New" w:hAnsi="Angsana New"/>
          <w:sz w:val="28"/>
        </w:rPr>
        <w:t>qualified opinion</w:t>
      </w:r>
      <w:r w:rsidR="00231F31">
        <w:rPr>
          <w:rFonts w:ascii="Angsana New" w:hAnsi="Angsana New"/>
          <w:sz w:val="28"/>
        </w:rPr>
        <w:t>, whose report date February 28, 2022.</w:t>
      </w:r>
    </w:p>
    <w:p w14:paraId="57EE8E33" w14:textId="77777777" w:rsidR="00D3733D" w:rsidRPr="00D3733D" w:rsidRDefault="00D3733D" w:rsidP="00417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b/>
          <w:bCs/>
          <w:sz w:val="28"/>
          <w:cs/>
        </w:rPr>
      </w:pPr>
      <w:r w:rsidRPr="00D3733D">
        <w:rPr>
          <w:rFonts w:ascii="Angsana New" w:hAnsi="Angsana New"/>
          <w:b/>
          <w:bCs/>
          <w:sz w:val="28"/>
        </w:rPr>
        <w:t>Other Information</w:t>
      </w:r>
    </w:p>
    <w:p w14:paraId="75D20C80" w14:textId="77777777" w:rsidR="00D3733D" w:rsidRPr="00D3733D"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16367068" w14:textId="77777777" w:rsidR="00D3733D" w:rsidRPr="00D3733D"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 xml:space="preserve">My opinion on the financial statements does not cover the other information and I do not express any form of assurance conclusion thereon. </w:t>
      </w:r>
    </w:p>
    <w:p w14:paraId="4182FA75" w14:textId="77777777" w:rsidR="00D3733D" w:rsidRPr="00D3733D"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8CF2894" w14:textId="6AF5DD5F" w:rsidR="00D3733D"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When I read the annual report of the Group, if I conclude that there is a material misstatement therein, I am required to communicate the matter to those charged with governance for correction of the misstatement.</w:t>
      </w:r>
    </w:p>
    <w:p w14:paraId="1E5499F2" w14:textId="12296FE3" w:rsidR="00D3733D" w:rsidRPr="002920A0"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b/>
          <w:bCs/>
          <w:sz w:val="28"/>
        </w:rPr>
      </w:pPr>
      <w:r w:rsidRPr="002920A0">
        <w:rPr>
          <w:rFonts w:ascii="Angsana New" w:hAnsi="Angsana New"/>
          <w:b/>
          <w:bCs/>
          <w:sz w:val="28"/>
        </w:rPr>
        <w:t>Responsibilities of Management and Those Charged with Governance for the Consolidated and</w:t>
      </w:r>
      <w:r w:rsidR="00306ABC">
        <w:rPr>
          <w:rFonts w:ascii="Angsana New" w:hAnsi="Angsana New"/>
          <w:b/>
          <w:bCs/>
          <w:sz w:val="28"/>
        </w:rPr>
        <w:t xml:space="preserve"> </w:t>
      </w:r>
      <w:r w:rsidRPr="002920A0">
        <w:rPr>
          <w:rFonts w:ascii="Angsana New" w:hAnsi="Angsana New"/>
          <w:b/>
          <w:bCs/>
          <w:sz w:val="28"/>
        </w:rPr>
        <w:t>Separate Financial Statements</w:t>
      </w:r>
    </w:p>
    <w:p w14:paraId="2EA2AD23" w14:textId="77777777" w:rsidR="00D3733D" w:rsidRPr="00D3733D"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p>
    <w:p w14:paraId="4B9E8F6F" w14:textId="77777777" w:rsidR="00B955D1" w:rsidRPr="00D3733D" w:rsidRDefault="00B955D1" w:rsidP="00B955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1D8D17C" w14:textId="762A62FA" w:rsidR="00D3733D" w:rsidRPr="00D3733D" w:rsidRDefault="00B955D1" w:rsidP="00B955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Those charged with governance are</w:t>
      </w:r>
      <w:r w:rsidR="00231F31">
        <w:rPr>
          <w:rFonts w:ascii="Angsana New" w:hAnsi="Angsana New"/>
          <w:sz w:val="28"/>
        </w:rPr>
        <w:t xml:space="preserve"> </w:t>
      </w:r>
      <w:r w:rsidRPr="00D3733D">
        <w:rPr>
          <w:rFonts w:ascii="Angsana New" w:hAnsi="Angsana New"/>
          <w:sz w:val="28"/>
        </w:rPr>
        <w:t>responsible for overseeing the Group’s financial reporting process.</w:t>
      </w:r>
    </w:p>
    <w:p w14:paraId="39AA69F4" w14:textId="77777777" w:rsidR="002920A0" w:rsidRDefault="002920A0" w:rsidP="002920A0">
      <w:pPr>
        <w:overflowPunct/>
        <w:autoSpaceDE/>
        <w:autoSpaceDN/>
        <w:adjustRightInd/>
        <w:spacing w:line="380" w:lineRule="exact"/>
        <w:jc w:val="right"/>
        <w:textAlignment w:val="auto"/>
        <w:rPr>
          <w:rFonts w:ascii="Angsana New" w:eastAsia="Calibri" w:hAnsi="Angsana New"/>
          <w:sz w:val="28"/>
        </w:rPr>
      </w:pPr>
    </w:p>
    <w:p w14:paraId="4768425E" w14:textId="77777777" w:rsidR="002920A0" w:rsidRDefault="002920A0" w:rsidP="002920A0">
      <w:pPr>
        <w:overflowPunct/>
        <w:autoSpaceDE/>
        <w:autoSpaceDN/>
        <w:adjustRightInd/>
        <w:spacing w:line="380" w:lineRule="exact"/>
        <w:jc w:val="right"/>
        <w:textAlignment w:val="auto"/>
        <w:rPr>
          <w:rFonts w:ascii="Angsana New" w:eastAsia="Calibri" w:hAnsi="Angsana New"/>
          <w:sz w:val="28"/>
        </w:rPr>
      </w:pPr>
    </w:p>
    <w:p w14:paraId="39D59228" w14:textId="77777777" w:rsidR="00B955D1" w:rsidRDefault="00B955D1" w:rsidP="002920A0">
      <w:pPr>
        <w:overflowPunct/>
        <w:autoSpaceDE/>
        <w:autoSpaceDN/>
        <w:adjustRightInd/>
        <w:spacing w:line="380" w:lineRule="exact"/>
        <w:jc w:val="right"/>
        <w:textAlignment w:val="auto"/>
        <w:rPr>
          <w:rFonts w:ascii="Angsana New" w:eastAsia="Calibri" w:hAnsi="Angsana New"/>
          <w:sz w:val="28"/>
        </w:rPr>
      </w:pPr>
    </w:p>
    <w:p w14:paraId="684DF6F4" w14:textId="77777777" w:rsidR="00B70AD3" w:rsidRDefault="00B70AD3" w:rsidP="002920A0">
      <w:pPr>
        <w:overflowPunct/>
        <w:autoSpaceDE/>
        <w:autoSpaceDN/>
        <w:adjustRightInd/>
        <w:spacing w:line="380" w:lineRule="exact"/>
        <w:jc w:val="right"/>
        <w:textAlignment w:val="auto"/>
        <w:rPr>
          <w:rFonts w:ascii="Angsana New" w:eastAsia="Calibri" w:hAnsi="Angsana New"/>
          <w:sz w:val="28"/>
        </w:rPr>
      </w:pPr>
    </w:p>
    <w:p w14:paraId="58A41BF2" w14:textId="77777777" w:rsidR="00B70AD3" w:rsidRPr="005163AD" w:rsidRDefault="00B70AD3" w:rsidP="00B70AD3">
      <w:pPr>
        <w:overflowPunct/>
        <w:autoSpaceDE/>
        <w:autoSpaceDN/>
        <w:adjustRightInd/>
        <w:spacing w:line="380" w:lineRule="exact"/>
        <w:jc w:val="right"/>
        <w:textAlignment w:val="auto"/>
        <w:rPr>
          <w:rFonts w:asciiTheme="majorBidi" w:hAnsiTheme="majorBidi" w:cstheme="majorBidi"/>
          <w:sz w:val="28"/>
        </w:rPr>
        <w:sectPr w:rsidR="00B70AD3" w:rsidRPr="005163AD" w:rsidSect="005D6494">
          <w:headerReference w:type="even" r:id="rId30"/>
          <w:headerReference w:type="default" r:id="rId31"/>
          <w:headerReference w:type="first" r:id="rId32"/>
          <w:footerReference w:type="first" r:id="rId33"/>
          <w:pgSz w:w="11909" w:h="16834" w:code="9"/>
          <w:pgMar w:top="540" w:right="1080" w:bottom="288" w:left="1440" w:header="450" w:footer="71" w:gutter="0"/>
          <w:pgNumType w:start="2"/>
          <w:cols w:space="709"/>
          <w:titlePg/>
          <w:docGrid w:linePitch="326"/>
        </w:sectPr>
      </w:pPr>
      <w:r>
        <w:rPr>
          <w:rFonts w:ascii="Angsana New" w:eastAsia="Calibri" w:hAnsi="Angsana New"/>
          <w:sz w:val="28"/>
        </w:rPr>
        <w:t>****/7</w:t>
      </w:r>
    </w:p>
    <w:p w14:paraId="547410E0" w14:textId="77777777" w:rsidR="00B70AD3" w:rsidRPr="005163AD" w:rsidRDefault="00B70AD3" w:rsidP="00B70AD3">
      <w:pPr>
        <w:spacing w:before="120" w:after="120" w:line="360" w:lineRule="exact"/>
        <w:jc w:val="center"/>
        <w:rPr>
          <w:rFonts w:asciiTheme="majorBidi" w:hAnsiTheme="majorBidi" w:cstheme="majorBidi"/>
          <w:sz w:val="28"/>
        </w:rPr>
      </w:pPr>
      <w:r w:rsidRPr="005163AD">
        <w:rPr>
          <w:rFonts w:asciiTheme="majorBidi" w:hAnsiTheme="majorBidi" w:cstheme="majorBidi"/>
          <w:sz w:val="28"/>
        </w:rPr>
        <w:t>-</w:t>
      </w:r>
      <w:r>
        <w:rPr>
          <w:rFonts w:asciiTheme="majorBidi" w:hAnsiTheme="majorBidi" w:cstheme="majorBidi"/>
          <w:sz w:val="28"/>
        </w:rPr>
        <w:t>7</w:t>
      </w:r>
      <w:r w:rsidRPr="005163AD">
        <w:rPr>
          <w:rFonts w:asciiTheme="majorBidi" w:hAnsiTheme="majorBidi" w:cstheme="majorBidi"/>
          <w:sz w:val="28"/>
        </w:rPr>
        <w:t>-</w:t>
      </w:r>
    </w:p>
    <w:p w14:paraId="3CD9D216" w14:textId="77777777" w:rsidR="00B955D1" w:rsidRDefault="00B955D1" w:rsidP="00B70AD3">
      <w:pPr>
        <w:overflowPunct/>
        <w:autoSpaceDE/>
        <w:autoSpaceDN/>
        <w:adjustRightInd/>
        <w:spacing w:line="380" w:lineRule="exact"/>
        <w:jc w:val="right"/>
        <w:textAlignment w:val="auto"/>
        <w:rPr>
          <w:rFonts w:ascii="Angsana New" w:eastAsia="Calibri" w:hAnsi="Angsana New"/>
          <w:sz w:val="28"/>
        </w:rPr>
      </w:pPr>
    </w:p>
    <w:p w14:paraId="6A11B4F7" w14:textId="1DAE87DB" w:rsidR="00D3733D" w:rsidRPr="00D3733D" w:rsidRDefault="00D3733D" w:rsidP="00B70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thaiDistribute"/>
        <w:rPr>
          <w:rFonts w:ascii="Angsana New" w:hAnsi="Angsana New"/>
          <w:sz w:val="28"/>
        </w:rPr>
      </w:pPr>
    </w:p>
    <w:p w14:paraId="44584D42" w14:textId="5323FBBE" w:rsidR="00D3733D" w:rsidRPr="00C80E09" w:rsidRDefault="00D3733D" w:rsidP="00B70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b/>
          <w:bCs/>
          <w:spacing w:val="-2"/>
          <w:sz w:val="28"/>
        </w:rPr>
      </w:pPr>
      <w:r w:rsidRPr="00C80E09">
        <w:rPr>
          <w:rFonts w:ascii="Angsana New" w:hAnsi="Angsana New"/>
          <w:b/>
          <w:bCs/>
          <w:spacing w:val="-2"/>
          <w:sz w:val="28"/>
        </w:rPr>
        <w:t>Auditor’s Responsibilities for the Audit of the Consolidated and Separate Financial Statements</w:t>
      </w:r>
    </w:p>
    <w:p w14:paraId="0A98BB8A" w14:textId="77777777" w:rsidR="00D3733D" w:rsidRPr="00B70AD3"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05F5974" w14:textId="77777777" w:rsidR="00D3733D" w:rsidRPr="00B70AD3"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t>As part of an audit in accordance with Thai Standards on Auditing, I exercise professional judgment and maintain professional skepticism throughout the audit. I also:</w:t>
      </w:r>
    </w:p>
    <w:p w14:paraId="04F77316" w14:textId="267D89A8" w:rsidR="00D3733D" w:rsidRPr="00B70AD3" w:rsidRDefault="00D3733D" w:rsidP="00704A1C">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ind w:left="714" w:hanging="357"/>
        <w:jc w:val="thaiDistribute"/>
        <w:rPr>
          <w:rFonts w:ascii="Angsana New" w:hAnsi="Angsana New"/>
          <w:sz w:val="28"/>
        </w:rPr>
      </w:pPr>
      <w:r w:rsidRPr="00B70AD3">
        <w:rPr>
          <w:rFonts w:ascii="Angsana New" w:hAnsi="Angsana New"/>
          <w:sz w:val="28"/>
        </w:rPr>
        <w:t>Identify and assess the risks of material misstatement of the consolidated and separate financial statements</w:t>
      </w:r>
      <w:r w:rsidR="00231F31">
        <w:rPr>
          <w:rFonts w:ascii="Angsana New" w:hAnsi="Angsana New"/>
          <w:sz w:val="28"/>
        </w:rPr>
        <w:t>,</w:t>
      </w:r>
      <w:r w:rsidRPr="00B70AD3">
        <w:rPr>
          <w:rFonts w:ascii="Angsana New" w:hAnsi="Angsana New"/>
          <w:sz w:val="2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406D275" w14:textId="636DE89C" w:rsidR="00D3733D" w:rsidRPr="00B70AD3" w:rsidRDefault="00D3733D" w:rsidP="002920A0">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r w:rsidRPr="00B70AD3">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77372798" w14:textId="3712D047" w:rsidR="00D3733D" w:rsidRPr="00B70AD3" w:rsidRDefault="00D3733D" w:rsidP="002920A0">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r w:rsidRPr="00B70AD3">
        <w:rPr>
          <w:rFonts w:ascii="Angsana New" w:hAnsi="Angsana New"/>
          <w:sz w:val="28"/>
        </w:rPr>
        <w:t>Evaluate the appropriateness of accounting policies used and the reasonableness of accounting estimates and related disclosures made by management.</w:t>
      </w:r>
    </w:p>
    <w:p w14:paraId="22B3BD76" w14:textId="0F2D479E" w:rsidR="00D3733D" w:rsidRPr="00B70AD3" w:rsidRDefault="00D3733D" w:rsidP="002920A0">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r w:rsidRPr="00B70AD3">
        <w:rPr>
          <w:rFonts w:ascii="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w:t>
      </w:r>
      <w:r w:rsidR="00231F31">
        <w:rPr>
          <w:rFonts w:ascii="Angsana New" w:hAnsi="Angsana New"/>
          <w:sz w:val="28"/>
        </w:rPr>
        <w:t xml:space="preserve"> </w:t>
      </w:r>
      <w:r w:rsidRPr="00B70AD3">
        <w:rPr>
          <w:rFonts w:ascii="Angsana New" w:hAnsi="Angsana New"/>
          <w:sz w:val="28"/>
        </w:rPr>
        <w:t>and</w:t>
      </w:r>
      <w:r w:rsidR="00231F31">
        <w:rPr>
          <w:rFonts w:ascii="Angsana New" w:hAnsi="Angsana New"/>
          <w:sz w:val="28"/>
        </w:rPr>
        <w:t xml:space="preserve"> </w:t>
      </w:r>
      <w:r w:rsidRPr="00B70AD3">
        <w:rPr>
          <w:rFonts w:ascii="Angsana New" w:hAnsi="Angsana New"/>
          <w:sz w:val="28"/>
        </w:rPr>
        <w:t>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71B6261" w14:textId="77777777" w:rsidR="00B70AD3" w:rsidRDefault="00B70AD3" w:rsidP="00B70AD3">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p>
    <w:p w14:paraId="391F7D8B" w14:textId="77777777" w:rsidR="00B70AD3" w:rsidRDefault="00B70AD3" w:rsidP="00B70AD3">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p>
    <w:p w14:paraId="082000C9" w14:textId="77777777" w:rsidR="00B70AD3" w:rsidRDefault="00B70AD3" w:rsidP="00B70AD3">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p>
    <w:p w14:paraId="423847F5" w14:textId="77777777" w:rsidR="00B70AD3" w:rsidRDefault="00B70AD3" w:rsidP="00B70AD3">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p>
    <w:p w14:paraId="5885BD88" w14:textId="77777777" w:rsidR="00B70AD3" w:rsidRDefault="00B70AD3" w:rsidP="00B70AD3">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p>
    <w:p w14:paraId="28182D2F" w14:textId="6FD10CAB" w:rsidR="00B70AD3" w:rsidRPr="005163AD" w:rsidRDefault="00B70AD3" w:rsidP="00B70AD3">
      <w:pPr>
        <w:overflowPunct/>
        <w:autoSpaceDE/>
        <w:autoSpaceDN/>
        <w:adjustRightInd/>
        <w:spacing w:line="380" w:lineRule="exact"/>
        <w:jc w:val="right"/>
        <w:textAlignment w:val="auto"/>
        <w:rPr>
          <w:rFonts w:asciiTheme="majorBidi" w:hAnsiTheme="majorBidi" w:cstheme="majorBidi"/>
          <w:sz w:val="28"/>
        </w:rPr>
        <w:sectPr w:rsidR="00B70AD3" w:rsidRPr="005163AD" w:rsidSect="005D6494">
          <w:headerReference w:type="even" r:id="rId34"/>
          <w:headerReference w:type="default" r:id="rId35"/>
          <w:headerReference w:type="first" r:id="rId36"/>
          <w:footerReference w:type="first" r:id="rId37"/>
          <w:pgSz w:w="11909" w:h="16834" w:code="9"/>
          <w:pgMar w:top="540" w:right="1080" w:bottom="288" w:left="1440" w:header="450" w:footer="71" w:gutter="0"/>
          <w:pgNumType w:start="2"/>
          <w:cols w:space="709"/>
          <w:titlePg/>
          <w:docGrid w:linePitch="326"/>
        </w:sectPr>
      </w:pPr>
      <w:r>
        <w:rPr>
          <w:rFonts w:ascii="Angsana New" w:eastAsia="Calibri" w:hAnsi="Angsana New"/>
          <w:sz w:val="28"/>
        </w:rPr>
        <w:t>****/</w:t>
      </w:r>
      <w:r w:rsidR="00231F31">
        <w:rPr>
          <w:rFonts w:ascii="Angsana New" w:eastAsia="Calibri" w:hAnsi="Angsana New"/>
          <w:sz w:val="28"/>
        </w:rPr>
        <w:t>8</w:t>
      </w:r>
    </w:p>
    <w:p w14:paraId="26CB272C" w14:textId="59BD30F5" w:rsidR="00B70AD3" w:rsidRPr="005163AD" w:rsidRDefault="00B70AD3" w:rsidP="00B70AD3">
      <w:pPr>
        <w:spacing w:before="120" w:after="120" w:line="360" w:lineRule="exact"/>
        <w:jc w:val="center"/>
        <w:rPr>
          <w:rFonts w:asciiTheme="majorBidi" w:hAnsiTheme="majorBidi" w:cstheme="majorBidi"/>
          <w:sz w:val="28"/>
        </w:rPr>
      </w:pPr>
      <w:r w:rsidRPr="005163AD">
        <w:rPr>
          <w:rFonts w:asciiTheme="majorBidi" w:hAnsiTheme="majorBidi" w:cstheme="majorBidi"/>
          <w:sz w:val="28"/>
        </w:rPr>
        <w:t>-</w:t>
      </w:r>
      <w:r>
        <w:rPr>
          <w:rFonts w:asciiTheme="majorBidi" w:hAnsiTheme="majorBidi" w:cstheme="majorBidi"/>
          <w:sz w:val="28"/>
        </w:rPr>
        <w:t>8</w:t>
      </w:r>
      <w:r w:rsidRPr="005163AD">
        <w:rPr>
          <w:rFonts w:asciiTheme="majorBidi" w:hAnsiTheme="majorBidi" w:cstheme="majorBidi"/>
          <w:sz w:val="28"/>
        </w:rPr>
        <w:t>-</w:t>
      </w:r>
    </w:p>
    <w:p w14:paraId="7430933F" w14:textId="77777777" w:rsidR="00B70AD3" w:rsidRDefault="00B70AD3" w:rsidP="00B70AD3">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sz w:val="28"/>
        </w:rPr>
      </w:pPr>
    </w:p>
    <w:p w14:paraId="4A0C1C0B" w14:textId="77777777" w:rsidR="00B70AD3" w:rsidRPr="00B70AD3" w:rsidRDefault="00B70AD3" w:rsidP="00B70AD3">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thaiDistribute"/>
        <w:rPr>
          <w:rFonts w:ascii="Angsana New" w:hAnsi="Angsana New"/>
          <w:sz w:val="28"/>
        </w:rPr>
      </w:pPr>
    </w:p>
    <w:p w14:paraId="018A7D94" w14:textId="77777777" w:rsidR="00C80E09" w:rsidRPr="00B70AD3" w:rsidRDefault="00C80E09" w:rsidP="00B70AD3">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714" w:hanging="357"/>
        <w:jc w:val="thaiDistribute"/>
        <w:rPr>
          <w:rFonts w:ascii="Angsana New" w:hAnsi="Angsana New"/>
          <w:sz w:val="28"/>
        </w:rPr>
      </w:pPr>
      <w:r w:rsidRPr="00B70AD3">
        <w:rPr>
          <w:rFonts w:ascii="Angsana New" w:hAnsi="Angsana New"/>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5F6B1D64" w14:textId="1F37E58D" w:rsidR="002920A0" w:rsidRPr="00B70AD3" w:rsidRDefault="00C80E09" w:rsidP="00C80E09">
      <w:pPr>
        <w:pStyle w:val="ListParagraph"/>
        <w:numPr>
          <w:ilvl w:val="0"/>
          <w:numId w:val="40"/>
        </w:num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sz w:val="28"/>
        </w:rPr>
      </w:pPr>
      <w:r w:rsidRPr="00B70AD3">
        <w:rPr>
          <w:rFonts w:ascii="Angsana New" w:hAnsi="Angsana New"/>
          <w:sz w:val="28"/>
        </w:rPr>
        <w:t>Obtain sufficient appropriate audit evidence regarding the financial information of the entities or business activities within the Group</w:t>
      </w:r>
      <w:r w:rsidR="00231F31">
        <w:rPr>
          <w:rFonts w:ascii="Angsana New" w:hAnsi="Angsana New"/>
          <w:sz w:val="28"/>
        </w:rPr>
        <w:t>’s</w:t>
      </w:r>
      <w:r w:rsidRPr="00B70AD3">
        <w:rPr>
          <w:rFonts w:ascii="Angsana New" w:hAnsi="Angsana New"/>
          <w:sz w:val="28"/>
        </w:rPr>
        <w:t xml:space="preserve"> to express an opinion on the consolidated and separate financial statements. I am responsible for the direction, supervision</w:t>
      </w:r>
      <w:r w:rsidR="00231F31">
        <w:rPr>
          <w:rFonts w:ascii="Angsana New" w:hAnsi="Angsana New"/>
          <w:sz w:val="28"/>
        </w:rPr>
        <w:t xml:space="preserve"> </w:t>
      </w:r>
      <w:r w:rsidRPr="00B70AD3">
        <w:rPr>
          <w:rFonts w:ascii="Angsana New" w:hAnsi="Angsana New"/>
          <w:sz w:val="28"/>
        </w:rPr>
        <w:t>and performance of the group audit. I remain solely responsible for my audit opinion</w:t>
      </w:r>
      <w:r w:rsidR="00231F31">
        <w:rPr>
          <w:rFonts w:ascii="Angsana New" w:hAnsi="Angsana New"/>
          <w:sz w:val="28"/>
        </w:rPr>
        <w:t>.</w:t>
      </w:r>
    </w:p>
    <w:p w14:paraId="7B37A027" w14:textId="77777777" w:rsidR="00D3733D" w:rsidRPr="00B70AD3"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2007FD51" w14:textId="77777777" w:rsidR="00D3733D" w:rsidRPr="00B70AD3"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D8DDDB8" w14:textId="77777777" w:rsidR="00D3733D" w:rsidRPr="00B70AD3"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t>
      </w:r>
      <w:bookmarkStart w:id="1" w:name="_GoBack"/>
      <w:bookmarkEnd w:id="1"/>
      <w:r w:rsidRPr="00B70AD3">
        <w:rPr>
          <w:rFonts w:ascii="Angsana New" w:hAnsi="Angsana New"/>
          <w:sz w:val="28"/>
        </w:rPr>
        <w:t>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E6D890A" w14:textId="3E6E0759" w:rsidR="00566252" w:rsidRPr="00B70AD3" w:rsidRDefault="00D3733D" w:rsidP="00D37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t>The engagement partner on the audit resulting in this independent auditor’s report is Ms. Kannika Wipanurat</w:t>
      </w:r>
    </w:p>
    <w:p w14:paraId="0BF07EB5" w14:textId="192A2BDD" w:rsidR="00915798" w:rsidRDefault="00915798" w:rsidP="003D0EC5">
      <w:pPr>
        <w:spacing w:before="120" w:after="120" w:line="380" w:lineRule="exact"/>
        <w:jc w:val="thaiDistribute"/>
        <w:rPr>
          <w:rFonts w:asciiTheme="majorBidi" w:hAnsiTheme="majorBidi" w:cstheme="majorBidi"/>
          <w:sz w:val="28"/>
        </w:rPr>
      </w:pPr>
    </w:p>
    <w:p w14:paraId="4B29E007" w14:textId="1674D5E8" w:rsidR="005163AD" w:rsidRDefault="005163AD" w:rsidP="005163AD">
      <w:pPr>
        <w:spacing w:before="120" w:after="120" w:line="140" w:lineRule="exact"/>
        <w:jc w:val="thaiDistribute"/>
        <w:rPr>
          <w:rFonts w:asciiTheme="majorBidi" w:hAnsiTheme="majorBidi" w:cstheme="majorBidi"/>
          <w:sz w:val="28"/>
        </w:rPr>
      </w:pPr>
    </w:p>
    <w:p w14:paraId="1B3EDC95" w14:textId="77777777" w:rsidR="00A3553B" w:rsidRDefault="00A3553B" w:rsidP="005163AD">
      <w:pPr>
        <w:spacing w:before="120" w:after="120" w:line="140" w:lineRule="exact"/>
        <w:jc w:val="thaiDistribute"/>
        <w:rPr>
          <w:rFonts w:asciiTheme="majorBidi" w:hAnsiTheme="majorBidi" w:cstheme="majorBidi"/>
          <w:sz w:val="28"/>
        </w:rPr>
      </w:pPr>
    </w:p>
    <w:p w14:paraId="7EE04E8B" w14:textId="766C1331" w:rsidR="00D839D2" w:rsidRPr="00D839D2" w:rsidRDefault="00DA237F" w:rsidP="005163AD">
      <w:pPr>
        <w:overflowPunct/>
        <w:autoSpaceDE/>
        <w:autoSpaceDN/>
        <w:adjustRightInd/>
        <w:spacing w:line="360" w:lineRule="exact"/>
        <w:jc w:val="thaiDistribute"/>
        <w:textAlignment w:val="auto"/>
        <w:rPr>
          <w:rFonts w:ascii="Angsana New" w:hAnsi="Angsana New"/>
          <w:sz w:val="28"/>
        </w:rPr>
      </w:pPr>
      <w:r>
        <w:rPr>
          <w:rFonts w:ascii="Angsana New" w:hAnsi="Angsana New"/>
          <w:sz w:val="28"/>
        </w:rPr>
        <w:t>Ms. Kannika Wipanurat</w:t>
      </w:r>
    </w:p>
    <w:p w14:paraId="7E321677" w14:textId="77777777" w:rsidR="00D839D2" w:rsidRPr="00D839D2" w:rsidRDefault="00D839D2" w:rsidP="005163AD">
      <w:pPr>
        <w:tabs>
          <w:tab w:val="left" w:pos="227"/>
          <w:tab w:val="left" w:pos="450"/>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45"/>
        <w:jc w:val="thaiDistribute"/>
        <w:textAlignment w:val="auto"/>
        <w:rPr>
          <w:rFonts w:ascii="Angsana New" w:hAnsi="Angsana New"/>
          <w:sz w:val="28"/>
        </w:rPr>
      </w:pPr>
      <w:r w:rsidRPr="00D839D2">
        <w:rPr>
          <w:rFonts w:ascii="Angsana New" w:hAnsi="Angsana New"/>
          <w:sz w:val="28"/>
        </w:rPr>
        <w:t>Certified Public Accountant, Registration No. 7305</w:t>
      </w:r>
    </w:p>
    <w:p w14:paraId="6294C9B1" w14:textId="77777777" w:rsidR="00D839D2" w:rsidRPr="00D839D2" w:rsidRDefault="00D839D2" w:rsidP="005163AD">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360" w:lineRule="exact"/>
        <w:ind w:right="-43"/>
        <w:jc w:val="thaiDistribute"/>
        <w:textAlignment w:val="auto"/>
        <w:rPr>
          <w:rFonts w:ascii="Angsana New" w:hAnsi="Angsana New"/>
          <w:sz w:val="28"/>
        </w:rPr>
      </w:pPr>
      <w:r w:rsidRPr="00D839D2">
        <w:rPr>
          <w:rFonts w:ascii="Angsana New" w:hAnsi="Angsana New"/>
          <w:sz w:val="28"/>
        </w:rPr>
        <w:t>Karin Audit Company Limited</w:t>
      </w:r>
    </w:p>
    <w:p w14:paraId="65C0688D" w14:textId="77777777" w:rsidR="00796E2E" w:rsidRDefault="00D839D2" w:rsidP="00796E2E">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45"/>
        <w:jc w:val="thaiDistribute"/>
        <w:textAlignment w:val="auto"/>
        <w:rPr>
          <w:rFonts w:ascii="Angsana New" w:hAnsi="Angsana New"/>
          <w:sz w:val="28"/>
        </w:rPr>
      </w:pPr>
      <w:r w:rsidRPr="00D839D2">
        <w:rPr>
          <w:rFonts w:ascii="Angsana New" w:hAnsi="Angsana New"/>
          <w:sz w:val="28"/>
        </w:rPr>
        <w:t>Bangkok</w:t>
      </w:r>
      <w:r w:rsidRPr="006E70B7">
        <w:rPr>
          <w:rFonts w:ascii="Angsana New" w:hAnsi="Angsana New"/>
          <w:sz w:val="28"/>
        </w:rPr>
        <w:t>, Thailand</w:t>
      </w:r>
    </w:p>
    <w:p w14:paraId="07D99C1D" w14:textId="05595772" w:rsidR="00D839D2" w:rsidRPr="00D839D2" w:rsidRDefault="00D3733D" w:rsidP="00796E2E">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45"/>
        <w:jc w:val="thaiDistribute"/>
        <w:textAlignment w:val="auto"/>
        <w:rPr>
          <w:rFonts w:ascii="Angsana New" w:hAnsi="Angsana New"/>
          <w:sz w:val="28"/>
        </w:rPr>
      </w:pPr>
      <w:r>
        <w:rPr>
          <w:rFonts w:ascii="Angsana New" w:hAnsi="Angsana New"/>
          <w:sz w:val="28"/>
        </w:rPr>
        <w:t>February</w:t>
      </w:r>
      <w:r w:rsidR="00796E2E">
        <w:rPr>
          <w:rFonts w:ascii="Angsana New" w:hAnsi="Angsana New"/>
          <w:sz w:val="28"/>
        </w:rPr>
        <w:t xml:space="preserve"> </w:t>
      </w:r>
      <w:r w:rsidR="00C80E09">
        <w:rPr>
          <w:rFonts w:ascii="Angsana New" w:hAnsi="Angsana New"/>
          <w:sz w:val="28"/>
        </w:rPr>
        <w:t>28</w:t>
      </w:r>
      <w:r w:rsidR="00796E2E">
        <w:rPr>
          <w:rFonts w:ascii="Angsana New" w:hAnsi="Angsana New"/>
          <w:sz w:val="28"/>
        </w:rPr>
        <w:t>,</w:t>
      </w:r>
      <w:r w:rsidR="00BA00D8">
        <w:rPr>
          <w:rFonts w:ascii="Angsana New" w:hAnsi="Angsana New"/>
          <w:sz w:val="28"/>
        </w:rPr>
        <w:t xml:space="preserve"> </w:t>
      </w:r>
      <w:r w:rsidR="00D839D2" w:rsidRPr="00D839D2">
        <w:rPr>
          <w:rFonts w:ascii="Angsana New" w:hAnsi="Angsana New"/>
          <w:sz w:val="28"/>
        </w:rPr>
        <w:t>202</w:t>
      </w:r>
      <w:r>
        <w:rPr>
          <w:rFonts w:ascii="Angsana New" w:hAnsi="Angsana New"/>
          <w:sz w:val="28"/>
        </w:rPr>
        <w:t>3</w:t>
      </w:r>
      <w:r w:rsidR="00387883">
        <w:rPr>
          <w:rFonts w:ascii="Angsana New" w:hAnsi="Angsana New"/>
          <w:sz w:val="28"/>
        </w:rPr>
        <w:t>.</w:t>
      </w:r>
    </w:p>
    <w:sectPr w:rsidR="00D839D2" w:rsidRPr="00D839D2" w:rsidSect="005D6494">
      <w:headerReference w:type="even" r:id="rId38"/>
      <w:headerReference w:type="default" r:id="rId39"/>
      <w:headerReference w:type="first" r:id="rId40"/>
      <w:footerReference w:type="first" r:id="rId41"/>
      <w:pgSz w:w="11909" w:h="16834" w:code="9"/>
      <w:pgMar w:top="-720" w:right="1077" w:bottom="1077" w:left="1440" w:header="709" w:footer="709" w:gutter="0"/>
      <w:pgNumType w:start="2"/>
      <w:cols w:space="709"/>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B9A1" w14:textId="77777777" w:rsidR="00DE1FC6" w:rsidRDefault="00DE1FC6" w:rsidP="005C10EF">
      <w:r>
        <w:separator/>
      </w:r>
    </w:p>
  </w:endnote>
  <w:endnote w:type="continuationSeparator" w:id="0">
    <w:p w14:paraId="6469E938" w14:textId="77777777" w:rsidR="00DE1FC6" w:rsidRDefault="00DE1FC6"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36A2C" w14:textId="77777777" w:rsidR="00F47A44" w:rsidRDefault="001473BC" w:rsidP="00D41E65">
    <w:pPr>
      <w:pStyle w:val="Footer"/>
      <w:framePr w:wrap="around" w:vAnchor="text" w:hAnchor="margin" w:xAlign="right" w:y="1"/>
      <w:rPr>
        <w:rStyle w:val="PageNumber"/>
      </w:rPr>
    </w:pPr>
    <w:r>
      <w:rPr>
        <w:rStyle w:val="PageNumber"/>
        <w:cs/>
      </w:rPr>
      <w:fldChar w:fldCharType="begin"/>
    </w:r>
    <w:r w:rsidR="00F47A44">
      <w:rPr>
        <w:rStyle w:val="PageNumber"/>
      </w:rPr>
      <w:instrText xml:space="preserve">PAGE  </w:instrText>
    </w:r>
    <w:r>
      <w:rPr>
        <w:rStyle w:val="PageNumber"/>
        <w:cs/>
      </w:rPr>
      <w:fldChar w:fldCharType="end"/>
    </w:r>
  </w:p>
  <w:p w14:paraId="11BCE8D0" w14:textId="77777777" w:rsidR="00F47A44" w:rsidRDefault="00F47A44" w:rsidP="00D41E65">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430655"/>
      <w:docPartObj>
        <w:docPartGallery w:val="Page Numbers (Bottom of Page)"/>
        <w:docPartUnique/>
      </w:docPartObj>
    </w:sdtPr>
    <w:sdtEndPr>
      <w:rPr>
        <w:rFonts w:ascii="Angsana New" w:hAnsi="Angsana New"/>
        <w:noProof/>
        <w:sz w:val="28"/>
        <w:szCs w:val="28"/>
      </w:rPr>
    </w:sdtEndPr>
    <w:sdtContent>
      <w:p w14:paraId="09F9E396" w14:textId="77777777" w:rsidR="00DA5A2E" w:rsidRPr="0099123A" w:rsidRDefault="00DE1FC6">
        <w:pPr>
          <w:pStyle w:val="Footer"/>
          <w:jc w:val="right"/>
          <w:rPr>
            <w:rFonts w:ascii="Angsana New" w:hAnsi="Angsana New"/>
            <w:sz w:val="28"/>
            <w:szCs w:val="28"/>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FD7E4" w14:textId="543AB168" w:rsidR="00DA5A2E" w:rsidRDefault="00DA5A2E" w:rsidP="00DA5A2E">
    <w:pPr>
      <w:pStyle w:val="Footer"/>
      <w:jc w:val="right"/>
      <w:rPr>
        <w:rFonts w:ascii="Angsana New" w:hAnsi="Angsana New"/>
        <w:noProof/>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448171"/>
      <w:docPartObj>
        <w:docPartGallery w:val="Page Numbers (Bottom of Page)"/>
        <w:docPartUnique/>
      </w:docPartObj>
    </w:sdtPr>
    <w:sdtEndPr>
      <w:rPr>
        <w:rFonts w:ascii="Arial" w:hAnsi="Arial" w:cs="Arial"/>
        <w:noProof/>
        <w:sz w:val="22"/>
        <w:szCs w:val="22"/>
      </w:rPr>
    </w:sdtEndPr>
    <w:sdtContent>
      <w:p w14:paraId="7F3597CA" w14:textId="77777777" w:rsidR="00C05841" w:rsidRDefault="00C05841">
        <w:pPr>
          <w:pStyle w:val="Footer"/>
          <w:jc w:val="right"/>
        </w:pPr>
        <w:r w:rsidRPr="00C05841">
          <w:rPr>
            <w:rFonts w:ascii="Arial" w:hAnsi="Arial" w:cs="Arial"/>
            <w:sz w:val="22"/>
            <w:szCs w:val="22"/>
          </w:rPr>
          <w:fldChar w:fldCharType="begin"/>
        </w:r>
        <w:r w:rsidRPr="00C05841">
          <w:rPr>
            <w:rFonts w:ascii="Arial" w:hAnsi="Arial" w:cs="Arial"/>
            <w:sz w:val="22"/>
            <w:szCs w:val="22"/>
          </w:rPr>
          <w:instrText xml:space="preserve"> PAGE   \* MERGEFORMAT </w:instrText>
        </w:r>
        <w:r w:rsidRPr="00C05841">
          <w:rPr>
            <w:rFonts w:ascii="Arial" w:hAnsi="Arial" w:cs="Arial"/>
            <w:sz w:val="22"/>
            <w:szCs w:val="22"/>
          </w:rPr>
          <w:fldChar w:fldCharType="separate"/>
        </w:r>
        <w:r>
          <w:rPr>
            <w:rFonts w:ascii="Arial" w:hAnsi="Arial" w:cs="Arial"/>
            <w:noProof/>
            <w:sz w:val="22"/>
            <w:szCs w:val="22"/>
          </w:rPr>
          <w:t>1</w:t>
        </w:r>
        <w:r w:rsidRPr="00C05841">
          <w:rPr>
            <w:rFonts w:ascii="Arial" w:hAnsi="Arial" w:cs="Arial"/>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F65E" w14:textId="77777777" w:rsidR="005163AD" w:rsidRPr="0099123A" w:rsidRDefault="005163AD">
    <w:pPr>
      <w:pStyle w:val="Footer"/>
      <w:jc w:val="right"/>
      <w:rPr>
        <w:rFonts w:ascii="Angsana New" w:hAnsi="Angsana New"/>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0B557" w14:textId="77777777" w:rsidR="007657DF" w:rsidRPr="0099123A" w:rsidRDefault="007657DF">
    <w:pPr>
      <w:pStyle w:val="Footer"/>
      <w:jc w:val="right"/>
      <w:rPr>
        <w:rFonts w:ascii="Angsana New" w:hAnsi="Angsana New"/>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652CB" w14:textId="77777777" w:rsidR="00B70AD3" w:rsidRPr="0099123A" w:rsidRDefault="00B70AD3">
    <w:pPr>
      <w:pStyle w:val="Footer"/>
      <w:jc w:val="right"/>
      <w:rPr>
        <w:rFonts w:ascii="Angsana New" w:hAnsi="Angsana New"/>
        <w:sz w:val="28"/>
        <w:szCs w:val="2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7165B" w14:textId="77777777" w:rsidR="00B70AD3" w:rsidRPr="0099123A" w:rsidRDefault="00B70AD3">
    <w:pPr>
      <w:pStyle w:val="Footer"/>
      <w:jc w:val="right"/>
      <w:rPr>
        <w:rFonts w:ascii="Angsana New" w:hAnsi="Angsana New"/>
        <w:sz w:val="28"/>
        <w:szCs w:val="2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6583E" w14:textId="77777777" w:rsidR="00B70AD3" w:rsidRPr="0099123A" w:rsidRDefault="00B70AD3">
    <w:pPr>
      <w:pStyle w:val="Footer"/>
      <w:jc w:val="right"/>
      <w:rPr>
        <w:rFonts w:ascii="Angsana New" w:hAnsi="Angsana New"/>
        <w:sz w:val="28"/>
        <w:szCs w:val="2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093F9" w14:textId="77777777" w:rsidR="00B70AD3" w:rsidRPr="0099123A" w:rsidRDefault="00B70AD3">
    <w:pPr>
      <w:pStyle w:val="Footer"/>
      <w:jc w:val="right"/>
      <w:rPr>
        <w:rFonts w:ascii="Angsana New" w:hAnsi="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80C37" w14:textId="77777777" w:rsidR="00DE1FC6" w:rsidRDefault="00DE1FC6" w:rsidP="005C10EF">
      <w:r>
        <w:separator/>
      </w:r>
    </w:p>
  </w:footnote>
  <w:footnote w:type="continuationSeparator" w:id="0">
    <w:p w14:paraId="71E53431" w14:textId="77777777" w:rsidR="00DE1FC6" w:rsidRDefault="00DE1FC6"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B8C40" w14:textId="07E59EB3" w:rsidR="00D7013D" w:rsidRDefault="00DE1FC6">
    <w:pPr>
      <w:pStyle w:val="Header"/>
      <w:jc w:val="center"/>
    </w:pPr>
    <w:sdt>
      <w:sdtPr>
        <w:id w:val="1803034915"/>
        <w:docPartObj>
          <w:docPartGallery w:val="Page Numbers (Top of Page)"/>
          <w:docPartUnique/>
        </w:docPartObj>
      </w:sdtPr>
      <w:sdtEndPr>
        <w:rPr>
          <w:noProof/>
        </w:rPr>
      </w:sdtEndPr>
      <w:sdtContent>
        <w:r w:rsidR="00D7013D">
          <w:rPr>
            <w:noProof/>
            <w:lang w:eastAsia="en-US"/>
          </w:rPr>
          <mc:AlternateContent>
            <mc:Choice Requires="wps">
              <w:drawing>
                <wp:anchor distT="0" distB="0" distL="114300" distR="114300" simplePos="0" relativeHeight="251659264" behindDoc="0" locked="0" layoutInCell="1" allowOverlap="1" wp14:anchorId="6230BB44" wp14:editId="6C027232">
                  <wp:simplePos x="0" y="0"/>
                  <wp:positionH relativeFrom="column">
                    <wp:posOffset>2705100</wp:posOffset>
                  </wp:positionH>
                  <wp:positionV relativeFrom="paragraph">
                    <wp:posOffset>-60960</wp:posOffset>
                  </wp:positionV>
                  <wp:extent cx="541020" cy="32004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541020" cy="320040"/>
                          </a:xfrm>
                          <a:prstGeom prst="rect">
                            <a:avLst/>
                          </a:prstGeom>
                          <a:solidFill>
                            <a:schemeClr val="lt1"/>
                          </a:solidFill>
                          <a:ln w="6350">
                            <a:noFill/>
                          </a:ln>
                        </wps:spPr>
                        <wps:txbx>
                          <w:txbxContent>
                            <w:p w14:paraId="66217505" w14:textId="77777777" w:rsidR="00D7013D" w:rsidRDefault="00D701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230BB44" id="_x0000_t202" coordsize="21600,21600" o:spt="202" path="m,l,21600r21600,l21600,xe">
                  <v:stroke joinstyle="miter"/>
                  <v:path gradientshapeok="t" o:connecttype="rect"/>
                </v:shapetype>
                <v:shape id="Text Box 1" o:spid="_x0000_s1026" type="#_x0000_t202" style="position:absolute;left:0;text-align:left;margin-left:213pt;margin-top:-4.8pt;width:42.6pt;height:25.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" fillcolor="white [3201]" stroked="f" strokeweight=".5pt">
                  <v:textbox>
                    <w:txbxContent>
                      <w:p w14:paraId="66217505" w14:textId="77777777" w:rsidR="00D7013D" w:rsidRDefault="00D7013D"/>
                    </w:txbxContent>
                  </v:textbox>
                </v:shape>
              </w:pict>
            </mc:Fallback>
          </mc:AlternateContent>
        </w:r>
        <w:r w:rsidR="00D7013D">
          <w:t>-</w:t>
        </w:r>
        <w:r w:rsidR="00D7013D">
          <w:fldChar w:fldCharType="begin"/>
        </w:r>
        <w:r w:rsidR="00D7013D">
          <w:instrText xml:space="preserve"> PAGE   \* MERGEFORMAT </w:instrText>
        </w:r>
        <w:r w:rsidR="00D7013D">
          <w:fldChar w:fldCharType="separate"/>
        </w:r>
        <w:r>
          <w:rPr>
            <w:noProof/>
          </w:rPr>
          <w:t>1</w:t>
        </w:r>
        <w:r w:rsidR="00D7013D">
          <w:rPr>
            <w:noProof/>
          </w:rPr>
          <w:fldChar w:fldCharType="end"/>
        </w:r>
        <w:r w:rsidR="00D7013D">
          <w:rPr>
            <w:noProof/>
          </w:rPr>
          <w:t>-</w:t>
        </w:r>
      </w:sdtContent>
    </w:sdt>
  </w:p>
  <w:p w14:paraId="6A8B6668" w14:textId="77777777" w:rsidR="00D7013D" w:rsidRDefault="00D7013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1C756" w14:textId="77777777" w:rsidR="00B70AD3" w:rsidRPr="00D7013D" w:rsidRDefault="00B70AD3" w:rsidP="00DA5A2E">
    <w:pPr>
      <w:pStyle w:val="Header"/>
      <w:spacing w:line="60" w:lineRule="exact"/>
      <w:jc w:val="center"/>
      <w:rPr>
        <w:rFonts w:asciiTheme="majorBidi" w:hAnsiTheme="majorBidi" w:cstheme="majorBidi"/>
      </w:rPr>
    </w:pPr>
  </w:p>
  <w:p w14:paraId="68191DF5" w14:textId="77777777" w:rsidR="00B70AD3" w:rsidRDefault="00B70AD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20E4E" w14:textId="77777777" w:rsidR="00B70AD3" w:rsidRDefault="00B70AD3">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0935A" w14:textId="77777777" w:rsidR="00B70AD3" w:rsidRDefault="00B70AD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A7B9B" w14:textId="77777777" w:rsidR="00B70AD3" w:rsidRPr="00D7013D" w:rsidRDefault="00B70AD3" w:rsidP="00DA5A2E">
    <w:pPr>
      <w:pStyle w:val="Header"/>
      <w:spacing w:line="60" w:lineRule="exact"/>
      <w:jc w:val="center"/>
      <w:rPr>
        <w:rFonts w:asciiTheme="majorBidi" w:hAnsiTheme="majorBidi" w:cstheme="majorBidi"/>
      </w:rPr>
    </w:pPr>
  </w:p>
  <w:p w14:paraId="6964AEC4" w14:textId="77777777" w:rsidR="00B70AD3" w:rsidRDefault="00B70AD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E5174" w14:textId="77777777" w:rsidR="00B70AD3" w:rsidRDefault="00B70AD3">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1022F" w14:textId="77777777" w:rsidR="00B70AD3" w:rsidRDefault="00B70AD3">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23A23" w14:textId="77777777" w:rsidR="00B70AD3" w:rsidRPr="00D7013D" w:rsidRDefault="00B70AD3" w:rsidP="00DA5A2E">
    <w:pPr>
      <w:pStyle w:val="Header"/>
      <w:spacing w:line="60" w:lineRule="exact"/>
      <w:jc w:val="center"/>
      <w:rPr>
        <w:rFonts w:asciiTheme="majorBidi" w:hAnsiTheme="majorBidi" w:cstheme="majorBidi"/>
      </w:rPr>
    </w:pPr>
  </w:p>
  <w:p w14:paraId="438D3D5C" w14:textId="77777777" w:rsidR="00B70AD3" w:rsidRDefault="00B70AD3">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119EEC" w14:textId="77777777" w:rsidR="00B70AD3" w:rsidRDefault="00B70AD3">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8A282F" w14:textId="77777777" w:rsidR="00B70AD3" w:rsidRDefault="00B70AD3">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6F74E" w14:textId="77777777" w:rsidR="00B70AD3" w:rsidRPr="00D7013D" w:rsidRDefault="00B70AD3" w:rsidP="00DA5A2E">
    <w:pPr>
      <w:pStyle w:val="Header"/>
      <w:spacing w:line="60" w:lineRule="exact"/>
      <w:jc w:val="center"/>
      <w:rPr>
        <w:rFonts w:asciiTheme="majorBidi" w:hAnsiTheme="majorBidi" w:cstheme="majorBidi"/>
      </w:rPr>
    </w:pPr>
  </w:p>
  <w:p w14:paraId="66AA665E" w14:textId="77777777" w:rsidR="00B70AD3" w:rsidRDefault="00B70A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C990B" w14:textId="507D384E" w:rsidR="00DA5A2E" w:rsidRPr="00D7013D" w:rsidRDefault="00DA5A2E" w:rsidP="00DA5A2E">
    <w:pPr>
      <w:pStyle w:val="Header"/>
      <w:jc w:val="center"/>
      <w:rPr>
        <w:rFonts w:asciiTheme="majorBidi" w:hAnsiTheme="majorBidi" w:cstheme="majorBidi"/>
      </w:rPr>
    </w:pPr>
  </w:p>
  <w:p w14:paraId="48E8FF10" w14:textId="16DAD725" w:rsidR="000F4639" w:rsidRPr="00D7013D" w:rsidRDefault="000F4639" w:rsidP="000F4639">
    <w:pPr>
      <w:pStyle w:val="Header"/>
      <w:jc w:val="center"/>
      <w:rPr>
        <w:rFonts w:asciiTheme="majorBidi" w:hAnsiTheme="majorBidi" w:cstheme="majorBidi"/>
      </w:rPr>
    </w:pPr>
  </w:p>
  <w:p w14:paraId="2B28D380" w14:textId="77777777" w:rsidR="000F4639" w:rsidRDefault="000F4639">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0353C4" w14:textId="77777777" w:rsidR="00B70AD3" w:rsidRDefault="00B70AD3">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9DE9" w14:textId="6FA89433" w:rsidR="00114708" w:rsidRDefault="00114708">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D7C0C" w14:textId="314A680E" w:rsidR="00114708" w:rsidRDefault="00114708">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F9C00" w14:textId="180AC15C" w:rsidR="00114708" w:rsidRDefault="001147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E1E49" w14:textId="7154A246" w:rsidR="00114708" w:rsidRDefault="001147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6E61A" w14:textId="56E24EF0" w:rsidR="005163AD" w:rsidRPr="00D7013D" w:rsidRDefault="005163AD" w:rsidP="00DA5A2E">
    <w:pPr>
      <w:pStyle w:val="Header"/>
      <w:spacing w:line="60" w:lineRule="exact"/>
      <w:jc w:val="center"/>
      <w:rPr>
        <w:rFonts w:asciiTheme="majorBidi" w:hAnsiTheme="majorBidi" w:cstheme="majorBidi"/>
      </w:rPr>
    </w:pPr>
  </w:p>
  <w:p w14:paraId="1A66389B" w14:textId="77777777" w:rsidR="005163AD" w:rsidRDefault="005163A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33195" w14:textId="0F05ECA8" w:rsidR="00114708" w:rsidRDefault="001147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EF9D5" w14:textId="77777777" w:rsidR="007657DF" w:rsidRDefault="007657D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8346A" w14:textId="77777777" w:rsidR="007657DF" w:rsidRPr="00D7013D" w:rsidRDefault="007657DF" w:rsidP="00DA5A2E">
    <w:pPr>
      <w:pStyle w:val="Header"/>
      <w:spacing w:line="60" w:lineRule="exact"/>
      <w:jc w:val="center"/>
      <w:rPr>
        <w:rFonts w:asciiTheme="majorBidi" w:hAnsiTheme="majorBidi" w:cstheme="majorBidi"/>
      </w:rPr>
    </w:pPr>
  </w:p>
  <w:p w14:paraId="252FA538" w14:textId="77777777" w:rsidR="007657DF" w:rsidRDefault="007657D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30AA6" w14:textId="77777777" w:rsidR="007657DF" w:rsidRDefault="007657D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56B3A" w14:textId="77777777" w:rsidR="00B70AD3" w:rsidRDefault="00B70A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081"/>
    <w:multiLevelType w:val="multilevel"/>
    <w:tmpl w:val="847AB86A"/>
    <w:lvl w:ilvl="0">
      <w:start w:val="1"/>
      <w:numFmt w:val="bullet"/>
      <w:lvlText w:val="-"/>
      <w:lvlJc w:val="left"/>
      <w:pPr>
        <w:tabs>
          <w:tab w:val="num" w:pos="1440"/>
        </w:tabs>
        <w:ind w:left="1440" w:hanging="540"/>
      </w:pPr>
      <w:rPr>
        <w:rFonts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
    <w:nsid w:val="042244B9"/>
    <w:multiLevelType w:val="hybridMultilevel"/>
    <w:tmpl w:val="6AD83DB2"/>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C635A42"/>
    <w:multiLevelType w:val="hybridMultilevel"/>
    <w:tmpl w:val="23FA9DF8"/>
    <w:lvl w:ilvl="0" w:tplc="B33ED4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E5D2B5F"/>
    <w:multiLevelType w:val="multilevel"/>
    <w:tmpl w:val="BDBA322A"/>
    <w:lvl w:ilvl="0">
      <w:start w:val="1"/>
      <w:numFmt w:val="decimal"/>
      <w:lvlText w:val="%1)"/>
      <w:lvlJc w:val="left"/>
      <w:pPr>
        <w:tabs>
          <w:tab w:val="num" w:pos="1440"/>
        </w:tabs>
        <w:ind w:left="1440" w:hanging="54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nsid w:val="12475EAD"/>
    <w:multiLevelType w:val="hybridMultilevel"/>
    <w:tmpl w:val="95E4B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4E04C1"/>
    <w:multiLevelType w:val="multilevel"/>
    <w:tmpl w:val="FE2457C0"/>
    <w:lvl w:ilvl="0">
      <w:start w:val="1"/>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720"/>
        </w:tabs>
        <w:ind w:left="720" w:hanging="660"/>
      </w:pPr>
      <w:rPr>
        <w:rFonts w:cs="Times New Roman" w:hint="default"/>
      </w:rPr>
    </w:lvl>
    <w:lvl w:ilvl="2">
      <w:start w:val="1"/>
      <w:numFmt w:val="decimal"/>
      <w:lvlText w:val="%1.%2.%3"/>
      <w:lvlJc w:val="left"/>
      <w:pPr>
        <w:tabs>
          <w:tab w:val="num" w:pos="780"/>
        </w:tabs>
        <w:ind w:left="780" w:hanging="66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960"/>
        </w:tabs>
        <w:ind w:left="960" w:hanging="720"/>
      </w:pPr>
      <w:rPr>
        <w:rFonts w:cs="Times New Roman" w:hint="default"/>
      </w:rPr>
    </w:lvl>
    <w:lvl w:ilvl="5">
      <w:start w:val="1"/>
      <w:numFmt w:val="decimal"/>
      <w:lvlText w:val="%1.%2.%3.%4.%5.%6"/>
      <w:lvlJc w:val="left"/>
      <w:pPr>
        <w:tabs>
          <w:tab w:val="num" w:pos="1020"/>
        </w:tabs>
        <w:ind w:left="1020" w:hanging="720"/>
      </w:pPr>
      <w:rPr>
        <w:rFonts w:cs="Times New Roman" w:hint="default"/>
      </w:rPr>
    </w:lvl>
    <w:lvl w:ilvl="6">
      <w:start w:val="1"/>
      <w:numFmt w:val="decimal"/>
      <w:lvlText w:val="%1.%2.%3.%4.%5.%6.%7"/>
      <w:lvlJc w:val="left"/>
      <w:pPr>
        <w:tabs>
          <w:tab w:val="num" w:pos="1440"/>
        </w:tabs>
        <w:ind w:left="1440" w:hanging="1080"/>
      </w:pPr>
      <w:rPr>
        <w:rFonts w:cs="Times New Roman" w:hint="default"/>
      </w:rPr>
    </w:lvl>
    <w:lvl w:ilvl="7">
      <w:start w:val="1"/>
      <w:numFmt w:val="decimal"/>
      <w:lvlText w:val="%1.%2.%3.%4.%5.%6.%7.%8"/>
      <w:lvlJc w:val="left"/>
      <w:pPr>
        <w:tabs>
          <w:tab w:val="num" w:pos="1500"/>
        </w:tabs>
        <w:ind w:left="1500" w:hanging="1080"/>
      </w:pPr>
      <w:rPr>
        <w:rFonts w:cs="Times New Roman" w:hint="default"/>
      </w:rPr>
    </w:lvl>
    <w:lvl w:ilvl="8">
      <w:start w:val="1"/>
      <w:numFmt w:val="decimal"/>
      <w:lvlText w:val="%1.%2.%3.%4.%5.%6.%7.%8.%9"/>
      <w:lvlJc w:val="left"/>
      <w:pPr>
        <w:tabs>
          <w:tab w:val="num" w:pos="1560"/>
        </w:tabs>
        <w:ind w:left="1560" w:hanging="1080"/>
      </w:pPr>
      <w:rPr>
        <w:rFonts w:cs="Times New Roman" w:hint="default"/>
      </w:rPr>
    </w:lvl>
  </w:abstractNum>
  <w:abstractNum w:abstractNumId="7">
    <w:nsid w:val="23FB7A69"/>
    <w:multiLevelType w:val="multilevel"/>
    <w:tmpl w:val="CE26FC28"/>
    <w:lvl w:ilvl="0">
      <w:start w:val="1"/>
      <w:numFmt w:val="decimal"/>
      <w:lvlText w:val="%1)"/>
      <w:lvlJc w:val="left"/>
      <w:pPr>
        <w:tabs>
          <w:tab w:val="num" w:pos="2160"/>
        </w:tabs>
        <w:ind w:left="2160" w:hanging="720"/>
      </w:pPr>
      <w:rPr>
        <w:rFonts w:cs="Times New Roman" w:hint="cs"/>
        <w:sz w:val="28"/>
        <w:szCs w:val="28"/>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8">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11">
    <w:nsid w:val="2EC44E97"/>
    <w:multiLevelType w:val="multilevel"/>
    <w:tmpl w:val="8B58105A"/>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nsid w:val="2F811B69"/>
    <w:multiLevelType w:val="hybridMultilevel"/>
    <w:tmpl w:val="2D382F04"/>
    <w:lvl w:ilvl="0" w:tplc="88AA4694">
      <w:start w:val="3"/>
      <w:numFmt w:val="lowerLetter"/>
      <w:lvlText w:val="%1)"/>
      <w:lvlJc w:val="left"/>
      <w:pPr>
        <w:tabs>
          <w:tab w:val="num" w:pos="900"/>
        </w:tabs>
        <w:ind w:left="900" w:hanging="540"/>
      </w:pPr>
      <w:rPr>
        <w:rFonts w:hint="default"/>
      </w:rPr>
    </w:lvl>
    <w:lvl w:ilvl="1" w:tplc="1E38AB2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1A660DF"/>
    <w:multiLevelType w:val="multilevel"/>
    <w:tmpl w:val="CEEE3B08"/>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296"/>
        </w:tabs>
        <w:ind w:left="4296" w:hanging="1440"/>
      </w:pPr>
      <w:rPr>
        <w:rFonts w:cs="Times New Roman" w:hint="default"/>
      </w:rPr>
    </w:lvl>
  </w:abstractNum>
  <w:abstractNum w:abstractNumId="15">
    <w:nsid w:val="3207762D"/>
    <w:multiLevelType w:val="hybridMultilevel"/>
    <w:tmpl w:val="4F9A4F4E"/>
    <w:lvl w:ilvl="0" w:tplc="BEF8B3F8">
      <w:start w:val="1"/>
      <w:numFmt w:val="lowerLetter"/>
      <w:lvlText w:val="%1)"/>
      <w:lvlJc w:val="left"/>
      <w:pPr>
        <w:ind w:left="720" w:hanging="360"/>
      </w:pPr>
      <w:rPr>
        <w:rFonts w:asciiTheme="majorBidi" w:hAnsiTheme="majorBidi" w:cstheme="majorBidi"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F24C0C"/>
    <w:multiLevelType w:val="multilevel"/>
    <w:tmpl w:val="3D7AC9C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8EE4C66"/>
    <w:multiLevelType w:val="hybridMultilevel"/>
    <w:tmpl w:val="D722D086"/>
    <w:lvl w:ilvl="0" w:tplc="835E2E7C">
      <w:start w:val="1"/>
      <w:numFmt w:val="thaiLetters"/>
      <w:lvlText w:val="%1)"/>
      <w:lvlJc w:val="left"/>
      <w:pPr>
        <w:tabs>
          <w:tab w:val="num" w:pos="1260"/>
        </w:tabs>
        <w:ind w:left="1260" w:hanging="360"/>
      </w:pPr>
      <w:rPr>
        <w:rFonts w:ascii="Times New Roman" w:hAnsi="Times New Roman" w:cs="Times New Roman" w:hint="default"/>
        <w:sz w:val="24"/>
        <w:szCs w:val="24"/>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8">
    <w:nsid w:val="3B3B12C8"/>
    <w:multiLevelType w:val="singleLevel"/>
    <w:tmpl w:val="743A6CE6"/>
    <w:lvl w:ilvl="0">
      <w:start w:val="2"/>
      <w:numFmt w:val="thaiLetters"/>
      <w:lvlText w:val="%1)"/>
      <w:lvlJc w:val="left"/>
      <w:pPr>
        <w:tabs>
          <w:tab w:val="num" w:pos="1080"/>
        </w:tabs>
        <w:ind w:left="1080" w:hanging="540"/>
      </w:pPr>
      <w:rPr>
        <w:rFonts w:ascii="Times New Roman" w:hAnsi="Times New Roman" w:cs="Times New Roman" w:hint="default"/>
        <w:sz w:val="24"/>
        <w:szCs w:val="24"/>
      </w:rPr>
    </w:lvl>
  </w:abstractNum>
  <w:abstractNum w:abstractNumId="19">
    <w:nsid w:val="3E034C39"/>
    <w:multiLevelType w:val="hybridMultilevel"/>
    <w:tmpl w:val="70E21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852CAD"/>
    <w:multiLevelType w:val="hybridMultilevel"/>
    <w:tmpl w:val="634E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2C24187"/>
    <w:multiLevelType w:val="multilevel"/>
    <w:tmpl w:val="56963636"/>
    <w:lvl w:ilvl="0">
      <w:start w:val="9"/>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45213368"/>
    <w:multiLevelType w:val="multilevel"/>
    <w:tmpl w:val="00226904"/>
    <w:lvl w:ilvl="0">
      <w:start w:val="1"/>
      <w:numFmt w:val="decimal"/>
      <w:lvlText w:val="%1)"/>
      <w:lvlJc w:val="left"/>
      <w:pPr>
        <w:tabs>
          <w:tab w:val="num" w:pos="867"/>
        </w:tabs>
        <w:ind w:left="867" w:hanging="51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4">
    <w:nsid w:val="45C8403E"/>
    <w:multiLevelType w:val="multilevel"/>
    <w:tmpl w:val="B53EAFB8"/>
    <w:lvl w:ilvl="0">
      <w:start w:val="1"/>
      <w:numFmt w:val="bullet"/>
      <w:lvlText w:val=""/>
      <w:lvlJc w:val="left"/>
      <w:pPr>
        <w:tabs>
          <w:tab w:val="num" w:pos="1620"/>
        </w:tabs>
        <w:ind w:left="1620" w:hanging="360"/>
      </w:pPr>
      <w:rPr>
        <w:rFonts w:ascii="Wingdings" w:hAnsi="Wingdings" w:hint="default"/>
        <w:sz w:val="24"/>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5">
    <w:nsid w:val="480643F9"/>
    <w:multiLevelType w:val="multilevel"/>
    <w:tmpl w:val="0B88CFD4"/>
    <w:lvl w:ilvl="0">
      <w:start w:val="1"/>
      <w:numFmt w:val="decimal"/>
      <w:lvlText w:val="%1)"/>
      <w:lvlJc w:val="left"/>
      <w:pPr>
        <w:tabs>
          <w:tab w:val="num" w:pos="1440"/>
        </w:tabs>
        <w:ind w:left="1440" w:hanging="54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6">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27">
    <w:nsid w:val="4D2676BA"/>
    <w:multiLevelType w:val="multilevel"/>
    <w:tmpl w:val="294A4706"/>
    <w:lvl w:ilvl="0">
      <w:start w:val="1"/>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8">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9">
    <w:nsid w:val="52401E2D"/>
    <w:multiLevelType w:val="multilevel"/>
    <w:tmpl w:val="0B6EC784"/>
    <w:lvl w:ilvl="0">
      <w:start w:val="1"/>
      <w:numFmt w:val="decimal"/>
      <w:lvlText w:val="%1)"/>
      <w:lvlJc w:val="left"/>
      <w:pPr>
        <w:tabs>
          <w:tab w:val="num" w:pos="897"/>
        </w:tabs>
        <w:ind w:left="897" w:hanging="54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30">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5A2202E4"/>
    <w:multiLevelType w:val="multilevel"/>
    <w:tmpl w:val="47D2AB64"/>
    <w:lvl w:ilvl="0">
      <w:start w:val="2"/>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32">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0086FF3"/>
    <w:multiLevelType w:val="multilevel"/>
    <w:tmpl w:val="43AA48A4"/>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60316FAF"/>
    <w:multiLevelType w:val="multilevel"/>
    <w:tmpl w:val="EC701EA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cs="Times New Roman" w:hint="default"/>
      </w:rPr>
    </w:lvl>
  </w:abstractNum>
  <w:abstractNum w:abstractNumId="35">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nsid w:val="6CD73224"/>
    <w:multiLevelType w:val="hybridMultilevel"/>
    <w:tmpl w:val="36582F9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
    <w:nsid w:val="7B111C5B"/>
    <w:multiLevelType w:val="hybridMultilevel"/>
    <w:tmpl w:val="0EB6A1A4"/>
    <w:lvl w:ilvl="0" w:tplc="96F47D08">
      <w:start w:val="2"/>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C756860"/>
    <w:multiLevelType w:val="multilevel"/>
    <w:tmpl w:val="DBF84DC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31"/>
  </w:num>
  <w:num w:numId="3">
    <w:abstractNumId w:val="27"/>
  </w:num>
  <w:num w:numId="4">
    <w:abstractNumId w:val="25"/>
  </w:num>
  <w:num w:numId="5">
    <w:abstractNumId w:val="2"/>
  </w:num>
  <w:num w:numId="6">
    <w:abstractNumId w:val="7"/>
  </w:num>
  <w:num w:numId="7">
    <w:abstractNumId w:val="0"/>
  </w:num>
  <w:num w:numId="8">
    <w:abstractNumId w:val="14"/>
  </w:num>
  <w:num w:numId="9">
    <w:abstractNumId w:val="34"/>
  </w:num>
  <w:num w:numId="10">
    <w:abstractNumId w:val="11"/>
  </w:num>
  <w:num w:numId="11">
    <w:abstractNumId w:val="33"/>
  </w:num>
  <w:num w:numId="12">
    <w:abstractNumId w:val="23"/>
  </w:num>
  <w:num w:numId="13">
    <w:abstractNumId w:val="29"/>
  </w:num>
  <w:num w:numId="14">
    <w:abstractNumId w:val="4"/>
  </w:num>
  <w:num w:numId="15">
    <w:abstractNumId w:val="22"/>
  </w:num>
  <w:num w:numId="16">
    <w:abstractNumId w:val="16"/>
  </w:num>
  <w:num w:numId="17">
    <w:abstractNumId w:val="6"/>
  </w:num>
  <w:num w:numId="18">
    <w:abstractNumId w:val="24"/>
  </w:num>
  <w:num w:numId="19">
    <w:abstractNumId w:val="18"/>
  </w:num>
  <w:num w:numId="20">
    <w:abstractNumId w:val="17"/>
  </w:num>
  <w:num w:numId="21">
    <w:abstractNumId w:val="39"/>
  </w:num>
  <w:num w:numId="22">
    <w:abstractNumId w:val="28"/>
  </w:num>
  <w:num w:numId="23">
    <w:abstractNumId w:val="26"/>
  </w:num>
  <w:num w:numId="24">
    <w:abstractNumId w:val="32"/>
  </w:num>
  <w:num w:numId="25">
    <w:abstractNumId w:val="10"/>
  </w:num>
  <w:num w:numId="26">
    <w:abstractNumId w:val="21"/>
  </w:num>
  <w:num w:numId="27">
    <w:abstractNumId w:val="8"/>
  </w:num>
  <w:num w:numId="28">
    <w:abstractNumId w:val="37"/>
  </w:num>
  <w:num w:numId="29">
    <w:abstractNumId w:val="30"/>
  </w:num>
  <w:num w:numId="30">
    <w:abstractNumId w:val="9"/>
  </w:num>
  <w:num w:numId="31">
    <w:abstractNumId w:val="1"/>
  </w:num>
  <w:num w:numId="32">
    <w:abstractNumId w:val="38"/>
  </w:num>
  <w:num w:numId="33">
    <w:abstractNumId w:val="13"/>
  </w:num>
  <w:num w:numId="34">
    <w:abstractNumId w:val="36"/>
  </w:num>
  <w:num w:numId="35">
    <w:abstractNumId w:val="35"/>
  </w:num>
  <w:num w:numId="36">
    <w:abstractNumId w:val="3"/>
  </w:num>
  <w:num w:numId="37">
    <w:abstractNumId w:val="5"/>
  </w:num>
  <w:num w:numId="38">
    <w:abstractNumId w:val="19"/>
  </w:num>
  <w:num w:numId="39">
    <w:abstractNumId w:val="15"/>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33E"/>
    <w:rsid w:val="0001491C"/>
    <w:rsid w:val="000225A8"/>
    <w:rsid w:val="00024E68"/>
    <w:rsid w:val="00032A8F"/>
    <w:rsid w:val="000342AF"/>
    <w:rsid w:val="00035D14"/>
    <w:rsid w:val="00043E19"/>
    <w:rsid w:val="0004614D"/>
    <w:rsid w:val="000548F8"/>
    <w:rsid w:val="000565A0"/>
    <w:rsid w:val="00062207"/>
    <w:rsid w:val="000627F1"/>
    <w:rsid w:val="00063237"/>
    <w:rsid w:val="00066852"/>
    <w:rsid w:val="00067BB3"/>
    <w:rsid w:val="00071139"/>
    <w:rsid w:val="000764EF"/>
    <w:rsid w:val="000813DC"/>
    <w:rsid w:val="0008333E"/>
    <w:rsid w:val="000859B7"/>
    <w:rsid w:val="0009016E"/>
    <w:rsid w:val="000914DC"/>
    <w:rsid w:val="00092524"/>
    <w:rsid w:val="0009314E"/>
    <w:rsid w:val="000B6F0F"/>
    <w:rsid w:val="000B7326"/>
    <w:rsid w:val="000B7BE6"/>
    <w:rsid w:val="000C44E9"/>
    <w:rsid w:val="000C7359"/>
    <w:rsid w:val="000D2306"/>
    <w:rsid w:val="000D2E78"/>
    <w:rsid w:val="000D7648"/>
    <w:rsid w:val="000E7242"/>
    <w:rsid w:val="000F4639"/>
    <w:rsid w:val="000F7CB7"/>
    <w:rsid w:val="00107EB5"/>
    <w:rsid w:val="00114708"/>
    <w:rsid w:val="00124526"/>
    <w:rsid w:val="00124FA9"/>
    <w:rsid w:val="001367C3"/>
    <w:rsid w:val="001411BF"/>
    <w:rsid w:val="00141B1A"/>
    <w:rsid w:val="00145C0E"/>
    <w:rsid w:val="001473BC"/>
    <w:rsid w:val="00150058"/>
    <w:rsid w:val="00160023"/>
    <w:rsid w:val="00166796"/>
    <w:rsid w:val="00172758"/>
    <w:rsid w:val="00172FC2"/>
    <w:rsid w:val="001867C9"/>
    <w:rsid w:val="00191352"/>
    <w:rsid w:val="001924CA"/>
    <w:rsid w:val="0019386E"/>
    <w:rsid w:val="001A1AD5"/>
    <w:rsid w:val="001A1D52"/>
    <w:rsid w:val="001A531A"/>
    <w:rsid w:val="001C07C7"/>
    <w:rsid w:val="001C0DD3"/>
    <w:rsid w:val="001C4F9E"/>
    <w:rsid w:val="001D3C2C"/>
    <w:rsid w:val="001D51E8"/>
    <w:rsid w:val="001F0FD4"/>
    <w:rsid w:val="00205C10"/>
    <w:rsid w:val="00224D8A"/>
    <w:rsid w:val="00231F31"/>
    <w:rsid w:val="00232142"/>
    <w:rsid w:val="00232FD0"/>
    <w:rsid w:val="002365E6"/>
    <w:rsid w:val="00252A07"/>
    <w:rsid w:val="00253D89"/>
    <w:rsid w:val="00256071"/>
    <w:rsid w:val="0025685A"/>
    <w:rsid w:val="0026488E"/>
    <w:rsid w:val="00265621"/>
    <w:rsid w:val="00271AA5"/>
    <w:rsid w:val="00271C74"/>
    <w:rsid w:val="002759CD"/>
    <w:rsid w:val="00286A5F"/>
    <w:rsid w:val="002920A0"/>
    <w:rsid w:val="0029220F"/>
    <w:rsid w:val="002927D2"/>
    <w:rsid w:val="00295F85"/>
    <w:rsid w:val="002B2D67"/>
    <w:rsid w:val="002B4043"/>
    <w:rsid w:val="002C0F73"/>
    <w:rsid w:val="002C5501"/>
    <w:rsid w:val="002D398C"/>
    <w:rsid w:val="002D4AEC"/>
    <w:rsid w:val="002D5290"/>
    <w:rsid w:val="002D7941"/>
    <w:rsid w:val="002E0359"/>
    <w:rsid w:val="002E12F7"/>
    <w:rsid w:val="002E617C"/>
    <w:rsid w:val="002F1054"/>
    <w:rsid w:val="002F6370"/>
    <w:rsid w:val="00300CF8"/>
    <w:rsid w:val="00306ABC"/>
    <w:rsid w:val="00312713"/>
    <w:rsid w:val="00331CBF"/>
    <w:rsid w:val="003366BC"/>
    <w:rsid w:val="00346A81"/>
    <w:rsid w:val="003470A1"/>
    <w:rsid w:val="0035251F"/>
    <w:rsid w:val="003527E1"/>
    <w:rsid w:val="00357846"/>
    <w:rsid w:val="003652B2"/>
    <w:rsid w:val="003673F7"/>
    <w:rsid w:val="00371D3C"/>
    <w:rsid w:val="00372F49"/>
    <w:rsid w:val="00374516"/>
    <w:rsid w:val="00383A42"/>
    <w:rsid w:val="00387883"/>
    <w:rsid w:val="00391697"/>
    <w:rsid w:val="00397281"/>
    <w:rsid w:val="003A1C95"/>
    <w:rsid w:val="003A3C15"/>
    <w:rsid w:val="003B5D49"/>
    <w:rsid w:val="003B66B9"/>
    <w:rsid w:val="003C2942"/>
    <w:rsid w:val="003C6A14"/>
    <w:rsid w:val="003D0EC5"/>
    <w:rsid w:val="003D4BB9"/>
    <w:rsid w:val="003E7834"/>
    <w:rsid w:val="003F3E31"/>
    <w:rsid w:val="003F7A6C"/>
    <w:rsid w:val="004016DE"/>
    <w:rsid w:val="0041190D"/>
    <w:rsid w:val="00415A1C"/>
    <w:rsid w:val="004170A8"/>
    <w:rsid w:val="00424B9A"/>
    <w:rsid w:val="0044167B"/>
    <w:rsid w:val="00450E91"/>
    <w:rsid w:val="004529C7"/>
    <w:rsid w:val="004537A9"/>
    <w:rsid w:val="00457C08"/>
    <w:rsid w:val="00462918"/>
    <w:rsid w:val="00463AC6"/>
    <w:rsid w:val="00470AC4"/>
    <w:rsid w:val="0047530E"/>
    <w:rsid w:val="00482B59"/>
    <w:rsid w:val="00483E5E"/>
    <w:rsid w:val="00486066"/>
    <w:rsid w:val="00486404"/>
    <w:rsid w:val="00486D9A"/>
    <w:rsid w:val="004975D4"/>
    <w:rsid w:val="004A0539"/>
    <w:rsid w:val="004A2170"/>
    <w:rsid w:val="004B661E"/>
    <w:rsid w:val="004C471E"/>
    <w:rsid w:val="004C76AC"/>
    <w:rsid w:val="004D1477"/>
    <w:rsid w:val="004D71E6"/>
    <w:rsid w:val="004E68B6"/>
    <w:rsid w:val="004F10B0"/>
    <w:rsid w:val="004F2755"/>
    <w:rsid w:val="004F72BA"/>
    <w:rsid w:val="004F7F33"/>
    <w:rsid w:val="0050450F"/>
    <w:rsid w:val="00506EED"/>
    <w:rsid w:val="005115B4"/>
    <w:rsid w:val="005163AD"/>
    <w:rsid w:val="00522E93"/>
    <w:rsid w:val="00523622"/>
    <w:rsid w:val="0053076C"/>
    <w:rsid w:val="0053103A"/>
    <w:rsid w:val="00531831"/>
    <w:rsid w:val="00534B4E"/>
    <w:rsid w:val="005363A6"/>
    <w:rsid w:val="00537307"/>
    <w:rsid w:val="0054422F"/>
    <w:rsid w:val="00544F88"/>
    <w:rsid w:val="00550AF2"/>
    <w:rsid w:val="0055382D"/>
    <w:rsid w:val="00554A22"/>
    <w:rsid w:val="00555A97"/>
    <w:rsid w:val="0056054C"/>
    <w:rsid w:val="00560D31"/>
    <w:rsid w:val="00566252"/>
    <w:rsid w:val="00572986"/>
    <w:rsid w:val="00584728"/>
    <w:rsid w:val="00597362"/>
    <w:rsid w:val="005A0CD7"/>
    <w:rsid w:val="005A248F"/>
    <w:rsid w:val="005B18AF"/>
    <w:rsid w:val="005B4FEC"/>
    <w:rsid w:val="005B5C62"/>
    <w:rsid w:val="005C10EF"/>
    <w:rsid w:val="005C1372"/>
    <w:rsid w:val="005C4A3F"/>
    <w:rsid w:val="005D340A"/>
    <w:rsid w:val="005D6494"/>
    <w:rsid w:val="005E15F9"/>
    <w:rsid w:val="005E17F8"/>
    <w:rsid w:val="005E7B8D"/>
    <w:rsid w:val="005F6880"/>
    <w:rsid w:val="0060676F"/>
    <w:rsid w:val="00612E82"/>
    <w:rsid w:val="00613FFB"/>
    <w:rsid w:val="006223E7"/>
    <w:rsid w:val="00623A18"/>
    <w:rsid w:val="00626338"/>
    <w:rsid w:val="00626AEE"/>
    <w:rsid w:val="0063023F"/>
    <w:rsid w:val="00635E79"/>
    <w:rsid w:val="00647950"/>
    <w:rsid w:val="006507C8"/>
    <w:rsid w:val="006547AE"/>
    <w:rsid w:val="00657B81"/>
    <w:rsid w:val="006622BE"/>
    <w:rsid w:val="006718BD"/>
    <w:rsid w:val="0068005D"/>
    <w:rsid w:val="00681D62"/>
    <w:rsid w:val="00684A6B"/>
    <w:rsid w:val="00693098"/>
    <w:rsid w:val="00696B18"/>
    <w:rsid w:val="006A5447"/>
    <w:rsid w:val="006B51B7"/>
    <w:rsid w:val="006B580E"/>
    <w:rsid w:val="006C5144"/>
    <w:rsid w:val="006C5C63"/>
    <w:rsid w:val="006D0E48"/>
    <w:rsid w:val="006E2BDF"/>
    <w:rsid w:val="00704A1C"/>
    <w:rsid w:val="00710927"/>
    <w:rsid w:val="007136BC"/>
    <w:rsid w:val="007164BC"/>
    <w:rsid w:val="007235EC"/>
    <w:rsid w:val="00724737"/>
    <w:rsid w:val="00742E40"/>
    <w:rsid w:val="00747F0F"/>
    <w:rsid w:val="007526D8"/>
    <w:rsid w:val="007652D7"/>
    <w:rsid w:val="007657DF"/>
    <w:rsid w:val="00766391"/>
    <w:rsid w:val="00774DFE"/>
    <w:rsid w:val="00780DEB"/>
    <w:rsid w:val="00794857"/>
    <w:rsid w:val="00796E2E"/>
    <w:rsid w:val="007C14C5"/>
    <w:rsid w:val="007C2792"/>
    <w:rsid w:val="007D4BB0"/>
    <w:rsid w:val="007D5157"/>
    <w:rsid w:val="007D666A"/>
    <w:rsid w:val="007D7BC7"/>
    <w:rsid w:val="007F54E9"/>
    <w:rsid w:val="00805190"/>
    <w:rsid w:val="00830CA8"/>
    <w:rsid w:val="00831DCA"/>
    <w:rsid w:val="00835EF7"/>
    <w:rsid w:val="00841767"/>
    <w:rsid w:val="008463B4"/>
    <w:rsid w:val="00847481"/>
    <w:rsid w:val="00857164"/>
    <w:rsid w:val="00857592"/>
    <w:rsid w:val="008839F9"/>
    <w:rsid w:val="00884F88"/>
    <w:rsid w:val="00886DF0"/>
    <w:rsid w:val="00891B51"/>
    <w:rsid w:val="008961AA"/>
    <w:rsid w:val="0089639E"/>
    <w:rsid w:val="00897B12"/>
    <w:rsid w:val="008A595C"/>
    <w:rsid w:val="008A6062"/>
    <w:rsid w:val="008B1212"/>
    <w:rsid w:val="008B53B3"/>
    <w:rsid w:val="008C05C9"/>
    <w:rsid w:val="008C118B"/>
    <w:rsid w:val="008C2529"/>
    <w:rsid w:val="008C25F9"/>
    <w:rsid w:val="008C2B4D"/>
    <w:rsid w:val="008C4177"/>
    <w:rsid w:val="008C45D8"/>
    <w:rsid w:val="008C5746"/>
    <w:rsid w:val="008C6EE7"/>
    <w:rsid w:val="008D4130"/>
    <w:rsid w:val="008D66B0"/>
    <w:rsid w:val="008D765E"/>
    <w:rsid w:val="008E0FC1"/>
    <w:rsid w:val="008E1165"/>
    <w:rsid w:val="00903A15"/>
    <w:rsid w:val="00905DA1"/>
    <w:rsid w:val="009105DF"/>
    <w:rsid w:val="00914730"/>
    <w:rsid w:val="00915798"/>
    <w:rsid w:val="00915B75"/>
    <w:rsid w:val="009272C7"/>
    <w:rsid w:val="00935052"/>
    <w:rsid w:val="00942147"/>
    <w:rsid w:val="00946351"/>
    <w:rsid w:val="00953A35"/>
    <w:rsid w:val="009636B3"/>
    <w:rsid w:val="0097411E"/>
    <w:rsid w:val="0099123A"/>
    <w:rsid w:val="00995669"/>
    <w:rsid w:val="009A2279"/>
    <w:rsid w:val="009A4A53"/>
    <w:rsid w:val="009A5818"/>
    <w:rsid w:val="009B5CBF"/>
    <w:rsid w:val="009B6525"/>
    <w:rsid w:val="009B7F96"/>
    <w:rsid w:val="009E4AB6"/>
    <w:rsid w:val="009E4FDF"/>
    <w:rsid w:val="009F3661"/>
    <w:rsid w:val="009F567C"/>
    <w:rsid w:val="00A044B0"/>
    <w:rsid w:val="00A051EA"/>
    <w:rsid w:val="00A112CA"/>
    <w:rsid w:val="00A11679"/>
    <w:rsid w:val="00A12EA6"/>
    <w:rsid w:val="00A13666"/>
    <w:rsid w:val="00A1409A"/>
    <w:rsid w:val="00A275FE"/>
    <w:rsid w:val="00A3180B"/>
    <w:rsid w:val="00A3553B"/>
    <w:rsid w:val="00A41287"/>
    <w:rsid w:val="00A41F2C"/>
    <w:rsid w:val="00A57F2F"/>
    <w:rsid w:val="00A70CA3"/>
    <w:rsid w:val="00A7661A"/>
    <w:rsid w:val="00A8133D"/>
    <w:rsid w:val="00A81CC8"/>
    <w:rsid w:val="00A82000"/>
    <w:rsid w:val="00A834EA"/>
    <w:rsid w:val="00A92983"/>
    <w:rsid w:val="00A958AB"/>
    <w:rsid w:val="00A95F87"/>
    <w:rsid w:val="00A9749A"/>
    <w:rsid w:val="00AB2703"/>
    <w:rsid w:val="00AC288C"/>
    <w:rsid w:val="00AC2D0D"/>
    <w:rsid w:val="00AD4592"/>
    <w:rsid w:val="00AD5033"/>
    <w:rsid w:val="00AE1AB9"/>
    <w:rsid w:val="00AE2E13"/>
    <w:rsid w:val="00AE4F96"/>
    <w:rsid w:val="00AF2A9A"/>
    <w:rsid w:val="00AF6E0B"/>
    <w:rsid w:val="00B0174D"/>
    <w:rsid w:val="00B039D2"/>
    <w:rsid w:val="00B04696"/>
    <w:rsid w:val="00B059C7"/>
    <w:rsid w:val="00B06B36"/>
    <w:rsid w:val="00B075E3"/>
    <w:rsid w:val="00B14443"/>
    <w:rsid w:val="00B24C83"/>
    <w:rsid w:val="00B36587"/>
    <w:rsid w:val="00B37B73"/>
    <w:rsid w:val="00B52C52"/>
    <w:rsid w:val="00B5626E"/>
    <w:rsid w:val="00B637DE"/>
    <w:rsid w:val="00B70AD3"/>
    <w:rsid w:val="00B734B6"/>
    <w:rsid w:val="00B75C06"/>
    <w:rsid w:val="00B808A5"/>
    <w:rsid w:val="00B84FBD"/>
    <w:rsid w:val="00B908CA"/>
    <w:rsid w:val="00B94660"/>
    <w:rsid w:val="00B955D1"/>
    <w:rsid w:val="00BA00D8"/>
    <w:rsid w:val="00BB1A8C"/>
    <w:rsid w:val="00BB28F0"/>
    <w:rsid w:val="00BB62D4"/>
    <w:rsid w:val="00BB6813"/>
    <w:rsid w:val="00BB6F23"/>
    <w:rsid w:val="00BD72BE"/>
    <w:rsid w:val="00BE00CA"/>
    <w:rsid w:val="00BF4A21"/>
    <w:rsid w:val="00BF4E36"/>
    <w:rsid w:val="00BF5FB3"/>
    <w:rsid w:val="00C05841"/>
    <w:rsid w:val="00C0707B"/>
    <w:rsid w:val="00C14491"/>
    <w:rsid w:val="00C25BD3"/>
    <w:rsid w:val="00C27872"/>
    <w:rsid w:val="00C3129F"/>
    <w:rsid w:val="00C32193"/>
    <w:rsid w:val="00C33C70"/>
    <w:rsid w:val="00C35F52"/>
    <w:rsid w:val="00C371C2"/>
    <w:rsid w:val="00C46AE8"/>
    <w:rsid w:val="00C50967"/>
    <w:rsid w:val="00C5358B"/>
    <w:rsid w:val="00C541CD"/>
    <w:rsid w:val="00C569A7"/>
    <w:rsid w:val="00C6430C"/>
    <w:rsid w:val="00C66493"/>
    <w:rsid w:val="00C7337A"/>
    <w:rsid w:val="00C77F66"/>
    <w:rsid w:val="00C80E09"/>
    <w:rsid w:val="00C82767"/>
    <w:rsid w:val="00C83B3C"/>
    <w:rsid w:val="00CA5A59"/>
    <w:rsid w:val="00CB5B6D"/>
    <w:rsid w:val="00CC1A54"/>
    <w:rsid w:val="00CC2B5B"/>
    <w:rsid w:val="00CC2EA8"/>
    <w:rsid w:val="00CD2518"/>
    <w:rsid w:val="00CD500D"/>
    <w:rsid w:val="00CD5057"/>
    <w:rsid w:val="00CE0C90"/>
    <w:rsid w:val="00CE18FB"/>
    <w:rsid w:val="00CE6A01"/>
    <w:rsid w:val="00CF1EA7"/>
    <w:rsid w:val="00CF740A"/>
    <w:rsid w:val="00D05FC7"/>
    <w:rsid w:val="00D153DD"/>
    <w:rsid w:val="00D159C3"/>
    <w:rsid w:val="00D242CB"/>
    <w:rsid w:val="00D31E25"/>
    <w:rsid w:val="00D3733D"/>
    <w:rsid w:val="00D41851"/>
    <w:rsid w:val="00D41E65"/>
    <w:rsid w:val="00D4357F"/>
    <w:rsid w:val="00D4592A"/>
    <w:rsid w:val="00D61E02"/>
    <w:rsid w:val="00D7013D"/>
    <w:rsid w:val="00D730EB"/>
    <w:rsid w:val="00D74D89"/>
    <w:rsid w:val="00D756C1"/>
    <w:rsid w:val="00D825C5"/>
    <w:rsid w:val="00D8389B"/>
    <w:rsid w:val="00D839D2"/>
    <w:rsid w:val="00D90D1C"/>
    <w:rsid w:val="00D95C79"/>
    <w:rsid w:val="00D9648C"/>
    <w:rsid w:val="00DA237F"/>
    <w:rsid w:val="00DA5A2E"/>
    <w:rsid w:val="00DA740E"/>
    <w:rsid w:val="00DB3626"/>
    <w:rsid w:val="00DC40B9"/>
    <w:rsid w:val="00DE1FC6"/>
    <w:rsid w:val="00DE20CE"/>
    <w:rsid w:val="00DE4AC8"/>
    <w:rsid w:val="00DE7161"/>
    <w:rsid w:val="00DE71B5"/>
    <w:rsid w:val="00DF57DC"/>
    <w:rsid w:val="00E00970"/>
    <w:rsid w:val="00E01FEB"/>
    <w:rsid w:val="00E0505A"/>
    <w:rsid w:val="00E05BA0"/>
    <w:rsid w:val="00E147DB"/>
    <w:rsid w:val="00E33025"/>
    <w:rsid w:val="00E43A07"/>
    <w:rsid w:val="00E621E3"/>
    <w:rsid w:val="00E632B5"/>
    <w:rsid w:val="00E7181F"/>
    <w:rsid w:val="00E74E6E"/>
    <w:rsid w:val="00E81C5D"/>
    <w:rsid w:val="00E851F7"/>
    <w:rsid w:val="00E87FD0"/>
    <w:rsid w:val="00E91CB3"/>
    <w:rsid w:val="00E9791C"/>
    <w:rsid w:val="00EA4167"/>
    <w:rsid w:val="00EB02D8"/>
    <w:rsid w:val="00EB0FB2"/>
    <w:rsid w:val="00EB398C"/>
    <w:rsid w:val="00EB6370"/>
    <w:rsid w:val="00EC1A39"/>
    <w:rsid w:val="00EC7078"/>
    <w:rsid w:val="00EE09D7"/>
    <w:rsid w:val="00EE25B2"/>
    <w:rsid w:val="00F035EE"/>
    <w:rsid w:val="00F05F54"/>
    <w:rsid w:val="00F139EC"/>
    <w:rsid w:val="00F20F31"/>
    <w:rsid w:val="00F26BD5"/>
    <w:rsid w:val="00F30F4E"/>
    <w:rsid w:val="00F3198C"/>
    <w:rsid w:val="00F41AE0"/>
    <w:rsid w:val="00F43D43"/>
    <w:rsid w:val="00F445EA"/>
    <w:rsid w:val="00F47A44"/>
    <w:rsid w:val="00F54DE1"/>
    <w:rsid w:val="00F5678F"/>
    <w:rsid w:val="00F61656"/>
    <w:rsid w:val="00F65D9B"/>
    <w:rsid w:val="00F7004E"/>
    <w:rsid w:val="00F74A3A"/>
    <w:rsid w:val="00F95351"/>
    <w:rsid w:val="00F96369"/>
    <w:rsid w:val="00FA633E"/>
    <w:rsid w:val="00FB5187"/>
    <w:rsid w:val="00FD036D"/>
    <w:rsid w:val="00FE2D21"/>
    <w:rsid w:val="00FE4053"/>
    <w:rsid w:val="00FF5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FC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494"/>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rsid w:val="00FA633E"/>
    <w:rPr>
      <w:rFonts w:cs="Times New Roman"/>
    </w:rPr>
  </w:style>
  <w:style w:type="paragraph" w:styleId="Header">
    <w:name w:val="header"/>
    <w:basedOn w:val="Normal"/>
    <w:link w:val="Head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uiPriority w:val="99"/>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unhideWhenUsed/>
    <w:rsid w:val="00286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6A5F"/>
    <w:rPr>
      <w:rFonts w:ascii="Courier New" w:eastAsia="Times New Roman" w:hAnsi="Courier New" w:cs="Courier New"/>
    </w:rPr>
  </w:style>
  <w:style w:type="paragraph" w:styleId="ListParagraph">
    <w:name w:val="List Paragraph"/>
    <w:basedOn w:val="Normal"/>
    <w:uiPriority w:val="34"/>
    <w:qFormat/>
    <w:rsid w:val="005363A6"/>
    <w:pPr>
      <w:ind w:left="720"/>
      <w:contextualSpacing/>
    </w:pPr>
  </w:style>
  <w:style w:type="paragraph" w:customStyle="1" w:styleId="ps-000-normal">
    <w:name w:val="ps-000-normal"/>
    <w:basedOn w:val="Normal"/>
    <w:rsid w:val="007D4BB0"/>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5115B4"/>
    <w:pPr>
      <w:widowControl w:val="0"/>
      <w:autoSpaceDE w:val="0"/>
      <w:autoSpaceDN w:val="0"/>
      <w:adjustRightInd w:val="0"/>
    </w:pPr>
    <w:rPr>
      <w:rFonts w:ascii="EucrosiaUPC" w:eastAsia="Times New Roman"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494"/>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rsid w:val="00FA633E"/>
    <w:rPr>
      <w:rFonts w:cs="Times New Roman"/>
    </w:rPr>
  </w:style>
  <w:style w:type="paragraph" w:styleId="Header">
    <w:name w:val="header"/>
    <w:basedOn w:val="Normal"/>
    <w:link w:val="Head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uiPriority w:val="99"/>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unhideWhenUsed/>
    <w:rsid w:val="00286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6A5F"/>
    <w:rPr>
      <w:rFonts w:ascii="Courier New" w:eastAsia="Times New Roman" w:hAnsi="Courier New" w:cs="Courier New"/>
    </w:rPr>
  </w:style>
  <w:style w:type="paragraph" w:styleId="ListParagraph">
    <w:name w:val="List Paragraph"/>
    <w:basedOn w:val="Normal"/>
    <w:uiPriority w:val="34"/>
    <w:qFormat/>
    <w:rsid w:val="005363A6"/>
    <w:pPr>
      <w:ind w:left="720"/>
      <w:contextualSpacing/>
    </w:pPr>
  </w:style>
  <w:style w:type="paragraph" w:customStyle="1" w:styleId="ps-000-normal">
    <w:name w:val="ps-000-normal"/>
    <w:basedOn w:val="Normal"/>
    <w:rsid w:val="007D4BB0"/>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5115B4"/>
    <w:pPr>
      <w:widowControl w:val="0"/>
      <w:autoSpaceDE w:val="0"/>
      <w:autoSpaceDN w:val="0"/>
      <w:adjustRightInd w:val="0"/>
    </w:pPr>
    <w:rPr>
      <w:rFonts w:ascii="EucrosiaUPC" w:eastAsia="Times New Roman"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17945">
      <w:bodyDiv w:val="1"/>
      <w:marLeft w:val="0"/>
      <w:marRight w:val="0"/>
      <w:marTop w:val="0"/>
      <w:marBottom w:val="0"/>
      <w:divBdr>
        <w:top w:val="none" w:sz="0" w:space="0" w:color="auto"/>
        <w:left w:val="none" w:sz="0" w:space="0" w:color="auto"/>
        <w:bottom w:val="none" w:sz="0" w:space="0" w:color="auto"/>
        <w:right w:val="none" w:sz="0" w:space="0" w:color="auto"/>
      </w:divBdr>
    </w:div>
    <w:div w:id="1048798233">
      <w:bodyDiv w:val="1"/>
      <w:marLeft w:val="0"/>
      <w:marRight w:val="0"/>
      <w:marTop w:val="0"/>
      <w:marBottom w:val="0"/>
      <w:divBdr>
        <w:top w:val="none" w:sz="0" w:space="0" w:color="auto"/>
        <w:left w:val="none" w:sz="0" w:space="0" w:color="auto"/>
        <w:bottom w:val="none" w:sz="0" w:space="0" w:color="auto"/>
        <w:right w:val="none" w:sz="0" w:space="0" w:color="auto"/>
      </w:divBdr>
      <w:divsChild>
        <w:div w:id="693533513">
          <w:marLeft w:val="0"/>
          <w:marRight w:val="0"/>
          <w:marTop w:val="0"/>
          <w:marBottom w:val="0"/>
          <w:divBdr>
            <w:top w:val="none" w:sz="0" w:space="0" w:color="auto"/>
            <w:left w:val="none" w:sz="0" w:space="0" w:color="auto"/>
            <w:bottom w:val="none" w:sz="0" w:space="0" w:color="auto"/>
            <w:right w:val="none" w:sz="0" w:space="0" w:color="auto"/>
          </w:divBdr>
          <w:divsChild>
            <w:div w:id="1120799899">
              <w:marLeft w:val="0"/>
              <w:marRight w:val="0"/>
              <w:marTop w:val="0"/>
              <w:marBottom w:val="0"/>
              <w:divBdr>
                <w:top w:val="none" w:sz="0" w:space="0" w:color="auto"/>
                <w:left w:val="none" w:sz="0" w:space="0" w:color="auto"/>
                <w:bottom w:val="none" w:sz="0" w:space="0" w:color="auto"/>
                <w:right w:val="none" w:sz="0" w:space="0" w:color="auto"/>
              </w:divBdr>
              <w:divsChild>
                <w:div w:id="886335861">
                  <w:marLeft w:val="0"/>
                  <w:marRight w:val="0"/>
                  <w:marTop w:val="0"/>
                  <w:marBottom w:val="0"/>
                  <w:divBdr>
                    <w:top w:val="none" w:sz="0" w:space="0" w:color="auto"/>
                    <w:left w:val="none" w:sz="0" w:space="0" w:color="auto"/>
                    <w:bottom w:val="none" w:sz="0" w:space="0" w:color="auto"/>
                    <w:right w:val="none" w:sz="0" w:space="0" w:color="auto"/>
                  </w:divBdr>
                  <w:divsChild>
                    <w:div w:id="1458913559">
                      <w:marLeft w:val="0"/>
                      <w:marRight w:val="0"/>
                      <w:marTop w:val="0"/>
                      <w:marBottom w:val="0"/>
                      <w:divBdr>
                        <w:top w:val="none" w:sz="0" w:space="0" w:color="auto"/>
                        <w:left w:val="none" w:sz="0" w:space="0" w:color="auto"/>
                        <w:bottom w:val="none" w:sz="0" w:space="0" w:color="auto"/>
                        <w:right w:val="none" w:sz="0" w:space="0" w:color="auto"/>
                      </w:divBdr>
                      <w:divsChild>
                        <w:div w:id="1068530385">
                          <w:marLeft w:val="0"/>
                          <w:marRight w:val="0"/>
                          <w:marTop w:val="0"/>
                          <w:marBottom w:val="0"/>
                          <w:divBdr>
                            <w:top w:val="none" w:sz="0" w:space="0" w:color="auto"/>
                            <w:left w:val="none" w:sz="0" w:space="0" w:color="auto"/>
                            <w:bottom w:val="none" w:sz="0" w:space="0" w:color="auto"/>
                            <w:right w:val="none" w:sz="0" w:space="0" w:color="auto"/>
                          </w:divBdr>
                          <w:divsChild>
                            <w:div w:id="932512333">
                              <w:marLeft w:val="2700"/>
                              <w:marRight w:val="3960"/>
                              <w:marTop w:val="0"/>
                              <w:marBottom w:val="0"/>
                              <w:divBdr>
                                <w:top w:val="none" w:sz="0" w:space="0" w:color="auto"/>
                                <w:left w:val="none" w:sz="0" w:space="0" w:color="auto"/>
                                <w:bottom w:val="none" w:sz="0" w:space="0" w:color="auto"/>
                                <w:right w:val="none" w:sz="0" w:space="0" w:color="auto"/>
                              </w:divBdr>
                              <w:divsChild>
                                <w:div w:id="568223983">
                                  <w:marLeft w:val="0"/>
                                  <w:marRight w:val="0"/>
                                  <w:marTop w:val="0"/>
                                  <w:marBottom w:val="0"/>
                                  <w:divBdr>
                                    <w:top w:val="none" w:sz="0" w:space="0" w:color="auto"/>
                                    <w:left w:val="none" w:sz="0" w:space="0" w:color="auto"/>
                                    <w:bottom w:val="none" w:sz="0" w:space="0" w:color="auto"/>
                                    <w:right w:val="none" w:sz="0" w:space="0" w:color="auto"/>
                                  </w:divBdr>
                                  <w:divsChild>
                                    <w:div w:id="1371299387">
                                      <w:marLeft w:val="0"/>
                                      <w:marRight w:val="0"/>
                                      <w:marTop w:val="0"/>
                                      <w:marBottom w:val="0"/>
                                      <w:divBdr>
                                        <w:top w:val="none" w:sz="0" w:space="0" w:color="auto"/>
                                        <w:left w:val="none" w:sz="0" w:space="0" w:color="auto"/>
                                        <w:bottom w:val="none" w:sz="0" w:space="0" w:color="auto"/>
                                        <w:right w:val="none" w:sz="0" w:space="0" w:color="auto"/>
                                      </w:divBdr>
                                      <w:divsChild>
                                        <w:div w:id="1649049561">
                                          <w:marLeft w:val="0"/>
                                          <w:marRight w:val="0"/>
                                          <w:marTop w:val="0"/>
                                          <w:marBottom w:val="0"/>
                                          <w:divBdr>
                                            <w:top w:val="none" w:sz="0" w:space="0" w:color="auto"/>
                                            <w:left w:val="none" w:sz="0" w:space="0" w:color="auto"/>
                                            <w:bottom w:val="none" w:sz="0" w:space="0" w:color="auto"/>
                                            <w:right w:val="none" w:sz="0" w:space="0" w:color="auto"/>
                                          </w:divBdr>
                                          <w:divsChild>
                                            <w:div w:id="1865942813">
                                              <w:marLeft w:val="0"/>
                                              <w:marRight w:val="0"/>
                                              <w:marTop w:val="90"/>
                                              <w:marBottom w:val="0"/>
                                              <w:divBdr>
                                                <w:top w:val="none" w:sz="0" w:space="0" w:color="auto"/>
                                                <w:left w:val="none" w:sz="0" w:space="0" w:color="auto"/>
                                                <w:bottom w:val="none" w:sz="0" w:space="0" w:color="auto"/>
                                                <w:right w:val="none" w:sz="0" w:space="0" w:color="auto"/>
                                              </w:divBdr>
                                              <w:divsChild>
                                                <w:div w:id="1007177456">
                                                  <w:marLeft w:val="0"/>
                                                  <w:marRight w:val="0"/>
                                                  <w:marTop w:val="0"/>
                                                  <w:marBottom w:val="420"/>
                                                  <w:divBdr>
                                                    <w:top w:val="none" w:sz="0" w:space="0" w:color="auto"/>
                                                    <w:left w:val="none" w:sz="0" w:space="0" w:color="auto"/>
                                                    <w:bottom w:val="none" w:sz="0" w:space="0" w:color="auto"/>
                                                    <w:right w:val="none" w:sz="0" w:space="0" w:color="auto"/>
                                                  </w:divBdr>
                                                  <w:divsChild>
                                                    <w:div w:id="1524631043">
                                                      <w:marLeft w:val="0"/>
                                                      <w:marRight w:val="0"/>
                                                      <w:marTop w:val="0"/>
                                                      <w:marBottom w:val="0"/>
                                                      <w:divBdr>
                                                        <w:top w:val="none" w:sz="0" w:space="0" w:color="auto"/>
                                                        <w:left w:val="none" w:sz="0" w:space="0" w:color="auto"/>
                                                        <w:bottom w:val="none" w:sz="0" w:space="0" w:color="auto"/>
                                                        <w:right w:val="none" w:sz="0" w:space="0" w:color="auto"/>
                                                      </w:divBdr>
                                                      <w:divsChild>
                                                        <w:div w:id="1899852173">
                                                          <w:marLeft w:val="0"/>
                                                          <w:marRight w:val="0"/>
                                                          <w:marTop w:val="0"/>
                                                          <w:marBottom w:val="0"/>
                                                          <w:divBdr>
                                                            <w:top w:val="none" w:sz="0" w:space="0" w:color="auto"/>
                                                            <w:left w:val="none" w:sz="0" w:space="0" w:color="auto"/>
                                                            <w:bottom w:val="none" w:sz="0" w:space="0" w:color="auto"/>
                                                            <w:right w:val="none" w:sz="0" w:space="0" w:color="auto"/>
                                                          </w:divBdr>
                                                          <w:divsChild>
                                                            <w:div w:id="1628733071">
                                                              <w:marLeft w:val="0"/>
                                                              <w:marRight w:val="0"/>
                                                              <w:marTop w:val="0"/>
                                                              <w:marBottom w:val="0"/>
                                                              <w:divBdr>
                                                                <w:top w:val="none" w:sz="0" w:space="0" w:color="auto"/>
                                                                <w:left w:val="none" w:sz="0" w:space="0" w:color="auto"/>
                                                                <w:bottom w:val="none" w:sz="0" w:space="0" w:color="auto"/>
                                                                <w:right w:val="none" w:sz="0" w:space="0" w:color="auto"/>
                                                              </w:divBdr>
                                                              <w:divsChild>
                                                                <w:div w:id="1219898770">
                                                                  <w:marLeft w:val="0"/>
                                                                  <w:marRight w:val="0"/>
                                                                  <w:marTop w:val="0"/>
                                                                  <w:marBottom w:val="0"/>
                                                                  <w:divBdr>
                                                                    <w:top w:val="none" w:sz="0" w:space="0" w:color="auto"/>
                                                                    <w:left w:val="none" w:sz="0" w:space="0" w:color="auto"/>
                                                                    <w:bottom w:val="none" w:sz="0" w:space="0" w:color="auto"/>
                                                                    <w:right w:val="none" w:sz="0" w:space="0" w:color="auto"/>
                                                                  </w:divBdr>
                                                                  <w:divsChild>
                                                                    <w:div w:id="162400342">
                                                                      <w:marLeft w:val="0"/>
                                                                      <w:marRight w:val="0"/>
                                                                      <w:marTop w:val="0"/>
                                                                      <w:marBottom w:val="0"/>
                                                                      <w:divBdr>
                                                                        <w:top w:val="none" w:sz="0" w:space="0" w:color="auto"/>
                                                                        <w:left w:val="none" w:sz="0" w:space="0" w:color="auto"/>
                                                                        <w:bottom w:val="none" w:sz="0" w:space="0" w:color="auto"/>
                                                                        <w:right w:val="none" w:sz="0" w:space="0" w:color="auto"/>
                                                                      </w:divBdr>
                                                                      <w:divsChild>
                                                                        <w:div w:id="1184441357">
                                                                          <w:marLeft w:val="0"/>
                                                                          <w:marRight w:val="0"/>
                                                                          <w:marTop w:val="0"/>
                                                                          <w:marBottom w:val="0"/>
                                                                          <w:divBdr>
                                                                            <w:top w:val="none" w:sz="0" w:space="0" w:color="auto"/>
                                                                            <w:left w:val="none" w:sz="0" w:space="0" w:color="auto"/>
                                                                            <w:bottom w:val="none" w:sz="0" w:space="0" w:color="auto"/>
                                                                            <w:right w:val="none" w:sz="0" w:space="0" w:color="auto"/>
                                                                          </w:divBdr>
                                                                          <w:divsChild>
                                                                            <w:div w:id="1963228197">
                                                                              <w:marLeft w:val="0"/>
                                                                              <w:marRight w:val="0"/>
                                                                              <w:marTop w:val="0"/>
                                                                              <w:marBottom w:val="0"/>
                                                                              <w:divBdr>
                                                                                <w:top w:val="none" w:sz="0" w:space="0" w:color="auto"/>
                                                                                <w:left w:val="none" w:sz="0" w:space="0" w:color="auto"/>
                                                                                <w:bottom w:val="none" w:sz="0" w:space="0" w:color="auto"/>
                                                                                <w:right w:val="none" w:sz="0" w:space="0" w:color="auto"/>
                                                                              </w:divBdr>
                                                                              <w:divsChild>
                                                                                <w:div w:id="505826259">
                                                                                  <w:marLeft w:val="0"/>
                                                                                  <w:marRight w:val="0"/>
                                                                                  <w:marTop w:val="0"/>
                                                                                  <w:marBottom w:val="0"/>
                                                                                  <w:divBdr>
                                                                                    <w:top w:val="none" w:sz="0" w:space="0" w:color="auto"/>
                                                                                    <w:left w:val="none" w:sz="0" w:space="0" w:color="auto"/>
                                                                                    <w:bottom w:val="none" w:sz="0" w:space="0" w:color="auto"/>
                                                                                    <w:right w:val="none" w:sz="0" w:space="0" w:color="auto"/>
                                                                                  </w:divBdr>
                                                                                  <w:divsChild>
                                                                                    <w:div w:id="197028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8575936">
      <w:bodyDiv w:val="1"/>
      <w:marLeft w:val="0"/>
      <w:marRight w:val="0"/>
      <w:marTop w:val="0"/>
      <w:marBottom w:val="0"/>
      <w:divBdr>
        <w:top w:val="none" w:sz="0" w:space="0" w:color="auto"/>
        <w:left w:val="none" w:sz="0" w:space="0" w:color="auto"/>
        <w:bottom w:val="none" w:sz="0" w:space="0" w:color="auto"/>
        <w:right w:val="none" w:sz="0" w:space="0" w:color="auto"/>
      </w:divBdr>
    </w:div>
    <w:div w:id="205534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8.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2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oter" Target="footer7.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footer" Target="footer9.xml"/><Relationship Id="rId40" Type="http://schemas.openxmlformats.org/officeDocument/2006/relationships/header" Target="header2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19.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9115C-D5FA-467E-98E4-78C4B20C6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2901</Words>
  <Characters>16536</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Panida team</cp:lastModifiedBy>
  <cp:revision>6</cp:revision>
  <cp:lastPrinted>2023-02-28T13:28:00Z</cp:lastPrinted>
  <dcterms:created xsi:type="dcterms:W3CDTF">2023-02-28T08:55:00Z</dcterms:created>
  <dcterms:modified xsi:type="dcterms:W3CDTF">2023-02-28T13:28:00Z</dcterms:modified>
</cp:coreProperties>
</file>