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020623A4" w:rsidR="00CE32D3" w:rsidRPr="00A64B7F" w:rsidRDefault="00CE32D3" w:rsidP="00CE32D3">
            <w:pPr>
              <w:spacing w:line="380" w:lineRule="exact"/>
              <w:ind w:left="14"/>
              <w:rPr>
                <w:rFonts w:eastAsia="MS Mincho" w:hint="cs"/>
                <w:color w:val="7E7F82"/>
                <w:sz w:val="28"/>
                <w:szCs w:val="35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Review report and interim financial </w:t>
            </w:r>
            <w:r w:rsidR="00A64B7F">
              <w:rPr>
                <w:rFonts w:eastAsia="MS Mincho" w:cs="Times New Roman"/>
                <w:color w:val="7E7F82"/>
                <w:sz w:val="28"/>
              </w:rPr>
              <w:t>information</w:t>
            </w:r>
          </w:p>
          <w:p w14:paraId="1C6A47F1" w14:textId="575D8B5F" w:rsidR="006F04B3" w:rsidRPr="00900E90" w:rsidRDefault="00CE32D3" w:rsidP="009919F2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For the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three-month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 w:rsidR="00A712D9">
              <w:rPr>
                <w:rFonts w:eastAsia="MS Mincho" w:cs="Times New Roman"/>
                <w:color w:val="7E7F82"/>
                <w:sz w:val="28"/>
              </w:rPr>
              <w:t xml:space="preserve"> ended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9919F2">
              <w:rPr>
                <w:rFonts w:eastAsia="MS Mincho" w:cstheme="minorBidi"/>
                <w:color w:val="7E7F82"/>
                <w:sz w:val="28"/>
              </w:rPr>
              <w:t>31 March 202</w:t>
            </w:r>
            <w:r w:rsidR="00B9423A">
              <w:rPr>
                <w:rFonts w:eastAsia="MS Mincho" w:cstheme="minorBidi"/>
                <w:color w:val="7E7F82"/>
                <w:sz w:val="28"/>
              </w:rPr>
              <w:t>3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64EDEB80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r w:rsidRPr="00DB05C4">
        <w:rPr>
          <w:rFonts w:ascii="Arial" w:hAnsi="Arial" w:cs="Cordia New"/>
          <w:sz w:val="22"/>
        </w:rPr>
        <w:t>at</w:t>
      </w:r>
      <w:r w:rsidR="000F16E9" w:rsidRPr="00DB05C4">
        <w:rPr>
          <w:rFonts w:ascii="Arial" w:hAnsi="Arial" w:cs="Cordia New"/>
          <w:sz w:val="22"/>
        </w:rPr>
        <w:t xml:space="preserve"> </w:t>
      </w:r>
      <w:r w:rsidR="009919F2">
        <w:rPr>
          <w:rFonts w:ascii="Arial" w:hAnsi="Arial" w:cs="Cordia New"/>
          <w:sz w:val="22"/>
        </w:rPr>
        <w:t>31 March 202</w:t>
      </w:r>
      <w:r w:rsidR="00B9423A">
        <w:rPr>
          <w:rFonts w:ascii="Arial" w:hAnsi="Arial" w:cs="Cordia New"/>
          <w:sz w:val="22"/>
        </w:rPr>
        <w:t>3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="00F86804">
        <w:rPr>
          <w:rFonts w:ascii="Arial" w:hAnsi="Arial" w:cs="Arial"/>
          <w:sz w:val="22"/>
          <w:szCs w:val="22"/>
        </w:rPr>
        <w:t xml:space="preserve">and </w:t>
      </w:r>
      <w:r w:rsidRPr="00114F20">
        <w:rPr>
          <w:rFonts w:ascii="Arial" w:hAnsi="Arial" w:cs="Arial"/>
          <w:sz w:val="22"/>
          <w:szCs w:val="22"/>
        </w:rPr>
        <w:t xml:space="preserve">the related statements of </w:t>
      </w:r>
      <w:r>
        <w:rPr>
          <w:rFonts w:ascii="Arial" w:hAnsi="Arial" w:cs="Arial"/>
          <w:sz w:val="22"/>
          <w:szCs w:val="22"/>
        </w:rPr>
        <w:t>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comprehensive 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and cash flows for the</w:t>
      </w:r>
      <w:r w:rsidR="003B2236">
        <w:rPr>
          <w:rFonts w:ascii="Arial" w:hAnsi="Arial" w:cs="Arial"/>
          <w:sz w:val="22"/>
          <w:szCs w:val="22"/>
        </w:rPr>
        <w:t xml:space="preserve"> </w:t>
      </w:r>
      <w:r w:rsidR="009919F2">
        <w:rPr>
          <w:rFonts w:ascii="Arial" w:hAnsi="Arial" w:cs="Arial"/>
          <w:sz w:val="22"/>
          <w:szCs w:val="22"/>
        </w:rPr>
        <w:t>three</w:t>
      </w:r>
      <w:r w:rsidR="00A712D9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114F20">
        <w:rPr>
          <w:rFonts w:ascii="Arial" w:hAnsi="Arial" w:cs="Arial"/>
          <w:sz w:val="22"/>
          <w:szCs w:val="22"/>
        </w:rPr>
        <w:t>well</w:t>
      </w:r>
      <w:r w:rsidR="00A64B7F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 as</w:t>
      </w:r>
      <w:proofErr w:type="gramEnd"/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="00A61CEA">
        <w:rPr>
          <w:rFonts w:ascii="Arial" w:hAnsi="Arial" w:cs="Arial"/>
          <w:sz w:val="22"/>
          <w:szCs w:val="22"/>
        </w:rPr>
        <w:t xml:space="preserve">interim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A61CEA">
        <w:rPr>
          <w:rFonts w:ascii="Arial" w:hAnsi="Arial" w:cs="Cordia New"/>
          <w:sz w:val="22"/>
        </w:rPr>
        <w:t xml:space="preserve"> (collectively “interim financial information”)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6885C058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64B7F">
        <w:rPr>
          <w:rFonts w:ascii="Arial" w:hAnsi="Arial" w:cs="Browallia New"/>
          <w:sz w:val="22"/>
        </w:rPr>
        <w:t>Thai S</w:t>
      </w:r>
      <w:r w:rsidRPr="00114F20">
        <w:rPr>
          <w:rFonts w:ascii="Arial" w:hAnsi="Arial" w:cs="Arial"/>
          <w:sz w:val="22"/>
          <w:szCs w:val="22"/>
        </w:rPr>
        <w:t xml:space="preserve">tandards </w:t>
      </w:r>
      <w:r w:rsidR="00A64B7F">
        <w:rPr>
          <w:rFonts w:ascii="Arial" w:hAnsi="Arial" w:cs="Arial"/>
          <w:sz w:val="22"/>
          <w:szCs w:val="22"/>
        </w:rPr>
        <w:t>on A</w:t>
      </w:r>
      <w:r w:rsidR="00A64B7F" w:rsidRPr="00114F20">
        <w:rPr>
          <w:rFonts w:ascii="Arial" w:hAnsi="Arial" w:cs="Arial"/>
          <w:sz w:val="22"/>
          <w:szCs w:val="22"/>
        </w:rPr>
        <w:t xml:space="preserve">uditing </w:t>
      </w:r>
      <w:r w:rsidRPr="00114F20">
        <w:rPr>
          <w:rFonts w:ascii="Arial" w:hAnsi="Arial" w:cs="Arial"/>
          <w:sz w:val="22"/>
          <w:szCs w:val="22"/>
        </w:rPr>
        <w:t>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7C6FFD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14F20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4D08E79" w14:textId="39525C6B" w:rsidR="00347D67" w:rsidRDefault="00405E87" w:rsidP="007C6FFD">
      <w:pPr>
        <w:tabs>
          <w:tab w:val="left" w:pos="720"/>
        </w:tabs>
        <w:spacing w:before="720" w:line="380" w:lineRule="exact"/>
        <w:ind w:right="-43"/>
        <w:rPr>
          <w:rFonts w:ascii="Arial" w:hAnsi="Arial" w:cs="Arial"/>
          <w:sz w:val="22"/>
          <w:szCs w:val="22"/>
        </w:rPr>
      </w:pPr>
      <w:r w:rsidRPr="00405E87">
        <w:rPr>
          <w:rFonts w:ascii="Arial" w:hAnsi="Arial" w:cs="Arial"/>
          <w:sz w:val="22"/>
          <w:szCs w:val="22"/>
        </w:rPr>
        <w:t>Orawan</w:t>
      </w:r>
      <w:r>
        <w:rPr>
          <w:rFonts w:ascii="Arial" w:hAnsi="Arial" w:cs="Arial"/>
          <w:sz w:val="22"/>
          <w:szCs w:val="22"/>
        </w:rPr>
        <w:t xml:space="preserve"> </w:t>
      </w:r>
      <w:r w:rsidRPr="00405E87">
        <w:rPr>
          <w:rFonts w:ascii="Arial" w:hAnsi="Arial" w:cs="Arial"/>
          <w:sz w:val="22"/>
          <w:szCs w:val="22"/>
        </w:rPr>
        <w:t>Techawatanasirikul</w:t>
      </w:r>
    </w:p>
    <w:p w14:paraId="0FF6947F" w14:textId="251A1B90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405E87">
        <w:rPr>
          <w:rFonts w:ascii="Arial" w:hAnsi="Arial" w:cs="Arial"/>
          <w:sz w:val="22"/>
          <w:szCs w:val="22"/>
        </w:rPr>
        <w:t>4807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19F8D0A9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24639B">
        <w:rPr>
          <w:rFonts w:ascii="Arial" w:hAnsi="Arial" w:cs="Arial"/>
          <w:sz w:val="22"/>
          <w:szCs w:val="22"/>
        </w:rPr>
        <w:t xml:space="preserve"> </w:t>
      </w:r>
      <w:r w:rsidR="00405E87">
        <w:rPr>
          <w:rFonts w:ascii="Arial" w:hAnsi="Arial" w:cs="Arial"/>
          <w:sz w:val="22"/>
          <w:szCs w:val="22"/>
        </w:rPr>
        <w:t>8</w:t>
      </w:r>
      <w:r w:rsidR="003258DF">
        <w:rPr>
          <w:rFonts w:ascii="Arial" w:hAnsi="Arial" w:cs="Arial"/>
          <w:sz w:val="22"/>
          <w:szCs w:val="22"/>
        </w:rPr>
        <w:t xml:space="preserve"> May</w:t>
      </w:r>
      <w:r w:rsidR="009919F2">
        <w:rPr>
          <w:rFonts w:ascii="Arial" w:hAnsi="Arial" w:cs="Arial"/>
          <w:sz w:val="22"/>
          <w:szCs w:val="22"/>
        </w:rPr>
        <w:t xml:space="preserve"> 202</w:t>
      </w:r>
      <w:r w:rsidR="00B9423A">
        <w:rPr>
          <w:rFonts w:ascii="Arial" w:hAnsi="Arial" w:cs="Arial"/>
          <w:sz w:val="22"/>
          <w:szCs w:val="22"/>
        </w:rPr>
        <w:t>3</w:t>
      </w:r>
    </w:p>
    <w:sectPr w:rsidR="00900CA2" w:rsidRPr="0095441F" w:rsidSect="000B1105">
      <w:footerReference w:type="first" r:id="rId9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8D8E1" w14:textId="62F6123C" w:rsidR="00DC524D" w:rsidRPr="00DC524D" w:rsidRDefault="00DC524D" w:rsidP="00DC524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105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39B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8DF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4325"/>
    <w:rsid w:val="003A6E05"/>
    <w:rsid w:val="003A71A1"/>
    <w:rsid w:val="003A7FE5"/>
    <w:rsid w:val="003B1E2B"/>
    <w:rsid w:val="003B1E69"/>
    <w:rsid w:val="003B2236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5E87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3D08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EB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DCF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3A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CCD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6FFD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A91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5B59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9F2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CEA"/>
    <w:rsid w:val="00A61DAB"/>
    <w:rsid w:val="00A61F93"/>
    <w:rsid w:val="00A63046"/>
    <w:rsid w:val="00A64B7F"/>
    <w:rsid w:val="00A6537C"/>
    <w:rsid w:val="00A656B0"/>
    <w:rsid w:val="00A67D06"/>
    <w:rsid w:val="00A7051D"/>
    <w:rsid w:val="00A712D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5964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423A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874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C73EF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37919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9FC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57933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0DF5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115E3-690B-4573-9F68-4CBFEA0C80A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33656</vt:lpwstr>
  </property>
  <property fmtid="{D5CDD505-2E9C-101B-9397-08002B2CF9AE}" pid="4" name="OptimizationTime">
    <vt:lpwstr>20230508_1551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73</TotalTime>
  <Pages>2</Pages>
  <Words>292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11</cp:revision>
  <cp:lastPrinted>2023-05-08T05:22:00Z</cp:lastPrinted>
  <dcterms:created xsi:type="dcterms:W3CDTF">2021-09-08T14:38:00Z</dcterms:created>
  <dcterms:modified xsi:type="dcterms:W3CDTF">2023-05-08T05:22:00Z</dcterms:modified>
</cp:coreProperties>
</file>