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5B6674F2" w:rsidR="00EC56C1" w:rsidRPr="0092396B" w:rsidRDefault="0092396B" w:rsidP="00426AE5">
      <w:pPr>
        <w:ind w:left="142" w:right="30"/>
        <w:jc w:val="center"/>
        <w:rPr>
          <w:rFonts w:asciiTheme="majorBidi" w:hAnsiTheme="majorBidi" w:cstheme="majorBidi"/>
          <w:b/>
          <w:bCs/>
          <w:sz w:val="32"/>
          <w:szCs w:val="32"/>
          <w:cs/>
        </w:rPr>
      </w:pPr>
      <w:r w:rsidRPr="0092396B">
        <w:rPr>
          <w:rFonts w:asciiTheme="majorBidi" w:hAnsiTheme="majorBidi" w:cstheme="majorBidi"/>
          <w:b/>
          <w:bCs/>
          <w:sz w:val="32"/>
          <w:szCs w:val="32"/>
        </w:rPr>
        <w:t xml:space="preserve">FOR THE THREE-MONTH PERIOD ENDED </w:t>
      </w:r>
      <w:bookmarkStart w:id="0" w:name="_Hlk134547000"/>
      <w:r w:rsidR="00013C55">
        <w:rPr>
          <w:rFonts w:asciiTheme="majorBidi" w:hAnsiTheme="majorBidi" w:cstheme="majorBidi"/>
          <w:b/>
          <w:bCs/>
          <w:sz w:val="32"/>
          <w:szCs w:val="32"/>
        </w:rPr>
        <w:t>MARCH</w:t>
      </w:r>
      <w:r w:rsidR="007A4623">
        <w:rPr>
          <w:rFonts w:asciiTheme="majorBidi" w:hAnsiTheme="majorBidi" w:cstheme="majorBidi"/>
          <w:b/>
          <w:bCs/>
          <w:sz w:val="32"/>
          <w:szCs w:val="32"/>
        </w:rPr>
        <w:t xml:space="preserve"> </w:t>
      </w:r>
      <w:r w:rsidR="00821E41">
        <w:rPr>
          <w:rFonts w:asciiTheme="majorBidi" w:hAnsiTheme="majorBidi" w:cstheme="majorBidi"/>
          <w:b/>
          <w:bCs/>
          <w:sz w:val="32"/>
          <w:szCs w:val="32"/>
        </w:rPr>
        <w:t>3</w:t>
      </w:r>
      <w:r w:rsidR="00013C55">
        <w:rPr>
          <w:rFonts w:asciiTheme="majorBidi" w:hAnsiTheme="majorBidi" w:cstheme="majorBidi"/>
          <w:b/>
          <w:bCs/>
          <w:sz w:val="32"/>
          <w:szCs w:val="32"/>
        </w:rPr>
        <w:t>1</w:t>
      </w:r>
      <w:r w:rsidRPr="0092396B">
        <w:rPr>
          <w:rFonts w:asciiTheme="majorBidi" w:hAnsiTheme="majorBidi" w:cstheme="majorBidi"/>
          <w:b/>
          <w:bCs/>
          <w:sz w:val="32"/>
          <w:szCs w:val="32"/>
        </w:rPr>
        <w:t>, 202</w:t>
      </w:r>
      <w:r w:rsidR="00013C55">
        <w:rPr>
          <w:rFonts w:asciiTheme="majorBidi" w:hAnsiTheme="majorBidi" w:cstheme="majorBidi"/>
          <w:b/>
          <w:bCs/>
          <w:sz w:val="32"/>
          <w:szCs w:val="32"/>
        </w:rPr>
        <w:t>3</w:t>
      </w:r>
      <w:bookmarkEnd w:id="0"/>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C561B8">
      <w:pPr>
        <w:pStyle w:val="Heading5"/>
        <w:spacing w:line="38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C561B8">
      <w:pPr>
        <w:pStyle w:val="PlainText"/>
        <w:tabs>
          <w:tab w:val="left" w:pos="426"/>
        </w:tabs>
        <w:spacing w:line="380" w:lineRule="exact"/>
        <w:rPr>
          <w:rFonts w:asciiTheme="majorBidi" w:hAnsiTheme="majorBidi" w:cstheme="majorBidi"/>
          <w:sz w:val="32"/>
          <w:szCs w:val="32"/>
        </w:rPr>
      </w:pPr>
    </w:p>
    <w:p w14:paraId="3B11D736" w14:textId="72265C1D" w:rsidR="000C6FC7" w:rsidRPr="00C253A9" w:rsidRDefault="000C6FC7" w:rsidP="00C561B8">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C561B8">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561B8">
      <w:pPr>
        <w:pStyle w:val="PlainText"/>
        <w:tabs>
          <w:tab w:val="left" w:pos="426"/>
        </w:tabs>
        <w:spacing w:line="380" w:lineRule="exact"/>
        <w:rPr>
          <w:rFonts w:asciiTheme="majorBidi" w:hAnsiTheme="majorBidi" w:cstheme="majorBidi"/>
          <w:sz w:val="32"/>
          <w:szCs w:val="32"/>
        </w:rPr>
      </w:pPr>
    </w:p>
    <w:p w14:paraId="2DE3AA24" w14:textId="748C3AF5" w:rsidR="000C6FC7" w:rsidRDefault="000C6FC7" w:rsidP="00C561B8">
      <w:pPr>
        <w:tabs>
          <w:tab w:val="left" w:pos="1440"/>
        </w:tabs>
        <w:spacing w:line="38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Pr="00172EA9">
        <w:rPr>
          <w:rFonts w:asciiTheme="majorBidi" w:hAnsiTheme="majorBidi" w:cstheme="majorBidi"/>
          <w:spacing w:val="-2"/>
          <w:sz w:val="32"/>
          <w:szCs w:val="32"/>
        </w:rPr>
        <w:t xml:space="preserve">I have reviewed the accompanying consolidated statement of financial position of Union </w:t>
      </w:r>
      <w:r w:rsidRPr="00821E41">
        <w:rPr>
          <w:rFonts w:asciiTheme="majorBidi" w:hAnsiTheme="majorBidi" w:cstheme="majorBidi"/>
          <w:spacing w:val="-4"/>
          <w:sz w:val="32"/>
          <w:szCs w:val="32"/>
        </w:rPr>
        <w:t xml:space="preserve">Petrochemical Public Company Limited and its subsidiaries as at </w:t>
      </w:r>
      <w:r w:rsidR="00184D7C">
        <w:rPr>
          <w:rFonts w:asciiTheme="majorBidi" w:hAnsiTheme="majorBidi" w:cstheme="majorBidi"/>
          <w:spacing w:val="-4"/>
          <w:sz w:val="32"/>
          <w:szCs w:val="32"/>
        </w:rPr>
        <w:t>March</w:t>
      </w:r>
      <w:r w:rsidRPr="00821E41">
        <w:rPr>
          <w:rFonts w:asciiTheme="majorBidi" w:hAnsiTheme="majorBidi" w:cstheme="majorBidi"/>
          <w:spacing w:val="-4"/>
          <w:sz w:val="32"/>
          <w:szCs w:val="32"/>
        </w:rPr>
        <w:t xml:space="preserve"> 3</w:t>
      </w:r>
      <w:r w:rsidR="00184D7C">
        <w:rPr>
          <w:rFonts w:asciiTheme="majorBidi" w:hAnsiTheme="majorBidi" w:cstheme="majorBidi"/>
          <w:spacing w:val="-4"/>
          <w:sz w:val="32"/>
          <w:szCs w:val="32"/>
        </w:rPr>
        <w:t>1</w:t>
      </w:r>
      <w:r w:rsidRPr="00821E41">
        <w:rPr>
          <w:rFonts w:asciiTheme="majorBidi" w:hAnsiTheme="majorBidi" w:cstheme="majorBidi"/>
          <w:spacing w:val="-4"/>
          <w:sz w:val="32"/>
          <w:szCs w:val="32"/>
        </w:rPr>
        <w:t>, 202</w:t>
      </w:r>
      <w:r w:rsidR="00184D7C">
        <w:rPr>
          <w:rFonts w:asciiTheme="majorBidi" w:hAnsiTheme="majorBidi" w:cstheme="majorBidi"/>
          <w:spacing w:val="-4"/>
          <w:sz w:val="32"/>
          <w:szCs w:val="32"/>
        </w:rPr>
        <w:t>3</w:t>
      </w:r>
      <w:r w:rsidRPr="00821E41">
        <w:rPr>
          <w:rFonts w:asciiTheme="majorBidi" w:hAnsiTheme="majorBidi" w:cstheme="majorBidi"/>
          <w:spacing w:val="-4"/>
          <w:sz w:val="32"/>
          <w:szCs w:val="32"/>
        </w:rPr>
        <w:t>, and the related</w:t>
      </w:r>
      <w:r w:rsidRPr="00172EA9">
        <w:rPr>
          <w:rFonts w:asciiTheme="majorBidi" w:hAnsiTheme="majorBidi" w:cstheme="majorBidi"/>
          <w:spacing w:val="-2"/>
          <w:sz w:val="32"/>
          <w:szCs w:val="32"/>
        </w:rPr>
        <w:t xml:space="preserve"> consolidated statement of comprehensive income</w:t>
      </w:r>
      <w:r w:rsidR="007D2D41">
        <w:rPr>
          <w:rFonts w:asciiTheme="majorBidi" w:hAnsiTheme="majorBidi" w:cstheme="majorBidi"/>
          <w:spacing w:val="-2"/>
          <w:sz w:val="32"/>
          <w:szCs w:val="32"/>
        </w:rPr>
        <w:t xml:space="preserve">, </w:t>
      </w:r>
      <w:r w:rsidRPr="00172EA9">
        <w:rPr>
          <w:rFonts w:asciiTheme="majorBidi" w:hAnsiTheme="majorBidi" w:cstheme="majorBidi"/>
          <w:spacing w:val="-2"/>
          <w:sz w:val="32"/>
          <w:szCs w:val="32"/>
        </w:rPr>
        <w:t xml:space="preserve">changes in shareholders’ equity and cash flows for the </w:t>
      </w:r>
      <w:r w:rsidR="00184D7C" w:rsidRPr="00184D7C">
        <w:rPr>
          <w:rFonts w:asciiTheme="majorBidi" w:hAnsiTheme="majorBidi" w:cstheme="majorBidi"/>
          <w:spacing w:val="-2"/>
          <w:sz w:val="32"/>
          <w:szCs w:val="32"/>
        </w:rPr>
        <w:t>three</w:t>
      </w:r>
      <w:r w:rsidRPr="00172EA9">
        <w:rPr>
          <w:rFonts w:asciiTheme="majorBidi" w:hAnsiTheme="majorBidi" w:cstheme="majorBidi"/>
          <w:spacing w:val="-2"/>
          <w:sz w:val="32"/>
          <w:szCs w:val="32"/>
        </w:rPr>
        <w:t xml:space="preserve">-month period then ended, and the condensed notes to </w:t>
      </w:r>
      <w:r w:rsidR="007D2D41" w:rsidRPr="007D2D41">
        <w:rPr>
          <w:rFonts w:asciiTheme="majorBidi" w:hAnsiTheme="majorBidi" w:cstheme="majorBidi"/>
          <w:spacing w:val="-2"/>
          <w:sz w:val="32"/>
          <w:szCs w:val="32"/>
        </w:rPr>
        <w:t xml:space="preserve">consolidated financial statements </w:t>
      </w:r>
      <w:r w:rsidRPr="00172EA9">
        <w:rPr>
          <w:rFonts w:asciiTheme="majorBidi" w:hAnsiTheme="majorBidi" w:cstheme="majorBidi"/>
          <w:spacing w:val="-2"/>
          <w:sz w:val="32"/>
          <w:szCs w:val="32"/>
        </w:rPr>
        <w:t>and I have also reviewed the statement of financial position of Union Petrochemical Public Company Limited</w:t>
      </w:r>
      <w:r w:rsidR="007B736C">
        <w:rPr>
          <w:rFonts w:asciiTheme="majorBidi" w:hAnsiTheme="majorBidi" w:cstheme="majorBidi"/>
          <w:spacing w:val="-2"/>
          <w:sz w:val="32"/>
          <w:szCs w:val="32"/>
        </w:rPr>
        <w:t xml:space="preserve"> a</w:t>
      </w:r>
      <w:r w:rsidRPr="00172EA9">
        <w:rPr>
          <w:rFonts w:asciiTheme="majorBidi" w:hAnsiTheme="majorBidi" w:cstheme="majorBidi"/>
          <w:spacing w:val="-2"/>
          <w:sz w:val="32"/>
          <w:szCs w:val="32"/>
        </w:rPr>
        <w:t xml:space="preserve">s at </w:t>
      </w:r>
      <w:r w:rsidR="00184D7C">
        <w:rPr>
          <w:rFonts w:asciiTheme="majorBidi" w:hAnsiTheme="majorBidi" w:cstheme="majorBidi"/>
          <w:spacing w:val="-2"/>
          <w:sz w:val="32"/>
          <w:szCs w:val="32"/>
        </w:rPr>
        <w:t>March</w:t>
      </w:r>
      <w:r w:rsidRPr="00172EA9">
        <w:rPr>
          <w:rFonts w:asciiTheme="majorBidi" w:hAnsiTheme="majorBidi" w:cstheme="majorBidi"/>
          <w:spacing w:val="-2"/>
          <w:sz w:val="32"/>
          <w:szCs w:val="32"/>
        </w:rPr>
        <w:t xml:space="preserve"> 3</w:t>
      </w:r>
      <w:r w:rsidR="00184D7C">
        <w:rPr>
          <w:rFonts w:asciiTheme="majorBidi" w:hAnsiTheme="majorBidi" w:cstheme="majorBidi"/>
          <w:spacing w:val="-2"/>
          <w:sz w:val="32"/>
          <w:szCs w:val="32"/>
        </w:rPr>
        <w:t>1</w:t>
      </w:r>
      <w:r w:rsidRPr="00172EA9">
        <w:rPr>
          <w:rFonts w:asciiTheme="majorBidi" w:hAnsiTheme="majorBidi" w:cstheme="majorBidi"/>
          <w:spacing w:val="-2"/>
          <w:sz w:val="32"/>
          <w:szCs w:val="32"/>
        </w:rPr>
        <w:t>, 202</w:t>
      </w:r>
      <w:r w:rsidR="00184D7C">
        <w:rPr>
          <w:rFonts w:asciiTheme="majorBidi" w:hAnsiTheme="majorBidi" w:cstheme="majorBidi"/>
          <w:spacing w:val="-2"/>
          <w:sz w:val="32"/>
          <w:szCs w:val="32"/>
        </w:rPr>
        <w:t>3</w:t>
      </w:r>
      <w:r w:rsidRPr="00172EA9">
        <w:rPr>
          <w:rFonts w:asciiTheme="majorBidi" w:hAnsiTheme="majorBidi" w:cstheme="majorBidi"/>
          <w:spacing w:val="-2"/>
          <w:sz w:val="32"/>
          <w:szCs w:val="32"/>
        </w:rPr>
        <w:t>, and the statement of comprehensive income</w:t>
      </w:r>
      <w:r w:rsidR="00BD6A74">
        <w:rPr>
          <w:rFonts w:asciiTheme="majorBidi" w:hAnsiTheme="majorBidi" w:cstheme="majorBidi"/>
          <w:spacing w:val="-2"/>
          <w:sz w:val="32"/>
          <w:szCs w:val="32"/>
        </w:rPr>
        <w:t xml:space="preserve">, </w:t>
      </w:r>
      <w:r w:rsidRPr="00172EA9">
        <w:rPr>
          <w:rFonts w:asciiTheme="majorBidi" w:hAnsiTheme="majorBidi" w:cstheme="majorBidi"/>
          <w:spacing w:val="-2"/>
          <w:sz w:val="32"/>
          <w:szCs w:val="32"/>
        </w:rPr>
        <w:t xml:space="preserve">changes in shareholders’ equity and cash flows for the </w:t>
      </w:r>
      <w:r w:rsidR="00184D7C" w:rsidRPr="00184D7C">
        <w:rPr>
          <w:rFonts w:asciiTheme="majorBidi" w:hAnsiTheme="majorBidi" w:cstheme="majorBidi"/>
          <w:spacing w:val="-2"/>
          <w:sz w:val="32"/>
          <w:szCs w:val="32"/>
        </w:rPr>
        <w:t>three</w:t>
      </w:r>
      <w:r w:rsidRPr="00172EA9">
        <w:rPr>
          <w:rFonts w:asciiTheme="majorBidi" w:hAnsiTheme="majorBidi" w:cstheme="majorBidi"/>
          <w:spacing w:val="-2"/>
          <w:sz w:val="32"/>
          <w:szCs w:val="32"/>
        </w:rPr>
        <w:t>-month period then ended</w:t>
      </w:r>
      <w:r w:rsidR="00473CCF">
        <w:rPr>
          <w:rFonts w:asciiTheme="majorBidi" w:hAnsiTheme="majorBidi" w:cstheme="majorBidi"/>
          <w:spacing w:val="-2"/>
          <w:sz w:val="32"/>
          <w:szCs w:val="32"/>
        </w:rPr>
        <w:t xml:space="preserve"> </w:t>
      </w:r>
      <w:r w:rsidRPr="00172EA9">
        <w:rPr>
          <w:rFonts w:asciiTheme="majorBidi" w:hAnsiTheme="majorBidi" w:cstheme="majorBidi"/>
          <w:spacing w:val="-2"/>
          <w:sz w:val="32"/>
          <w:szCs w:val="32"/>
        </w:rPr>
        <w:t>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64E3E240" w14:textId="77777777" w:rsidR="000C6FC7" w:rsidRPr="00172EA9" w:rsidRDefault="000C6FC7" w:rsidP="00C561B8">
      <w:pPr>
        <w:pStyle w:val="PlainText"/>
        <w:tabs>
          <w:tab w:val="left" w:pos="426"/>
        </w:tabs>
        <w:spacing w:line="380" w:lineRule="exact"/>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C561B8">
      <w:pPr>
        <w:tabs>
          <w:tab w:val="left" w:pos="1440"/>
        </w:tabs>
        <w:spacing w:line="38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561B8">
      <w:pPr>
        <w:pStyle w:val="PlainText"/>
        <w:tabs>
          <w:tab w:val="left" w:pos="426"/>
        </w:tabs>
        <w:spacing w:line="38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DFECF6F" w14:textId="365D51FB" w:rsidR="000C6FC7" w:rsidRDefault="000C6FC7" w:rsidP="00C561B8">
      <w:pPr>
        <w:spacing w:line="38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p>
    <w:p w14:paraId="351EC826" w14:textId="78F13BF5" w:rsidR="00BB6340" w:rsidRDefault="00BB6340" w:rsidP="000C6FC7">
      <w:pPr>
        <w:spacing w:line="340" w:lineRule="exact"/>
        <w:jc w:val="thaiDistribute"/>
        <w:rPr>
          <w:rFonts w:asciiTheme="majorBidi" w:hAnsiTheme="majorBidi" w:cstheme="majorBidi"/>
          <w:spacing w:val="-2"/>
          <w:sz w:val="32"/>
          <w:szCs w:val="32"/>
        </w:rPr>
      </w:pPr>
    </w:p>
    <w:p w14:paraId="59962442" w14:textId="6FF9D45C" w:rsidR="00BB6340" w:rsidRDefault="00BB6340" w:rsidP="000C6FC7">
      <w:pPr>
        <w:spacing w:line="340" w:lineRule="exact"/>
        <w:jc w:val="thaiDistribute"/>
        <w:rPr>
          <w:rFonts w:asciiTheme="majorBidi" w:hAnsiTheme="majorBidi" w:cstheme="majorBidi"/>
          <w:spacing w:val="-2"/>
          <w:sz w:val="32"/>
          <w:szCs w:val="32"/>
        </w:rPr>
      </w:pPr>
    </w:p>
    <w:p w14:paraId="6D668DB4" w14:textId="517FDAB3" w:rsidR="00BB6340" w:rsidRDefault="00BB6340" w:rsidP="000C6FC7">
      <w:pPr>
        <w:spacing w:line="340" w:lineRule="exact"/>
        <w:jc w:val="thaiDistribute"/>
        <w:rPr>
          <w:rFonts w:asciiTheme="majorBidi" w:hAnsiTheme="majorBidi" w:cstheme="majorBidi"/>
          <w:spacing w:val="-2"/>
          <w:sz w:val="32"/>
          <w:szCs w:val="32"/>
        </w:rPr>
      </w:pPr>
    </w:p>
    <w:p w14:paraId="0920867A" w14:textId="1D4CA069" w:rsidR="00ED2B5D" w:rsidRDefault="00BB6340" w:rsidP="00272C61">
      <w:pPr>
        <w:spacing w:line="340" w:lineRule="exact"/>
        <w:jc w:val="right"/>
        <w:rPr>
          <w:rFonts w:asciiTheme="majorBidi" w:hAnsiTheme="majorBidi" w:cstheme="majorBidi"/>
          <w:spacing w:val="-2"/>
          <w:sz w:val="32"/>
          <w:szCs w:val="32"/>
        </w:rPr>
        <w:sectPr w:rsidR="00ED2B5D" w:rsidSect="00272C61">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
          <w:cols w:space="720"/>
          <w:titlePg/>
          <w:docGrid w:linePitch="381"/>
        </w:sectPr>
      </w:pPr>
      <w:r>
        <w:rPr>
          <w:rFonts w:asciiTheme="majorBidi" w:hAnsiTheme="majorBidi" w:cstheme="majorBidi"/>
          <w:spacing w:val="-2"/>
          <w:sz w:val="32"/>
          <w:szCs w:val="32"/>
        </w:rPr>
        <w:t>*****/</w:t>
      </w:r>
      <w:bookmarkStart w:id="1" w:name="_Hlk134987824"/>
      <w:r w:rsidR="009C1CC0">
        <w:rPr>
          <w:rFonts w:asciiTheme="majorBidi" w:hAnsiTheme="majorBidi" w:cstheme="majorBidi"/>
          <w:spacing w:val="-2"/>
          <w:sz w:val="32"/>
          <w:szCs w:val="32"/>
        </w:rPr>
        <w:t>2</w:t>
      </w:r>
    </w:p>
    <w:p w14:paraId="080B98B4" w14:textId="559B7D6B" w:rsidR="00FC29A2" w:rsidRDefault="00FC29A2" w:rsidP="00FC29A2">
      <w:pPr>
        <w:tabs>
          <w:tab w:val="left" w:pos="1440"/>
        </w:tabs>
        <w:spacing w:line="380" w:lineRule="exact"/>
        <w:jc w:val="thaiDistribute"/>
        <w:rPr>
          <w:rFonts w:ascii="Angsana New" w:hAnsi="Angsana New" w:cs="Angsana New"/>
          <w:b/>
          <w:bCs/>
          <w:spacing w:val="-4"/>
          <w:sz w:val="32"/>
          <w:szCs w:val="32"/>
        </w:rPr>
      </w:pPr>
      <w:r>
        <w:rPr>
          <w:rFonts w:ascii="Angsana New" w:hAnsi="Angsana New"/>
          <w:b/>
          <w:bCs/>
          <w:spacing w:val="-4"/>
          <w:sz w:val="32"/>
          <w:szCs w:val="32"/>
        </w:rPr>
        <w:lastRenderedPageBreak/>
        <w:t xml:space="preserve">EMPHASIS OF MATTERS </w:t>
      </w:r>
    </w:p>
    <w:p w14:paraId="03B85675" w14:textId="4BB7D39C" w:rsidR="000C6FC7" w:rsidRPr="00C561B8" w:rsidRDefault="00C561B8" w:rsidP="00C561B8">
      <w:pPr>
        <w:spacing w:line="340" w:lineRule="exact"/>
        <w:ind w:firstLine="1418"/>
        <w:jc w:val="thaiDistribute"/>
        <w:rPr>
          <w:rFonts w:asciiTheme="majorBidi" w:hAnsiTheme="majorBidi" w:cstheme="majorBidi"/>
          <w:sz w:val="32"/>
          <w:szCs w:val="32"/>
        </w:rPr>
      </w:pPr>
      <w:r w:rsidRPr="00C561B8">
        <w:rPr>
          <w:rFonts w:asciiTheme="majorBidi" w:hAnsiTheme="majorBidi" w:cstheme="majorBidi"/>
          <w:sz w:val="32"/>
          <w:szCs w:val="32"/>
        </w:rPr>
        <w:t xml:space="preserve">Without modifying </w:t>
      </w:r>
      <w:r w:rsidR="00804139">
        <w:rPr>
          <w:rFonts w:asciiTheme="majorBidi" w:hAnsiTheme="majorBidi" w:cstheme="majorBidi"/>
          <w:sz w:val="32"/>
          <w:szCs w:val="32"/>
        </w:rPr>
        <w:t>my</w:t>
      </w:r>
      <w:r w:rsidRPr="00C561B8">
        <w:rPr>
          <w:rFonts w:asciiTheme="majorBidi" w:hAnsiTheme="majorBidi" w:cstheme="majorBidi"/>
          <w:sz w:val="32"/>
          <w:szCs w:val="32"/>
        </w:rPr>
        <w:t xml:space="preserve"> opinion,</w:t>
      </w:r>
      <w:r w:rsidRPr="00F23460">
        <w:rPr>
          <w:rFonts w:asciiTheme="majorBidi" w:hAnsiTheme="majorBidi" w:cstheme="majorBidi"/>
          <w:sz w:val="32"/>
          <w:szCs w:val="32"/>
        </w:rPr>
        <w:t xml:space="preserve"> I</w:t>
      </w:r>
      <w:r w:rsidRPr="00C561B8">
        <w:rPr>
          <w:rFonts w:asciiTheme="majorBidi" w:hAnsiTheme="majorBidi" w:cstheme="majorBidi"/>
          <w:sz w:val="32"/>
          <w:szCs w:val="32"/>
        </w:rPr>
        <w:t xml:space="preserve"> draw attention to Note </w:t>
      </w:r>
      <w:r w:rsidRPr="00C561B8">
        <w:rPr>
          <w:rFonts w:asciiTheme="majorBidi" w:hAnsiTheme="majorBidi" w:cstheme="majorBidi"/>
          <w:sz w:val="32"/>
          <w:szCs w:val="32"/>
          <w:cs/>
        </w:rPr>
        <w:t xml:space="preserve">2.2 </w:t>
      </w:r>
      <w:r w:rsidRPr="00C561B8">
        <w:rPr>
          <w:rFonts w:asciiTheme="majorBidi" w:hAnsiTheme="majorBidi" w:cstheme="majorBidi"/>
          <w:sz w:val="32"/>
          <w:szCs w:val="32"/>
        </w:rPr>
        <w:t xml:space="preserve">and </w:t>
      </w:r>
      <w:r w:rsidRPr="00C561B8">
        <w:rPr>
          <w:rFonts w:asciiTheme="majorBidi" w:hAnsiTheme="majorBidi" w:cstheme="majorBidi"/>
          <w:sz w:val="32"/>
          <w:szCs w:val="32"/>
          <w:cs/>
        </w:rPr>
        <w:t xml:space="preserve">11 </w:t>
      </w:r>
      <w:r w:rsidRPr="00C561B8">
        <w:rPr>
          <w:rFonts w:asciiTheme="majorBidi" w:hAnsiTheme="majorBidi" w:cstheme="majorBidi"/>
          <w:sz w:val="32"/>
          <w:szCs w:val="32"/>
        </w:rPr>
        <w:t xml:space="preserve">to the interim consolidated financial statements that the Company has sold the entire ordinary shares held in Gratitude Infinite Public Company Limited amount of </w:t>
      </w:r>
      <w:r w:rsidRPr="00C561B8">
        <w:rPr>
          <w:rFonts w:asciiTheme="majorBidi" w:hAnsiTheme="majorBidi" w:cstheme="majorBidi"/>
          <w:sz w:val="32"/>
          <w:szCs w:val="32"/>
          <w:cs/>
        </w:rPr>
        <w:t>221</w:t>
      </w:r>
      <w:r w:rsidRPr="00C561B8">
        <w:rPr>
          <w:rFonts w:asciiTheme="majorBidi" w:hAnsiTheme="majorBidi" w:cstheme="majorBidi"/>
          <w:sz w:val="32"/>
          <w:szCs w:val="32"/>
        </w:rPr>
        <w:t>,</w:t>
      </w:r>
      <w:r w:rsidRPr="00C561B8">
        <w:rPr>
          <w:rFonts w:asciiTheme="majorBidi" w:hAnsiTheme="majorBidi" w:cstheme="majorBidi"/>
          <w:sz w:val="32"/>
          <w:szCs w:val="32"/>
          <w:cs/>
        </w:rPr>
        <w:t>596</w:t>
      </w:r>
      <w:r w:rsidRPr="00C561B8">
        <w:rPr>
          <w:rFonts w:asciiTheme="majorBidi" w:hAnsiTheme="majorBidi" w:cstheme="majorBidi"/>
          <w:sz w:val="32"/>
          <w:szCs w:val="32"/>
        </w:rPr>
        <w:t>,</w:t>
      </w:r>
      <w:r w:rsidRPr="00C561B8">
        <w:rPr>
          <w:rFonts w:asciiTheme="majorBidi" w:hAnsiTheme="majorBidi" w:cstheme="majorBidi"/>
          <w:sz w:val="32"/>
          <w:szCs w:val="32"/>
          <w:cs/>
        </w:rPr>
        <w:t xml:space="preserve">466 </w:t>
      </w:r>
      <w:r w:rsidRPr="00C561B8">
        <w:rPr>
          <w:rFonts w:asciiTheme="majorBidi" w:hAnsiTheme="majorBidi" w:cstheme="majorBidi"/>
          <w:sz w:val="32"/>
          <w:szCs w:val="32"/>
        </w:rPr>
        <w:t xml:space="preserve">shares or </w:t>
      </w:r>
      <w:r w:rsidRPr="00C561B8">
        <w:rPr>
          <w:rFonts w:asciiTheme="majorBidi" w:hAnsiTheme="majorBidi" w:cstheme="majorBidi"/>
          <w:sz w:val="32"/>
          <w:szCs w:val="32"/>
          <w:cs/>
        </w:rPr>
        <w:t xml:space="preserve">66.99% </w:t>
      </w:r>
      <w:r w:rsidRPr="00C561B8">
        <w:rPr>
          <w:rFonts w:asciiTheme="majorBidi" w:hAnsiTheme="majorBidi" w:cstheme="majorBidi"/>
          <w:sz w:val="32"/>
          <w:szCs w:val="32"/>
        </w:rPr>
        <w:t xml:space="preserve">of the issued and paid-up share capital to new shareholders on March </w:t>
      </w:r>
      <w:r w:rsidR="0094716A">
        <w:rPr>
          <w:rFonts w:asciiTheme="majorBidi" w:hAnsiTheme="majorBidi" w:cstheme="majorBidi" w:hint="cs"/>
          <w:sz w:val="32"/>
          <w:szCs w:val="32"/>
          <w:cs/>
        </w:rPr>
        <w:t>8</w:t>
      </w:r>
      <w:r w:rsidRPr="00C561B8">
        <w:rPr>
          <w:rFonts w:asciiTheme="majorBidi" w:hAnsiTheme="majorBidi" w:cstheme="majorBidi"/>
          <w:sz w:val="32"/>
          <w:szCs w:val="32"/>
        </w:rPr>
        <w:t xml:space="preserve">, </w:t>
      </w:r>
      <w:r w:rsidRPr="00C561B8">
        <w:rPr>
          <w:rFonts w:asciiTheme="majorBidi" w:hAnsiTheme="majorBidi" w:cstheme="majorBidi"/>
          <w:sz w:val="32"/>
          <w:szCs w:val="32"/>
          <w:cs/>
        </w:rPr>
        <w:t xml:space="preserve">2023. </w:t>
      </w:r>
      <w:bookmarkEnd w:id="1"/>
    </w:p>
    <w:p w14:paraId="791C961C" w14:textId="58B7A6DB" w:rsidR="00BB6340" w:rsidRDefault="00BB6340" w:rsidP="000C6FC7">
      <w:pPr>
        <w:spacing w:line="340" w:lineRule="exact"/>
        <w:jc w:val="thaiDistribute"/>
        <w:rPr>
          <w:rFonts w:asciiTheme="majorBidi" w:hAnsiTheme="majorBidi" w:cstheme="majorBidi"/>
          <w:spacing w:val="-2"/>
          <w:sz w:val="32"/>
          <w:szCs w:val="32"/>
        </w:rPr>
      </w:pPr>
    </w:p>
    <w:p w14:paraId="188914F9" w14:textId="5DF66022" w:rsidR="00BB6340" w:rsidRDefault="00BB6340" w:rsidP="000C6FC7">
      <w:pPr>
        <w:spacing w:line="340" w:lineRule="exact"/>
        <w:jc w:val="thaiDistribute"/>
        <w:rPr>
          <w:rFonts w:asciiTheme="majorBidi" w:hAnsiTheme="majorBidi" w:cstheme="majorBidi"/>
          <w:spacing w:val="-2"/>
          <w:sz w:val="32"/>
          <w:szCs w:val="32"/>
        </w:rPr>
      </w:pPr>
    </w:p>
    <w:p w14:paraId="4FD2E3B9" w14:textId="68771535" w:rsidR="00BB6340" w:rsidRDefault="00BB6340" w:rsidP="000C6FC7">
      <w:pPr>
        <w:spacing w:line="340" w:lineRule="exact"/>
        <w:jc w:val="thaiDistribute"/>
        <w:rPr>
          <w:rFonts w:asciiTheme="majorBidi" w:hAnsiTheme="majorBidi" w:cstheme="majorBidi"/>
          <w:spacing w:val="-2"/>
          <w:sz w:val="32"/>
          <w:szCs w:val="32"/>
        </w:rPr>
      </w:pPr>
    </w:p>
    <w:p w14:paraId="3B758CC3" w14:textId="27A5EE02" w:rsidR="00BB6340" w:rsidRDefault="00BB6340" w:rsidP="000C6FC7">
      <w:pPr>
        <w:spacing w:line="340" w:lineRule="exact"/>
        <w:jc w:val="thaiDistribute"/>
        <w:rPr>
          <w:rFonts w:asciiTheme="majorBidi" w:hAnsiTheme="majorBidi" w:cstheme="majorBidi"/>
          <w:spacing w:val="-2"/>
          <w:sz w:val="32"/>
          <w:szCs w:val="32"/>
        </w:rPr>
      </w:pPr>
    </w:p>
    <w:p w14:paraId="23A87C0C" w14:textId="77777777" w:rsidR="00BB6340" w:rsidRDefault="00BB6340" w:rsidP="000C6FC7">
      <w:pPr>
        <w:spacing w:line="340" w:lineRule="exact"/>
        <w:jc w:val="thaiDistribute"/>
        <w:rPr>
          <w:rFonts w:asciiTheme="majorBidi" w:hAnsiTheme="majorBidi" w:cstheme="majorBidi"/>
          <w:spacing w:val="-2"/>
          <w:sz w:val="32"/>
          <w:szCs w:val="32"/>
        </w:rPr>
      </w:pPr>
    </w:p>
    <w:p w14:paraId="1D325A7D" w14:textId="77777777" w:rsidR="000C6FC7" w:rsidRPr="00C253A9" w:rsidRDefault="000C6FC7" w:rsidP="000C6FC7">
      <w:pPr>
        <w:spacing w:line="340" w:lineRule="exact"/>
        <w:jc w:val="thaiDistribute"/>
        <w:rPr>
          <w:rFonts w:asciiTheme="majorBidi" w:hAnsiTheme="majorBidi" w:cstheme="majorBidi"/>
          <w:b/>
          <w:bCs/>
          <w:sz w:val="32"/>
          <w:szCs w:val="32"/>
        </w:rPr>
      </w:pPr>
    </w:p>
    <w:p w14:paraId="2B0AE144" w14:textId="77777777" w:rsidR="000C6FC7" w:rsidRPr="00C253A9" w:rsidRDefault="000C6FC7" w:rsidP="000C6FC7">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5B70C6DE" w14:textId="77777777" w:rsidR="000C6FC7" w:rsidRPr="00C253A9" w:rsidRDefault="000C6FC7" w:rsidP="000C6FC7">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108A1256" w14:textId="77777777" w:rsidR="000C6FC7" w:rsidRPr="00C253A9" w:rsidRDefault="000C6FC7" w:rsidP="000C6FC7">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1927E77E" w14:textId="77777777" w:rsidR="000C6FC7" w:rsidRPr="00596BB1" w:rsidRDefault="000C6FC7" w:rsidP="000C6FC7">
      <w:pPr>
        <w:spacing w:line="300" w:lineRule="exact"/>
        <w:rPr>
          <w:rFonts w:asciiTheme="majorBidi" w:hAnsiTheme="majorBidi" w:cstheme="majorBidi"/>
          <w:sz w:val="32"/>
          <w:szCs w:val="32"/>
          <w:cs/>
        </w:rPr>
      </w:pPr>
      <w:r w:rsidRPr="00C253A9">
        <w:rPr>
          <w:rFonts w:asciiTheme="majorBidi" w:hAnsiTheme="majorBidi" w:cstheme="majorBidi"/>
          <w:sz w:val="32"/>
          <w:szCs w:val="32"/>
        </w:rPr>
        <w:t>Dharmniti Auditing Company Limited</w:t>
      </w:r>
    </w:p>
    <w:p w14:paraId="2AE891DC" w14:textId="77777777" w:rsidR="000C6FC7" w:rsidRDefault="000C6FC7" w:rsidP="000C6FC7">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347E775F" w14:textId="717B5A1F" w:rsidR="006D4B22" w:rsidRPr="00A8414E" w:rsidRDefault="00CC010A" w:rsidP="00272C61">
      <w:pPr>
        <w:spacing w:line="320" w:lineRule="exact"/>
        <w:rPr>
          <w:rFonts w:asciiTheme="majorBidi" w:hAnsiTheme="majorBidi" w:cstheme="majorBidi"/>
          <w:spacing w:val="-2"/>
          <w:sz w:val="32"/>
          <w:szCs w:val="32"/>
        </w:rPr>
      </w:pPr>
      <w:r w:rsidRPr="00CC010A">
        <w:rPr>
          <w:rFonts w:asciiTheme="majorBidi" w:hAnsiTheme="majorBidi" w:cstheme="majorBidi"/>
          <w:sz w:val="32"/>
          <w:szCs w:val="32"/>
        </w:rPr>
        <w:t>May 1</w:t>
      </w:r>
      <w:r w:rsidR="00BB6340">
        <w:rPr>
          <w:rFonts w:asciiTheme="majorBidi" w:hAnsiTheme="majorBidi" w:cstheme="majorBidi"/>
          <w:sz w:val="32"/>
          <w:szCs w:val="32"/>
        </w:rPr>
        <w:t>5</w:t>
      </w:r>
      <w:r w:rsidRPr="00CC010A">
        <w:rPr>
          <w:rFonts w:asciiTheme="majorBidi" w:hAnsiTheme="majorBidi" w:cstheme="majorBidi"/>
          <w:sz w:val="32"/>
          <w:szCs w:val="32"/>
        </w:rPr>
        <w:t>, 202</w:t>
      </w:r>
      <w:r w:rsidR="00272C61">
        <w:rPr>
          <w:rFonts w:asciiTheme="majorBidi" w:hAnsiTheme="majorBidi" w:cstheme="majorBidi"/>
          <w:sz w:val="32"/>
          <w:szCs w:val="32"/>
        </w:rPr>
        <w:t>3</w:t>
      </w:r>
    </w:p>
    <w:sectPr w:rsidR="006D4B22" w:rsidRPr="00A8414E" w:rsidSect="00ED2B5D">
      <w:headerReference w:type="first" r:id="rId14"/>
      <w:pgSz w:w="11909" w:h="16834" w:code="9"/>
      <w:pgMar w:top="737" w:right="851" w:bottom="1701" w:left="1814" w:header="1134"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7751D" w14:textId="77777777" w:rsidR="00931DFA" w:rsidRDefault="00931DFA" w:rsidP="00466C23">
      <w:pPr>
        <w:pStyle w:val="BodyTextIndent3"/>
      </w:pPr>
      <w:r>
        <w:separator/>
      </w:r>
    </w:p>
  </w:endnote>
  <w:endnote w:type="continuationSeparator" w:id="0">
    <w:p w14:paraId="14784602" w14:textId="77777777" w:rsidR="00931DFA" w:rsidRDefault="00931DFA"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F45C7" w14:textId="77777777" w:rsidR="00931DFA" w:rsidRDefault="00931DFA" w:rsidP="00466C23">
      <w:pPr>
        <w:pStyle w:val="BodyTextIndent3"/>
      </w:pPr>
      <w:r>
        <w:separator/>
      </w:r>
    </w:p>
  </w:footnote>
  <w:footnote w:type="continuationSeparator" w:id="0">
    <w:p w14:paraId="1D6F6CA2" w14:textId="77777777" w:rsidR="00931DFA" w:rsidRDefault="00931DFA"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118774"/>
      <w:docPartObj>
        <w:docPartGallery w:val="Page Numbers (Top of Page)"/>
        <w:docPartUnique/>
      </w:docPartObj>
    </w:sdtPr>
    <w:sdtEndPr>
      <w:rPr>
        <w:noProof/>
      </w:rPr>
    </w:sdtEndPr>
    <w:sdtContent>
      <w:p w14:paraId="18A5FEFB" w14:textId="5C728B36" w:rsidR="00272C61" w:rsidRDefault="00272C6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955129"/>
      <w:docPartObj>
        <w:docPartGallery w:val="Page Numbers (Top of Page)"/>
        <w:docPartUnique/>
      </w:docPartObj>
    </w:sdtPr>
    <w:sdtEndPr>
      <w:rPr>
        <w:noProof/>
      </w:rPr>
    </w:sdtEndPr>
    <w:sdtContent>
      <w:p w14:paraId="7D544743" w14:textId="7573942C" w:rsidR="00ED2B5D" w:rsidRDefault="00ED2B5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25D2E0" w14:textId="77777777" w:rsidR="00ED2B5D" w:rsidRPr="00D91068" w:rsidRDefault="00ED2B5D"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0"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8"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13"/>
  </w:num>
  <w:num w:numId="3">
    <w:abstractNumId w:val="2"/>
  </w:num>
  <w:num w:numId="4">
    <w:abstractNumId w:val="23"/>
  </w:num>
  <w:num w:numId="5">
    <w:abstractNumId w:val="29"/>
  </w:num>
  <w:num w:numId="6">
    <w:abstractNumId w:val="15"/>
  </w:num>
  <w:num w:numId="7">
    <w:abstractNumId w:val="27"/>
  </w:num>
  <w:num w:numId="8">
    <w:abstractNumId w:val="10"/>
  </w:num>
  <w:num w:numId="9">
    <w:abstractNumId w:val="25"/>
  </w:num>
  <w:num w:numId="10">
    <w:abstractNumId w:val="26"/>
  </w:num>
  <w:num w:numId="11">
    <w:abstractNumId w:val="12"/>
  </w:num>
  <w:num w:numId="12">
    <w:abstractNumId w:val="28"/>
  </w:num>
  <w:num w:numId="13">
    <w:abstractNumId w:val="11"/>
  </w:num>
  <w:num w:numId="14">
    <w:abstractNumId w:val="14"/>
  </w:num>
  <w:num w:numId="15">
    <w:abstractNumId w:val="5"/>
  </w:num>
  <w:num w:numId="16">
    <w:abstractNumId w:val="0"/>
  </w:num>
  <w:num w:numId="17">
    <w:abstractNumId w:val="21"/>
  </w:num>
  <w:num w:numId="18">
    <w:abstractNumId w:val="18"/>
  </w:num>
  <w:num w:numId="19">
    <w:abstractNumId w:val="1"/>
  </w:num>
  <w:num w:numId="20">
    <w:abstractNumId w:val="19"/>
  </w:num>
  <w:num w:numId="21">
    <w:abstractNumId w:val="16"/>
  </w:num>
  <w:num w:numId="22">
    <w:abstractNumId w:val="3"/>
  </w:num>
  <w:num w:numId="23">
    <w:abstractNumId w:val="9"/>
  </w:num>
  <w:num w:numId="24">
    <w:abstractNumId w:val="22"/>
  </w:num>
  <w:num w:numId="25">
    <w:abstractNumId w:val="17"/>
  </w:num>
  <w:num w:numId="26">
    <w:abstractNumId w:val="4"/>
  </w:num>
  <w:num w:numId="27">
    <w:abstractNumId w:val="8"/>
  </w:num>
  <w:num w:numId="28">
    <w:abstractNumId w:val="19"/>
  </w:num>
  <w:num w:numId="29">
    <w:abstractNumId w:val="20"/>
  </w:num>
  <w:num w:numId="30">
    <w:abstractNumId w:val="6"/>
  </w:num>
  <w:num w:numId="31">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82"/>
    <w:rsid w:val="0001335E"/>
    <w:rsid w:val="00013C55"/>
    <w:rsid w:val="00013FCC"/>
    <w:rsid w:val="00014FEE"/>
    <w:rsid w:val="00015CFE"/>
    <w:rsid w:val="00016EEC"/>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1546"/>
    <w:rsid w:val="000315F4"/>
    <w:rsid w:val="00031A4E"/>
    <w:rsid w:val="0003249B"/>
    <w:rsid w:val="00032B96"/>
    <w:rsid w:val="00032BEA"/>
    <w:rsid w:val="0003388B"/>
    <w:rsid w:val="00033E0D"/>
    <w:rsid w:val="000340DB"/>
    <w:rsid w:val="00035652"/>
    <w:rsid w:val="000358DB"/>
    <w:rsid w:val="00036C4D"/>
    <w:rsid w:val="00037118"/>
    <w:rsid w:val="0003716E"/>
    <w:rsid w:val="00040332"/>
    <w:rsid w:val="00041312"/>
    <w:rsid w:val="00041D06"/>
    <w:rsid w:val="0004284E"/>
    <w:rsid w:val="00042964"/>
    <w:rsid w:val="000432AD"/>
    <w:rsid w:val="00043F52"/>
    <w:rsid w:val="0004420B"/>
    <w:rsid w:val="000449F6"/>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33D7"/>
    <w:rsid w:val="000639A8"/>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CBC"/>
    <w:rsid w:val="000A0453"/>
    <w:rsid w:val="000A17A0"/>
    <w:rsid w:val="000A1F53"/>
    <w:rsid w:val="000A1F9A"/>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333"/>
    <w:rsid w:val="000D479F"/>
    <w:rsid w:val="000D5320"/>
    <w:rsid w:val="000D58AE"/>
    <w:rsid w:val="000D6856"/>
    <w:rsid w:val="000D6997"/>
    <w:rsid w:val="000D7087"/>
    <w:rsid w:val="000D73D2"/>
    <w:rsid w:val="000E0819"/>
    <w:rsid w:val="000E212D"/>
    <w:rsid w:val="000E34A7"/>
    <w:rsid w:val="000E379B"/>
    <w:rsid w:val="000E3A83"/>
    <w:rsid w:val="000E3D08"/>
    <w:rsid w:val="000E5AE6"/>
    <w:rsid w:val="000E65B7"/>
    <w:rsid w:val="000F0B66"/>
    <w:rsid w:val="000F0F94"/>
    <w:rsid w:val="000F1268"/>
    <w:rsid w:val="000F2202"/>
    <w:rsid w:val="000F2B67"/>
    <w:rsid w:val="000F2FA8"/>
    <w:rsid w:val="000F2FB1"/>
    <w:rsid w:val="000F31CD"/>
    <w:rsid w:val="000F32EE"/>
    <w:rsid w:val="000F36E6"/>
    <w:rsid w:val="000F494F"/>
    <w:rsid w:val="000F5C53"/>
    <w:rsid w:val="000F72FA"/>
    <w:rsid w:val="000F743A"/>
    <w:rsid w:val="000F7FC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F59"/>
    <w:rsid w:val="00113666"/>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2647"/>
    <w:rsid w:val="00163019"/>
    <w:rsid w:val="00164380"/>
    <w:rsid w:val="001644D7"/>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607"/>
    <w:rsid w:val="00174B18"/>
    <w:rsid w:val="00174B78"/>
    <w:rsid w:val="0017544B"/>
    <w:rsid w:val="00175F58"/>
    <w:rsid w:val="00177A2A"/>
    <w:rsid w:val="00177A2D"/>
    <w:rsid w:val="00177CB7"/>
    <w:rsid w:val="00177E9C"/>
    <w:rsid w:val="001809A9"/>
    <w:rsid w:val="001818BA"/>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2EEE"/>
    <w:rsid w:val="001B3002"/>
    <w:rsid w:val="001B3AAB"/>
    <w:rsid w:val="001B3FDA"/>
    <w:rsid w:val="001B41D6"/>
    <w:rsid w:val="001B4D51"/>
    <w:rsid w:val="001B56D4"/>
    <w:rsid w:val="001B5BF3"/>
    <w:rsid w:val="001B68F7"/>
    <w:rsid w:val="001B73C0"/>
    <w:rsid w:val="001B7660"/>
    <w:rsid w:val="001B7F2A"/>
    <w:rsid w:val="001C05B4"/>
    <w:rsid w:val="001C0BB4"/>
    <w:rsid w:val="001C0E4F"/>
    <w:rsid w:val="001C0F2D"/>
    <w:rsid w:val="001C2685"/>
    <w:rsid w:val="001C2C39"/>
    <w:rsid w:val="001C2E45"/>
    <w:rsid w:val="001C47EC"/>
    <w:rsid w:val="001C4F98"/>
    <w:rsid w:val="001C5490"/>
    <w:rsid w:val="001C5CC0"/>
    <w:rsid w:val="001C6138"/>
    <w:rsid w:val="001C6BEC"/>
    <w:rsid w:val="001C6EF9"/>
    <w:rsid w:val="001C7382"/>
    <w:rsid w:val="001C795E"/>
    <w:rsid w:val="001C7E31"/>
    <w:rsid w:val="001D0211"/>
    <w:rsid w:val="001D0677"/>
    <w:rsid w:val="001D0CE1"/>
    <w:rsid w:val="001D14D5"/>
    <w:rsid w:val="001D1585"/>
    <w:rsid w:val="001D1D9D"/>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949"/>
    <w:rsid w:val="001F6A87"/>
    <w:rsid w:val="001F7712"/>
    <w:rsid w:val="001F7A13"/>
    <w:rsid w:val="002001EE"/>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B1D"/>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2C61"/>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DB3"/>
    <w:rsid w:val="002B6E5F"/>
    <w:rsid w:val="002B7206"/>
    <w:rsid w:val="002B75AB"/>
    <w:rsid w:val="002B7738"/>
    <w:rsid w:val="002B792A"/>
    <w:rsid w:val="002B7B5D"/>
    <w:rsid w:val="002B7EAC"/>
    <w:rsid w:val="002B7EF1"/>
    <w:rsid w:val="002C1170"/>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FF2"/>
    <w:rsid w:val="002E61D7"/>
    <w:rsid w:val="002E66C6"/>
    <w:rsid w:val="002E69D0"/>
    <w:rsid w:val="002E6B4C"/>
    <w:rsid w:val="002E7846"/>
    <w:rsid w:val="002E7AD6"/>
    <w:rsid w:val="002F108A"/>
    <w:rsid w:val="002F3463"/>
    <w:rsid w:val="002F3768"/>
    <w:rsid w:val="002F389F"/>
    <w:rsid w:val="002F5116"/>
    <w:rsid w:val="002F54DA"/>
    <w:rsid w:val="002F5657"/>
    <w:rsid w:val="002F5BDD"/>
    <w:rsid w:val="002F5EC9"/>
    <w:rsid w:val="002F7531"/>
    <w:rsid w:val="0030044E"/>
    <w:rsid w:val="00300B56"/>
    <w:rsid w:val="00300CA4"/>
    <w:rsid w:val="00301CD3"/>
    <w:rsid w:val="00302A81"/>
    <w:rsid w:val="00303136"/>
    <w:rsid w:val="003032E9"/>
    <w:rsid w:val="003039A7"/>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F17"/>
    <w:rsid w:val="00335034"/>
    <w:rsid w:val="00335126"/>
    <w:rsid w:val="00335144"/>
    <w:rsid w:val="00335435"/>
    <w:rsid w:val="00335795"/>
    <w:rsid w:val="00335929"/>
    <w:rsid w:val="00335DF8"/>
    <w:rsid w:val="003367C5"/>
    <w:rsid w:val="0033741C"/>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70EE"/>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9C9"/>
    <w:rsid w:val="003A19FD"/>
    <w:rsid w:val="003A2CBC"/>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6B9"/>
    <w:rsid w:val="003B073A"/>
    <w:rsid w:val="003B0779"/>
    <w:rsid w:val="003B11EF"/>
    <w:rsid w:val="003B120E"/>
    <w:rsid w:val="003B158D"/>
    <w:rsid w:val="003B1DAA"/>
    <w:rsid w:val="003B269C"/>
    <w:rsid w:val="003B26BD"/>
    <w:rsid w:val="003B2B38"/>
    <w:rsid w:val="003B2DAE"/>
    <w:rsid w:val="003B3D4F"/>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D33"/>
    <w:rsid w:val="003C6112"/>
    <w:rsid w:val="003C649A"/>
    <w:rsid w:val="003C64D5"/>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90F"/>
    <w:rsid w:val="003E29CB"/>
    <w:rsid w:val="003E3120"/>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A4"/>
    <w:rsid w:val="0041421A"/>
    <w:rsid w:val="00414993"/>
    <w:rsid w:val="004149D3"/>
    <w:rsid w:val="00414E5C"/>
    <w:rsid w:val="00415135"/>
    <w:rsid w:val="00415429"/>
    <w:rsid w:val="00415D5F"/>
    <w:rsid w:val="0041673B"/>
    <w:rsid w:val="00416B87"/>
    <w:rsid w:val="00416CFF"/>
    <w:rsid w:val="00417A60"/>
    <w:rsid w:val="00417D0F"/>
    <w:rsid w:val="00420178"/>
    <w:rsid w:val="004201FA"/>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4E2"/>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214"/>
    <w:rsid w:val="00461218"/>
    <w:rsid w:val="00461D80"/>
    <w:rsid w:val="00462182"/>
    <w:rsid w:val="004627FE"/>
    <w:rsid w:val="00462C0F"/>
    <w:rsid w:val="0046443D"/>
    <w:rsid w:val="00464C25"/>
    <w:rsid w:val="0046549A"/>
    <w:rsid w:val="00465D3F"/>
    <w:rsid w:val="0046685A"/>
    <w:rsid w:val="00466999"/>
    <w:rsid w:val="004669EB"/>
    <w:rsid w:val="00466A92"/>
    <w:rsid w:val="00466C23"/>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5535"/>
    <w:rsid w:val="0048642C"/>
    <w:rsid w:val="0048660C"/>
    <w:rsid w:val="0048718D"/>
    <w:rsid w:val="004871AB"/>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A0097"/>
    <w:rsid w:val="004A012B"/>
    <w:rsid w:val="004A0B0D"/>
    <w:rsid w:val="004A0DA1"/>
    <w:rsid w:val="004A1142"/>
    <w:rsid w:val="004A1B2A"/>
    <w:rsid w:val="004A25C0"/>
    <w:rsid w:val="004A3530"/>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640E"/>
    <w:rsid w:val="004C6684"/>
    <w:rsid w:val="004C68B1"/>
    <w:rsid w:val="004C6A86"/>
    <w:rsid w:val="004C6F26"/>
    <w:rsid w:val="004C75F1"/>
    <w:rsid w:val="004C7B0C"/>
    <w:rsid w:val="004C7F5B"/>
    <w:rsid w:val="004D001E"/>
    <w:rsid w:val="004D0566"/>
    <w:rsid w:val="004D08FE"/>
    <w:rsid w:val="004D198C"/>
    <w:rsid w:val="004D19C1"/>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1E0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66C8"/>
    <w:rsid w:val="0051671E"/>
    <w:rsid w:val="005173FB"/>
    <w:rsid w:val="00517593"/>
    <w:rsid w:val="00520799"/>
    <w:rsid w:val="005208E1"/>
    <w:rsid w:val="00520F2C"/>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87B"/>
    <w:rsid w:val="00545BC2"/>
    <w:rsid w:val="00545FB4"/>
    <w:rsid w:val="0054605F"/>
    <w:rsid w:val="005469EB"/>
    <w:rsid w:val="00546AC4"/>
    <w:rsid w:val="0054757F"/>
    <w:rsid w:val="005479D1"/>
    <w:rsid w:val="00547C23"/>
    <w:rsid w:val="00547D9D"/>
    <w:rsid w:val="00550497"/>
    <w:rsid w:val="00550AE9"/>
    <w:rsid w:val="00550B82"/>
    <w:rsid w:val="005513BE"/>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1ED0"/>
    <w:rsid w:val="005726DB"/>
    <w:rsid w:val="00572B44"/>
    <w:rsid w:val="0057309C"/>
    <w:rsid w:val="00573220"/>
    <w:rsid w:val="0057325D"/>
    <w:rsid w:val="005737DE"/>
    <w:rsid w:val="00573BC7"/>
    <w:rsid w:val="00573C33"/>
    <w:rsid w:val="005741B6"/>
    <w:rsid w:val="0057441C"/>
    <w:rsid w:val="0057468B"/>
    <w:rsid w:val="00574F4F"/>
    <w:rsid w:val="005753C5"/>
    <w:rsid w:val="00576BCC"/>
    <w:rsid w:val="00577306"/>
    <w:rsid w:val="00580623"/>
    <w:rsid w:val="0058086C"/>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409"/>
    <w:rsid w:val="005B5501"/>
    <w:rsid w:val="005B5DA3"/>
    <w:rsid w:val="005B61AB"/>
    <w:rsid w:val="005B636F"/>
    <w:rsid w:val="005B688D"/>
    <w:rsid w:val="005B7585"/>
    <w:rsid w:val="005B7B4A"/>
    <w:rsid w:val="005C0551"/>
    <w:rsid w:val="005C05A3"/>
    <w:rsid w:val="005C1478"/>
    <w:rsid w:val="005C16C4"/>
    <w:rsid w:val="005C18F0"/>
    <w:rsid w:val="005C1A58"/>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508B"/>
    <w:rsid w:val="005D53AE"/>
    <w:rsid w:val="005D58DC"/>
    <w:rsid w:val="005D593D"/>
    <w:rsid w:val="005D616B"/>
    <w:rsid w:val="005D6319"/>
    <w:rsid w:val="005D6944"/>
    <w:rsid w:val="005D6BB4"/>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3E3"/>
    <w:rsid w:val="005F0A37"/>
    <w:rsid w:val="005F1363"/>
    <w:rsid w:val="005F2506"/>
    <w:rsid w:val="005F4C03"/>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127A"/>
    <w:rsid w:val="006219B8"/>
    <w:rsid w:val="00621D04"/>
    <w:rsid w:val="00622B4C"/>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E32"/>
    <w:rsid w:val="00651E8F"/>
    <w:rsid w:val="006525F3"/>
    <w:rsid w:val="00652A3B"/>
    <w:rsid w:val="0065367C"/>
    <w:rsid w:val="00653FC8"/>
    <w:rsid w:val="006541C4"/>
    <w:rsid w:val="0065469F"/>
    <w:rsid w:val="00654A66"/>
    <w:rsid w:val="00654C15"/>
    <w:rsid w:val="00654EE6"/>
    <w:rsid w:val="00654F0A"/>
    <w:rsid w:val="006550C4"/>
    <w:rsid w:val="00655720"/>
    <w:rsid w:val="00656FDA"/>
    <w:rsid w:val="006576A4"/>
    <w:rsid w:val="00657A28"/>
    <w:rsid w:val="00657C33"/>
    <w:rsid w:val="00660AA2"/>
    <w:rsid w:val="006627A7"/>
    <w:rsid w:val="00662C40"/>
    <w:rsid w:val="00662D8F"/>
    <w:rsid w:val="00663408"/>
    <w:rsid w:val="00664255"/>
    <w:rsid w:val="006649B7"/>
    <w:rsid w:val="00665042"/>
    <w:rsid w:val="0066541E"/>
    <w:rsid w:val="00665FC3"/>
    <w:rsid w:val="00666495"/>
    <w:rsid w:val="0066669D"/>
    <w:rsid w:val="00666C8B"/>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403"/>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857"/>
    <w:rsid w:val="006A7A35"/>
    <w:rsid w:val="006A7A8F"/>
    <w:rsid w:val="006A7EEF"/>
    <w:rsid w:val="006B0A2E"/>
    <w:rsid w:val="006B0B46"/>
    <w:rsid w:val="006B1403"/>
    <w:rsid w:val="006B1ACF"/>
    <w:rsid w:val="006B203E"/>
    <w:rsid w:val="006B28BC"/>
    <w:rsid w:val="006B3112"/>
    <w:rsid w:val="006B360B"/>
    <w:rsid w:val="006B3AD6"/>
    <w:rsid w:val="006B40E6"/>
    <w:rsid w:val="006B530E"/>
    <w:rsid w:val="006B54F1"/>
    <w:rsid w:val="006B6150"/>
    <w:rsid w:val="006B68F3"/>
    <w:rsid w:val="006B6F43"/>
    <w:rsid w:val="006B707F"/>
    <w:rsid w:val="006B7729"/>
    <w:rsid w:val="006B7840"/>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D0720"/>
    <w:rsid w:val="006D0C07"/>
    <w:rsid w:val="006D0DFE"/>
    <w:rsid w:val="006D1201"/>
    <w:rsid w:val="006D16D3"/>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7C8"/>
    <w:rsid w:val="006E084A"/>
    <w:rsid w:val="006E0997"/>
    <w:rsid w:val="006E178C"/>
    <w:rsid w:val="006E1C65"/>
    <w:rsid w:val="006E213B"/>
    <w:rsid w:val="006E2847"/>
    <w:rsid w:val="006E2AA7"/>
    <w:rsid w:val="006E2CC2"/>
    <w:rsid w:val="006E3066"/>
    <w:rsid w:val="006E34B7"/>
    <w:rsid w:val="006E3DCF"/>
    <w:rsid w:val="006E5583"/>
    <w:rsid w:val="006E55D0"/>
    <w:rsid w:val="006E58D2"/>
    <w:rsid w:val="006E6756"/>
    <w:rsid w:val="006E72E2"/>
    <w:rsid w:val="006F0611"/>
    <w:rsid w:val="006F0755"/>
    <w:rsid w:val="006F0B13"/>
    <w:rsid w:val="006F0B23"/>
    <w:rsid w:val="006F2DD3"/>
    <w:rsid w:val="006F3413"/>
    <w:rsid w:val="006F3B58"/>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1FB5"/>
    <w:rsid w:val="00732D22"/>
    <w:rsid w:val="00733C92"/>
    <w:rsid w:val="0073448C"/>
    <w:rsid w:val="007345FE"/>
    <w:rsid w:val="00734E63"/>
    <w:rsid w:val="007352EC"/>
    <w:rsid w:val="00735A7D"/>
    <w:rsid w:val="00735B52"/>
    <w:rsid w:val="00736315"/>
    <w:rsid w:val="00736DD8"/>
    <w:rsid w:val="00737D9F"/>
    <w:rsid w:val="00740030"/>
    <w:rsid w:val="00740045"/>
    <w:rsid w:val="00741C12"/>
    <w:rsid w:val="00741D9C"/>
    <w:rsid w:val="0074220B"/>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A7E"/>
    <w:rsid w:val="0076274F"/>
    <w:rsid w:val="00762CB3"/>
    <w:rsid w:val="007634C1"/>
    <w:rsid w:val="007637A0"/>
    <w:rsid w:val="00763912"/>
    <w:rsid w:val="00765029"/>
    <w:rsid w:val="00766553"/>
    <w:rsid w:val="007666B5"/>
    <w:rsid w:val="00766A3A"/>
    <w:rsid w:val="00767168"/>
    <w:rsid w:val="007678E4"/>
    <w:rsid w:val="00770645"/>
    <w:rsid w:val="00770655"/>
    <w:rsid w:val="007708C9"/>
    <w:rsid w:val="007708D5"/>
    <w:rsid w:val="00770F9F"/>
    <w:rsid w:val="007711E3"/>
    <w:rsid w:val="00771556"/>
    <w:rsid w:val="00771EE3"/>
    <w:rsid w:val="007720B2"/>
    <w:rsid w:val="007723E3"/>
    <w:rsid w:val="007731C9"/>
    <w:rsid w:val="0077327F"/>
    <w:rsid w:val="00773AD3"/>
    <w:rsid w:val="007743B6"/>
    <w:rsid w:val="0077445D"/>
    <w:rsid w:val="007749F9"/>
    <w:rsid w:val="00775625"/>
    <w:rsid w:val="0077698D"/>
    <w:rsid w:val="00776DAB"/>
    <w:rsid w:val="00777153"/>
    <w:rsid w:val="00777361"/>
    <w:rsid w:val="00777CF9"/>
    <w:rsid w:val="007814FE"/>
    <w:rsid w:val="00781685"/>
    <w:rsid w:val="00781B6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B037D"/>
    <w:rsid w:val="007B060C"/>
    <w:rsid w:val="007B1BA1"/>
    <w:rsid w:val="007B1DBB"/>
    <w:rsid w:val="007B2197"/>
    <w:rsid w:val="007B2E46"/>
    <w:rsid w:val="007B323C"/>
    <w:rsid w:val="007B34FE"/>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7CC"/>
    <w:rsid w:val="007C6E15"/>
    <w:rsid w:val="007C755A"/>
    <w:rsid w:val="007D0287"/>
    <w:rsid w:val="007D08DC"/>
    <w:rsid w:val="007D0FDB"/>
    <w:rsid w:val="007D1813"/>
    <w:rsid w:val="007D1ADA"/>
    <w:rsid w:val="007D24B4"/>
    <w:rsid w:val="007D2C8F"/>
    <w:rsid w:val="007D2D41"/>
    <w:rsid w:val="007D4117"/>
    <w:rsid w:val="007D4136"/>
    <w:rsid w:val="007D4432"/>
    <w:rsid w:val="007D4928"/>
    <w:rsid w:val="007D561F"/>
    <w:rsid w:val="007D5A10"/>
    <w:rsid w:val="007D6B6F"/>
    <w:rsid w:val="007D7831"/>
    <w:rsid w:val="007E00E1"/>
    <w:rsid w:val="007E03C4"/>
    <w:rsid w:val="007E0D04"/>
    <w:rsid w:val="007E0E88"/>
    <w:rsid w:val="007E12D9"/>
    <w:rsid w:val="007E1C78"/>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4139"/>
    <w:rsid w:val="00804B49"/>
    <w:rsid w:val="0080569D"/>
    <w:rsid w:val="00805E38"/>
    <w:rsid w:val="00806BF4"/>
    <w:rsid w:val="00807303"/>
    <w:rsid w:val="00807602"/>
    <w:rsid w:val="0081005E"/>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9F2"/>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82D"/>
    <w:rsid w:val="008A0229"/>
    <w:rsid w:val="008A0908"/>
    <w:rsid w:val="008A0CF7"/>
    <w:rsid w:val="008A0F84"/>
    <w:rsid w:val="008A1379"/>
    <w:rsid w:val="008A195B"/>
    <w:rsid w:val="008A1DAB"/>
    <w:rsid w:val="008A263A"/>
    <w:rsid w:val="008A2C88"/>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5488"/>
    <w:rsid w:val="008C561E"/>
    <w:rsid w:val="008C5644"/>
    <w:rsid w:val="008C68DB"/>
    <w:rsid w:val="008C7A02"/>
    <w:rsid w:val="008C7E0B"/>
    <w:rsid w:val="008D066A"/>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FF"/>
    <w:rsid w:val="008D7694"/>
    <w:rsid w:val="008E0FC5"/>
    <w:rsid w:val="008E1798"/>
    <w:rsid w:val="008E1ADC"/>
    <w:rsid w:val="008E2A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5A"/>
    <w:rsid w:val="00922E2F"/>
    <w:rsid w:val="0092396B"/>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1DFA"/>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59C7"/>
    <w:rsid w:val="00996352"/>
    <w:rsid w:val="00996661"/>
    <w:rsid w:val="00996B10"/>
    <w:rsid w:val="009975AB"/>
    <w:rsid w:val="00997E65"/>
    <w:rsid w:val="00997F5A"/>
    <w:rsid w:val="009A01B9"/>
    <w:rsid w:val="009A0E60"/>
    <w:rsid w:val="009A0F33"/>
    <w:rsid w:val="009A1BDF"/>
    <w:rsid w:val="009A1CCB"/>
    <w:rsid w:val="009A326B"/>
    <w:rsid w:val="009A336C"/>
    <w:rsid w:val="009A365D"/>
    <w:rsid w:val="009A372B"/>
    <w:rsid w:val="009A38FC"/>
    <w:rsid w:val="009A3EC6"/>
    <w:rsid w:val="009A3F3F"/>
    <w:rsid w:val="009A3FC3"/>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CC0"/>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42B"/>
    <w:rsid w:val="009F6E71"/>
    <w:rsid w:val="009F736E"/>
    <w:rsid w:val="009F7E9A"/>
    <w:rsid w:val="00A00BE3"/>
    <w:rsid w:val="00A01035"/>
    <w:rsid w:val="00A01382"/>
    <w:rsid w:val="00A01593"/>
    <w:rsid w:val="00A02352"/>
    <w:rsid w:val="00A02511"/>
    <w:rsid w:val="00A025C9"/>
    <w:rsid w:val="00A03090"/>
    <w:rsid w:val="00A041F6"/>
    <w:rsid w:val="00A04266"/>
    <w:rsid w:val="00A04A70"/>
    <w:rsid w:val="00A04ADD"/>
    <w:rsid w:val="00A05338"/>
    <w:rsid w:val="00A068C5"/>
    <w:rsid w:val="00A06C35"/>
    <w:rsid w:val="00A06C76"/>
    <w:rsid w:val="00A07082"/>
    <w:rsid w:val="00A0737D"/>
    <w:rsid w:val="00A079FE"/>
    <w:rsid w:val="00A07CBE"/>
    <w:rsid w:val="00A07FCB"/>
    <w:rsid w:val="00A118E1"/>
    <w:rsid w:val="00A125EA"/>
    <w:rsid w:val="00A1275C"/>
    <w:rsid w:val="00A12AC2"/>
    <w:rsid w:val="00A12F78"/>
    <w:rsid w:val="00A132FB"/>
    <w:rsid w:val="00A158DA"/>
    <w:rsid w:val="00A16282"/>
    <w:rsid w:val="00A163F2"/>
    <w:rsid w:val="00A21D21"/>
    <w:rsid w:val="00A2207F"/>
    <w:rsid w:val="00A22177"/>
    <w:rsid w:val="00A227E1"/>
    <w:rsid w:val="00A23810"/>
    <w:rsid w:val="00A239A0"/>
    <w:rsid w:val="00A23A4F"/>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319"/>
    <w:rsid w:val="00A6145D"/>
    <w:rsid w:val="00A618AA"/>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6E15"/>
    <w:rsid w:val="00A815B2"/>
    <w:rsid w:val="00A817FD"/>
    <w:rsid w:val="00A81EC0"/>
    <w:rsid w:val="00A83164"/>
    <w:rsid w:val="00A838B1"/>
    <w:rsid w:val="00A83A94"/>
    <w:rsid w:val="00A83BD7"/>
    <w:rsid w:val="00A8414E"/>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6455"/>
    <w:rsid w:val="00A96DC5"/>
    <w:rsid w:val="00A96DE8"/>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4A65"/>
    <w:rsid w:val="00AA50C6"/>
    <w:rsid w:val="00AA52D4"/>
    <w:rsid w:val="00AA568B"/>
    <w:rsid w:val="00AA5929"/>
    <w:rsid w:val="00AA6F0F"/>
    <w:rsid w:val="00AA7348"/>
    <w:rsid w:val="00AB04F7"/>
    <w:rsid w:val="00AB080B"/>
    <w:rsid w:val="00AB0D7A"/>
    <w:rsid w:val="00AB1978"/>
    <w:rsid w:val="00AB4937"/>
    <w:rsid w:val="00AB5024"/>
    <w:rsid w:val="00AB5A06"/>
    <w:rsid w:val="00AB5C0A"/>
    <w:rsid w:val="00AB5C9F"/>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2857"/>
    <w:rsid w:val="00AD33D4"/>
    <w:rsid w:val="00AD4203"/>
    <w:rsid w:val="00AD4AF4"/>
    <w:rsid w:val="00AD4BDF"/>
    <w:rsid w:val="00AD6679"/>
    <w:rsid w:val="00AE0277"/>
    <w:rsid w:val="00AE087D"/>
    <w:rsid w:val="00AE1BC8"/>
    <w:rsid w:val="00AE1BEF"/>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875"/>
    <w:rsid w:val="00B22CF5"/>
    <w:rsid w:val="00B22DB8"/>
    <w:rsid w:val="00B22E53"/>
    <w:rsid w:val="00B238A6"/>
    <w:rsid w:val="00B24901"/>
    <w:rsid w:val="00B24C9D"/>
    <w:rsid w:val="00B24F1E"/>
    <w:rsid w:val="00B2683C"/>
    <w:rsid w:val="00B26F5C"/>
    <w:rsid w:val="00B2792B"/>
    <w:rsid w:val="00B30585"/>
    <w:rsid w:val="00B30A4A"/>
    <w:rsid w:val="00B30C00"/>
    <w:rsid w:val="00B318CF"/>
    <w:rsid w:val="00B31BFF"/>
    <w:rsid w:val="00B32095"/>
    <w:rsid w:val="00B321DF"/>
    <w:rsid w:val="00B329DE"/>
    <w:rsid w:val="00B33211"/>
    <w:rsid w:val="00B339A4"/>
    <w:rsid w:val="00B34038"/>
    <w:rsid w:val="00B344B7"/>
    <w:rsid w:val="00B36178"/>
    <w:rsid w:val="00B366A2"/>
    <w:rsid w:val="00B36F9D"/>
    <w:rsid w:val="00B3705F"/>
    <w:rsid w:val="00B37681"/>
    <w:rsid w:val="00B37980"/>
    <w:rsid w:val="00B37A4D"/>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6FAF"/>
    <w:rsid w:val="00B71392"/>
    <w:rsid w:val="00B71F17"/>
    <w:rsid w:val="00B72A90"/>
    <w:rsid w:val="00B73091"/>
    <w:rsid w:val="00B73B57"/>
    <w:rsid w:val="00B73E38"/>
    <w:rsid w:val="00B74172"/>
    <w:rsid w:val="00B7470B"/>
    <w:rsid w:val="00B74CFE"/>
    <w:rsid w:val="00B75475"/>
    <w:rsid w:val="00B754E4"/>
    <w:rsid w:val="00B7603D"/>
    <w:rsid w:val="00B763E7"/>
    <w:rsid w:val="00B764C7"/>
    <w:rsid w:val="00B76B90"/>
    <w:rsid w:val="00B76F20"/>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415E"/>
    <w:rsid w:val="00B845EA"/>
    <w:rsid w:val="00B856DB"/>
    <w:rsid w:val="00B85ED6"/>
    <w:rsid w:val="00B85F82"/>
    <w:rsid w:val="00B86BAB"/>
    <w:rsid w:val="00B87181"/>
    <w:rsid w:val="00B8749E"/>
    <w:rsid w:val="00B900BE"/>
    <w:rsid w:val="00B921BF"/>
    <w:rsid w:val="00B92B8C"/>
    <w:rsid w:val="00B93600"/>
    <w:rsid w:val="00B9367E"/>
    <w:rsid w:val="00B93F44"/>
    <w:rsid w:val="00B94194"/>
    <w:rsid w:val="00B94431"/>
    <w:rsid w:val="00B94BE0"/>
    <w:rsid w:val="00B952F0"/>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D0"/>
    <w:rsid w:val="00BA7256"/>
    <w:rsid w:val="00BA7A87"/>
    <w:rsid w:val="00BA7BE6"/>
    <w:rsid w:val="00BB0304"/>
    <w:rsid w:val="00BB29EE"/>
    <w:rsid w:val="00BB3831"/>
    <w:rsid w:val="00BB3EC8"/>
    <w:rsid w:val="00BB529D"/>
    <w:rsid w:val="00BB5D7A"/>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583"/>
    <w:rsid w:val="00BC6822"/>
    <w:rsid w:val="00BC6D94"/>
    <w:rsid w:val="00BC7626"/>
    <w:rsid w:val="00BC7889"/>
    <w:rsid w:val="00BC7AD4"/>
    <w:rsid w:val="00BD0FBA"/>
    <w:rsid w:val="00BD1457"/>
    <w:rsid w:val="00BD245D"/>
    <w:rsid w:val="00BD2461"/>
    <w:rsid w:val="00BD3D64"/>
    <w:rsid w:val="00BD494D"/>
    <w:rsid w:val="00BD5156"/>
    <w:rsid w:val="00BD64BC"/>
    <w:rsid w:val="00BD6581"/>
    <w:rsid w:val="00BD6A74"/>
    <w:rsid w:val="00BD704D"/>
    <w:rsid w:val="00BD7BBE"/>
    <w:rsid w:val="00BD7C02"/>
    <w:rsid w:val="00BD7C2E"/>
    <w:rsid w:val="00BD7D51"/>
    <w:rsid w:val="00BE02CB"/>
    <w:rsid w:val="00BE0627"/>
    <w:rsid w:val="00BE074A"/>
    <w:rsid w:val="00BE0F79"/>
    <w:rsid w:val="00BE15AB"/>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74F"/>
    <w:rsid w:val="00BF0F9B"/>
    <w:rsid w:val="00BF2436"/>
    <w:rsid w:val="00BF2711"/>
    <w:rsid w:val="00BF3842"/>
    <w:rsid w:val="00BF3D36"/>
    <w:rsid w:val="00BF403E"/>
    <w:rsid w:val="00BF44DB"/>
    <w:rsid w:val="00BF4A5C"/>
    <w:rsid w:val="00BF4AF0"/>
    <w:rsid w:val="00BF5516"/>
    <w:rsid w:val="00BF5529"/>
    <w:rsid w:val="00BF56CB"/>
    <w:rsid w:val="00BF5A8A"/>
    <w:rsid w:val="00BF654C"/>
    <w:rsid w:val="00BF65BD"/>
    <w:rsid w:val="00BF6ECF"/>
    <w:rsid w:val="00BF7A2E"/>
    <w:rsid w:val="00BF7C9E"/>
    <w:rsid w:val="00C0003C"/>
    <w:rsid w:val="00C0064B"/>
    <w:rsid w:val="00C007CB"/>
    <w:rsid w:val="00C0085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60E3"/>
    <w:rsid w:val="00C167BF"/>
    <w:rsid w:val="00C16D67"/>
    <w:rsid w:val="00C16E2F"/>
    <w:rsid w:val="00C173E0"/>
    <w:rsid w:val="00C17D87"/>
    <w:rsid w:val="00C20447"/>
    <w:rsid w:val="00C20558"/>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40C"/>
    <w:rsid w:val="00C5604F"/>
    <w:rsid w:val="00C561B8"/>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DFE"/>
    <w:rsid w:val="00C704E3"/>
    <w:rsid w:val="00C70E02"/>
    <w:rsid w:val="00C712BD"/>
    <w:rsid w:val="00C712EF"/>
    <w:rsid w:val="00C71D0D"/>
    <w:rsid w:val="00C72C08"/>
    <w:rsid w:val="00C73B07"/>
    <w:rsid w:val="00C748EC"/>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153A"/>
    <w:rsid w:val="00CA34C8"/>
    <w:rsid w:val="00CA48EE"/>
    <w:rsid w:val="00CA4993"/>
    <w:rsid w:val="00CA5988"/>
    <w:rsid w:val="00CA703E"/>
    <w:rsid w:val="00CA7A96"/>
    <w:rsid w:val="00CB0381"/>
    <w:rsid w:val="00CB0FAA"/>
    <w:rsid w:val="00CB240D"/>
    <w:rsid w:val="00CB25FA"/>
    <w:rsid w:val="00CB34C7"/>
    <w:rsid w:val="00CB3ABD"/>
    <w:rsid w:val="00CB3B96"/>
    <w:rsid w:val="00CB4E24"/>
    <w:rsid w:val="00CB5A57"/>
    <w:rsid w:val="00CB5CD2"/>
    <w:rsid w:val="00CB635B"/>
    <w:rsid w:val="00CB7DE0"/>
    <w:rsid w:val="00CC010A"/>
    <w:rsid w:val="00CC01C0"/>
    <w:rsid w:val="00CC087C"/>
    <w:rsid w:val="00CC1065"/>
    <w:rsid w:val="00CC15FE"/>
    <w:rsid w:val="00CC1BCA"/>
    <w:rsid w:val="00CC282F"/>
    <w:rsid w:val="00CC2E9B"/>
    <w:rsid w:val="00CC3943"/>
    <w:rsid w:val="00CC4021"/>
    <w:rsid w:val="00CC422D"/>
    <w:rsid w:val="00CC6C0C"/>
    <w:rsid w:val="00CD008A"/>
    <w:rsid w:val="00CD03B6"/>
    <w:rsid w:val="00CD0741"/>
    <w:rsid w:val="00CD184A"/>
    <w:rsid w:val="00CD1E17"/>
    <w:rsid w:val="00CD281F"/>
    <w:rsid w:val="00CD2CF3"/>
    <w:rsid w:val="00CD2EBF"/>
    <w:rsid w:val="00CD35FF"/>
    <w:rsid w:val="00CD39A6"/>
    <w:rsid w:val="00CD426D"/>
    <w:rsid w:val="00CD4996"/>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506C"/>
    <w:rsid w:val="00CE57FB"/>
    <w:rsid w:val="00CE6C1A"/>
    <w:rsid w:val="00CE6DE4"/>
    <w:rsid w:val="00CE7A49"/>
    <w:rsid w:val="00CF05AE"/>
    <w:rsid w:val="00CF0867"/>
    <w:rsid w:val="00CF0E6F"/>
    <w:rsid w:val="00CF155D"/>
    <w:rsid w:val="00CF156E"/>
    <w:rsid w:val="00CF16A6"/>
    <w:rsid w:val="00CF2428"/>
    <w:rsid w:val="00CF243A"/>
    <w:rsid w:val="00CF245F"/>
    <w:rsid w:val="00CF2F01"/>
    <w:rsid w:val="00CF3594"/>
    <w:rsid w:val="00CF373B"/>
    <w:rsid w:val="00CF4047"/>
    <w:rsid w:val="00CF4729"/>
    <w:rsid w:val="00CF4CDC"/>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C08"/>
    <w:rsid w:val="00D11176"/>
    <w:rsid w:val="00D115B7"/>
    <w:rsid w:val="00D11A8B"/>
    <w:rsid w:val="00D12352"/>
    <w:rsid w:val="00D12763"/>
    <w:rsid w:val="00D12AFE"/>
    <w:rsid w:val="00D13781"/>
    <w:rsid w:val="00D13915"/>
    <w:rsid w:val="00D146BE"/>
    <w:rsid w:val="00D14BFC"/>
    <w:rsid w:val="00D15543"/>
    <w:rsid w:val="00D1567D"/>
    <w:rsid w:val="00D17CC5"/>
    <w:rsid w:val="00D17CF4"/>
    <w:rsid w:val="00D17D39"/>
    <w:rsid w:val="00D20A88"/>
    <w:rsid w:val="00D20B81"/>
    <w:rsid w:val="00D21943"/>
    <w:rsid w:val="00D22339"/>
    <w:rsid w:val="00D226A3"/>
    <w:rsid w:val="00D229F0"/>
    <w:rsid w:val="00D236FB"/>
    <w:rsid w:val="00D238D8"/>
    <w:rsid w:val="00D24911"/>
    <w:rsid w:val="00D2493F"/>
    <w:rsid w:val="00D26EA3"/>
    <w:rsid w:val="00D2703E"/>
    <w:rsid w:val="00D2706E"/>
    <w:rsid w:val="00D27259"/>
    <w:rsid w:val="00D272F0"/>
    <w:rsid w:val="00D276A3"/>
    <w:rsid w:val="00D307E1"/>
    <w:rsid w:val="00D322C9"/>
    <w:rsid w:val="00D3283B"/>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308F"/>
    <w:rsid w:val="00D43090"/>
    <w:rsid w:val="00D4340A"/>
    <w:rsid w:val="00D43B86"/>
    <w:rsid w:val="00D43BA2"/>
    <w:rsid w:val="00D448A9"/>
    <w:rsid w:val="00D44EF6"/>
    <w:rsid w:val="00D45279"/>
    <w:rsid w:val="00D4557A"/>
    <w:rsid w:val="00D45A06"/>
    <w:rsid w:val="00D4626C"/>
    <w:rsid w:val="00D469C2"/>
    <w:rsid w:val="00D4729C"/>
    <w:rsid w:val="00D4733B"/>
    <w:rsid w:val="00D47DF6"/>
    <w:rsid w:val="00D501B4"/>
    <w:rsid w:val="00D504BA"/>
    <w:rsid w:val="00D50BD4"/>
    <w:rsid w:val="00D50E06"/>
    <w:rsid w:val="00D516AC"/>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B72"/>
    <w:rsid w:val="00D71E1A"/>
    <w:rsid w:val="00D71E27"/>
    <w:rsid w:val="00D71E2B"/>
    <w:rsid w:val="00D72E8E"/>
    <w:rsid w:val="00D73657"/>
    <w:rsid w:val="00D7387C"/>
    <w:rsid w:val="00D74272"/>
    <w:rsid w:val="00D74987"/>
    <w:rsid w:val="00D756BF"/>
    <w:rsid w:val="00D75E63"/>
    <w:rsid w:val="00D770B1"/>
    <w:rsid w:val="00D774DA"/>
    <w:rsid w:val="00D77B94"/>
    <w:rsid w:val="00D77F02"/>
    <w:rsid w:val="00D80456"/>
    <w:rsid w:val="00D8088F"/>
    <w:rsid w:val="00D80C14"/>
    <w:rsid w:val="00D818B3"/>
    <w:rsid w:val="00D82927"/>
    <w:rsid w:val="00D8298C"/>
    <w:rsid w:val="00D840B5"/>
    <w:rsid w:val="00D84129"/>
    <w:rsid w:val="00D8779F"/>
    <w:rsid w:val="00D8783D"/>
    <w:rsid w:val="00D87DF0"/>
    <w:rsid w:val="00D906EB"/>
    <w:rsid w:val="00D91068"/>
    <w:rsid w:val="00D910F7"/>
    <w:rsid w:val="00D92863"/>
    <w:rsid w:val="00D92897"/>
    <w:rsid w:val="00D92CD8"/>
    <w:rsid w:val="00D93ED1"/>
    <w:rsid w:val="00D9439F"/>
    <w:rsid w:val="00D94BCD"/>
    <w:rsid w:val="00D94C90"/>
    <w:rsid w:val="00D94DD4"/>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9E5"/>
    <w:rsid w:val="00DB7A41"/>
    <w:rsid w:val="00DB7C34"/>
    <w:rsid w:val="00DB7EB2"/>
    <w:rsid w:val="00DC0A38"/>
    <w:rsid w:val="00DC1150"/>
    <w:rsid w:val="00DC13B3"/>
    <w:rsid w:val="00DC1763"/>
    <w:rsid w:val="00DC17A9"/>
    <w:rsid w:val="00DC197A"/>
    <w:rsid w:val="00DC1AA8"/>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F89"/>
    <w:rsid w:val="00DD1B73"/>
    <w:rsid w:val="00DD229B"/>
    <w:rsid w:val="00DD290C"/>
    <w:rsid w:val="00DD2BF4"/>
    <w:rsid w:val="00DD2CB1"/>
    <w:rsid w:val="00DD2EAA"/>
    <w:rsid w:val="00DD30EF"/>
    <w:rsid w:val="00DD37B9"/>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29D"/>
    <w:rsid w:val="00DE7D3F"/>
    <w:rsid w:val="00DF0032"/>
    <w:rsid w:val="00DF1006"/>
    <w:rsid w:val="00DF107C"/>
    <w:rsid w:val="00DF1157"/>
    <w:rsid w:val="00DF14E7"/>
    <w:rsid w:val="00DF16A2"/>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31CF"/>
    <w:rsid w:val="00E1465D"/>
    <w:rsid w:val="00E14695"/>
    <w:rsid w:val="00E147AF"/>
    <w:rsid w:val="00E14B07"/>
    <w:rsid w:val="00E15052"/>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34FC"/>
    <w:rsid w:val="00E43871"/>
    <w:rsid w:val="00E43AA7"/>
    <w:rsid w:val="00E43B34"/>
    <w:rsid w:val="00E43ED7"/>
    <w:rsid w:val="00E44870"/>
    <w:rsid w:val="00E45BB2"/>
    <w:rsid w:val="00E45CAF"/>
    <w:rsid w:val="00E45D03"/>
    <w:rsid w:val="00E47223"/>
    <w:rsid w:val="00E47B01"/>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4DD"/>
    <w:rsid w:val="00E6063A"/>
    <w:rsid w:val="00E61219"/>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6D60"/>
    <w:rsid w:val="00E87174"/>
    <w:rsid w:val="00E876EA"/>
    <w:rsid w:val="00E87A32"/>
    <w:rsid w:val="00E87B9A"/>
    <w:rsid w:val="00E87BEC"/>
    <w:rsid w:val="00E90356"/>
    <w:rsid w:val="00E90756"/>
    <w:rsid w:val="00E90B22"/>
    <w:rsid w:val="00E91C1A"/>
    <w:rsid w:val="00E923C8"/>
    <w:rsid w:val="00E92D1C"/>
    <w:rsid w:val="00E92E44"/>
    <w:rsid w:val="00E92F5D"/>
    <w:rsid w:val="00E933C9"/>
    <w:rsid w:val="00E939AD"/>
    <w:rsid w:val="00E9494D"/>
    <w:rsid w:val="00E94B9E"/>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2202"/>
    <w:rsid w:val="00EA31FD"/>
    <w:rsid w:val="00EA32D8"/>
    <w:rsid w:val="00EA3BA0"/>
    <w:rsid w:val="00EA4504"/>
    <w:rsid w:val="00EA454C"/>
    <w:rsid w:val="00EA4B02"/>
    <w:rsid w:val="00EA57BD"/>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225A"/>
    <w:rsid w:val="00ED2B5D"/>
    <w:rsid w:val="00ED528C"/>
    <w:rsid w:val="00ED720D"/>
    <w:rsid w:val="00ED76B7"/>
    <w:rsid w:val="00EE08D6"/>
    <w:rsid w:val="00EE0D01"/>
    <w:rsid w:val="00EE1394"/>
    <w:rsid w:val="00EE1415"/>
    <w:rsid w:val="00EE1D13"/>
    <w:rsid w:val="00EE28EF"/>
    <w:rsid w:val="00EE29A0"/>
    <w:rsid w:val="00EE304D"/>
    <w:rsid w:val="00EE3CF7"/>
    <w:rsid w:val="00EE3DD7"/>
    <w:rsid w:val="00EE3F76"/>
    <w:rsid w:val="00EE4219"/>
    <w:rsid w:val="00EE4224"/>
    <w:rsid w:val="00EE4B05"/>
    <w:rsid w:val="00EE51A5"/>
    <w:rsid w:val="00EE56FE"/>
    <w:rsid w:val="00EE5A0E"/>
    <w:rsid w:val="00EE612A"/>
    <w:rsid w:val="00EE69F5"/>
    <w:rsid w:val="00EE6B57"/>
    <w:rsid w:val="00EE6CAE"/>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70BE"/>
    <w:rsid w:val="00EF70D1"/>
    <w:rsid w:val="00EF719A"/>
    <w:rsid w:val="00F00366"/>
    <w:rsid w:val="00F00BDD"/>
    <w:rsid w:val="00F019BF"/>
    <w:rsid w:val="00F023FF"/>
    <w:rsid w:val="00F0241E"/>
    <w:rsid w:val="00F02F38"/>
    <w:rsid w:val="00F02FEA"/>
    <w:rsid w:val="00F034B9"/>
    <w:rsid w:val="00F035F9"/>
    <w:rsid w:val="00F03AA7"/>
    <w:rsid w:val="00F042FB"/>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B2C"/>
    <w:rsid w:val="00F43F99"/>
    <w:rsid w:val="00F44D98"/>
    <w:rsid w:val="00F45291"/>
    <w:rsid w:val="00F45E3E"/>
    <w:rsid w:val="00F46953"/>
    <w:rsid w:val="00F46D1D"/>
    <w:rsid w:val="00F4769F"/>
    <w:rsid w:val="00F477AB"/>
    <w:rsid w:val="00F502F6"/>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1C4"/>
    <w:rsid w:val="00F85B37"/>
    <w:rsid w:val="00F85B47"/>
    <w:rsid w:val="00F860B4"/>
    <w:rsid w:val="00F86647"/>
    <w:rsid w:val="00F86BD6"/>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CB1"/>
    <w:rsid w:val="00FD7E25"/>
    <w:rsid w:val="00FE0C43"/>
    <w:rsid w:val="00FE13A8"/>
    <w:rsid w:val="00FE1475"/>
    <w:rsid w:val="00FE17B2"/>
    <w:rsid w:val="00FE1B92"/>
    <w:rsid w:val="00FE29D4"/>
    <w:rsid w:val="00FE386C"/>
    <w:rsid w:val="00FE396A"/>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762"/>
    <w:rsid w:val="00FF40D7"/>
    <w:rsid w:val="00FF4305"/>
    <w:rsid w:val="00FF4808"/>
    <w:rsid w:val="00FF4A6C"/>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4B7"/>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Pages>
  <Words>407</Words>
  <Characters>2502</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22</cp:revision>
  <cp:lastPrinted>2023-05-14T18:49:00Z</cp:lastPrinted>
  <dcterms:created xsi:type="dcterms:W3CDTF">2023-05-14T09:51:00Z</dcterms:created>
  <dcterms:modified xsi:type="dcterms:W3CDTF">2023-05-15T02:56:00Z</dcterms:modified>
</cp:coreProperties>
</file>