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Default="00C15604" w:rsidP="00C15604">
      <w:pPr>
        <w:spacing w:after="0" w:line="260" w:lineRule="atLeast"/>
        <w:jc w:val="center"/>
        <w:rPr>
          <w:rFonts w:ascii="Times New Roman" w:eastAsia="Times New Roman" w:hAnsi="Times New Roman" w:cs="Angsana New"/>
          <w:szCs w:val="22"/>
        </w:rPr>
      </w:pPr>
    </w:p>
    <w:p w:rsidR="006C7402" w:rsidRPr="00C15604" w:rsidRDefault="006C7402"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Default="00C15604" w:rsidP="00C15604">
      <w:pPr>
        <w:spacing w:after="0" w:line="260" w:lineRule="atLeast"/>
        <w:jc w:val="center"/>
        <w:rPr>
          <w:rFonts w:ascii="Times New Roman" w:eastAsia="Times New Roman" w:hAnsi="Times New Roman" w:cs="Angsana New"/>
          <w:szCs w:val="22"/>
        </w:rPr>
      </w:pPr>
    </w:p>
    <w:p w:rsidR="006C7402" w:rsidRDefault="006C7402" w:rsidP="00C15604">
      <w:pPr>
        <w:spacing w:after="0" w:line="260" w:lineRule="atLeast"/>
        <w:jc w:val="center"/>
        <w:rPr>
          <w:rFonts w:ascii="Times New Roman" w:eastAsia="Times New Roman" w:hAnsi="Times New Roman" w:cs="Angsana New"/>
          <w:szCs w:val="22"/>
        </w:rPr>
      </w:pPr>
    </w:p>
    <w:p w:rsidR="006C7402" w:rsidRDefault="006C7402" w:rsidP="00C15604">
      <w:pPr>
        <w:spacing w:after="0" w:line="260" w:lineRule="atLeast"/>
        <w:jc w:val="center"/>
        <w:rPr>
          <w:rFonts w:ascii="Times New Roman" w:eastAsia="Times New Roman" w:hAnsi="Times New Roman" w:cs="Angsana New"/>
          <w:szCs w:val="22"/>
        </w:rPr>
      </w:pPr>
    </w:p>
    <w:p w:rsidR="006C7402" w:rsidRPr="00C15604" w:rsidRDefault="006C7402"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95666D" w:rsidRPr="00C15604" w:rsidRDefault="00481DF7" w:rsidP="0095666D">
      <w:pPr>
        <w:spacing w:after="0" w:line="240" w:lineRule="auto"/>
        <w:jc w:val="center"/>
        <w:rPr>
          <w:rFonts w:ascii="Times New Roman" w:eastAsia="MS Mincho" w:hAnsi="Times New Roman" w:cs="Angsana New"/>
          <w:b/>
          <w:bCs/>
          <w:sz w:val="40"/>
          <w:szCs w:val="40"/>
        </w:rPr>
      </w:pPr>
      <w:proofErr w:type="spellStart"/>
      <w:r>
        <w:rPr>
          <w:rFonts w:ascii="Times New Roman" w:eastAsia="MS Mincho" w:hAnsi="Times New Roman" w:cs="Angsana New"/>
          <w:b/>
          <w:bCs/>
          <w:sz w:val="40"/>
          <w:szCs w:val="40"/>
        </w:rPr>
        <w:t>Dimet</w:t>
      </w:r>
      <w:proofErr w:type="spellEnd"/>
      <w:r>
        <w:rPr>
          <w:rFonts w:ascii="Times New Roman" w:eastAsia="MS Mincho" w:hAnsi="Times New Roman" w:cs="Angsana New"/>
          <w:b/>
          <w:bCs/>
          <w:sz w:val="40"/>
          <w:szCs w:val="40"/>
        </w:rPr>
        <w:t xml:space="preserve"> (Siam) Public</w:t>
      </w:r>
      <w:r w:rsidR="0095666D" w:rsidRPr="00ED3554">
        <w:rPr>
          <w:rFonts w:ascii="Times New Roman" w:eastAsia="MS Mincho" w:hAnsi="Times New Roman" w:cs="Angsana New"/>
          <w:b/>
          <w:bCs/>
          <w:sz w:val="40"/>
          <w:szCs w:val="40"/>
        </w:rPr>
        <w:t xml:space="preserve"> Company Limited</w:t>
      </w:r>
      <w:r w:rsidR="0095666D">
        <w:rPr>
          <w:rFonts w:ascii="Times New Roman" w:eastAsia="MS Mincho" w:hAnsi="Times New Roman" w:cs="Angsana New"/>
          <w:b/>
          <w:bCs/>
          <w:sz w:val="40"/>
          <w:szCs w:val="40"/>
        </w:rPr>
        <w:br/>
        <w:t xml:space="preserve">and </w:t>
      </w:r>
      <w:r w:rsidR="0095666D" w:rsidRPr="00C15604">
        <w:rPr>
          <w:rFonts w:ascii="Times New Roman" w:eastAsia="MS Mincho" w:hAnsi="Times New Roman" w:cs="Angsana New"/>
          <w:b/>
          <w:bCs/>
          <w:sz w:val="40"/>
          <w:szCs w:val="40"/>
        </w:rPr>
        <w:t>its Subsidiaries</w:t>
      </w:r>
    </w:p>
    <w:p w:rsidR="0095666D" w:rsidRPr="00C15604" w:rsidRDefault="0095666D" w:rsidP="0095666D">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rPr>
      </w:pPr>
    </w:p>
    <w:p w:rsidR="0095666D" w:rsidRPr="00C15604" w:rsidRDefault="0095666D" w:rsidP="0095666D">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cs/>
          <w:lang w:val="en-GB"/>
        </w:rPr>
      </w:pPr>
    </w:p>
    <w:p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Interim financial statements</w:t>
      </w:r>
    </w:p>
    <w:p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proofErr w:type="gramStart"/>
      <w:r w:rsidRPr="00C15604">
        <w:rPr>
          <w:rFonts w:ascii="Times New Roman" w:eastAsia="Times New Roman" w:hAnsi="Times New Roman" w:cs="Times New Roman"/>
          <w:spacing w:val="-3"/>
          <w:sz w:val="36"/>
          <w:szCs w:val="36"/>
          <w:lang w:val="en-GB" w:bidi="ar-SA"/>
        </w:rPr>
        <w:t>for</w:t>
      </w:r>
      <w:proofErr w:type="gramEnd"/>
      <w:r w:rsidRPr="00C15604">
        <w:rPr>
          <w:rFonts w:ascii="Times New Roman" w:eastAsia="Times New Roman" w:hAnsi="Times New Roman" w:cs="Times New Roman"/>
          <w:spacing w:val="-3"/>
          <w:sz w:val="36"/>
          <w:szCs w:val="36"/>
          <w:lang w:val="en-GB" w:bidi="ar-SA"/>
        </w:rPr>
        <w:t xml:space="preserve"> the three-month period ended</w:t>
      </w:r>
    </w:p>
    <w:p w:rsidR="0095666D" w:rsidRPr="000E31FB"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spacing w:val="-3"/>
          <w:sz w:val="36"/>
          <w:szCs w:val="45"/>
        </w:rPr>
      </w:pPr>
      <w:r w:rsidRPr="00C15604">
        <w:rPr>
          <w:rFonts w:ascii="Times New Roman" w:eastAsia="Times New Roman" w:hAnsi="Times New Roman" w:cs="Times New Roman"/>
          <w:spacing w:val="-3"/>
          <w:sz w:val="36"/>
          <w:szCs w:val="36"/>
          <w:lang w:val="en-GB" w:bidi="ar-SA"/>
        </w:rPr>
        <w:t>31 March 20</w:t>
      </w:r>
      <w:r>
        <w:rPr>
          <w:rFonts w:ascii="Times New Roman" w:eastAsia="Times New Roman" w:hAnsi="Times New Roman" w:cs="Times New Roman"/>
          <w:spacing w:val="-3"/>
          <w:sz w:val="36"/>
          <w:szCs w:val="36"/>
          <w:lang w:val="en-GB" w:bidi="ar-SA"/>
        </w:rPr>
        <w:t>2</w:t>
      </w:r>
      <w:r w:rsidR="000E31FB">
        <w:rPr>
          <w:rFonts w:ascii="Times New Roman" w:eastAsia="Times New Roman" w:hAnsi="Times New Roman"/>
          <w:spacing w:val="-3"/>
          <w:sz w:val="36"/>
          <w:szCs w:val="45"/>
          <w:lang w:val="en-GB"/>
        </w:rPr>
        <w:t>3</w:t>
      </w:r>
    </w:p>
    <w:p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proofErr w:type="gramStart"/>
      <w:r w:rsidRPr="00C15604">
        <w:rPr>
          <w:rFonts w:ascii="Times New Roman" w:eastAsia="Times New Roman" w:hAnsi="Times New Roman" w:cs="Times New Roman"/>
          <w:spacing w:val="-3"/>
          <w:sz w:val="36"/>
          <w:szCs w:val="36"/>
          <w:lang w:val="en-GB" w:bidi="ar-SA"/>
        </w:rPr>
        <w:t>and</w:t>
      </w:r>
      <w:proofErr w:type="gramEnd"/>
    </w:p>
    <w:p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Independent auditor’s report</w:t>
      </w:r>
    </w:p>
    <w:p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proofErr w:type="gramStart"/>
      <w:r w:rsidRPr="00C15604">
        <w:rPr>
          <w:rFonts w:ascii="Times New Roman" w:eastAsia="Times New Roman" w:hAnsi="Times New Roman" w:cs="Times New Roman"/>
          <w:spacing w:val="-3"/>
          <w:sz w:val="36"/>
          <w:szCs w:val="36"/>
          <w:lang w:val="en-GB" w:bidi="ar-SA"/>
        </w:rPr>
        <w:t>on</w:t>
      </w:r>
      <w:proofErr w:type="gramEnd"/>
      <w:r w:rsidRPr="00C15604">
        <w:rPr>
          <w:rFonts w:ascii="Times New Roman" w:eastAsia="Times New Roman" w:hAnsi="Times New Roman" w:cs="Times New Roman"/>
          <w:spacing w:val="-3"/>
          <w:sz w:val="36"/>
          <w:szCs w:val="36"/>
          <w:lang w:val="en-GB" w:bidi="ar-SA"/>
        </w:rPr>
        <w:t xml:space="preserve"> review of interim financial information</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sectPr w:rsidR="00C15604" w:rsidRPr="00C15604" w:rsidSect="00BF4C37">
          <w:footerReference w:type="even" r:id="rId7"/>
          <w:footerReference w:type="default" r:id="rId8"/>
          <w:headerReference w:type="first" r:id="rId9"/>
          <w:pgSz w:w="11900" w:h="16840" w:code="9"/>
          <w:pgMar w:top="1440" w:right="720" w:bottom="720" w:left="1728" w:header="720" w:footer="720" w:gutter="0"/>
          <w:pgNumType w:start="8"/>
          <w:cols w:space="0"/>
          <w:noEndnote/>
        </w:sectPr>
      </w:pPr>
    </w:p>
    <w:p w:rsidR="00734397" w:rsidRPr="00C15604" w:rsidRDefault="00734397" w:rsidP="00734397">
      <w:pPr>
        <w:spacing w:after="0" w:line="260" w:lineRule="atLeast"/>
        <w:jc w:val="both"/>
        <w:rPr>
          <w:rFonts w:ascii="Times New Roman" w:eastAsia="Times New Roman" w:hAnsi="Times New Roman" w:cs="Angsana New"/>
          <w:b/>
          <w:bCs/>
          <w:spacing w:val="-2"/>
          <w:sz w:val="28"/>
        </w:rPr>
      </w:pPr>
      <w:r w:rsidRPr="00C15604">
        <w:rPr>
          <w:rFonts w:ascii="Times New Roman" w:eastAsia="Times New Roman" w:hAnsi="Times New Roman" w:cs="Angsana New"/>
          <w:b/>
          <w:bCs/>
          <w:spacing w:val="-2"/>
          <w:sz w:val="28"/>
        </w:rPr>
        <w:lastRenderedPageBreak/>
        <w:t>Independent Auditor’s Report on Review of Interim Financial Information</w:t>
      </w:r>
    </w:p>
    <w:p w:rsidR="00734397" w:rsidRPr="0081291A" w:rsidRDefault="00734397" w:rsidP="00734397">
      <w:pPr>
        <w:spacing w:after="0" w:line="240" w:lineRule="atLeast"/>
        <w:jc w:val="both"/>
        <w:rPr>
          <w:rFonts w:ascii="Times New Roman" w:eastAsia="Times New Roman" w:hAnsi="Times New Roman" w:cs="Angsana New"/>
          <w:sz w:val="24"/>
          <w:szCs w:val="24"/>
        </w:rPr>
      </w:pPr>
    </w:p>
    <w:p w:rsidR="00734397" w:rsidRPr="00C15604" w:rsidRDefault="00734397" w:rsidP="00734397">
      <w:pPr>
        <w:tabs>
          <w:tab w:val="left" w:pos="8640"/>
        </w:tabs>
        <w:spacing w:after="0" w:line="260" w:lineRule="atLeast"/>
        <w:jc w:val="both"/>
        <w:rPr>
          <w:rFonts w:ascii="Times New Roman" w:eastAsia="Times New Roman" w:hAnsi="Times New Roman" w:cs="Angsana New"/>
          <w:b/>
          <w:bCs/>
          <w:sz w:val="24"/>
          <w:szCs w:val="24"/>
          <w:lang w:val="en-GB"/>
        </w:rPr>
      </w:pPr>
      <w:r w:rsidRPr="00C15604">
        <w:rPr>
          <w:rFonts w:ascii="Times New Roman" w:eastAsia="Times New Roman" w:hAnsi="Times New Roman" w:cs="Angsana New"/>
          <w:b/>
          <w:bCs/>
          <w:sz w:val="24"/>
          <w:szCs w:val="24"/>
          <w:lang w:val="en-GB"/>
        </w:rPr>
        <w:t xml:space="preserve">To the Board of Directors of </w:t>
      </w:r>
      <w:proofErr w:type="spellStart"/>
      <w:r w:rsidR="00954802">
        <w:rPr>
          <w:rFonts w:ascii="Times New Roman" w:eastAsia="Times New Roman" w:hAnsi="Times New Roman" w:cs="Angsana New"/>
          <w:b/>
          <w:bCs/>
          <w:sz w:val="24"/>
          <w:szCs w:val="24"/>
          <w:lang w:val="en-GB"/>
        </w:rPr>
        <w:t>Dimet</w:t>
      </w:r>
      <w:proofErr w:type="spellEnd"/>
      <w:r w:rsidR="00954802">
        <w:rPr>
          <w:rFonts w:ascii="Times New Roman" w:eastAsia="Times New Roman" w:hAnsi="Times New Roman" w:cs="Angsana New"/>
          <w:b/>
          <w:bCs/>
          <w:sz w:val="24"/>
          <w:szCs w:val="24"/>
          <w:lang w:val="en-GB"/>
        </w:rPr>
        <w:t xml:space="preserve"> (Siam)</w:t>
      </w:r>
      <w:r>
        <w:rPr>
          <w:rFonts w:ascii="Times New Roman" w:eastAsia="Times New Roman" w:hAnsi="Times New Roman" w:cs="Angsana New"/>
          <w:b/>
          <w:bCs/>
          <w:sz w:val="24"/>
          <w:szCs w:val="24"/>
          <w:lang w:val="en-GB"/>
        </w:rPr>
        <w:t xml:space="preserve"> </w:t>
      </w:r>
      <w:r w:rsidRPr="00C15604">
        <w:rPr>
          <w:rFonts w:ascii="Times New Roman" w:eastAsia="Times New Roman" w:hAnsi="Times New Roman" w:cs="Angsana New"/>
          <w:b/>
          <w:bCs/>
          <w:sz w:val="24"/>
          <w:szCs w:val="24"/>
          <w:lang w:val="en-GB"/>
        </w:rPr>
        <w:t>Public Company Limited</w:t>
      </w:r>
    </w:p>
    <w:p w:rsidR="00734397" w:rsidRPr="0081291A" w:rsidRDefault="00734397" w:rsidP="00734397">
      <w:pPr>
        <w:spacing w:after="0" w:line="240" w:lineRule="atLeast"/>
        <w:jc w:val="both"/>
        <w:rPr>
          <w:rFonts w:ascii="Times New Roman" w:eastAsia="Times New Roman" w:hAnsi="Times New Roman" w:cs="Angsana New"/>
          <w:sz w:val="24"/>
          <w:szCs w:val="24"/>
        </w:rPr>
      </w:pPr>
    </w:p>
    <w:p w:rsidR="00734397" w:rsidRPr="00C15604"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 xml:space="preserve">I have reviewed the accompanying consolidated and separate statements of financial position of </w:t>
      </w:r>
      <w:proofErr w:type="spellStart"/>
      <w:r w:rsidR="00954802" w:rsidRPr="00954802">
        <w:rPr>
          <w:rFonts w:ascii="Times New Roman" w:eastAsia="Times New Roman" w:hAnsi="Times New Roman" w:cs="Angsana New"/>
          <w:szCs w:val="22"/>
          <w:lang w:val="en-GB"/>
        </w:rPr>
        <w:t>Dimet</w:t>
      </w:r>
      <w:proofErr w:type="spellEnd"/>
      <w:r w:rsidR="00954802" w:rsidRPr="00954802">
        <w:rPr>
          <w:rFonts w:ascii="Times New Roman" w:eastAsia="Times New Roman" w:hAnsi="Times New Roman" w:cs="Angsana New"/>
          <w:szCs w:val="22"/>
          <w:lang w:val="en-GB"/>
        </w:rPr>
        <w:t xml:space="preserve"> (Siam)</w:t>
      </w:r>
      <w:r>
        <w:rPr>
          <w:rFonts w:ascii="Times New Roman" w:eastAsia="Times New Roman" w:hAnsi="Times New Roman" w:cs="Angsana New"/>
          <w:szCs w:val="22"/>
          <w:lang w:val="en-GB"/>
        </w:rPr>
        <w:t xml:space="preserve"> </w:t>
      </w:r>
      <w:r w:rsidRPr="00C15604">
        <w:rPr>
          <w:rFonts w:ascii="Times New Roman" w:eastAsia="Times New Roman" w:hAnsi="Times New Roman" w:cs="Angsana New"/>
          <w:szCs w:val="22"/>
          <w:lang w:val="en-GB"/>
        </w:rPr>
        <w:t xml:space="preserve">Public Company Limited and its subsidiaries, and of </w:t>
      </w:r>
      <w:proofErr w:type="spellStart"/>
      <w:r w:rsidR="00954802" w:rsidRPr="00954802">
        <w:rPr>
          <w:rFonts w:ascii="Times New Roman" w:eastAsia="Times New Roman" w:hAnsi="Times New Roman" w:cs="Angsana New"/>
          <w:szCs w:val="22"/>
          <w:lang w:val="en-GB"/>
        </w:rPr>
        <w:t>Dimet</w:t>
      </w:r>
      <w:proofErr w:type="spellEnd"/>
      <w:r w:rsidR="00954802" w:rsidRPr="00954802">
        <w:rPr>
          <w:rFonts w:ascii="Times New Roman" w:eastAsia="Times New Roman" w:hAnsi="Times New Roman" w:cs="Angsana New"/>
          <w:szCs w:val="22"/>
          <w:lang w:val="en-GB"/>
        </w:rPr>
        <w:t xml:space="preserve"> (Siam</w:t>
      </w:r>
      <w:proofErr w:type="gramStart"/>
      <w:r w:rsidR="00954802" w:rsidRPr="00954802">
        <w:rPr>
          <w:rFonts w:ascii="Times New Roman" w:eastAsia="Times New Roman" w:hAnsi="Times New Roman" w:cs="Angsana New"/>
          <w:szCs w:val="22"/>
          <w:lang w:val="en-GB"/>
        </w:rPr>
        <w:t>)</w:t>
      </w:r>
      <w:r w:rsidR="00954802">
        <w:rPr>
          <w:rFonts w:ascii="Times New Roman" w:eastAsia="Times New Roman" w:hAnsi="Times New Roman" w:cs="Angsana New"/>
          <w:szCs w:val="22"/>
          <w:lang w:val="en-GB"/>
        </w:rPr>
        <w:t xml:space="preserve"> </w:t>
      </w:r>
      <w:r w:rsidRPr="00C15604">
        <w:rPr>
          <w:rFonts w:ascii="Times New Roman" w:eastAsia="Times New Roman" w:hAnsi="Times New Roman" w:cs="Angsana New"/>
          <w:szCs w:val="22"/>
          <w:lang w:val="en-GB"/>
        </w:rPr>
        <w:t xml:space="preserve"> Public</w:t>
      </w:r>
      <w:proofErr w:type="gramEnd"/>
      <w:r w:rsidRPr="00C15604">
        <w:rPr>
          <w:rFonts w:ascii="Times New Roman" w:eastAsia="Times New Roman" w:hAnsi="Times New Roman" w:cs="Angsana New"/>
          <w:szCs w:val="22"/>
          <w:lang w:val="en-GB"/>
        </w:rPr>
        <w:t xml:space="preserve"> Company Limited, r</w:t>
      </w:r>
      <w:r w:rsidR="00F814A5">
        <w:rPr>
          <w:rFonts w:ascii="Times New Roman" w:eastAsia="Times New Roman" w:hAnsi="Times New Roman" w:cs="Angsana New"/>
          <w:szCs w:val="22"/>
          <w:lang w:val="en-GB"/>
        </w:rPr>
        <w:t>espectively, as at 31 March 2023</w:t>
      </w:r>
      <w:r>
        <w:rPr>
          <w:rFonts w:ascii="Times New Roman" w:eastAsia="Times New Roman" w:hAnsi="Times New Roman" w:cs="Angsana New"/>
          <w:szCs w:val="22"/>
          <w:lang w:val="en-GB"/>
        </w:rPr>
        <w:t>,</w:t>
      </w:r>
      <w:r w:rsidRPr="00C15604">
        <w:rPr>
          <w:rFonts w:ascii="Times New Roman" w:eastAsia="Times New Roman" w:hAnsi="Times New Roman" w:cs="Angsana New"/>
          <w:szCs w:val="22"/>
          <w:lang w:val="en-GB"/>
        </w:rPr>
        <w:t xml:space="preserve"> </w:t>
      </w:r>
      <w:r>
        <w:rPr>
          <w:rFonts w:ascii="Times New Roman" w:eastAsia="Times New Roman" w:hAnsi="Times New Roman" w:cs="Angsana New"/>
          <w:szCs w:val="22"/>
          <w:lang w:val="en-GB"/>
        </w:rPr>
        <w:t xml:space="preserve">and </w:t>
      </w:r>
      <w:r w:rsidRPr="00C15604">
        <w:rPr>
          <w:rFonts w:ascii="Times New Roman" w:eastAsia="Times New Roman" w:hAnsi="Times New Roman" w:cs="Angsana New"/>
          <w:szCs w:val="22"/>
          <w:lang w:val="en-GB"/>
        </w:rPr>
        <w:t>the consolidated and separate statements of comprehensive income, changes in equity and cash flows for the three-</w:t>
      </w:r>
      <w:r>
        <w:rPr>
          <w:rFonts w:ascii="Times New Roman" w:eastAsia="Times New Roman" w:hAnsi="Times New Roman" w:cs="Angsana New"/>
          <w:szCs w:val="22"/>
          <w:lang w:val="en-GB"/>
        </w:rPr>
        <w:t>month period ended 31 March 202</w:t>
      </w:r>
      <w:r w:rsidR="00F814A5">
        <w:rPr>
          <w:rFonts w:ascii="Times New Roman" w:eastAsia="Times New Roman" w:hAnsi="Times New Roman" w:cs="Angsana New"/>
          <w:szCs w:val="22"/>
          <w:lang w:val="en-GB"/>
        </w:rPr>
        <w:t>3</w:t>
      </w:r>
      <w:r w:rsidRPr="00C15604">
        <w:rPr>
          <w:rFonts w:ascii="Times New Roman" w:eastAsia="Times New Roman" w:hAnsi="Times New Roman" w:cs="Angsana New"/>
          <w:szCs w:val="22"/>
          <w:lang w:val="en-GB"/>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734397" w:rsidRPr="0081291A" w:rsidRDefault="00734397" w:rsidP="00734397">
      <w:pPr>
        <w:spacing w:after="0" w:line="240" w:lineRule="atLeast"/>
        <w:jc w:val="both"/>
        <w:rPr>
          <w:rFonts w:ascii="Times New Roman" w:eastAsia="Times New Roman" w:hAnsi="Times New Roman" w:cs="Angsana New"/>
          <w:sz w:val="24"/>
          <w:szCs w:val="24"/>
        </w:rPr>
      </w:pPr>
    </w:p>
    <w:p w:rsidR="00734397" w:rsidRPr="00C15604" w:rsidRDefault="00734397" w:rsidP="00734397">
      <w:pPr>
        <w:spacing w:after="0" w:line="260" w:lineRule="atLeast"/>
        <w:jc w:val="both"/>
        <w:rPr>
          <w:rFonts w:ascii="Times New Roman" w:eastAsia="Times New Roman" w:hAnsi="Times New Roman" w:cs="Angsana New"/>
          <w:i/>
          <w:iCs/>
          <w:szCs w:val="22"/>
          <w:lang w:val="en-GB"/>
        </w:rPr>
      </w:pPr>
      <w:r w:rsidRPr="00C15604">
        <w:rPr>
          <w:rFonts w:ascii="Times New Roman" w:eastAsia="Times New Roman" w:hAnsi="Times New Roman" w:cs="Angsana New"/>
          <w:i/>
          <w:iCs/>
          <w:szCs w:val="22"/>
          <w:lang w:val="en-GB"/>
        </w:rPr>
        <w:t>Scope of Review</w:t>
      </w:r>
    </w:p>
    <w:p w:rsidR="00734397" w:rsidRPr="0081291A" w:rsidRDefault="00734397" w:rsidP="00734397">
      <w:pPr>
        <w:spacing w:after="0" w:line="240" w:lineRule="atLeast"/>
        <w:jc w:val="both"/>
        <w:rPr>
          <w:rFonts w:ascii="Times New Roman" w:eastAsia="Times New Roman" w:hAnsi="Times New Roman" w:cs="Angsana New"/>
          <w:sz w:val="24"/>
          <w:szCs w:val="24"/>
        </w:rPr>
      </w:pPr>
    </w:p>
    <w:p w:rsidR="00734397" w:rsidRPr="0081291A" w:rsidRDefault="0014789B" w:rsidP="00734397">
      <w:pPr>
        <w:spacing w:after="0" w:line="240" w:lineRule="atLeast"/>
        <w:jc w:val="both"/>
        <w:rPr>
          <w:rFonts w:ascii="Times New Roman" w:eastAsia="Times New Roman" w:hAnsi="Times New Roman" w:cs="Angsana New"/>
          <w:sz w:val="24"/>
          <w:szCs w:val="24"/>
        </w:rPr>
      </w:pPr>
      <w:r w:rsidRPr="008F1715">
        <w:rPr>
          <w:rFonts w:ascii="Times New Roman" w:hAnsi="Times New Roman" w:cs="Times New Roman"/>
          <w:szCs w:val="22"/>
        </w:rPr>
        <w:t xml:space="preserve">Except as explained in the basis of disclaimer of conclusion, I conducted my review in accordance with Thai Standard on Review Engagements 2410, “Review of Interim Financial Information Performed by the Independent Auditor of the Entity”. A review of interim financial </w:t>
      </w:r>
      <w:r w:rsidR="00F558A5">
        <w:rPr>
          <w:rFonts w:ascii="Times New Roman" w:hAnsi="Times New Roman" w:cs="Times New Roman"/>
          <w:szCs w:val="22"/>
        </w:rPr>
        <w:t xml:space="preserve">information </w:t>
      </w:r>
      <w:r w:rsidRPr="008F1715">
        <w:rPr>
          <w:rFonts w:ascii="Times New Roman" w:hAnsi="Times New Roman" w:cs="Times New Roman"/>
          <w:szCs w:val="22"/>
        </w:rPr>
        <w:t>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14789B" w:rsidRDefault="0014789B" w:rsidP="00734397">
      <w:pPr>
        <w:spacing w:after="0" w:line="260" w:lineRule="atLeast"/>
        <w:jc w:val="both"/>
        <w:rPr>
          <w:rFonts w:ascii="Times New Roman" w:eastAsia="Times New Roman" w:hAnsi="Times New Roman" w:cs="Angsana New"/>
          <w:i/>
          <w:iCs/>
          <w:szCs w:val="22"/>
          <w:lang w:val="en-GB"/>
        </w:rPr>
      </w:pPr>
    </w:p>
    <w:p w:rsidR="0014789B" w:rsidRPr="00BE328C" w:rsidRDefault="0014789B" w:rsidP="0014789B">
      <w:pPr>
        <w:autoSpaceDE w:val="0"/>
        <w:autoSpaceDN w:val="0"/>
        <w:adjustRightInd w:val="0"/>
        <w:spacing w:after="0"/>
        <w:jc w:val="both"/>
        <w:rPr>
          <w:rFonts w:ascii="Times New Roman" w:hAnsi="Times New Roman" w:cs="Times New Roman"/>
          <w:i/>
          <w:iCs/>
          <w:szCs w:val="22"/>
        </w:rPr>
      </w:pPr>
      <w:r w:rsidRPr="00BE328C">
        <w:rPr>
          <w:rFonts w:ascii="Times New Roman" w:hAnsi="Times New Roman" w:cs="Times New Roman"/>
          <w:i/>
          <w:iCs/>
          <w:szCs w:val="22"/>
        </w:rPr>
        <w:t>Basis for Disclaimer of Conclusion</w:t>
      </w:r>
    </w:p>
    <w:p w:rsidR="0014789B" w:rsidRPr="00BE328C" w:rsidRDefault="0014789B" w:rsidP="00734397">
      <w:pPr>
        <w:spacing w:after="0" w:line="260" w:lineRule="atLeast"/>
        <w:jc w:val="both"/>
        <w:rPr>
          <w:rFonts w:ascii="Times New Roman" w:eastAsia="Times New Roman" w:hAnsi="Times New Roman" w:cs="Angsana New"/>
          <w:i/>
          <w:iCs/>
          <w:szCs w:val="22"/>
          <w:lang w:val="en-GB"/>
        </w:rPr>
      </w:pPr>
    </w:p>
    <w:p w:rsidR="007E2A17" w:rsidRPr="00BE328C" w:rsidRDefault="007E2A17" w:rsidP="007E2A17">
      <w:pPr>
        <w:spacing w:after="0" w:line="240" w:lineRule="atLeast"/>
        <w:jc w:val="both"/>
        <w:rPr>
          <w:rFonts w:ascii="Times New Roman" w:eastAsia="Times New Roman" w:hAnsi="Times New Roman" w:cs="Angsana New"/>
          <w:szCs w:val="22"/>
        </w:rPr>
      </w:pPr>
      <w:r w:rsidRPr="00BE328C">
        <w:rPr>
          <w:rFonts w:ascii="Times New Roman" w:eastAsia="Times New Roman" w:hAnsi="Times New Roman" w:cs="Angsana New"/>
          <w:szCs w:val="22"/>
        </w:rPr>
        <w:t>As described in note 11 to the interim financial statement</w:t>
      </w:r>
      <w:r w:rsidR="00BE328C" w:rsidRPr="00BE328C">
        <w:rPr>
          <w:rFonts w:ascii="Times New Roman" w:eastAsia="Times New Roman" w:hAnsi="Times New Roman" w:cs="Angsana New"/>
          <w:szCs w:val="22"/>
        </w:rPr>
        <w:t xml:space="preserve">s, </w:t>
      </w:r>
      <w:r w:rsidRPr="00BE328C">
        <w:rPr>
          <w:rFonts w:ascii="Times New Roman" w:eastAsia="Times New Roman" w:hAnsi="Times New Roman" w:cs="Angsana New"/>
          <w:szCs w:val="22"/>
        </w:rPr>
        <w:t xml:space="preserve">investment in associate (SGMP Company Limited) </w:t>
      </w:r>
      <w:r w:rsidR="00F558A5">
        <w:rPr>
          <w:rFonts w:ascii="Times New Roman" w:eastAsia="Times New Roman" w:hAnsi="Times New Roman" w:cs="Angsana New"/>
          <w:szCs w:val="22"/>
        </w:rPr>
        <w:t xml:space="preserve">of the Company were accounted </w:t>
      </w:r>
      <w:r w:rsidRPr="00BE328C">
        <w:rPr>
          <w:rFonts w:ascii="Times New Roman" w:eastAsia="Times New Roman" w:hAnsi="Times New Roman" w:cs="Angsana New"/>
          <w:szCs w:val="22"/>
        </w:rPr>
        <w:t>by equity method in consolidated financial statements and by cost method in separate financial statement, respectively, their carrying</w:t>
      </w:r>
      <w:r w:rsidR="00F558A5">
        <w:rPr>
          <w:rFonts w:ascii="Times New Roman" w:eastAsia="Times New Roman" w:hAnsi="Times New Roman" w:cs="Angsana New"/>
          <w:szCs w:val="22"/>
        </w:rPr>
        <w:t xml:space="preserve"> amount as at 31 March 2023 was</w:t>
      </w:r>
      <w:r w:rsidRPr="00BE328C">
        <w:rPr>
          <w:rFonts w:ascii="Times New Roman" w:eastAsia="Times New Roman" w:hAnsi="Times New Roman" w:cs="Angsana New"/>
          <w:szCs w:val="22"/>
        </w:rPr>
        <w:t xml:space="preserve"> Baht 307 million or equaled to 60 percent of total assets and Baht 342 million or equaled to 64 percent of total assets in the consolidated and separate financ</w:t>
      </w:r>
      <w:r w:rsidR="00C11F2C">
        <w:rPr>
          <w:rFonts w:ascii="Times New Roman" w:eastAsia="Times New Roman" w:hAnsi="Times New Roman" w:cs="Angsana New"/>
          <w:szCs w:val="22"/>
        </w:rPr>
        <w:t>i</w:t>
      </w:r>
      <w:r w:rsidR="00F558A5">
        <w:rPr>
          <w:rFonts w:ascii="Times New Roman" w:eastAsia="Times New Roman" w:hAnsi="Times New Roman" w:cs="Angsana New"/>
          <w:szCs w:val="22"/>
        </w:rPr>
        <w:t>al statements, respectively.  S</w:t>
      </w:r>
      <w:r w:rsidRPr="00BE328C">
        <w:rPr>
          <w:rFonts w:ascii="Times New Roman" w:eastAsia="Times New Roman" w:hAnsi="Times New Roman" w:cs="Angsana New"/>
          <w:szCs w:val="22"/>
        </w:rPr>
        <w:t>hare of loss from investments in</w:t>
      </w:r>
      <w:r w:rsidR="00F558A5">
        <w:rPr>
          <w:rFonts w:ascii="Times New Roman" w:eastAsia="Times New Roman" w:hAnsi="Times New Roman" w:cs="Angsana New"/>
          <w:szCs w:val="22"/>
        </w:rPr>
        <w:t xml:space="preserve"> such</w:t>
      </w:r>
      <w:r w:rsidRPr="00BE328C">
        <w:rPr>
          <w:rFonts w:ascii="Times New Roman" w:eastAsia="Times New Roman" w:hAnsi="Times New Roman" w:cs="Angsana New"/>
          <w:szCs w:val="22"/>
        </w:rPr>
        <w:t xml:space="preserve"> associate for the three-month perio</w:t>
      </w:r>
      <w:r w:rsidR="00C11F2C">
        <w:rPr>
          <w:rFonts w:ascii="Times New Roman" w:eastAsia="Times New Roman" w:hAnsi="Times New Roman" w:cs="Angsana New"/>
          <w:szCs w:val="22"/>
        </w:rPr>
        <w:t xml:space="preserve">d ended 31 March </w:t>
      </w:r>
      <w:r w:rsidR="00F558A5">
        <w:rPr>
          <w:rFonts w:ascii="Times New Roman" w:eastAsia="Times New Roman" w:hAnsi="Times New Roman" w:cs="Angsana New"/>
          <w:szCs w:val="22"/>
        </w:rPr>
        <w:t xml:space="preserve">2023, amounted </w:t>
      </w:r>
      <w:r w:rsidR="00815447">
        <w:rPr>
          <w:rFonts w:ascii="Times New Roman" w:eastAsia="Times New Roman" w:hAnsi="Times New Roman" w:cs="Angsana New"/>
          <w:szCs w:val="22"/>
        </w:rPr>
        <w:t xml:space="preserve">to </w:t>
      </w:r>
      <w:r w:rsidRPr="00BE328C">
        <w:rPr>
          <w:rFonts w:ascii="Times New Roman" w:eastAsia="Times New Roman" w:hAnsi="Times New Roman" w:cs="Angsana New"/>
          <w:szCs w:val="22"/>
        </w:rPr>
        <w:t>Baht 8 million or equaled to 33 percent of net loss in consolidated financial statements base</w:t>
      </w:r>
      <w:r w:rsidR="00F558A5">
        <w:rPr>
          <w:rFonts w:ascii="Times New Roman" w:eastAsia="Times New Roman" w:hAnsi="Times New Roman" w:cs="Angsana New"/>
          <w:szCs w:val="22"/>
        </w:rPr>
        <w:t>d</w:t>
      </w:r>
      <w:r w:rsidRPr="00BE328C">
        <w:rPr>
          <w:rFonts w:ascii="Times New Roman" w:eastAsia="Times New Roman" w:hAnsi="Times New Roman" w:cs="Angsana New"/>
          <w:szCs w:val="22"/>
        </w:rPr>
        <w:t xml:space="preserve"> on financial statement</w:t>
      </w:r>
      <w:r w:rsidR="00F558A5">
        <w:rPr>
          <w:rFonts w:ascii="Times New Roman" w:eastAsia="Times New Roman" w:hAnsi="Times New Roman" w:cs="Angsana New"/>
          <w:szCs w:val="22"/>
        </w:rPr>
        <w:t xml:space="preserve">s of associate which were </w:t>
      </w:r>
      <w:r w:rsidRPr="00BE328C">
        <w:rPr>
          <w:rFonts w:ascii="Times New Roman" w:eastAsia="Times New Roman" w:hAnsi="Times New Roman" w:cs="Angsana New"/>
          <w:szCs w:val="22"/>
        </w:rPr>
        <w:t>prepared by the associate’s management</w:t>
      </w:r>
      <w:r w:rsidR="00F558A5">
        <w:rPr>
          <w:rFonts w:ascii="Times New Roman" w:eastAsia="Times New Roman" w:hAnsi="Times New Roman" w:cs="Angsana New"/>
          <w:szCs w:val="22"/>
        </w:rPr>
        <w:t>,</w:t>
      </w:r>
      <w:r w:rsidRPr="00BE328C">
        <w:rPr>
          <w:rFonts w:ascii="Times New Roman" w:eastAsia="Times New Roman" w:hAnsi="Times New Roman" w:cs="Angsana New"/>
          <w:szCs w:val="22"/>
        </w:rPr>
        <w:t xml:space="preserve"> has not been reviewed by the auditor.  </w:t>
      </w:r>
      <w:r w:rsidR="00C11F2C">
        <w:rPr>
          <w:rFonts w:ascii="Times New Roman" w:eastAsia="Times New Roman" w:hAnsi="Times New Roman" w:cs="Angsana New"/>
          <w:szCs w:val="22"/>
        </w:rPr>
        <w:t>However, p</w:t>
      </w:r>
      <w:r w:rsidRPr="00BE328C">
        <w:rPr>
          <w:rFonts w:ascii="Times New Roman" w:eastAsia="Times New Roman" w:hAnsi="Times New Roman" w:cs="Angsana New"/>
          <w:szCs w:val="22"/>
        </w:rPr>
        <w:t>resently</w:t>
      </w:r>
      <w:r w:rsidR="00F558A5">
        <w:rPr>
          <w:rFonts w:ascii="Times New Roman" w:eastAsia="Times New Roman" w:hAnsi="Times New Roman" w:cs="Angsana New"/>
          <w:szCs w:val="22"/>
        </w:rPr>
        <w:t>, the</w:t>
      </w:r>
      <w:r w:rsidRPr="00BE328C">
        <w:rPr>
          <w:rFonts w:ascii="Times New Roman" w:eastAsia="Times New Roman" w:hAnsi="Times New Roman" w:cs="Angsana New"/>
          <w:szCs w:val="22"/>
        </w:rPr>
        <w:t xml:space="preserve"> management </w:t>
      </w:r>
      <w:r w:rsidR="00F558A5">
        <w:rPr>
          <w:rFonts w:ascii="Times New Roman" w:eastAsia="Times New Roman" w:hAnsi="Times New Roman" w:cs="Angsana New"/>
          <w:szCs w:val="22"/>
        </w:rPr>
        <w:t xml:space="preserve">of the Company </w:t>
      </w:r>
      <w:r w:rsidRPr="00BE328C">
        <w:rPr>
          <w:rFonts w:ascii="Times New Roman" w:eastAsia="Times New Roman" w:hAnsi="Times New Roman" w:cs="Angsana New"/>
          <w:szCs w:val="22"/>
        </w:rPr>
        <w:t>is considering the fair value o</w:t>
      </w:r>
      <w:r w:rsidR="00F558A5">
        <w:rPr>
          <w:rFonts w:ascii="Times New Roman" w:eastAsia="Times New Roman" w:hAnsi="Times New Roman" w:cs="Angsana New"/>
          <w:szCs w:val="22"/>
        </w:rPr>
        <w:t>f the acquired associate</w:t>
      </w:r>
      <w:r w:rsidRPr="00BE328C">
        <w:rPr>
          <w:rFonts w:ascii="Times New Roman" w:eastAsia="Times New Roman" w:hAnsi="Times New Roman" w:cs="Angsana New"/>
          <w:szCs w:val="22"/>
        </w:rPr>
        <w:t xml:space="preserve"> at the date of acquisition date by Financial Advisory</w:t>
      </w:r>
      <w:r w:rsidR="00F558A5">
        <w:rPr>
          <w:rFonts w:ascii="Times New Roman" w:eastAsia="Times New Roman" w:hAnsi="Times New Roman" w:cs="Angsana New"/>
          <w:szCs w:val="22"/>
        </w:rPr>
        <w:t>, which has not been finished yet, but it</w:t>
      </w:r>
      <w:r w:rsidRPr="00BE328C">
        <w:rPr>
          <w:rFonts w:ascii="Times New Roman" w:eastAsia="Times New Roman" w:hAnsi="Times New Roman" w:cs="Angsana New"/>
          <w:szCs w:val="22"/>
        </w:rPr>
        <w:t xml:space="preserve"> must not exceed one year from the date of acquisition of i</w:t>
      </w:r>
      <w:r w:rsidR="00000100">
        <w:rPr>
          <w:rFonts w:ascii="Times New Roman" w:eastAsia="Times New Roman" w:hAnsi="Times New Roman" w:cs="Angsana New"/>
          <w:szCs w:val="22"/>
        </w:rPr>
        <w:t xml:space="preserve">nvestment in </w:t>
      </w:r>
      <w:r w:rsidR="00F558A5">
        <w:rPr>
          <w:rFonts w:ascii="Times New Roman" w:eastAsia="Times New Roman" w:hAnsi="Times New Roman" w:cs="Angsana New"/>
          <w:szCs w:val="22"/>
        </w:rPr>
        <w:t>such associate.  However</w:t>
      </w:r>
      <w:r w:rsidRPr="00BE328C">
        <w:rPr>
          <w:rFonts w:ascii="Times New Roman" w:eastAsia="Times New Roman" w:hAnsi="Times New Roman" w:cs="Angsana New"/>
          <w:szCs w:val="22"/>
        </w:rPr>
        <w:t>, the fair value of assets and liabilities acq</w:t>
      </w:r>
      <w:r w:rsidR="00F558A5">
        <w:rPr>
          <w:rFonts w:ascii="Times New Roman" w:eastAsia="Times New Roman" w:hAnsi="Times New Roman" w:cs="Angsana New"/>
          <w:szCs w:val="22"/>
        </w:rPr>
        <w:t>uired as investment values as at the date of acquisition</w:t>
      </w:r>
      <w:r w:rsidRPr="00BE328C">
        <w:rPr>
          <w:rFonts w:ascii="Times New Roman" w:eastAsia="Times New Roman" w:hAnsi="Times New Roman" w:cs="Angsana New"/>
          <w:szCs w:val="22"/>
        </w:rPr>
        <w:t xml:space="preserve"> may be retrospectively adjusted. Therefore, I </w:t>
      </w:r>
      <w:r w:rsidR="00F558A5">
        <w:rPr>
          <w:rFonts w:ascii="Times New Roman" w:eastAsia="Times New Roman" w:hAnsi="Times New Roman" w:cs="Angsana New"/>
          <w:szCs w:val="22"/>
        </w:rPr>
        <w:t>was unable to conclude</w:t>
      </w:r>
      <w:r w:rsidR="001F73C4">
        <w:rPr>
          <w:rFonts w:ascii="Times New Roman" w:eastAsia="Times New Roman" w:hAnsi="Times New Roman" w:cs="Angsana New"/>
          <w:szCs w:val="22"/>
        </w:rPr>
        <w:t xml:space="preserve"> whether any adjustments were necessary in respect of</w:t>
      </w:r>
      <w:r w:rsidRPr="00BE328C">
        <w:rPr>
          <w:rFonts w:ascii="Times New Roman" w:eastAsia="Times New Roman" w:hAnsi="Times New Roman" w:cs="Angsana New"/>
          <w:szCs w:val="22"/>
        </w:rPr>
        <w:t xml:space="preserve"> the net value of the inve</w:t>
      </w:r>
      <w:r w:rsidR="00C11F2C">
        <w:rPr>
          <w:rFonts w:ascii="Times New Roman" w:eastAsia="Times New Roman" w:hAnsi="Times New Roman" w:cs="Angsana New"/>
          <w:szCs w:val="22"/>
        </w:rPr>
        <w:t xml:space="preserve">stment in the associate and </w:t>
      </w:r>
      <w:r w:rsidRPr="00BE328C">
        <w:rPr>
          <w:rFonts w:ascii="Times New Roman" w:eastAsia="Times New Roman" w:hAnsi="Times New Roman" w:cs="Angsana New"/>
          <w:szCs w:val="22"/>
        </w:rPr>
        <w:t>share of loss from investment</w:t>
      </w:r>
      <w:r w:rsidR="001F73C4">
        <w:rPr>
          <w:rFonts w:ascii="Times New Roman" w:eastAsia="Times New Roman" w:hAnsi="Times New Roman" w:cs="Angsana New"/>
          <w:szCs w:val="22"/>
        </w:rPr>
        <w:t xml:space="preserve">s in associate.  If it was necessary, </w:t>
      </w:r>
      <w:r w:rsidRPr="00BE328C">
        <w:rPr>
          <w:rFonts w:ascii="Times New Roman" w:eastAsia="Times New Roman" w:hAnsi="Times New Roman" w:cs="Angsana New"/>
          <w:szCs w:val="22"/>
        </w:rPr>
        <w:t>will affect the value of investments in associates and share of loss from investments in such associates to the consolidated and separate statements of financial position and the consolidated and separate statement of comprehensive income for the three-months period ended 31 March 2023.</w:t>
      </w:r>
    </w:p>
    <w:p w:rsidR="007E2A17" w:rsidRDefault="007E2A17">
      <w:pPr>
        <w:rPr>
          <w:rFonts w:ascii="Times New Roman" w:eastAsia="Times New Roman" w:hAnsi="Times New Roman" w:cs="Angsana New"/>
          <w:i/>
          <w:iCs/>
          <w:szCs w:val="22"/>
        </w:rPr>
      </w:pPr>
      <w:r>
        <w:rPr>
          <w:rFonts w:ascii="Times New Roman" w:eastAsia="Times New Roman" w:hAnsi="Times New Roman" w:cs="Angsana New"/>
          <w:i/>
          <w:iCs/>
          <w:szCs w:val="22"/>
        </w:rPr>
        <w:br w:type="page"/>
      </w:r>
    </w:p>
    <w:p w:rsidR="0014789B" w:rsidRPr="00793B9F" w:rsidRDefault="0014789B" w:rsidP="0014789B">
      <w:pPr>
        <w:spacing w:after="0"/>
        <w:rPr>
          <w:rFonts w:ascii="Times New Roman" w:hAnsi="Times New Roman" w:cs="Times New Roman"/>
          <w:i/>
          <w:iCs/>
          <w:szCs w:val="22"/>
        </w:rPr>
      </w:pPr>
      <w:r w:rsidRPr="00793B9F">
        <w:rPr>
          <w:rFonts w:ascii="Times New Roman" w:hAnsi="Times New Roman" w:cs="Times New Roman"/>
          <w:i/>
          <w:iCs/>
          <w:szCs w:val="22"/>
        </w:rPr>
        <w:lastRenderedPageBreak/>
        <w:t>Disclaimer of conclusion</w:t>
      </w:r>
    </w:p>
    <w:p w:rsidR="0014789B" w:rsidRPr="00793B9F" w:rsidRDefault="0014789B" w:rsidP="0014789B">
      <w:pPr>
        <w:spacing w:after="0"/>
        <w:jc w:val="both"/>
        <w:rPr>
          <w:rFonts w:ascii="Times New Roman" w:hAnsi="Times New Roman" w:cs="Times New Roman"/>
          <w:szCs w:val="22"/>
        </w:rPr>
      </w:pPr>
    </w:p>
    <w:p w:rsidR="0014789B" w:rsidRPr="00793B9F" w:rsidRDefault="0014789B" w:rsidP="0014789B">
      <w:pPr>
        <w:spacing w:after="0"/>
        <w:jc w:val="both"/>
        <w:rPr>
          <w:rFonts w:ascii="Times New Roman" w:hAnsi="Times New Roman" w:cs="Times New Roman"/>
          <w:szCs w:val="22"/>
        </w:rPr>
      </w:pPr>
      <w:r w:rsidRPr="00793B9F">
        <w:rPr>
          <w:rFonts w:ascii="Times New Roman" w:hAnsi="Times New Roman" w:cs="Times New Roman"/>
          <w:szCs w:val="22"/>
        </w:rPr>
        <w:t>Because of the significance of the matters described in the basis for disclaimer of conclusion paragraph</w:t>
      </w:r>
      <w:r w:rsidR="00A22C01">
        <w:rPr>
          <w:rFonts w:ascii="Times New Roman" w:hAnsi="Times New Roman" w:cs="Times New Roman"/>
          <w:szCs w:val="22"/>
        </w:rPr>
        <w:t xml:space="preserve"> </w:t>
      </w:r>
      <w:r w:rsidR="00A22C01" w:rsidRPr="00A22C01">
        <w:rPr>
          <w:rFonts w:ascii="Times New Roman" w:hAnsi="Times New Roman" w:cs="Times New Roman"/>
          <w:szCs w:val="22"/>
        </w:rPr>
        <w:t>due to a limitation of scope imposed by circumstances</w:t>
      </w:r>
      <w:r w:rsidRPr="00793B9F">
        <w:rPr>
          <w:rFonts w:ascii="Times New Roman" w:hAnsi="Times New Roman" w:cs="Times New Roman"/>
          <w:szCs w:val="22"/>
        </w:rPr>
        <w:t>, I do not express a conclusion on the aforementione</w:t>
      </w:r>
      <w:r w:rsidR="007D7F43">
        <w:rPr>
          <w:rFonts w:ascii="Times New Roman" w:hAnsi="Times New Roman" w:cs="Times New Roman"/>
          <w:szCs w:val="22"/>
        </w:rPr>
        <w:t xml:space="preserve">d interim financial information </w:t>
      </w:r>
      <w:r w:rsidR="007D7F43" w:rsidRPr="00C15604">
        <w:rPr>
          <w:rFonts w:ascii="Times New Roman" w:eastAsia="Times New Roman" w:hAnsi="Times New Roman" w:cs="Angsana New"/>
          <w:szCs w:val="22"/>
          <w:lang w:val="en-GB"/>
        </w:rPr>
        <w:t>is not prepared, in all material respects, in accordance with Thai Accounting Standard 34, Interim Financial Reporting.</w:t>
      </w:r>
    </w:p>
    <w:p w:rsidR="007D74C7" w:rsidRPr="0014789B" w:rsidRDefault="007D74C7" w:rsidP="00993F97">
      <w:pPr>
        <w:spacing w:after="0" w:line="240" w:lineRule="atLeast"/>
        <w:jc w:val="both"/>
        <w:rPr>
          <w:rFonts w:ascii="Times New Roman" w:eastAsia="Times New Roman" w:hAnsi="Times New Roman" w:cs="Angsana New"/>
          <w:sz w:val="24"/>
          <w:szCs w:val="24"/>
        </w:rPr>
      </w:pPr>
    </w:p>
    <w:p w:rsidR="0014789B" w:rsidRPr="0014789B" w:rsidRDefault="0014789B" w:rsidP="0014789B">
      <w:pPr>
        <w:spacing w:after="0"/>
        <w:rPr>
          <w:rFonts w:ascii="Times New Roman" w:hAnsi="Times New Roman" w:cs="Times New Roman"/>
          <w:i/>
          <w:iCs/>
          <w:szCs w:val="22"/>
        </w:rPr>
      </w:pPr>
      <w:r w:rsidRPr="0014789B">
        <w:rPr>
          <w:rFonts w:ascii="Times New Roman" w:hAnsi="Times New Roman" w:cs="Times New Roman"/>
          <w:i/>
          <w:iCs/>
          <w:szCs w:val="22"/>
        </w:rPr>
        <w:t>Other matters</w:t>
      </w:r>
    </w:p>
    <w:p w:rsidR="0014789B" w:rsidRPr="00B774B3" w:rsidRDefault="0014789B" w:rsidP="0014789B">
      <w:pPr>
        <w:spacing w:after="0" w:line="240" w:lineRule="atLeast"/>
        <w:jc w:val="thaiDistribute"/>
        <w:rPr>
          <w:rFonts w:ascii="Times New Roman" w:eastAsia="Times New Roman" w:hAnsi="Times New Roman" w:cs="Angsana New"/>
          <w:szCs w:val="22"/>
          <w:lang w:val="en-GB"/>
        </w:rPr>
      </w:pPr>
    </w:p>
    <w:p w:rsidR="00116AF4" w:rsidRPr="00D44C94" w:rsidRDefault="0014789B" w:rsidP="00D44C94">
      <w:pPr>
        <w:spacing w:after="0" w:line="240" w:lineRule="atLeast"/>
        <w:jc w:val="thaiDistribute"/>
        <w:rPr>
          <w:rFonts w:ascii="Times New Roman" w:eastAsia="Times New Roman" w:hAnsi="Times New Roman" w:cs="Angsana New"/>
          <w:szCs w:val="22"/>
        </w:rPr>
      </w:pPr>
      <w:r w:rsidRPr="00B774B3">
        <w:rPr>
          <w:rFonts w:ascii="Times New Roman" w:eastAsia="Times New Roman" w:hAnsi="Times New Roman" w:cs="Angsana New"/>
          <w:szCs w:val="22"/>
          <w:lang w:val="en-GB"/>
        </w:rPr>
        <w:t xml:space="preserve">The consolidated and separate statements of financial position of </w:t>
      </w:r>
      <w:proofErr w:type="spellStart"/>
      <w:r w:rsidR="00954802" w:rsidRPr="00954802">
        <w:rPr>
          <w:rFonts w:ascii="Times New Roman" w:eastAsia="Times New Roman" w:hAnsi="Times New Roman" w:cs="Angsana New"/>
          <w:szCs w:val="22"/>
          <w:lang w:val="en-GB"/>
        </w:rPr>
        <w:t>Dimet</w:t>
      </w:r>
      <w:proofErr w:type="spellEnd"/>
      <w:r w:rsidR="00954802" w:rsidRPr="00954802">
        <w:rPr>
          <w:rFonts w:ascii="Times New Roman" w:eastAsia="Times New Roman" w:hAnsi="Times New Roman" w:cs="Angsana New"/>
          <w:szCs w:val="22"/>
          <w:lang w:val="en-GB"/>
        </w:rPr>
        <w:t xml:space="preserve"> (Siam)</w:t>
      </w:r>
      <w:r w:rsidR="00954802">
        <w:rPr>
          <w:rFonts w:ascii="Times New Roman" w:eastAsia="Times New Roman" w:hAnsi="Times New Roman" w:cs="Angsana New"/>
          <w:szCs w:val="22"/>
          <w:lang w:val="en-GB"/>
        </w:rPr>
        <w:t xml:space="preserve"> </w:t>
      </w:r>
      <w:r w:rsidRPr="00B774B3">
        <w:rPr>
          <w:rFonts w:ascii="Times New Roman" w:eastAsia="Times New Roman" w:hAnsi="Times New Roman" w:cs="Angsana New"/>
          <w:szCs w:val="22"/>
          <w:lang w:val="en-GB"/>
        </w:rPr>
        <w:t xml:space="preserve">Public Company Limited and its subsidiaries, and of </w:t>
      </w:r>
      <w:proofErr w:type="spellStart"/>
      <w:r w:rsidR="00954802" w:rsidRPr="00954802">
        <w:rPr>
          <w:rFonts w:ascii="Times New Roman" w:eastAsia="Times New Roman" w:hAnsi="Times New Roman" w:cs="Angsana New"/>
          <w:szCs w:val="22"/>
          <w:lang w:val="en-GB"/>
        </w:rPr>
        <w:t>Dimet</w:t>
      </w:r>
      <w:proofErr w:type="spellEnd"/>
      <w:r w:rsidR="00954802" w:rsidRPr="00954802">
        <w:rPr>
          <w:rFonts w:ascii="Times New Roman" w:eastAsia="Times New Roman" w:hAnsi="Times New Roman" w:cs="Angsana New"/>
          <w:szCs w:val="22"/>
          <w:lang w:val="en-GB"/>
        </w:rPr>
        <w:t xml:space="preserve"> (Siam)</w:t>
      </w:r>
      <w:r w:rsidR="00954802">
        <w:rPr>
          <w:rFonts w:ascii="Times New Roman" w:eastAsia="Times New Roman" w:hAnsi="Times New Roman" w:cs="Angsana New"/>
          <w:szCs w:val="22"/>
          <w:lang w:val="en-GB"/>
        </w:rPr>
        <w:t xml:space="preserve"> </w:t>
      </w:r>
      <w:r w:rsidRPr="00B774B3">
        <w:rPr>
          <w:rFonts w:ascii="Times New Roman" w:eastAsia="Times New Roman" w:hAnsi="Times New Roman" w:cs="Angsana New"/>
          <w:szCs w:val="22"/>
          <w:lang w:val="en-GB"/>
        </w:rPr>
        <w:t xml:space="preserve"> Public Company Limited, resp</w:t>
      </w:r>
      <w:r w:rsidR="00954802">
        <w:rPr>
          <w:rFonts w:ascii="Times New Roman" w:eastAsia="Times New Roman" w:hAnsi="Times New Roman" w:cs="Angsana New"/>
          <w:szCs w:val="22"/>
          <w:lang w:val="en-GB"/>
        </w:rPr>
        <w:t>ectively, as at 31 December 2022</w:t>
      </w:r>
      <w:r w:rsidRPr="00B774B3">
        <w:rPr>
          <w:rFonts w:ascii="Times New Roman" w:eastAsia="Times New Roman" w:hAnsi="Times New Roman" w:cs="Angsana New"/>
          <w:szCs w:val="22"/>
          <w:lang w:val="en-GB"/>
        </w:rPr>
        <w:t xml:space="preserve">, which are included as a comparative </w:t>
      </w:r>
      <w:r w:rsidRPr="009B6C5A">
        <w:rPr>
          <w:rFonts w:ascii="Times New Roman" w:eastAsia="Times New Roman" w:hAnsi="Times New Roman" w:cs="Angsana New"/>
          <w:szCs w:val="22"/>
          <w:lang w:val="en-GB"/>
        </w:rPr>
        <w:t xml:space="preserve">information, were audited by another auditor </w:t>
      </w:r>
      <w:r w:rsidR="002B206B">
        <w:rPr>
          <w:rFonts w:ascii="Times New Roman" w:eastAsia="Times New Roman" w:hAnsi="Times New Roman" w:cs="Angsana New"/>
          <w:szCs w:val="22"/>
          <w:lang w:val="en-GB"/>
        </w:rPr>
        <w:t>who expressed a</w:t>
      </w:r>
      <w:r w:rsidR="000B03B6">
        <w:rPr>
          <w:rFonts w:ascii="Times New Roman" w:eastAsia="Times New Roman" w:hAnsi="Times New Roman" w:cs="Angsana New"/>
          <w:szCs w:val="22"/>
          <w:lang w:val="en-GB"/>
        </w:rPr>
        <w:t xml:space="preserve"> </w:t>
      </w:r>
      <w:r w:rsidRPr="009B6C5A">
        <w:rPr>
          <w:rFonts w:ascii="Times New Roman" w:eastAsia="Times New Roman" w:hAnsi="Times New Roman" w:cs="Angsana New"/>
          <w:szCs w:val="22"/>
          <w:lang w:val="en-GB"/>
        </w:rPr>
        <w:t>qualified opinion on those financial statements in h</w:t>
      </w:r>
      <w:r w:rsidR="00BF67E5">
        <w:rPr>
          <w:rFonts w:ascii="Times New Roman" w:eastAsia="Times New Roman" w:hAnsi="Times New Roman" w:cs="Angsana New"/>
          <w:szCs w:val="22"/>
          <w:lang w:val="en-GB"/>
        </w:rPr>
        <w:t>is</w:t>
      </w:r>
      <w:r w:rsidR="00954802">
        <w:rPr>
          <w:rFonts w:ascii="Times New Roman" w:eastAsia="Times New Roman" w:hAnsi="Times New Roman" w:cs="Angsana New"/>
          <w:szCs w:val="22"/>
          <w:lang w:val="en-GB"/>
        </w:rPr>
        <w:t xml:space="preserve"> report </w:t>
      </w:r>
      <w:r w:rsidR="000B03B6">
        <w:rPr>
          <w:rFonts w:ascii="Times New Roman" w:eastAsia="Times New Roman" w:hAnsi="Times New Roman" w:cs="Angsana New"/>
          <w:szCs w:val="22"/>
          <w:lang w:val="en-GB"/>
        </w:rPr>
        <w:t xml:space="preserve">dated 28 February 2023, </w:t>
      </w:r>
      <w:r w:rsidR="00BE328C">
        <w:rPr>
          <w:rFonts w:ascii="Times New Roman" w:eastAsia="Times New Roman" w:hAnsi="Times New Roman" w:cs="Angsana New"/>
          <w:szCs w:val="22"/>
          <w:lang w:val="en-GB"/>
        </w:rPr>
        <w:t>r</w:t>
      </w:r>
      <w:r w:rsidR="002B206B">
        <w:rPr>
          <w:rFonts w:ascii="Times New Roman" w:eastAsia="Times New Roman" w:hAnsi="Times New Roman" w:cs="Angsana New"/>
          <w:szCs w:val="22"/>
          <w:lang w:val="en-GB"/>
        </w:rPr>
        <w:t>egarding the Company recorded investments in associate</w:t>
      </w:r>
      <w:r w:rsidR="00BE328C" w:rsidRPr="00BE328C">
        <w:rPr>
          <w:rFonts w:ascii="Times New Roman" w:eastAsia="Times New Roman" w:hAnsi="Times New Roman" w:cs="Angsana New"/>
          <w:szCs w:val="22"/>
          <w:lang w:val="en-GB"/>
        </w:rPr>
        <w:t xml:space="preserve"> and </w:t>
      </w:r>
      <w:r w:rsidR="00BE328C">
        <w:rPr>
          <w:rFonts w:ascii="Times New Roman" w:eastAsia="Times New Roman" w:hAnsi="Times New Roman" w:cs="Angsana New"/>
          <w:szCs w:val="22"/>
          <w:lang w:val="en-GB"/>
        </w:rPr>
        <w:t>s</w:t>
      </w:r>
      <w:r w:rsidR="00BE328C" w:rsidRPr="00BE328C">
        <w:rPr>
          <w:rFonts w:ascii="Times New Roman" w:eastAsia="Times New Roman" w:hAnsi="Times New Roman" w:cs="Angsana New"/>
          <w:szCs w:val="22"/>
          <w:lang w:val="en-GB"/>
        </w:rPr>
        <w:t xml:space="preserve">hare of loss from investments in associate </w:t>
      </w:r>
      <w:r w:rsidR="00BE328C">
        <w:rPr>
          <w:rFonts w:ascii="Times New Roman" w:eastAsia="Times New Roman" w:hAnsi="Times New Roman" w:cs="Angsana New"/>
          <w:szCs w:val="22"/>
          <w:lang w:val="en-GB"/>
        </w:rPr>
        <w:t>base</w:t>
      </w:r>
      <w:r w:rsidR="002B206B">
        <w:rPr>
          <w:rFonts w:ascii="Times New Roman" w:eastAsia="Times New Roman" w:hAnsi="Times New Roman" w:cs="Angsana New"/>
          <w:szCs w:val="22"/>
          <w:lang w:val="en-GB"/>
        </w:rPr>
        <w:t>d</w:t>
      </w:r>
      <w:r w:rsidR="00BE328C">
        <w:rPr>
          <w:rFonts w:ascii="Times New Roman" w:eastAsia="Times New Roman" w:hAnsi="Times New Roman" w:cs="Angsana New"/>
          <w:szCs w:val="22"/>
          <w:lang w:val="en-GB"/>
        </w:rPr>
        <w:t xml:space="preserve"> </w:t>
      </w:r>
      <w:r w:rsidR="00BE328C" w:rsidRPr="00BE328C">
        <w:rPr>
          <w:rFonts w:ascii="Times New Roman" w:eastAsia="Times New Roman" w:hAnsi="Times New Roman" w:cs="Angsana New"/>
          <w:szCs w:val="22"/>
          <w:lang w:val="en-GB"/>
        </w:rPr>
        <w:t xml:space="preserve">on the financial statements </w:t>
      </w:r>
      <w:r w:rsidR="002B206B">
        <w:rPr>
          <w:rFonts w:ascii="Times New Roman" w:eastAsia="Times New Roman" w:hAnsi="Times New Roman" w:cs="Angsana New"/>
          <w:szCs w:val="22"/>
          <w:lang w:val="en-GB"/>
        </w:rPr>
        <w:t xml:space="preserve">which was </w:t>
      </w:r>
      <w:r w:rsidR="00BE328C" w:rsidRPr="00BE328C">
        <w:rPr>
          <w:rFonts w:ascii="Times New Roman" w:eastAsia="Times New Roman" w:hAnsi="Times New Roman" w:cs="Angsana New"/>
          <w:szCs w:val="22"/>
          <w:lang w:val="en-GB"/>
        </w:rPr>
        <w:t xml:space="preserve">prepared by </w:t>
      </w:r>
      <w:r w:rsidR="002B206B">
        <w:rPr>
          <w:rFonts w:ascii="Times New Roman" w:eastAsia="Times New Roman" w:hAnsi="Times New Roman" w:cs="Angsana New"/>
          <w:szCs w:val="22"/>
          <w:lang w:val="en-GB"/>
        </w:rPr>
        <w:t xml:space="preserve">the management of the associate </w:t>
      </w:r>
      <w:r w:rsidR="00BE328C">
        <w:rPr>
          <w:rFonts w:ascii="Times New Roman" w:eastAsia="Times New Roman" w:hAnsi="Times New Roman" w:cs="Angsana New"/>
          <w:szCs w:val="22"/>
          <w:lang w:val="en-GB"/>
        </w:rPr>
        <w:t xml:space="preserve"> that was unable to obtain</w:t>
      </w:r>
      <w:r w:rsidR="00BE328C" w:rsidRPr="00BE328C">
        <w:rPr>
          <w:rFonts w:ascii="Times New Roman" w:eastAsia="Times New Roman" w:hAnsi="Times New Roman" w:cs="Angsana New"/>
          <w:szCs w:val="22"/>
          <w:lang w:val="en-GB"/>
        </w:rPr>
        <w:t xml:space="preserve"> sufficient and appropriate audit evidence</w:t>
      </w:r>
      <w:r w:rsidR="002B206B">
        <w:rPr>
          <w:rFonts w:ascii="Times New Roman" w:eastAsia="Times New Roman" w:hAnsi="Times New Roman" w:cs="Angsana New"/>
          <w:szCs w:val="22"/>
          <w:lang w:val="en-GB"/>
        </w:rPr>
        <w:t>s</w:t>
      </w:r>
      <w:r w:rsidR="00BE328C" w:rsidRPr="00BE328C">
        <w:rPr>
          <w:rFonts w:ascii="Times New Roman" w:eastAsia="Times New Roman" w:hAnsi="Times New Roman" w:cs="Angsana New"/>
          <w:szCs w:val="22"/>
          <w:lang w:val="en-GB"/>
        </w:rPr>
        <w:t xml:space="preserve"> </w:t>
      </w:r>
      <w:r w:rsidR="00BE328C">
        <w:rPr>
          <w:rFonts w:ascii="Times New Roman" w:eastAsia="Times New Roman" w:hAnsi="Times New Roman" w:cs="Angsana New"/>
          <w:szCs w:val="22"/>
          <w:lang w:val="en-GB"/>
        </w:rPr>
        <w:t xml:space="preserve">to verify the net value of the investment in associate </w:t>
      </w:r>
      <w:r w:rsidR="00BE328C" w:rsidRPr="009B6C5A">
        <w:rPr>
          <w:rFonts w:ascii="Times New Roman" w:eastAsia="Times New Roman" w:hAnsi="Times New Roman" w:cs="Angsana New"/>
          <w:szCs w:val="22"/>
          <w:lang w:val="en-GB"/>
        </w:rPr>
        <w:t>with emphasis of matters</w:t>
      </w:r>
      <w:r w:rsidR="002B206B">
        <w:rPr>
          <w:rFonts w:ascii="Times New Roman" w:eastAsia="Times New Roman" w:hAnsi="Times New Roman" w:cs="Angsana New"/>
          <w:szCs w:val="22"/>
          <w:lang w:val="en-GB"/>
        </w:rPr>
        <w:t xml:space="preserve"> regarding the Company was in process of</w:t>
      </w:r>
      <w:r w:rsidR="00794E39">
        <w:rPr>
          <w:rFonts w:ascii="Times New Roman" w:eastAsia="Times New Roman" w:hAnsi="Times New Roman" w:cs="Angsana New"/>
          <w:szCs w:val="22"/>
          <w:lang w:val="en-GB"/>
        </w:rPr>
        <w:t xml:space="preserve"> review</w:t>
      </w:r>
      <w:r w:rsidR="002B206B">
        <w:rPr>
          <w:rFonts w:ascii="Times New Roman" w:eastAsia="Times New Roman" w:hAnsi="Times New Roman" w:cs="Angsana New"/>
          <w:szCs w:val="22"/>
          <w:lang w:val="en-GB"/>
        </w:rPr>
        <w:t xml:space="preserve"> and consideration</w:t>
      </w:r>
      <w:r w:rsidR="00A756E4">
        <w:rPr>
          <w:rFonts w:ascii="Times New Roman" w:eastAsia="Times New Roman" w:hAnsi="Times New Roman" w:cs="Angsana New"/>
          <w:szCs w:val="22"/>
          <w:lang w:val="en-GB"/>
        </w:rPr>
        <w:t xml:space="preserve"> the fair value of the acquired business of investment</w:t>
      </w:r>
      <w:r w:rsidR="002B206B">
        <w:rPr>
          <w:rFonts w:ascii="Times New Roman" w:eastAsia="Times New Roman" w:hAnsi="Times New Roman" w:cs="Angsana New"/>
          <w:szCs w:val="22"/>
          <w:lang w:val="en-GB"/>
        </w:rPr>
        <w:t>s</w:t>
      </w:r>
      <w:r w:rsidR="00A756E4">
        <w:rPr>
          <w:rFonts w:ascii="Times New Roman" w:eastAsia="Times New Roman" w:hAnsi="Times New Roman" w:cs="Angsana New"/>
          <w:szCs w:val="22"/>
          <w:lang w:val="en-GB"/>
        </w:rPr>
        <w:t xml:space="preserve"> in associate.</w:t>
      </w:r>
      <w:r w:rsidR="00C717D5" w:rsidRPr="00C717D5">
        <w:rPr>
          <w:rFonts w:ascii="Times New Roman" w:eastAsia="Times New Roman" w:hAnsi="Times New Roman" w:cs="Angsana New"/>
          <w:szCs w:val="22"/>
          <w:lang w:val="en-GB"/>
        </w:rPr>
        <w:t xml:space="preserve"> </w:t>
      </w:r>
      <w:r w:rsidR="00C717D5">
        <w:rPr>
          <w:rFonts w:ascii="Times New Roman" w:eastAsia="Times New Roman" w:hAnsi="Times New Roman" w:cs="Angsana New"/>
          <w:szCs w:val="22"/>
          <w:lang w:val="en-GB"/>
        </w:rPr>
        <w:t xml:space="preserve"> </w:t>
      </w:r>
      <w:r w:rsidR="00C717D5" w:rsidRPr="009B6C5A">
        <w:rPr>
          <w:rFonts w:ascii="Times New Roman" w:eastAsia="Times New Roman" w:hAnsi="Times New Roman" w:cs="Angsana New"/>
          <w:szCs w:val="22"/>
          <w:lang w:val="en-GB"/>
        </w:rPr>
        <w:t>The consolidated and separate statements of comprehensive income, changes in equity and cash flows for the three-</w:t>
      </w:r>
      <w:r w:rsidR="00C717D5">
        <w:rPr>
          <w:rFonts w:ascii="Times New Roman" w:eastAsia="Times New Roman" w:hAnsi="Times New Roman" w:cs="Angsana New"/>
          <w:szCs w:val="22"/>
          <w:lang w:val="en-GB"/>
        </w:rPr>
        <w:t>month period ended 31 March 2022</w:t>
      </w:r>
      <w:r w:rsidR="002B206B">
        <w:rPr>
          <w:rFonts w:ascii="Times New Roman" w:eastAsia="Times New Roman" w:hAnsi="Times New Roman" w:cs="Angsana New"/>
          <w:szCs w:val="22"/>
          <w:lang w:val="en-GB"/>
        </w:rPr>
        <w:t>, which were</w:t>
      </w:r>
      <w:r w:rsidR="00C717D5" w:rsidRPr="009B6C5A">
        <w:rPr>
          <w:rFonts w:ascii="Times New Roman" w:eastAsia="Times New Roman" w:hAnsi="Times New Roman" w:cs="Angsana New"/>
          <w:szCs w:val="22"/>
          <w:lang w:val="en-GB"/>
        </w:rPr>
        <w:t xml:space="preserve"> included as a comparative information, were reviewed by another auditor</w:t>
      </w:r>
      <w:r w:rsidR="002B206B">
        <w:rPr>
          <w:rFonts w:ascii="Times New Roman" w:eastAsia="Times New Roman" w:hAnsi="Times New Roman" w:cs="Angsana New"/>
          <w:szCs w:val="22"/>
          <w:lang w:val="en-GB"/>
        </w:rPr>
        <w:t>, and provided a</w:t>
      </w:r>
      <w:r w:rsidR="00C717D5">
        <w:rPr>
          <w:rFonts w:ascii="Times New Roman" w:eastAsia="Times New Roman" w:hAnsi="Times New Roman" w:cs="Angsana New"/>
          <w:szCs w:val="22"/>
          <w:lang w:val="en-GB"/>
        </w:rPr>
        <w:t xml:space="preserve"> </w:t>
      </w:r>
      <w:r w:rsidR="00C717D5" w:rsidRPr="009B6C5A">
        <w:rPr>
          <w:rFonts w:ascii="Times New Roman" w:eastAsia="Times New Roman" w:hAnsi="Times New Roman" w:cs="Angsana New"/>
          <w:szCs w:val="22"/>
          <w:lang w:val="en-GB"/>
        </w:rPr>
        <w:t>qualified conclusion</w:t>
      </w:r>
      <w:r w:rsidR="00C717D5">
        <w:rPr>
          <w:rFonts w:ascii="Times New Roman" w:eastAsia="Times New Roman" w:hAnsi="Times New Roman" w:cs="Angsana New"/>
          <w:szCs w:val="22"/>
          <w:lang w:val="en-GB"/>
        </w:rPr>
        <w:t xml:space="preserve"> i</w:t>
      </w:r>
      <w:r w:rsidR="00BF67E5">
        <w:rPr>
          <w:rFonts w:ascii="Times New Roman" w:eastAsia="Times New Roman" w:hAnsi="Times New Roman" w:cs="Angsana New"/>
          <w:szCs w:val="22"/>
          <w:lang w:val="en-GB"/>
        </w:rPr>
        <w:t>n his</w:t>
      </w:r>
      <w:r w:rsidR="00C717D5">
        <w:rPr>
          <w:rFonts w:ascii="Times New Roman" w:eastAsia="Times New Roman" w:hAnsi="Times New Roman" w:cs="Angsana New"/>
          <w:szCs w:val="22"/>
          <w:lang w:val="en-GB"/>
        </w:rPr>
        <w:t xml:space="preserve"> report dated 17 May 2022</w:t>
      </w:r>
      <w:r w:rsidR="00C717D5" w:rsidRPr="009B6C5A">
        <w:rPr>
          <w:rFonts w:ascii="Times New Roman" w:eastAsia="Times New Roman" w:hAnsi="Times New Roman" w:cs="Angsana New"/>
          <w:szCs w:val="22"/>
          <w:lang w:val="en-GB"/>
        </w:rPr>
        <w:t xml:space="preserve"> </w:t>
      </w:r>
      <w:r w:rsidR="004F29DE">
        <w:rPr>
          <w:rFonts w:ascii="Times New Roman" w:eastAsia="Times New Roman" w:hAnsi="Times New Roman" w:cs="Angsana New"/>
          <w:szCs w:val="22"/>
          <w:lang w:val="en-GB"/>
        </w:rPr>
        <w:t xml:space="preserve">, regarding  1) </w:t>
      </w:r>
      <w:r w:rsidR="002B206B">
        <w:rPr>
          <w:rFonts w:ascii="Times New Roman" w:eastAsia="Times New Roman" w:hAnsi="Times New Roman" w:cs="Angsana New"/>
          <w:szCs w:val="22"/>
          <w:lang w:val="en-GB"/>
        </w:rPr>
        <w:t>be unable</w:t>
      </w:r>
      <w:r w:rsidR="004F29DE" w:rsidRPr="004F29DE">
        <w:rPr>
          <w:rFonts w:ascii="Times New Roman" w:eastAsia="Times New Roman" w:hAnsi="Times New Roman" w:cs="Angsana New"/>
          <w:szCs w:val="22"/>
          <w:lang w:val="en-GB"/>
        </w:rPr>
        <w:t xml:space="preserve"> to review and audit sufficient appropriate audit evidences for the advisory and attorney expenses</w:t>
      </w:r>
      <w:r w:rsidR="002B206B">
        <w:rPr>
          <w:rFonts w:ascii="Times New Roman" w:eastAsia="Times New Roman" w:hAnsi="Times New Roman" w:cs="Angsana New"/>
          <w:szCs w:val="22"/>
          <w:lang w:val="en-GB"/>
        </w:rPr>
        <w:t xml:space="preserve"> accounts</w:t>
      </w:r>
      <w:r w:rsidR="004F29DE" w:rsidRPr="004F29DE">
        <w:rPr>
          <w:rFonts w:ascii="Times New Roman" w:eastAsia="Times New Roman" w:hAnsi="Times New Roman" w:cs="Angsana New"/>
          <w:szCs w:val="22"/>
          <w:lang w:val="en-GB"/>
        </w:rPr>
        <w:t xml:space="preserve"> of Baht 32 million and accrued advisory and attorney expenses recorded in the other ac</w:t>
      </w:r>
      <w:r w:rsidR="002B206B">
        <w:rPr>
          <w:rFonts w:ascii="Times New Roman" w:eastAsia="Times New Roman" w:hAnsi="Times New Roman" w:cs="Angsana New"/>
          <w:szCs w:val="22"/>
          <w:lang w:val="en-GB"/>
        </w:rPr>
        <w:t>counts payable</w:t>
      </w:r>
      <w:r w:rsidR="004F29DE" w:rsidRPr="004F29DE">
        <w:rPr>
          <w:rFonts w:ascii="Times New Roman" w:eastAsia="Times New Roman" w:hAnsi="Times New Roman" w:cs="Angsana New"/>
          <w:szCs w:val="22"/>
          <w:lang w:val="en-GB"/>
        </w:rPr>
        <w:t xml:space="preserve"> of Baht 12.27 million </w:t>
      </w:r>
      <w:r w:rsidR="002B206B">
        <w:rPr>
          <w:rFonts w:ascii="Times New Roman" w:eastAsia="Times New Roman" w:hAnsi="Times New Roman" w:cs="Angsana New"/>
          <w:szCs w:val="22"/>
          <w:lang w:val="en-GB"/>
        </w:rPr>
        <w:t xml:space="preserve">that it would </w:t>
      </w:r>
      <w:r w:rsidR="004F29DE" w:rsidRPr="004F29DE">
        <w:rPr>
          <w:rFonts w:ascii="Times New Roman" w:eastAsia="Times New Roman" w:hAnsi="Times New Roman" w:cs="Angsana New"/>
          <w:szCs w:val="22"/>
          <w:lang w:val="en-GB"/>
        </w:rPr>
        <w:t xml:space="preserve">affect the other accounts payable and retained earnings as at </w:t>
      </w:r>
      <w:r w:rsidR="004055E7">
        <w:rPr>
          <w:rFonts w:ascii="Times New Roman" w:eastAsia="Times New Roman" w:hAnsi="Times New Roman" w:cs="Angsana New"/>
          <w:szCs w:val="22"/>
          <w:lang w:val="en-GB"/>
        </w:rPr>
        <w:t xml:space="preserve">31 March </w:t>
      </w:r>
      <w:r w:rsidR="004F29DE" w:rsidRPr="004F29DE">
        <w:rPr>
          <w:rFonts w:ascii="Times New Roman" w:eastAsia="Times New Roman" w:hAnsi="Times New Roman" w:cs="Angsana New"/>
          <w:szCs w:val="22"/>
          <w:lang w:val="en-GB"/>
        </w:rPr>
        <w:t xml:space="preserve">2022 and </w:t>
      </w:r>
      <w:r w:rsidR="004055E7">
        <w:rPr>
          <w:rFonts w:ascii="Times New Roman" w:eastAsia="Times New Roman" w:hAnsi="Times New Roman" w:cs="Angsana New"/>
          <w:szCs w:val="22"/>
          <w:lang w:val="en-GB"/>
        </w:rPr>
        <w:t>31 December</w:t>
      </w:r>
      <w:r w:rsidR="004F29DE" w:rsidRPr="004F29DE">
        <w:rPr>
          <w:rFonts w:ascii="Times New Roman" w:eastAsia="Times New Roman" w:hAnsi="Times New Roman" w:cs="Angsana New"/>
          <w:szCs w:val="22"/>
          <w:lang w:val="en-GB"/>
        </w:rPr>
        <w:t xml:space="preserve"> 2021</w:t>
      </w:r>
      <w:r w:rsidR="002B206B">
        <w:rPr>
          <w:rFonts w:ascii="Times New Roman" w:eastAsia="Times New Roman" w:hAnsi="Times New Roman" w:cs="Angsana New"/>
          <w:szCs w:val="22"/>
          <w:lang w:val="en-GB"/>
        </w:rPr>
        <w:t>,</w:t>
      </w:r>
      <w:r w:rsidR="004F29DE">
        <w:rPr>
          <w:rFonts w:ascii="Times New Roman" w:eastAsia="Times New Roman" w:hAnsi="Times New Roman" w:cs="Angsana New"/>
          <w:szCs w:val="22"/>
          <w:lang w:val="en-GB"/>
        </w:rPr>
        <w:t xml:space="preserve">  2) </w:t>
      </w:r>
      <w:r w:rsidR="002B206B">
        <w:rPr>
          <w:rFonts w:ascii="Times New Roman" w:hAnsi="Times New Roman" w:cs="Times New Roman"/>
          <w:szCs w:val="22"/>
          <w:lang w:val="en-GB"/>
        </w:rPr>
        <w:t>be unable</w:t>
      </w:r>
      <w:r w:rsidR="004F29DE" w:rsidRPr="004F29DE">
        <w:rPr>
          <w:rFonts w:ascii="Times New Roman" w:hAnsi="Times New Roman" w:cs="Times New Roman"/>
          <w:szCs w:val="22"/>
        </w:rPr>
        <w:t xml:space="preserve"> to review sufficient appropriate audit evidence</w:t>
      </w:r>
      <w:r w:rsidR="00815447">
        <w:rPr>
          <w:rFonts w:ascii="Times New Roman" w:hAnsi="Times New Roman" w:cs="Times New Roman"/>
          <w:szCs w:val="22"/>
        </w:rPr>
        <w:t>s</w:t>
      </w:r>
      <w:r w:rsidR="004F29DE" w:rsidRPr="004F29DE">
        <w:rPr>
          <w:rFonts w:ascii="Times New Roman" w:hAnsi="Times New Roman" w:cs="Times New Roman"/>
          <w:szCs w:val="22"/>
        </w:rPr>
        <w:t xml:space="preserve"> regarding the fair value </w:t>
      </w:r>
      <w:r w:rsidR="004F29DE">
        <w:rPr>
          <w:rFonts w:ascii="Times New Roman" w:hAnsi="Times New Roman" w:cs="Times New Roman"/>
          <w:szCs w:val="22"/>
        </w:rPr>
        <w:t>of</w:t>
      </w:r>
      <w:r w:rsidR="004F29DE" w:rsidRPr="004F29DE">
        <w:rPr>
          <w:rFonts w:ascii="Times New Roman" w:hAnsi="Times New Roman" w:cs="Times New Roman"/>
          <w:szCs w:val="22"/>
        </w:rPr>
        <w:t xml:space="preserve"> investment in </w:t>
      </w:r>
      <w:proofErr w:type="spellStart"/>
      <w:r w:rsidR="004F29DE" w:rsidRPr="004F29DE">
        <w:rPr>
          <w:rFonts w:ascii="Times New Roman" w:hAnsi="Times New Roman" w:cs="Times New Roman"/>
          <w:szCs w:val="22"/>
        </w:rPr>
        <w:t>Igen</w:t>
      </w:r>
      <w:proofErr w:type="spellEnd"/>
      <w:r w:rsidR="004F29DE" w:rsidRPr="004F29DE">
        <w:rPr>
          <w:rFonts w:ascii="Times New Roman" w:hAnsi="Times New Roman" w:cs="Times New Roman"/>
          <w:szCs w:val="22"/>
        </w:rPr>
        <w:t xml:space="preserve"> Engineering Co., Ltd. included in the other non-current financial assets as at </w:t>
      </w:r>
      <w:r w:rsidR="004F29DE">
        <w:rPr>
          <w:rFonts w:ascii="Times New Roman" w:hAnsi="Times New Roman" w:cs="Times New Roman"/>
          <w:szCs w:val="22"/>
        </w:rPr>
        <w:t>31</w:t>
      </w:r>
      <w:r w:rsidR="00815447">
        <w:rPr>
          <w:rFonts w:ascii="Times New Roman" w:hAnsi="Times New Roman" w:cs="Times New Roman"/>
          <w:szCs w:val="22"/>
        </w:rPr>
        <w:t xml:space="preserve"> </w:t>
      </w:r>
      <w:r w:rsidR="004055E7">
        <w:rPr>
          <w:rFonts w:ascii="Times New Roman" w:hAnsi="Times New Roman" w:cs="Times New Roman"/>
          <w:szCs w:val="22"/>
        </w:rPr>
        <w:t xml:space="preserve">March 2022 </w:t>
      </w:r>
      <w:r w:rsidR="004F29DE">
        <w:rPr>
          <w:rFonts w:ascii="Times New Roman" w:hAnsi="Times New Roman" w:cs="Times New Roman"/>
          <w:szCs w:val="22"/>
        </w:rPr>
        <w:t>of Baht 46</w:t>
      </w:r>
      <w:r w:rsidR="004F29DE" w:rsidRPr="004F29DE">
        <w:rPr>
          <w:rFonts w:ascii="Times New Roman" w:hAnsi="Times New Roman" w:cs="Times New Roman"/>
          <w:szCs w:val="22"/>
        </w:rPr>
        <w:t xml:space="preserve"> million</w:t>
      </w:r>
      <w:r w:rsidR="00D44C94">
        <w:rPr>
          <w:rFonts w:ascii="Times New Roman" w:hAnsi="Times New Roman" w:cs="Times New Roman"/>
          <w:szCs w:val="22"/>
        </w:rPr>
        <w:t>,</w:t>
      </w:r>
      <w:r w:rsidR="004F29DE" w:rsidRPr="004F29DE">
        <w:rPr>
          <w:rFonts w:ascii="Times New Roman" w:eastAsia="Times New Roman" w:hAnsi="Times New Roman" w:cs="Angsana New"/>
          <w:szCs w:val="22"/>
          <w:lang w:val="en-GB"/>
        </w:rPr>
        <w:t xml:space="preserve"> </w:t>
      </w:r>
      <w:r w:rsidR="002B206B">
        <w:rPr>
          <w:rFonts w:ascii="Times New Roman" w:hAnsi="Times New Roman" w:cs="Times New Roman"/>
          <w:szCs w:val="22"/>
        </w:rPr>
        <w:t>which would affect such</w:t>
      </w:r>
      <w:r w:rsidR="00116AF4" w:rsidRPr="00116AF4">
        <w:rPr>
          <w:rFonts w:ascii="Times New Roman" w:hAnsi="Times New Roman" w:cs="Times New Roman"/>
          <w:szCs w:val="22"/>
        </w:rPr>
        <w:t xml:space="preserve"> account</w:t>
      </w:r>
      <w:r w:rsidR="00D44C94">
        <w:rPr>
          <w:rFonts w:ascii="Times New Roman" w:hAnsi="Times New Roman" w:cs="Times New Roman"/>
          <w:szCs w:val="22"/>
        </w:rPr>
        <w:t xml:space="preserve"> </w:t>
      </w:r>
      <w:r w:rsidR="002B206B">
        <w:rPr>
          <w:rFonts w:ascii="Times New Roman" w:eastAsia="Times New Roman" w:hAnsi="Times New Roman" w:cs="Angsana New"/>
          <w:szCs w:val="22"/>
          <w:lang w:val="en-GB"/>
        </w:rPr>
        <w:t>and the</w:t>
      </w:r>
      <w:r w:rsidR="00D44C94" w:rsidRPr="009B6C5A">
        <w:rPr>
          <w:rFonts w:ascii="Times New Roman" w:eastAsia="Times New Roman" w:hAnsi="Times New Roman" w:cs="Angsana New"/>
          <w:szCs w:val="22"/>
          <w:lang w:val="en-GB"/>
        </w:rPr>
        <w:t xml:space="preserve"> emphasis of matters in r</w:t>
      </w:r>
      <w:r w:rsidR="00D44C94">
        <w:rPr>
          <w:rFonts w:ascii="Times New Roman" w:eastAsia="Times New Roman" w:hAnsi="Times New Roman" w:cs="Angsana New"/>
          <w:szCs w:val="22"/>
          <w:lang w:val="en-GB"/>
        </w:rPr>
        <w:t xml:space="preserve">espect of uncertainty </w:t>
      </w:r>
      <w:r w:rsidR="00D44C94" w:rsidRPr="009B6C5A">
        <w:rPr>
          <w:rFonts w:ascii="Times New Roman" w:eastAsia="Times New Roman" w:hAnsi="Times New Roman" w:cs="Angsana New"/>
          <w:szCs w:val="22"/>
          <w:lang w:val="en-GB"/>
        </w:rPr>
        <w:t>the</w:t>
      </w:r>
      <w:r w:rsidR="00D44C94">
        <w:rPr>
          <w:rFonts w:ascii="Times New Roman" w:eastAsia="Times New Roman" w:hAnsi="Times New Roman" w:cs="Angsana New"/>
          <w:szCs w:val="22"/>
          <w:lang w:val="en-GB"/>
        </w:rPr>
        <w:t xml:space="preserve"> </w:t>
      </w:r>
      <w:r w:rsidR="00D44C94" w:rsidRPr="00D44C94">
        <w:rPr>
          <w:rFonts w:ascii="Times New Roman" w:eastAsia="Times New Roman" w:hAnsi="Times New Roman" w:cs="Angsana New"/>
          <w:szCs w:val="22"/>
          <w:lang w:val="en-GB"/>
        </w:rPr>
        <w:t>ou</w:t>
      </w:r>
      <w:r w:rsidR="00BF67E5">
        <w:rPr>
          <w:rFonts w:ascii="Times New Roman" w:eastAsia="Times New Roman" w:hAnsi="Times New Roman" w:cs="Angsana New"/>
          <w:szCs w:val="22"/>
          <w:lang w:val="en-GB"/>
        </w:rPr>
        <w:t xml:space="preserve">tcome of the lawsuits </w:t>
      </w:r>
      <w:r w:rsidR="002B206B">
        <w:rPr>
          <w:rFonts w:ascii="Times New Roman" w:eastAsia="Times New Roman" w:hAnsi="Times New Roman" w:cs="Angsana New"/>
          <w:szCs w:val="22"/>
          <w:lang w:val="en-GB"/>
        </w:rPr>
        <w:t xml:space="preserve">due to </w:t>
      </w:r>
      <w:r w:rsidR="00BF67E5">
        <w:rPr>
          <w:rFonts w:ascii="Times New Roman" w:eastAsia="Times New Roman" w:hAnsi="Times New Roman" w:cs="Angsana New"/>
          <w:szCs w:val="22"/>
          <w:lang w:val="en-GB"/>
        </w:rPr>
        <w:t xml:space="preserve">the Group / the </w:t>
      </w:r>
      <w:r w:rsidR="00D44C94">
        <w:rPr>
          <w:rFonts w:ascii="Times New Roman" w:eastAsia="Times New Roman" w:hAnsi="Times New Roman" w:cs="Angsana New"/>
          <w:szCs w:val="22"/>
          <w:lang w:val="en-GB"/>
        </w:rPr>
        <w:t xml:space="preserve">Company was sued </w:t>
      </w:r>
      <w:r w:rsidR="00D44C94" w:rsidRPr="00D44C94">
        <w:rPr>
          <w:rFonts w:ascii="Times New Roman" w:eastAsia="Times New Roman" w:hAnsi="Times New Roman" w:cs="Angsana New"/>
          <w:szCs w:val="22"/>
          <w:lang w:val="en-GB"/>
        </w:rPr>
        <w:t>for damages.</w:t>
      </w:r>
    </w:p>
    <w:p w:rsidR="00812DA4" w:rsidRPr="00BF67E5" w:rsidRDefault="00812DA4" w:rsidP="00BE328C">
      <w:pPr>
        <w:spacing w:after="0" w:line="240" w:lineRule="atLeast"/>
        <w:jc w:val="thaiDistribute"/>
        <w:rPr>
          <w:rFonts w:ascii="Times New Roman" w:eastAsia="Times New Roman" w:hAnsi="Times New Roman" w:cs="Angsana New"/>
          <w:szCs w:val="22"/>
          <w:lang w:val="en-GB"/>
        </w:rPr>
      </w:pPr>
    </w:p>
    <w:p w:rsidR="00BE328C" w:rsidRPr="00BF67E5" w:rsidRDefault="00BE328C" w:rsidP="0014789B">
      <w:pPr>
        <w:spacing w:after="0" w:line="240" w:lineRule="atLeast"/>
        <w:jc w:val="thaiDistribute"/>
        <w:rPr>
          <w:rFonts w:ascii="Times New Roman" w:eastAsia="Times New Roman" w:hAnsi="Times New Roman" w:cs="Angsana New"/>
          <w:szCs w:val="22"/>
        </w:rPr>
      </w:pPr>
    </w:p>
    <w:p w:rsidR="00D44C94" w:rsidRDefault="00D44C94" w:rsidP="0014789B">
      <w:pPr>
        <w:spacing w:after="0" w:line="240" w:lineRule="atLeast"/>
        <w:jc w:val="thaiDistribute"/>
        <w:rPr>
          <w:rFonts w:ascii="Times New Roman" w:eastAsia="Times New Roman" w:hAnsi="Times New Roman" w:cs="Angsana New"/>
          <w:szCs w:val="22"/>
          <w:lang w:val="en-GB"/>
        </w:rPr>
      </w:pPr>
    </w:p>
    <w:p w:rsidR="00BE328C" w:rsidRPr="00815447" w:rsidRDefault="00BE328C" w:rsidP="0014789B">
      <w:pPr>
        <w:spacing w:after="0" w:line="240" w:lineRule="atLeast"/>
        <w:jc w:val="thaiDistribute"/>
        <w:rPr>
          <w:rFonts w:ascii="Times New Roman" w:eastAsia="Times New Roman" w:hAnsi="Times New Roman" w:cs="Angsana New"/>
          <w:szCs w:val="22"/>
        </w:rPr>
      </w:pPr>
    </w:p>
    <w:p w:rsidR="00734397" w:rsidRPr="00815447" w:rsidRDefault="00734397" w:rsidP="00993F97">
      <w:pPr>
        <w:spacing w:after="0" w:line="240" w:lineRule="atLeast"/>
        <w:jc w:val="both"/>
        <w:rPr>
          <w:rFonts w:ascii="Times New Roman" w:eastAsia="Times New Roman" w:hAnsi="Times New Roman" w:cs="Angsana New"/>
          <w:sz w:val="24"/>
          <w:szCs w:val="24"/>
          <w:lang w:val="en-GB"/>
        </w:rPr>
      </w:pPr>
    </w:p>
    <w:p w:rsidR="00734397" w:rsidRPr="00C15604" w:rsidRDefault="00734397" w:rsidP="00734397">
      <w:pPr>
        <w:spacing w:after="0" w:line="260" w:lineRule="atLeast"/>
        <w:jc w:val="both"/>
        <w:rPr>
          <w:rFonts w:ascii="Times New Roman" w:eastAsia="Times New Roman" w:hAnsi="Times New Roman" w:cs="Angsana New"/>
          <w:szCs w:val="22"/>
        </w:rPr>
      </w:pPr>
      <w:r>
        <w:rPr>
          <w:rFonts w:ascii="Times New Roman" w:eastAsia="Times New Roman" w:hAnsi="Times New Roman" w:cs="Angsana New"/>
          <w:szCs w:val="22"/>
        </w:rPr>
        <w:t>(</w:t>
      </w:r>
      <w:proofErr w:type="gramStart"/>
      <w:r w:rsidR="0014789B">
        <w:rPr>
          <w:rFonts w:ascii="Times New Roman" w:eastAsia="Times New Roman" w:hAnsi="Times New Roman" w:cs="Angsana New"/>
          <w:szCs w:val="22"/>
        </w:rPr>
        <w:t>Chaikrit  Warakitjaporn</w:t>
      </w:r>
      <w:proofErr w:type="gramEnd"/>
      <w:r w:rsidRPr="00C15604">
        <w:rPr>
          <w:rFonts w:ascii="Times New Roman" w:eastAsia="Times New Roman" w:hAnsi="Times New Roman" w:cs="Angsana New"/>
          <w:szCs w:val="22"/>
        </w:rPr>
        <w:t>)</w:t>
      </w:r>
    </w:p>
    <w:p w:rsidR="00734397" w:rsidRPr="00F1092C"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Certified Public Accountant</w:t>
      </w:r>
    </w:p>
    <w:p w:rsidR="00734397" w:rsidRPr="00C15604" w:rsidRDefault="0014789B" w:rsidP="00734397">
      <w:pPr>
        <w:spacing w:after="0" w:line="260" w:lineRule="atLeast"/>
        <w:jc w:val="both"/>
        <w:rPr>
          <w:rFonts w:ascii="Times New Roman" w:eastAsia="Times New Roman" w:hAnsi="Times New Roman" w:cs="Angsana New"/>
          <w:szCs w:val="22"/>
        </w:rPr>
      </w:pPr>
      <w:r>
        <w:rPr>
          <w:rFonts w:ascii="Times New Roman" w:eastAsia="Times New Roman" w:hAnsi="Times New Roman" w:cs="Angsana New"/>
          <w:szCs w:val="22"/>
        </w:rPr>
        <w:t>Registration Number 7326</w:t>
      </w:r>
    </w:p>
    <w:p w:rsidR="00734397" w:rsidRDefault="00734397" w:rsidP="00734397">
      <w:pPr>
        <w:spacing w:after="0" w:line="180" w:lineRule="exact"/>
        <w:jc w:val="both"/>
        <w:rPr>
          <w:rFonts w:ascii="Times New Roman" w:eastAsia="Times New Roman" w:hAnsi="Times New Roman" w:cs="Angsana New"/>
          <w:szCs w:val="22"/>
          <w:lang w:val="en-GB"/>
        </w:rPr>
      </w:pPr>
    </w:p>
    <w:p w:rsidR="00D44C94" w:rsidRPr="00C15604" w:rsidRDefault="00D44C94" w:rsidP="00734397">
      <w:pPr>
        <w:spacing w:after="0" w:line="180" w:lineRule="exact"/>
        <w:jc w:val="both"/>
        <w:rPr>
          <w:rFonts w:ascii="Times New Roman" w:eastAsia="Times New Roman" w:hAnsi="Times New Roman" w:cs="Angsana New"/>
          <w:szCs w:val="22"/>
          <w:lang w:val="en-GB"/>
        </w:rPr>
      </w:pPr>
    </w:p>
    <w:p w:rsidR="00734397" w:rsidRPr="00C15604"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NPS Siam Audit Limited</w:t>
      </w:r>
    </w:p>
    <w:p w:rsidR="00734397" w:rsidRPr="00C15604"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Bangkok</w:t>
      </w:r>
    </w:p>
    <w:p w:rsidR="00734397" w:rsidRPr="00C15604" w:rsidRDefault="0014789B" w:rsidP="00734397">
      <w:pPr>
        <w:tabs>
          <w:tab w:val="left" w:pos="284"/>
          <w:tab w:val="left" w:pos="993"/>
        </w:tabs>
        <w:spacing w:after="0" w:line="260" w:lineRule="atLeast"/>
        <w:jc w:val="both"/>
        <w:rPr>
          <w:rFonts w:ascii="Times New Roman" w:eastAsia="Times New Roman" w:hAnsi="Times New Roman" w:cs="Angsana New"/>
          <w:szCs w:val="22"/>
        </w:rPr>
      </w:pPr>
      <w:r>
        <w:rPr>
          <w:rFonts w:ascii="Times New Roman" w:eastAsia="Times New Roman" w:hAnsi="Times New Roman" w:cs="Angsana New"/>
          <w:szCs w:val="22"/>
        </w:rPr>
        <w:t>15</w:t>
      </w:r>
      <w:r w:rsidR="00700560">
        <w:rPr>
          <w:rFonts w:ascii="Times New Roman" w:eastAsia="Times New Roman" w:hAnsi="Times New Roman" w:cs="Angsana New"/>
          <w:szCs w:val="22"/>
        </w:rPr>
        <w:t xml:space="preserve"> May 2023</w:t>
      </w:r>
    </w:p>
    <w:sectPr w:rsidR="00734397" w:rsidRPr="00C15604" w:rsidSect="007762A1">
      <w:headerReference w:type="default" r:id="rId10"/>
      <w:footerReference w:type="default" r:id="rId11"/>
      <w:pgSz w:w="11900" w:h="16840" w:code="9"/>
      <w:pgMar w:top="1440" w:right="1268" w:bottom="0" w:left="1620" w:header="720" w:footer="720" w:gutter="0"/>
      <w:pgNumType w:start="1"/>
      <w:cols w:space="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58A5" w:rsidRDefault="00F558A5" w:rsidP="00D76978">
      <w:pPr>
        <w:spacing w:after="0" w:line="240" w:lineRule="auto"/>
      </w:pPr>
      <w:r>
        <w:separator/>
      </w:r>
    </w:p>
  </w:endnote>
  <w:endnote w:type="continuationSeparator" w:id="0">
    <w:p w:rsidR="00F558A5" w:rsidRDefault="00F558A5" w:rsidP="00D769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8A5" w:rsidRDefault="001C23B5">
    <w:pPr>
      <w:pStyle w:val="Footer"/>
      <w:framePr w:wrap="around" w:vAnchor="text" w:hAnchor="margin" w:xAlign="right" w:y="1"/>
      <w:rPr>
        <w:rStyle w:val="PageNumber"/>
      </w:rPr>
    </w:pPr>
    <w:r>
      <w:rPr>
        <w:rStyle w:val="PageNumber"/>
      </w:rPr>
      <w:fldChar w:fldCharType="begin"/>
    </w:r>
    <w:r w:rsidR="00F558A5">
      <w:rPr>
        <w:rStyle w:val="PageNumber"/>
      </w:rPr>
      <w:instrText xml:space="preserve">PAGE  </w:instrText>
    </w:r>
    <w:r>
      <w:rPr>
        <w:rStyle w:val="PageNumber"/>
      </w:rPr>
      <w:fldChar w:fldCharType="separate"/>
    </w:r>
    <w:r w:rsidR="00F558A5">
      <w:rPr>
        <w:rStyle w:val="PageNumber"/>
        <w:noProof/>
      </w:rPr>
      <w:t>8</w:t>
    </w:r>
    <w:r>
      <w:rPr>
        <w:rStyle w:val="PageNumber"/>
      </w:rPr>
      <w:fldChar w:fldCharType="end"/>
    </w:r>
  </w:p>
  <w:p w:rsidR="00F558A5" w:rsidRDefault="00F558A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8A5" w:rsidRDefault="00F558A5">
    <w:pPr>
      <w:pStyle w:val="Footer"/>
      <w:ind w:right="360"/>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8A5" w:rsidRPr="00E566FD" w:rsidRDefault="001C23B5">
    <w:pPr>
      <w:pStyle w:val="Footer"/>
      <w:jc w:val="right"/>
      <w:rPr>
        <w:rFonts w:ascii="Times New Roman" w:hAnsi="Times New Roman" w:cs="Times New Roman"/>
        <w:szCs w:val="22"/>
      </w:rPr>
    </w:pPr>
    <w:r w:rsidRPr="00E566FD">
      <w:rPr>
        <w:rFonts w:ascii="Times New Roman" w:hAnsi="Times New Roman" w:cs="Times New Roman"/>
        <w:szCs w:val="22"/>
      </w:rPr>
      <w:fldChar w:fldCharType="begin"/>
    </w:r>
    <w:r w:rsidR="00F558A5" w:rsidRPr="00E566FD">
      <w:rPr>
        <w:rFonts w:ascii="Times New Roman" w:hAnsi="Times New Roman" w:cs="Times New Roman"/>
        <w:szCs w:val="22"/>
      </w:rPr>
      <w:instrText xml:space="preserve"> PAGE   \* MERGEFORMAT </w:instrText>
    </w:r>
    <w:r w:rsidRPr="00E566FD">
      <w:rPr>
        <w:rFonts w:ascii="Times New Roman" w:hAnsi="Times New Roman" w:cs="Times New Roman"/>
        <w:szCs w:val="22"/>
      </w:rPr>
      <w:fldChar w:fldCharType="separate"/>
    </w:r>
    <w:r w:rsidR="004A1E11">
      <w:rPr>
        <w:rFonts w:ascii="Times New Roman" w:hAnsi="Times New Roman" w:cs="Times New Roman"/>
        <w:noProof/>
        <w:szCs w:val="22"/>
      </w:rPr>
      <w:t>2</w:t>
    </w:r>
    <w:r w:rsidRPr="00E566FD">
      <w:rPr>
        <w:rFonts w:ascii="Times New Roman" w:hAnsi="Times New Roman" w:cs="Times New Roman"/>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58A5" w:rsidRDefault="00F558A5" w:rsidP="00D76978">
      <w:pPr>
        <w:spacing w:after="0" w:line="240" w:lineRule="auto"/>
      </w:pPr>
      <w:r>
        <w:separator/>
      </w:r>
    </w:p>
  </w:footnote>
  <w:footnote w:type="continuationSeparator" w:id="0">
    <w:p w:rsidR="00F558A5" w:rsidRDefault="00F558A5" w:rsidP="00D7697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8A5" w:rsidRPr="006B409E" w:rsidRDefault="00F558A5" w:rsidP="006B409E">
    <w:pPr>
      <w:tabs>
        <w:tab w:val="center" w:pos="4320"/>
        <w:tab w:val="right" w:pos="8640"/>
      </w:tabs>
      <w:spacing w:after="0" w:line="240" w:lineRule="auto"/>
      <w:rPr>
        <w:rFonts w:ascii="Times New Roman" w:eastAsia="Times New Roman" w:hAnsi="Times New Roman" w:cs="Angsana New"/>
        <w:b/>
        <w:bCs/>
        <w:sz w:val="40"/>
        <w:szCs w:val="40"/>
        <w:lang w:bidi="ar-SA"/>
      </w:rPr>
    </w:pPr>
  </w:p>
  <w:p w:rsidR="00F558A5" w:rsidRPr="006B409E" w:rsidRDefault="00F558A5" w:rsidP="006B409E">
    <w:pPr>
      <w:tabs>
        <w:tab w:val="left" w:pos="1080"/>
        <w:tab w:val="left" w:pos="4320"/>
        <w:tab w:val="right" w:pos="8640"/>
        <w:tab w:val="right" w:pos="9180"/>
      </w:tabs>
      <w:spacing w:before="240" w:after="0" w:line="240" w:lineRule="auto"/>
      <w:rPr>
        <w:rFonts w:ascii="Tahoma" w:eastAsia="Times New Roman" w:hAnsi="Tahoma" w:cs="Tahoma"/>
        <w:b/>
        <w:bCs/>
        <w:sz w:val="18"/>
        <w:szCs w:val="18"/>
        <w:lang w:bidi="ar-SA"/>
      </w:rPr>
    </w:pPr>
  </w:p>
  <w:p w:rsidR="00F558A5" w:rsidRPr="006B409E" w:rsidRDefault="00F558A5" w:rsidP="006B409E">
    <w:pPr>
      <w:tabs>
        <w:tab w:val="left" w:pos="1080"/>
        <w:tab w:val="left" w:pos="4320"/>
        <w:tab w:val="left" w:pos="7200"/>
        <w:tab w:val="right" w:pos="8640"/>
        <w:tab w:val="right" w:pos="9630"/>
      </w:tabs>
      <w:spacing w:before="120" w:after="0" w:line="240" w:lineRule="auto"/>
      <w:ind w:right="-1324"/>
      <w:rPr>
        <w:rFonts w:ascii="Tahoma" w:eastAsia="Times New Roman" w:hAnsi="Tahoma" w:cs="Tahoma"/>
        <w:sz w:val="18"/>
        <w:szCs w:val="18"/>
        <w:lang w:bidi="ar-SA"/>
      </w:rPr>
    </w:pPr>
  </w:p>
  <w:p w:rsidR="00F558A5" w:rsidRPr="006B409E" w:rsidRDefault="00F558A5" w:rsidP="006B409E">
    <w:pPr>
      <w:tabs>
        <w:tab w:val="left" w:pos="1080"/>
        <w:tab w:val="left" w:pos="4320"/>
        <w:tab w:val="left" w:pos="7200"/>
        <w:tab w:val="right" w:pos="8640"/>
        <w:tab w:val="right" w:pos="9360"/>
      </w:tabs>
      <w:spacing w:after="0" w:line="240" w:lineRule="auto"/>
      <w:ind w:right="-1054"/>
      <w:rPr>
        <w:rFonts w:ascii="Tahoma" w:eastAsia="Times New Roman" w:hAnsi="Tahoma" w:cs="Tahoma"/>
        <w:sz w:val="18"/>
        <w:szCs w:val="18"/>
        <w:lang w:bidi="ar-SA"/>
      </w:rPr>
    </w:pPr>
  </w:p>
  <w:p w:rsidR="00F558A5" w:rsidRPr="006B409E" w:rsidRDefault="00F558A5" w:rsidP="004A1E11">
    <w:pPr>
      <w:tabs>
        <w:tab w:val="left" w:pos="1080"/>
        <w:tab w:val="left" w:pos="4320"/>
        <w:tab w:val="left" w:pos="7200"/>
        <w:tab w:val="right" w:pos="8640"/>
        <w:tab w:val="right" w:pos="9810"/>
      </w:tabs>
      <w:spacing w:after="0" w:line="240" w:lineRule="auto"/>
      <w:ind w:right="-1504"/>
      <w:rPr>
        <w:rFonts w:ascii="Tahoma" w:eastAsia="Times New Roman" w:hAnsi="Tahoma" w:cs="Tahoma"/>
        <w:sz w:val="18"/>
        <w:szCs w:val="18"/>
        <w:lang w:bidi="ar-SA"/>
      </w:rPr>
    </w:pPr>
  </w:p>
  <w:p w:rsidR="00F558A5" w:rsidRPr="006B409E" w:rsidRDefault="00F558A5" w:rsidP="006B409E">
    <w:pPr>
      <w:tabs>
        <w:tab w:val="left" w:pos="1080"/>
        <w:tab w:val="left" w:pos="4320"/>
        <w:tab w:val="right" w:pos="8640"/>
        <w:tab w:val="right" w:pos="8820"/>
      </w:tabs>
      <w:spacing w:after="0" w:line="240" w:lineRule="auto"/>
      <w:rPr>
        <w:rFonts w:ascii="Tahoma" w:eastAsia="Times New Roman" w:hAnsi="Tahoma" w:cs="Tahoma"/>
        <w:sz w:val="18"/>
        <w:szCs w:val="18"/>
        <w:lang w:bidi="ar-SA"/>
      </w:rPr>
    </w:pPr>
  </w:p>
  <w:p w:rsidR="00F558A5" w:rsidRDefault="00F558A5" w:rsidP="00BF4C37">
    <w:pPr>
      <w:pStyle w:val="Header"/>
      <w:rPr>
        <w:rFonts w:cs="Angsana New"/>
      </w:rPr>
    </w:pPr>
  </w:p>
  <w:p w:rsidR="00F558A5" w:rsidRPr="009854D2" w:rsidRDefault="00F558A5" w:rsidP="00BF4C37">
    <w:pPr>
      <w:pStyle w:val="Header"/>
      <w:rPr>
        <w:rFonts w:cs="Angsana New"/>
        <w:c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8A5" w:rsidRPr="006B409E" w:rsidRDefault="00F558A5" w:rsidP="00BF4C37">
    <w:pPr>
      <w:pStyle w:val="Header"/>
      <w:rPr>
        <w:rFonts w:ascii="Times New Roman" w:hAnsi="Times New Roman" w:cs="Times New Roman"/>
        <w:b/>
        <w:bCs/>
        <w:sz w:val="24"/>
        <w:szCs w:val="24"/>
        <w:c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AB0FFB"/>
    <w:multiLevelType w:val="hybridMultilevel"/>
    <w:tmpl w:val="C23885D2"/>
    <w:lvl w:ilvl="0" w:tplc="C4406B52">
      <w:start w:val="1"/>
      <w:numFmt w:val="decimal"/>
      <w:lvlText w:val="(%1)"/>
      <w:lvlJc w:val="left"/>
      <w:pPr>
        <w:ind w:left="1855" w:hanging="360"/>
      </w:pPr>
      <w:rPr>
        <w:rFonts w:hint="default"/>
      </w:rPr>
    </w:lvl>
    <w:lvl w:ilvl="1" w:tplc="04090019" w:tentative="1">
      <w:start w:val="1"/>
      <w:numFmt w:val="lowerLetter"/>
      <w:lvlText w:val="%2."/>
      <w:lvlJc w:val="left"/>
      <w:pPr>
        <w:ind w:left="2575" w:hanging="360"/>
      </w:pPr>
    </w:lvl>
    <w:lvl w:ilvl="2" w:tplc="0409001B" w:tentative="1">
      <w:start w:val="1"/>
      <w:numFmt w:val="lowerRoman"/>
      <w:lvlText w:val="%3."/>
      <w:lvlJc w:val="right"/>
      <w:pPr>
        <w:ind w:left="3295" w:hanging="180"/>
      </w:pPr>
    </w:lvl>
    <w:lvl w:ilvl="3" w:tplc="0409000F" w:tentative="1">
      <w:start w:val="1"/>
      <w:numFmt w:val="decimal"/>
      <w:lvlText w:val="%4."/>
      <w:lvlJc w:val="left"/>
      <w:pPr>
        <w:ind w:left="4015" w:hanging="360"/>
      </w:pPr>
    </w:lvl>
    <w:lvl w:ilvl="4" w:tplc="04090019" w:tentative="1">
      <w:start w:val="1"/>
      <w:numFmt w:val="lowerLetter"/>
      <w:lvlText w:val="%5."/>
      <w:lvlJc w:val="left"/>
      <w:pPr>
        <w:ind w:left="4735" w:hanging="360"/>
      </w:pPr>
    </w:lvl>
    <w:lvl w:ilvl="5" w:tplc="0409001B" w:tentative="1">
      <w:start w:val="1"/>
      <w:numFmt w:val="lowerRoman"/>
      <w:lvlText w:val="%6."/>
      <w:lvlJc w:val="right"/>
      <w:pPr>
        <w:ind w:left="5455" w:hanging="180"/>
      </w:pPr>
    </w:lvl>
    <w:lvl w:ilvl="6" w:tplc="0409000F" w:tentative="1">
      <w:start w:val="1"/>
      <w:numFmt w:val="decimal"/>
      <w:lvlText w:val="%7."/>
      <w:lvlJc w:val="left"/>
      <w:pPr>
        <w:ind w:left="6175" w:hanging="360"/>
      </w:pPr>
    </w:lvl>
    <w:lvl w:ilvl="7" w:tplc="04090019" w:tentative="1">
      <w:start w:val="1"/>
      <w:numFmt w:val="lowerLetter"/>
      <w:lvlText w:val="%8."/>
      <w:lvlJc w:val="left"/>
      <w:pPr>
        <w:ind w:left="6895" w:hanging="360"/>
      </w:pPr>
    </w:lvl>
    <w:lvl w:ilvl="8" w:tplc="0409001B" w:tentative="1">
      <w:start w:val="1"/>
      <w:numFmt w:val="lowerRoman"/>
      <w:lvlText w:val="%9."/>
      <w:lvlJc w:val="right"/>
      <w:pPr>
        <w:ind w:left="7615" w:hanging="180"/>
      </w:pPr>
    </w:lvl>
  </w:abstractNum>
  <w:abstractNum w:abstractNumId="1">
    <w:nsid w:val="57E12C13"/>
    <w:multiLevelType w:val="hybridMultilevel"/>
    <w:tmpl w:val="9B70A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2957BE7"/>
    <w:multiLevelType w:val="hybridMultilevel"/>
    <w:tmpl w:val="68AC2C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F801ADD"/>
    <w:multiLevelType w:val="hybridMultilevel"/>
    <w:tmpl w:val="91307BFC"/>
    <w:lvl w:ilvl="0" w:tplc="5AA4C32C">
      <w:start w:val="600"/>
      <w:numFmt w:val="bullet"/>
      <w:lvlText w:val="-"/>
      <w:lvlJc w:val="left"/>
      <w:pPr>
        <w:ind w:left="1260" w:hanging="360"/>
      </w:pPr>
      <w:rPr>
        <w:rFonts w:ascii="Times New Roman" w:eastAsia="Cordia New" w:hAnsi="Times New Roman" w:cs="Times New Roman" w:hint="default"/>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ocumentProtection w:edit="readOnly" w:enforcement="1" w:cryptProviderType="rsaFull" w:cryptAlgorithmClass="hash" w:cryptAlgorithmType="typeAny" w:cryptAlgorithmSid="4" w:cryptSpinCount="100000" w:hash="aXxnKnRTGle56h1SxjgtVSUb1fc=" w:salt="QpsGNuWcPyHLadBe1Z9hbA=="/>
  <w:defaultTabStop w:val="720"/>
  <w:characterSpacingControl w:val="doNotCompress"/>
  <w:footnotePr>
    <w:footnote w:id="-1"/>
    <w:footnote w:id="0"/>
  </w:footnotePr>
  <w:endnotePr>
    <w:endnote w:id="-1"/>
    <w:endnote w:id="0"/>
  </w:endnotePr>
  <w:compat>
    <w:applyBreakingRules/>
  </w:compat>
  <w:rsids>
    <w:rsidRoot w:val="00C15604"/>
    <w:rsid w:val="00000100"/>
    <w:rsid w:val="0000137F"/>
    <w:rsid w:val="00007B8F"/>
    <w:rsid w:val="00050AC0"/>
    <w:rsid w:val="00055922"/>
    <w:rsid w:val="000A52F8"/>
    <w:rsid w:val="000B03B6"/>
    <w:rsid w:val="000C006D"/>
    <w:rsid w:val="000C36C2"/>
    <w:rsid w:val="000E2054"/>
    <w:rsid w:val="000E31FB"/>
    <w:rsid w:val="00107D25"/>
    <w:rsid w:val="00116AF4"/>
    <w:rsid w:val="0014048A"/>
    <w:rsid w:val="00144711"/>
    <w:rsid w:val="0014789B"/>
    <w:rsid w:val="00157F1C"/>
    <w:rsid w:val="00186B5A"/>
    <w:rsid w:val="001922D2"/>
    <w:rsid w:val="00196F0E"/>
    <w:rsid w:val="001A54E7"/>
    <w:rsid w:val="001A744F"/>
    <w:rsid w:val="001C1FA6"/>
    <w:rsid w:val="001C23B5"/>
    <w:rsid w:val="001E1436"/>
    <w:rsid w:val="001F3D64"/>
    <w:rsid w:val="001F73C4"/>
    <w:rsid w:val="00206DB8"/>
    <w:rsid w:val="00225EF9"/>
    <w:rsid w:val="002874C8"/>
    <w:rsid w:val="002B206B"/>
    <w:rsid w:val="002C7060"/>
    <w:rsid w:val="002D0E65"/>
    <w:rsid w:val="002D2487"/>
    <w:rsid w:val="002E2D91"/>
    <w:rsid w:val="002E4FEE"/>
    <w:rsid w:val="00303246"/>
    <w:rsid w:val="00321008"/>
    <w:rsid w:val="003315F9"/>
    <w:rsid w:val="00332C3F"/>
    <w:rsid w:val="003410B0"/>
    <w:rsid w:val="00360DD2"/>
    <w:rsid w:val="00372653"/>
    <w:rsid w:val="003D07A9"/>
    <w:rsid w:val="003F6350"/>
    <w:rsid w:val="004055E7"/>
    <w:rsid w:val="00413095"/>
    <w:rsid w:val="0044360C"/>
    <w:rsid w:val="00446FD1"/>
    <w:rsid w:val="00463B28"/>
    <w:rsid w:val="00470A07"/>
    <w:rsid w:val="00481DF7"/>
    <w:rsid w:val="0049379E"/>
    <w:rsid w:val="0049450D"/>
    <w:rsid w:val="004A1E11"/>
    <w:rsid w:val="004C5856"/>
    <w:rsid w:val="004F29DE"/>
    <w:rsid w:val="005037F6"/>
    <w:rsid w:val="005068C3"/>
    <w:rsid w:val="00507EB6"/>
    <w:rsid w:val="005142C2"/>
    <w:rsid w:val="0053094C"/>
    <w:rsid w:val="00537CBC"/>
    <w:rsid w:val="005463DD"/>
    <w:rsid w:val="005633B1"/>
    <w:rsid w:val="005709C0"/>
    <w:rsid w:val="00587576"/>
    <w:rsid w:val="0059354B"/>
    <w:rsid w:val="005942F4"/>
    <w:rsid w:val="005B3995"/>
    <w:rsid w:val="005D6C60"/>
    <w:rsid w:val="005F0013"/>
    <w:rsid w:val="00617E91"/>
    <w:rsid w:val="0069645F"/>
    <w:rsid w:val="006A2CDC"/>
    <w:rsid w:val="006B409E"/>
    <w:rsid w:val="006B621A"/>
    <w:rsid w:val="006C7402"/>
    <w:rsid w:val="006F2124"/>
    <w:rsid w:val="006F2530"/>
    <w:rsid w:val="006F7887"/>
    <w:rsid w:val="00700560"/>
    <w:rsid w:val="007020F6"/>
    <w:rsid w:val="00733942"/>
    <w:rsid w:val="00734397"/>
    <w:rsid w:val="00734AD4"/>
    <w:rsid w:val="0076140C"/>
    <w:rsid w:val="007762A1"/>
    <w:rsid w:val="00787AF2"/>
    <w:rsid w:val="00792821"/>
    <w:rsid w:val="00794E39"/>
    <w:rsid w:val="007A521C"/>
    <w:rsid w:val="007D74C7"/>
    <w:rsid w:val="007D7F43"/>
    <w:rsid w:val="007E2A17"/>
    <w:rsid w:val="007E5BF2"/>
    <w:rsid w:val="0081255C"/>
    <w:rsid w:val="008128AF"/>
    <w:rsid w:val="00812DA4"/>
    <w:rsid w:val="00813C06"/>
    <w:rsid w:val="00815447"/>
    <w:rsid w:val="00833614"/>
    <w:rsid w:val="00860C79"/>
    <w:rsid w:val="00864068"/>
    <w:rsid w:val="0088293A"/>
    <w:rsid w:val="008919E6"/>
    <w:rsid w:val="00892250"/>
    <w:rsid w:val="008C4629"/>
    <w:rsid w:val="008D5A17"/>
    <w:rsid w:val="008E0460"/>
    <w:rsid w:val="008E2ACF"/>
    <w:rsid w:val="008E67DA"/>
    <w:rsid w:val="008F420D"/>
    <w:rsid w:val="008F7202"/>
    <w:rsid w:val="00903F85"/>
    <w:rsid w:val="009207C8"/>
    <w:rsid w:val="00923851"/>
    <w:rsid w:val="00954802"/>
    <w:rsid w:val="0095666D"/>
    <w:rsid w:val="00962B3D"/>
    <w:rsid w:val="0097322D"/>
    <w:rsid w:val="00993F97"/>
    <w:rsid w:val="009D4025"/>
    <w:rsid w:val="009E5493"/>
    <w:rsid w:val="00A22C01"/>
    <w:rsid w:val="00A34CE7"/>
    <w:rsid w:val="00A51D6A"/>
    <w:rsid w:val="00A53115"/>
    <w:rsid w:val="00A75487"/>
    <w:rsid w:val="00A756E4"/>
    <w:rsid w:val="00AC20D1"/>
    <w:rsid w:val="00AC661D"/>
    <w:rsid w:val="00B061EF"/>
    <w:rsid w:val="00B128AC"/>
    <w:rsid w:val="00B40702"/>
    <w:rsid w:val="00B41324"/>
    <w:rsid w:val="00B450AA"/>
    <w:rsid w:val="00B5521A"/>
    <w:rsid w:val="00B56048"/>
    <w:rsid w:val="00B92D3D"/>
    <w:rsid w:val="00BE328C"/>
    <w:rsid w:val="00BF4C37"/>
    <w:rsid w:val="00BF5A46"/>
    <w:rsid w:val="00BF67E5"/>
    <w:rsid w:val="00C03759"/>
    <w:rsid w:val="00C10DFF"/>
    <w:rsid w:val="00C11F2C"/>
    <w:rsid w:val="00C1526B"/>
    <w:rsid w:val="00C15604"/>
    <w:rsid w:val="00C1782F"/>
    <w:rsid w:val="00C54E96"/>
    <w:rsid w:val="00C56D8F"/>
    <w:rsid w:val="00C65E28"/>
    <w:rsid w:val="00C717D5"/>
    <w:rsid w:val="00C73D9A"/>
    <w:rsid w:val="00CB7FFB"/>
    <w:rsid w:val="00CD0954"/>
    <w:rsid w:val="00CF7032"/>
    <w:rsid w:val="00D21C72"/>
    <w:rsid w:val="00D44C94"/>
    <w:rsid w:val="00D76978"/>
    <w:rsid w:val="00D8216A"/>
    <w:rsid w:val="00D85442"/>
    <w:rsid w:val="00D85580"/>
    <w:rsid w:val="00D91212"/>
    <w:rsid w:val="00D92DE0"/>
    <w:rsid w:val="00D9406B"/>
    <w:rsid w:val="00DA378C"/>
    <w:rsid w:val="00E0129A"/>
    <w:rsid w:val="00E02578"/>
    <w:rsid w:val="00E10081"/>
    <w:rsid w:val="00E4515A"/>
    <w:rsid w:val="00E566FD"/>
    <w:rsid w:val="00EB7050"/>
    <w:rsid w:val="00EC0328"/>
    <w:rsid w:val="00ED3554"/>
    <w:rsid w:val="00F02CDB"/>
    <w:rsid w:val="00F3056A"/>
    <w:rsid w:val="00F558A5"/>
    <w:rsid w:val="00F61F5C"/>
    <w:rsid w:val="00F814A5"/>
    <w:rsid w:val="00F82D3C"/>
    <w:rsid w:val="00FA2D0A"/>
    <w:rsid w:val="00FB0458"/>
    <w:rsid w:val="00FC6A87"/>
    <w:rsid w:val="00FD7EC5"/>
    <w:rsid w:val="00FE0BC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255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C1560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15604"/>
  </w:style>
  <w:style w:type="paragraph" w:styleId="Header">
    <w:name w:val="header"/>
    <w:basedOn w:val="Normal"/>
    <w:link w:val="HeaderChar"/>
    <w:uiPriority w:val="99"/>
    <w:unhideWhenUsed/>
    <w:rsid w:val="00C156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5604"/>
  </w:style>
  <w:style w:type="character" w:styleId="PageNumber">
    <w:name w:val="page number"/>
    <w:rsid w:val="00C15604"/>
    <w:rPr>
      <w:rFonts w:cs="CG Times (W1)"/>
      <w:sz w:val="22"/>
      <w:szCs w:val="22"/>
    </w:rPr>
  </w:style>
  <w:style w:type="paragraph" w:styleId="ListParagraph">
    <w:name w:val="List Paragraph"/>
    <w:basedOn w:val="Normal"/>
    <w:uiPriority w:val="34"/>
    <w:qFormat/>
    <w:rsid w:val="0049450D"/>
    <w:pPr>
      <w:ind w:left="720"/>
      <w:contextualSpacing/>
    </w:pPr>
  </w:style>
  <w:style w:type="paragraph" w:styleId="HTMLPreformatted">
    <w:name w:val="HTML Preformatted"/>
    <w:basedOn w:val="Normal"/>
    <w:link w:val="HTMLPreformattedChar"/>
    <w:uiPriority w:val="99"/>
    <w:semiHidden/>
    <w:unhideWhenUsed/>
    <w:rsid w:val="00BE3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BE328C"/>
    <w:rPr>
      <w:rFonts w:ascii="Courier New" w:eastAsia="Times New Roman" w:hAnsi="Courier New" w:cs="Courier New"/>
      <w:sz w:val="20"/>
      <w:szCs w:val="20"/>
    </w:rPr>
  </w:style>
  <w:style w:type="character" w:customStyle="1" w:styleId="y2iqfc">
    <w:name w:val="y2iqfc"/>
    <w:basedOn w:val="DefaultParagraphFont"/>
    <w:rsid w:val="00BE328C"/>
  </w:style>
</w:styles>
</file>

<file path=word/webSettings.xml><?xml version="1.0" encoding="utf-8"?>
<w:webSettings xmlns:r="http://schemas.openxmlformats.org/officeDocument/2006/relationships" xmlns:w="http://schemas.openxmlformats.org/wordprocessingml/2006/main">
  <w:divs>
    <w:div w:id="323362724">
      <w:bodyDiv w:val="1"/>
      <w:marLeft w:val="0"/>
      <w:marRight w:val="0"/>
      <w:marTop w:val="0"/>
      <w:marBottom w:val="0"/>
      <w:divBdr>
        <w:top w:val="none" w:sz="0" w:space="0" w:color="auto"/>
        <w:left w:val="none" w:sz="0" w:space="0" w:color="auto"/>
        <w:bottom w:val="none" w:sz="0" w:space="0" w:color="auto"/>
        <w:right w:val="none" w:sz="0" w:space="0" w:color="auto"/>
      </w:divBdr>
    </w:div>
    <w:div w:id="348920285">
      <w:bodyDiv w:val="1"/>
      <w:marLeft w:val="0"/>
      <w:marRight w:val="0"/>
      <w:marTop w:val="0"/>
      <w:marBottom w:val="0"/>
      <w:divBdr>
        <w:top w:val="none" w:sz="0" w:space="0" w:color="auto"/>
        <w:left w:val="none" w:sz="0" w:space="0" w:color="auto"/>
        <w:bottom w:val="none" w:sz="0" w:space="0" w:color="auto"/>
        <w:right w:val="none" w:sz="0" w:space="0" w:color="auto"/>
      </w:divBdr>
    </w:div>
    <w:div w:id="700057445">
      <w:bodyDiv w:val="1"/>
      <w:marLeft w:val="0"/>
      <w:marRight w:val="0"/>
      <w:marTop w:val="0"/>
      <w:marBottom w:val="0"/>
      <w:divBdr>
        <w:top w:val="none" w:sz="0" w:space="0" w:color="auto"/>
        <w:left w:val="none" w:sz="0" w:space="0" w:color="auto"/>
        <w:bottom w:val="none" w:sz="0" w:space="0" w:color="auto"/>
        <w:right w:val="none" w:sz="0" w:space="0" w:color="auto"/>
      </w:divBdr>
    </w:div>
    <w:div w:id="1053385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910</Words>
  <Characters>5192</Characters>
  <Application>Microsoft Office Word</Application>
  <DocSecurity>8</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cp:lastModifiedBy>
  <cp:revision>4</cp:revision>
  <cp:lastPrinted>2020-05-14T08:32:00Z</cp:lastPrinted>
  <dcterms:created xsi:type="dcterms:W3CDTF">2023-05-15T08:49:00Z</dcterms:created>
  <dcterms:modified xsi:type="dcterms:W3CDTF">2023-05-15T09:01:00Z</dcterms:modified>
</cp:coreProperties>
</file>