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proofErr w:type="spellStart"/>
      <w:r w:rsidR="00AE7C67">
        <w:rPr>
          <w:rFonts w:ascii="Angsana New" w:hAnsi="Angsana New" w:cs="Angsana New"/>
          <w:sz w:val="28"/>
          <w:szCs w:val="28"/>
        </w:rPr>
        <w:t>Asefa</w:t>
      </w:r>
      <w:proofErr w:type="spellEnd"/>
      <w:r>
        <w:rPr>
          <w:rFonts w:ascii="Angsana New" w:hAnsi="Angsana New" w:cs="Angsana New"/>
          <w:sz w:val="28"/>
          <w:szCs w:val="28"/>
        </w:rPr>
        <w:t xml:space="preserve"> Public Company Limited</w:t>
      </w:r>
    </w:p>
    <w:p w:rsidR="00C3677B" w:rsidRPr="00033775" w:rsidRDefault="00E110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Pr>
          <w:rFonts w:ascii="Angsana New" w:hAnsi="Angsana New" w:cs="Angsana New"/>
          <w:sz w:val="28"/>
        </w:rPr>
        <w:t xml:space="preserve">consolidated and separate </w:t>
      </w:r>
      <w:r w:rsidRPr="00033775">
        <w:rPr>
          <w:rFonts w:ascii="Angsana New" w:hAnsi="Angsana New" w:cs="Angsana New"/>
          <w:sz w:val="28"/>
        </w:rPr>
        <w:t>statements of financi</w:t>
      </w:r>
      <w:r>
        <w:rPr>
          <w:rFonts w:ascii="Angsana New" w:hAnsi="Angsana New" w:cs="Angsana New"/>
          <w:sz w:val="28"/>
        </w:rPr>
        <w:t xml:space="preserve">al position </w:t>
      </w:r>
      <w:r w:rsidRPr="00033775">
        <w:rPr>
          <w:rFonts w:ascii="Angsana New" w:hAnsi="Angsana New" w:cs="Angsana New"/>
          <w:sz w:val="28"/>
        </w:rPr>
        <w:t xml:space="preserve">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 and its subsidiaries</w:t>
      </w:r>
      <w:r w:rsidRPr="00AB7EA9">
        <w:rPr>
          <w:rFonts w:ascii="Angsana New" w:hAnsi="Angsana New" w:cs="Angsana New"/>
          <w:sz w:val="28"/>
        </w:rPr>
        <w:t xml:space="preserve">, </w:t>
      </w:r>
      <w:r w:rsidRPr="00AB7EA9">
        <w:rPr>
          <w:rFonts w:ascii="Angsana New" w:eastAsia="Angsana New" w:hAnsi="Angsana New"/>
          <w:sz w:val="28"/>
        </w:rPr>
        <w:t xml:space="preserve">and of </w:t>
      </w:r>
      <w:proofErr w:type="spellStart"/>
      <w:r>
        <w:rPr>
          <w:rFonts w:ascii="Angsana New" w:hAnsi="Angsana New" w:cs="Angsana New"/>
          <w:sz w:val="28"/>
        </w:rPr>
        <w:t>Asefa</w:t>
      </w:r>
      <w:proofErr w:type="spellEnd"/>
      <w:r>
        <w:rPr>
          <w:rFonts w:ascii="Angsana New" w:hAnsi="Angsana New" w:cs="Angsana New"/>
          <w:sz w:val="28"/>
        </w:rPr>
        <w:t xml:space="preserve"> Public Company Limited</w:t>
      </w:r>
      <w:r w:rsidRPr="00AB7EA9">
        <w:rPr>
          <w:rFonts w:ascii="Angsana New" w:eastAsia="Angsana New" w:hAnsi="Angsana New"/>
          <w:sz w:val="28"/>
        </w:rPr>
        <w:t xml:space="preserve"> </w:t>
      </w:r>
      <w:r>
        <w:rPr>
          <w:rFonts w:ascii="Angsana New" w:eastAsia="Angsana New" w:hAnsi="Angsana New" w:cs="Angsana New"/>
          <w:sz w:val="28"/>
          <w:lang w:val="en-GB"/>
        </w:rPr>
        <w:t xml:space="preserve">respectively, </w:t>
      </w:r>
      <w:r w:rsidR="00E71B65">
        <w:rPr>
          <w:rFonts w:ascii="Angsana New" w:hAnsi="Angsana New" w:cs="Angsana New"/>
          <w:sz w:val="28"/>
        </w:rPr>
        <w:t>as at March 31, 2023</w:t>
      </w:r>
      <w:r>
        <w:rPr>
          <w:rFonts w:ascii="Angsana New" w:hAnsi="Angsana New" w:cs="Angsana New"/>
          <w:sz w:val="28"/>
        </w:rPr>
        <w:t>,</w:t>
      </w:r>
      <w:r w:rsidRPr="00E110B8">
        <w:rPr>
          <w:rFonts w:ascii="Angsana New" w:hAnsi="Angsana New" w:cs="Angsana New"/>
          <w:sz w:val="28"/>
        </w:rPr>
        <w:t xml:space="preserve"> </w:t>
      </w:r>
      <w:r w:rsidRPr="00033775">
        <w:rPr>
          <w:rFonts w:ascii="Angsana New" w:eastAsia="Angsana New" w:hAnsi="Angsana New" w:cs="Angsana New"/>
          <w:sz w:val="28"/>
          <w:lang w:val="en-GB"/>
        </w:rPr>
        <w:t>the related consolidated and separate statements of comprehensive income,</w:t>
      </w:r>
      <w:r>
        <w:rPr>
          <w:rFonts w:ascii="Angsana New" w:eastAsia="Angsana New" w:hAnsi="Angsana New" w:cs="Angsana New"/>
          <w:sz w:val="28"/>
          <w:lang w:val="en-GB"/>
        </w:rPr>
        <w:t xml:space="preserve">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changes in shareholders’ equity and </w:t>
      </w:r>
      <w:r w:rsidRPr="00033775">
        <w:rPr>
          <w:rFonts w:ascii="Angsana New" w:eastAsia="Angsana New" w:hAnsi="Angsana New" w:cs="Angsana New"/>
          <w:sz w:val="28"/>
          <w:lang w:val="en-GB"/>
        </w:rPr>
        <w:t>statements</w:t>
      </w:r>
      <w:r>
        <w:rPr>
          <w:rFonts w:ascii="Angsana New" w:eastAsia="Angsana New" w:hAnsi="Angsana New" w:cs="Angsana New"/>
          <w:sz w:val="28"/>
          <w:lang w:val="en-GB"/>
        </w:rPr>
        <w:t xml:space="preserve"> of cash flows </w:t>
      </w:r>
      <w:r w:rsidRPr="000A5C1A">
        <w:rPr>
          <w:rFonts w:ascii="Angsana New" w:eastAsia="Angsana New" w:hAnsi="Angsana New" w:cs="Angsana New"/>
          <w:sz w:val="28"/>
          <w:lang w:val="en-GB"/>
        </w:rPr>
        <w:t xml:space="preserve">for the three-month </w:t>
      </w:r>
      <w:r w:rsidR="00E71B65">
        <w:rPr>
          <w:rFonts w:ascii="Angsana New" w:eastAsia="Angsana New" w:hAnsi="Angsana New" w:cs="Angsana New"/>
          <w:sz w:val="28"/>
          <w:lang w:val="en-GB"/>
        </w:rPr>
        <w:t>period ended March 31, 2023</w:t>
      </w:r>
      <w:r w:rsidRPr="000A5C1A">
        <w:rPr>
          <w:rFonts w:ascii="Angsana New" w:eastAsia="Angsana New" w:hAnsi="Angsana New" w:cs="Angsana New"/>
          <w:sz w:val="28"/>
          <w:lang w:val="en-GB"/>
        </w:rPr>
        <w:t xml:space="preserve">, and the condensed notes to interim financial statements (“Interim financial information”). Management is responsible for the preparation and presentation of this interim financial information in accordance with Thai Accounting Standard No. 34, “Interim Financial Reporting”. </w:t>
      </w:r>
      <w:r w:rsidR="003F4A66">
        <w:rPr>
          <w:rFonts w:ascii="Angsana New" w:eastAsia="Angsana New" w:hAnsi="Angsana New" w:cs="Angsana New"/>
          <w:sz w:val="28"/>
          <w:lang w:val="en-GB"/>
        </w:rPr>
        <w:br/>
      </w:r>
      <w:r w:rsidRPr="000A5C1A">
        <w:rPr>
          <w:rFonts w:ascii="Angsana New" w:eastAsia="Angsana New" w:hAnsi="Angsana New" w:cs="Angsana New"/>
          <w:sz w:val="28"/>
          <w:lang w:val="en-GB"/>
        </w:rPr>
        <w:t>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100BCA" w:rsidRPr="00E66B1C" w:rsidRDefault="00100BCA" w:rsidP="00E66B1C">
      <w:pPr>
        <w:pStyle w:val="Default"/>
        <w:spacing w:before="240"/>
        <w:jc w:val="both"/>
        <w:rPr>
          <w:rFonts w:ascii="Angsana New" w:hAnsi="Angsana New" w:cs="Angsana New"/>
          <w:b/>
          <w:bCs/>
          <w:sz w:val="28"/>
          <w:szCs w:val="28"/>
        </w:rPr>
      </w:pPr>
      <w:r w:rsidRPr="00E66B1C">
        <w:rPr>
          <w:rFonts w:ascii="Angsana New" w:hAnsi="Angsana New" w:cs="Angsana New"/>
          <w:b/>
          <w:bCs/>
          <w:sz w:val="28"/>
          <w:szCs w:val="28"/>
        </w:rPr>
        <w:t>Emphasis of Matters</w:t>
      </w:r>
    </w:p>
    <w:p w:rsidR="00100BCA" w:rsidRPr="00FF6B8D" w:rsidRDefault="00100BCA" w:rsidP="00100BCA">
      <w:pPr>
        <w:pStyle w:val="Default"/>
        <w:spacing w:before="120"/>
        <w:jc w:val="thaiDistribute"/>
        <w:rPr>
          <w:rFonts w:ascii="Angsana New" w:hAnsi="Angsana New" w:cs="Angsana New"/>
          <w:sz w:val="28"/>
        </w:rPr>
      </w:pPr>
      <w:r w:rsidRPr="00FF6B8D">
        <w:rPr>
          <w:rFonts w:ascii="Angsana New" w:hAnsi="Angsana New" w:cs="Angsana New"/>
          <w:sz w:val="28"/>
        </w:rPr>
        <w:t xml:space="preserve">I draw attention to Note to Financial Statements No. </w:t>
      </w:r>
      <w:r w:rsidR="00E66B1C">
        <w:rPr>
          <w:rFonts w:ascii="Angsana New" w:hAnsi="Angsana New" w:cs="Angsana New"/>
          <w:sz w:val="28"/>
        </w:rPr>
        <w:t>7.</w:t>
      </w:r>
      <w:r>
        <w:rPr>
          <w:rFonts w:ascii="Angsana New" w:hAnsi="Angsana New" w:cs="Angsana New"/>
          <w:sz w:val="28"/>
        </w:rPr>
        <w:t xml:space="preserve"> As at March 31, 2023</w:t>
      </w:r>
      <w:r w:rsidRPr="00FF6B8D">
        <w:rPr>
          <w:rFonts w:ascii="Angsana New" w:hAnsi="Angsana New" w:cs="Angsana New"/>
          <w:sz w:val="28"/>
        </w:rPr>
        <w:t>, the consolidated and separate financial statements include revenues ea</w:t>
      </w:r>
      <w:r>
        <w:rPr>
          <w:rFonts w:ascii="Angsana New" w:hAnsi="Angsana New" w:cs="Angsana New"/>
          <w:sz w:val="28"/>
        </w:rPr>
        <w:t xml:space="preserve">rned, but not yet billed by the </w:t>
      </w:r>
      <w:r w:rsidRPr="00FF6B8D">
        <w:rPr>
          <w:rFonts w:ascii="Angsana New" w:hAnsi="Angsana New" w:cs="Angsana New"/>
          <w:sz w:val="28"/>
        </w:rPr>
        <w:t>Company (Contract assets) from a construction project with a company in the amount of Baht</w:t>
      </w:r>
      <w:r w:rsidR="00E66B1C">
        <w:rPr>
          <w:rFonts w:ascii="Angsana New" w:hAnsi="Angsana New" w:cs="Angsana New"/>
          <w:sz w:val="28"/>
        </w:rPr>
        <w:t xml:space="preserve"> 36.53</w:t>
      </w:r>
      <w:r w:rsidRPr="00FF6B8D">
        <w:rPr>
          <w:rFonts w:ascii="Angsana New" w:hAnsi="Angsana New" w:cs="Angsana New"/>
          <w:sz w:val="28"/>
        </w:rPr>
        <w:t xml:space="preserve"> million. This fig</w:t>
      </w:r>
      <w:bookmarkStart w:id="0" w:name="_GoBack"/>
      <w:bookmarkEnd w:id="0"/>
      <w:r w:rsidRPr="00FF6B8D">
        <w:rPr>
          <w:rFonts w:ascii="Angsana New" w:hAnsi="Angsana New" w:cs="Angsana New"/>
          <w:sz w:val="28"/>
        </w:rPr>
        <w:t xml:space="preserve">ure represents the value of additional work that is unapproved as it is under negotiation with the employer. </w:t>
      </w:r>
      <w:r>
        <w:rPr>
          <w:rFonts w:ascii="Angsana New" w:hAnsi="Angsana New" w:cs="Angsana New"/>
          <w:sz w:val="28"/>
        </w:rPr>
        <w:t xml:space="preserve">The </w:t>
      </w:r>
      <w:r w:rsidRPr="00FF6B8D">
        <w:rPr>
          <w:rFonts w:ascii="Angsana New" w:hAnsi="Angsana New" w:cs="Angsana New"/>
          <w:sz w:val="28"/>
        </w:rPr>
        <w:t xml:space="preserve">Company’s management believes that the Company will get approval, issue invoices for such work and ultimately receive payment for the work from the project owner. However, my </w:t>
      </w:r>
      <w:r w:rsidR="00D128A6">
        <w:rPr>
          <w:rFonts w:ascii="Angsana New" w:hAnsi="Angsana New" w:cs="Angsana New"/>
          <w:sz w:val="28"/>
        </w:rPr>
        <w:t>c</w:t>
      </w:r>
      <w:r w:rsidR="00D128A6" w:rsidRPr="00D128A6">
        <w:rPr>
          <w:rFonts w:ascii="Angsana New" w:hAnsi="Angsana New" w:cs="Angsana New"/>
          <w:sz w:val="28"/>
        </w:rPr>
        <w:t xml:space="preserve">onclusion </w:t>
      </w:r>
      <w:r w:rsidRPr="00FF6B8D">
        <w:rPr>
          <w:rFonts w:ascii="Angsana New" w:hAnsi="Angsana New" w:cs="Angsana New"/>
          <w:sz w:val="28"/>
        </w:rPr>
        <w:t>is not qualified in respect of said matters.</w:t>
      </w:r>
    </w:p>
    <w:p w:rsidR="000A4D6D" w:rsidRPr="00100BCA"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E66B1C" w:rsidRPr="00FE2288" w:rsidRDefault="00E66B1C" w:rsidP="00E66B1C">
      <w:pPr>
        <w:spacing w:after="0"/>
        <w:jc w:val="both"/>
        <w:rPr>
          <w:rFonts w:ascii="Angsana New" w:hAnsi="Angsana New"/>
          <w:b/>
          <w:bCs/>
          <w:sz w:val="28"/>
          <w:cs/>
        </w:rPr>
      </w:pPr>
      <w:r w:rsidRPr="00FE2288">
        <w:rPr>
          <w:rFonts w:ascii="Angsana New" w:hAnsi="Angsana New"/>
          <w:b/>
          <w:bCs/>
          <w:sz w:val="28"/>
        </w:rPr>
        <w:lastRenderedPageBreak/>
        <w:t>Other Matter</w:t>
      </w:r>
    </w:p>
    <w:p w:rsidR="00E66B1C" w:rsidRPr="00853CCB" w:rsidRDefault="00E66B1C" w:rsidP="00E66B1C">
      <w:pPr>
        <w:spacing w:before="120" w:after="0"/>
        <w:jc w:val="thaiDistribute"/>
        <w:rPr>
          <w:rFonts w:ascii="Angsana New" w:hAnsi="Angsana New"/>
          <w:sz w:val="28"/>
        </w:rPr>
      </w:pPr>
      <w:r w:rsidRPr="00FE2288">
        <w:rPr>
          <w:rFonts w:ascii="Angsana New" w:hAnsi="Angsana New"/>
          <w:sz w:val="28"/>
        </w:rPr>
        <w:t>The</w:t>
      </w:r>
      <w:r>
        <w:rPr>
          <w:rFonts w:ascii="Angsana New" w:hAnsi="Angsana New"/>
          <w:sz w:val="28"/>
        </w:rPr>
        <w:t xml:space="preserve"> </w:t>
      </w:r>
      <w:r w:rsidRPr="00853CCB">
        <w:rPr>
          <w:rFonts w:ascii="Angsana New" w:hAnsi="Angsana New"/>
          <w:sz w:val="28"/>
        </w:rPr>
        <w:t xml:space="preserve">consolidated and separate </w:t>
      </w:r>
      <w:r w:rsidRPr="00FE2288">
        <w:rPr>
          <w:rFonts w:ascii="Angsana New" w:hAnsi="Angsana New"/>
          <w:sz w:val="28"/>
        </w:rPr>
        <w:t>statements</w:t>
      </w:r>
      <w:r>
        <w:rPr>
          <w:rFonts w:ascii="Angsana New" w:hAnsi="Angsana New"/>
          <w:sz w:val="28"/>
        </w:rPr>
        <w:t xml:space="preserve"> </w:t>
      </w:r>
      <w:r w:rsidR="00816B12">
        <w:rPr>
          <w:rFonts w:ascii="Angsana New" w:hAnsi="Angsana New"/>
          <w:sz w:val="28"/>
        </w:rPr>
        <w:t>of financial position as at</w:t>
      </w:r>
      <w:r w:rsidRPr="00FE2288">
        <w:rPr>
          <w:rFonts w:ascii="Angsana New" w:hAnsi="Angsana New"/>
          <w:sz w:val="28"/>
        </w:rPr>
        <w:t xml:space="preserve"> December 31, </w:t>
      </w:r>
      <w:bookmarkStart w:id="1" w:name="OLE_LINK5"/>
      <w:r>
        <w:rPr>
          <w:rFonts w:ascii="Angsana New" w:hAnsi="Angsana New"/>
          <w:sz w:val="28"/>
        </w:rPr>
        <w:t>202</w:t>
      </w:r>
      <w:r w:rsidR="00411809">
        <w:rPr>
          <w:rFonts w:ascii="Angsana New" w:hAnsi="Angsana New"/>
          <w:sz w:val="28"/>
        </w:rPr>
        <w:t>2</w:t>
      </w:r>
      <w:r w:rsidRPr="00FE2288">
        <w:rPr>
          <w:rFonts w:ascii="Angsana New" w:hAnsi="Angsana New"/>
          <w:sz w:val="28"/>
        </w:rPr>
        <w:t xml:space="preserve"> </w:t>
      </w:r>
      <w:bookmarkEnd w:id="1"/>
      <w:r w:rsidRPr="00853CCB">
        <w:rPr>
          <w:rFonts w:ascii="Angsana New" w:hAnsi="Angsana New"/>
          <w:sz w:val="28"/>
        </w:rPr>
        <w:t xml:space="preserve">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 and its subsidiaries, and of </w:t>
      </w:r>
      <w:proofErr w:type="spellStart"/>
      <w:r w:rsidRPr="00853CCB">
        <w:rPr>
          <w:rFonts w:ascii="Angsana New" w:hAnsi="Angsana New"/>
          <w:sz w:val="28"/>
        </w:rPr>
        <w:t>Asefa</w:t>
      </w:r>
      <w:proofErr w:type="spellEnd"/>
      <w:r w:rsidRPr="00853CCB">
        <w:rPr>
          <w:rFonts w:ascii="Angsana New" w:hAnsi="Angsana New"/>
          <w:sz w:val="28"/>
        </w:rPr>
        <w:t xml:space="preserve"> Public Company Limited,</w:t>
      </w:r>
      <w:r>
        <w:rPr>
          <w:rFonts w:ascii="Angsana New" w:hAnsi="Angsana New"/>
          <w:sz w:val="28"/>
        </w:rPr>
        <w:t xml:space="preserve"> </w:t>
      </w:r>
      <w:r w:rsidRPr="00A15635">
        <w:rPr>
          <w:rFonts w:ascii="Angsana New" w:hAnsi="Angsana New"/>
          <w:sz w:val="28"/>
        </w:rPr>
        <w:t xml:space="preserve">presented herein as comparative information, were audited by another auditor of the same firm, whose report dated February </w:t>
      </w:r>
      <w:r>
        <w:rPr>
          <w:rFonts w:ascii="Angsana New" w:hAnsi="Angsana New"/>
          <w:sz w:val="28"/>
        </w:rPr>
        <w:t>16</w:t>
      </w:r>
      <w:r w:rsidRPr="00A15635">
        <w:rPr>
          <w:rFonts w:ascii="Angsana New" w:hAnsi="Angsana New"/>
          <w:sz w:val="28"/>
        </w:rPr>
        <w:t xml:space="preserve">, </w:t>
      </w:r>
      <w:r>
        <w:rPr>
          <w:rFonts w:ascii="Angsana New" w:hAnsi="Angsana New"/>
          <w:sz w:val="28"/>
        </w:rPr>
        <w:t>2023</w:t>
      </w:r>
      <w:r w:rsidRPr="00A15635">
        <w:rPr>
          <w:rFonts w:ascii="Angsana New" w:hAnsi="Angsana New"/>
          <w:sz w:val="28"/>
        </w:rPr>
        <w:t xml:space="preserve"> expressed an unqualified opinion with a</w:t>
      </w:r>
      <w:r w:rsidR="004F78DE">
        <w:rPr>
          <w:rFonts w:ascii="Angsana New" w:hAnsi="Angsana New"/>
          <w:sz w:val="28"/>
        </w:rPr>
        <w:t>n emphasis of matter</w:t>
      </w:r>
      <w:r w:rsidR="00AA1533">
        <w:rPr>
          <w:rFonts w:ascii="Angsana New" w:hAnsi="Angsana New"/>
          <w:sz w:val="28"/>
        </w:rPr>
        <w:t xml:space="preserve"> for drawing </w:t>
      </w:r>
      <w:r w:rsidRPr="00A15635">
        <w:rPr>
          <w:rFonts w:ascii="Angsana New" w:hAnsi="Angsana New"/>
          <w:sz w:val="28"/>
        </w:rPr>
        <w:t xml:space="preserve">attention to </w:t>
      </w:r>
      <w:r w:rsidRPr="00FF6B8D">
        <w:rPr>
          <w:rFonts w:ascii="Angsana New" w:hAnsi="Angsana New" w:cs="Angsana New"/>
          <w:sz w:val="28"/>
        </w:rPr>
        <w:t xml:space="preserve">the consolidated and separate financial </w:t>
      </w:r>
      <w:r w:rsidR="00AA1533">
        <w:rPr>
          <w:rFonts w:ascii="Angsana New" w:hAnsi="Angsana New" w:cs="Angsana New"/>
          <w:sz w:val="28"/>
        </w:rPr>
        <w:t>statements which</w:t>
      </w:r>
      <w:r w:rsidRPr="00FF6B8D">
        <w:rPr>
          <w:rFonts w:ascii="Angsana New" w:hAnsi="Angsana New" w:cs="Angsana New"/>
          <w:sz w:val="28"/>
        </w:rPr>
        <w:t xml:space="preserve"> include revenues ea</w:t>
      </w:r>
      <w:r>
        <w:rPr>
          <w:rFonts w:ascii="Angsana New" w:hAnsi="Angsana New" w:cs="Angsana New"/>
          <w:sz w:val="28"/>
        </w:rPr>
        <w:t xml:space="preserve">rned, but not yet billed by the </w:t>
      </w:r>
      <w:r w:rsidRPr="00FF6B8D">
        <w:rPr>
          <w:rFonts w:ascii="Angsana New" w:hAnsi="Angsana New" w:cs="Angsana New"/>
          <w:sz w:val="28"/>
        </w:rPr>
        <w:t>Company (Contract assets) from a construction project with a company in the amount of Baht</w:t>
      </w:r>
      <w:r>
        <w:rPr>
          <w:rFonts w:ascii="Angsana New" w:hAnsi="Angsana New" w:cs="Angsana New"/>
          <w:sz w:val="28"/>
        </w:rPr>
        <w:t xml:space="preserve"> 34.91 </w:t>
      </w:r>
      <w:r w:rsidRPr="00FF6B8D">
        <w:rPr>
          <w:rFonts w:ascii="Angsana New" w:hAnsi="Angsana New" w:cs="Angsana New"/>
          <w:sz w:val="28"/>
        </w:rPr>
        <w:t xml:space="preserve">million. This figure represents the value of additional work that is unapproved as it is under negotiation with the employer. </w:t>
      </w:r>
      <w:r>
        <w:rPr>
          <w:rFonts w:ascii="Angsana New" w:hAnsi="Angsana New" w:cs="Angsana New"/>
          <w:sz w:val="28"/>
        </w:rPr>
        <w:t xml:space="preserve">The </w:t>
      </w:r>
      <w:r w:rsidRPr="00FF6B8D">
        <w:rPr>
          <w:rFonts w:ascii="Angsana New" w:hAnsi="Angsana New" w:cs="Angsana New"/>
          <w:sz w:val="28"/>
        </w:rPr>
        <w:t>Company’s management believes that the Company will get approval, issue invoices for such work and ultimately receive payment for the work from the project owner.</w:t>
      </w:r>
      <w:r w:rsidR="00816B12">
        <w:rPr>
          <w:rFonts w:ascii="Angsana New" w:hAnsi="Angsana New" w:cs="Angsana New"/>
          <w:sz w:val="28"/>
        </w:rPr>
        <w:t xml:space="preserve"> </w:t>
      </w:r>
      <w:r w:rsidRPr="00A15635">
        <w:rPr>
          <w:rFonts w:ascii="Angsana New" w:hAnsi="Angsana New"/>
          <w:sz w:val="28"/>
        </w:rPr>
        <w:t>The conso</w:t>
      </w:r>
      <w:r w:rsidR="00816B12">
        <w:rPr>
          <w:rFonts w:ascii="Angsana New" w:hAnsi="Angsana New"/>
          <w:sz w:val="28"/>
        </w:rPr>
        <w:t xml:space="preserve">lidated and separate statements of </w:t>
      </w:r>
      <w:r w:rsidRPr="00A15635">
        <w:rPr>
          <w:rFonts w:ascii="Angsana New" w:hAnsi="Angsana New"/>
          <w:sz w:val="28"/>
        </w:rPr>
        <w:t>comprehensive income, of changes in shareholders’ equity and of cash flows for the three-month period ended March 31, 20</w:t>
      </w:r>
      <w:r>
        <w:rPr>
          <w:rFonts w:ascii="Angsana New" w:hAnsi="Angsana New"/>
          <w:sz w:val="28"/>
        </w:rPr>
        <w:t>22</w:t>
      </w:r>
      <w:r w:rsidRPr="00A15635">
        <w:rPr>
          <w:rFonts w:ascii="Angsana New" w:hAnsi="Angsana New"/>
          <w:sz w:val="28"/>
        </w:rPr>
        <w:t>, presented herein as comparative information, were</w:t>
      </w:r>
      <w:r w:rsidRPr="00FE2288">
        <w:rPr>
          <w:rFonts w:ascii="Angsana New" w:hAnsi="Angsana New"/>
          <w:sz w:val="28"/>
        </w:rPr>
        <w:t xml:space="preserve"> </w:t>
      </w:r>
      <w:r>
        <w:rPr>
          <w:rFonts w:ascii="Angsana New" w:hAnsi="Angsana New"/>
          <w:sz w:val="28"/>
        </w:rPr>
        <w:t>review</w:t>
      </w:r>
      <w:r w:rsidRPr="00FE2288">
        <w:rPr>
          <w:rFonts w:ascii="Angsana New" w:hAnsi="Angsana New"/>
          <w:sz w:val="28"/>
        </w:rPr>
        <w:t>ed by another auditor</w:t>
      </w:r>
      <w:r w:rsidRPr="00853CCB">
        <w:rPr>
          <w:rFonts w:ascii="Angsana New" w:hAnsi="Angsana New"/>
          <w:sz w:val="28"/>
        </w:rPr>
        <w:t xml:space="preserve"> of </w:t>
      </w:r>
      <w:r>
        <w:rPr>
          <w:rFonts w:ascii="Angsana New" w:hAnsi="Angsana New"/>
          <w:sz w:val="28"/>
        </w:rPr>
        <w:t>the same</w:t>
      </w:r>
      <w:r w:rsidRPr="00853CCB">
        <w:rPr>
          <w:rFonts w:ascii="Angsana New" w:hAnsi="Angsana New"/>
          <w:sz w:val="28"/>
        </w:rPr>
        <w:t xml:space="preserve"> firm</w:t>
      </w:r>
      <w:r w:rsidRPr="00FE2288">
        <w:rPr>
          <w:rFonts w:ascii="Angsana New" w:hAnsi="Angsana New"/>
          <w:sz w:val="28"/>
        </w:rPr>
        <w:t xml:space="preserve"> whose report dated </w:t>
      </w:r>
      <w:r>
        <w:rPr>
          <w:rFonts w:ascii="Angsana New" w:hAnsi="Angsana New"/>
          <w:sz w:val="28"/>
        </w:rPr>
        <w:t>May 12, 2022, provided an unqualified conclusion.</w:t>
      </w: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E66B1C" w:rsidRDefault="00E66B1C"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w:t>
      </w:r>
      <w:proofErr w:type="spellStart"/>
      <w:r w:rsidR="00E71B65">
        <w:rPr>
          <w:rFonts w:ascii="Angsana New" w:hAnsi="Angsana New"/>
          <w:sz w:val="28"/>
        </w:rPr>
        <w:t>Atipong</w:t>
      </w:r>
      <w:proofErr w:type="spellEnd"/>
      <w:r w:rsidR="00E71B65">
        <w:rPr>
          <w:rFonts w:ascii="Angsana New" w:hAnsi="Angsana New"/>
          <w:sz w:val="28"/>
        </w:rPr>
        <w:t xml:space="preserve"> </w:t>
      </w:r>
      <w:proofErr w:type="spellStart"/>
      <w:r w:rsidR="00E71B65">
        <w:rPr>
          <w:rFonts w:ascii="Angsana New" w:hAnsi="Angsana New"/>
          <w:sz w:val="28"/>
        </w:rPr>
        <w:t>Atipongsakul</w:t>
      </w:r>
      <w:proofErr w:type="spellEnd"/>
      <w:r w:rsidRPr="00BB11A1">
        <w:rPr>
          <w:rFonts w:ascii="Angsana New" w:hAnsi="Angsana New"/>
          <w:sz w:val="28"/>
        </w:rPr>
        <w:t>)</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 xml:space="preserve">Registration No. </w:t>
      </w:r>
      <w:r w:rsidR="00E71B65">
        <w:rPr>
          <w:rFonts w:ascii="Angsana New" w:hAnsi="Angsana New"/>
          <w:sz w:val="28"/>
        </w:rPr>
        <w:t>3500</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 xml:space="preserve">Bangkok, </w:t>
      </w:r>
      <w:r w:rsidR="00E71B65">
        <w:rPr>
          <w:rFonts w:ascii="Angsana New" w:hAnsi="Angsana New"/>
          <w:sz w:val="28"/>
        </w:rPr>
        <w:t>May 11, 2023</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E110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w:t>
      </w:r>
      <w:r w:rsidR="00595D74">
        <w:rPr>
          <w:rFonts w:ascii="Angsana New" w:eastAsia="SimSun" w:hAnsi="Angsana New" w:cs="Angsana New"/>
          <w:sz w:val="28"/>
          <w:lang w:eastAsia="zh-CN" w:bidi="ar-SA"/>
        </w:rPr>
        <w:t>ONTH PERIOD ENDED MARCH 31, 2023</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070" w:rsidRDefault="001F2070" w:rsidP="000A4D6D">
      <w:pPr>
        <w:spacing w:after="0" w:line="240" w:lineRule="auto"/>
      </w:pPr>
      <w:r>
        <w:separator/>
      </w:r>
    </w:p>
  </w:endnote>
  <w:endnote w:type="continuationSeparator" w:id="0">
    <w:p w:rsidR="001F2070" w:rsidRDefault="001F2070"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altName w:val="Angsana New"/>
    <w:charset w:val="00"/>
    <w:family w:val="roman"/>
    <w:pitch w:val="variable"/>
    <w:sig w:usb0="00000000"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D128A6">
          <w:rPr>
            <w:rFonts w:ascii="Angsana New" w:hAnsi="Angsana New" w:cs="Angsana New"/>
            <w:noProof/>
            <w:sz w:val="28"/>
          </w:rPr>
          <w:t>2</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070" w:rsidRDefault="001F2070" w:rsidP="000A4D6D">
      <w:pPr>
        <w:spacing w:after="0" w:line="240" w:lineRule="auto"/>
      </w:pPr>
      <w:r>
        <w:separator/>
      </w:r>
    </w:p>
  </w:footnote>
  <w:footnote w:type="continuationSeparator" w:id="0">
    <w:p w:rsidR="001F2070" w:rsidRDefault="001F2070"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4AA"/>
    <w:rsid w:val="0001039A"/>
    <w:rsid w:val="000272DB"/>
    <w:rsid w:val="00033775"/>
    <w:rsid w:val="000365D3"/>
    <w:rsid w:val="00036A41"/>
    <w:rsid w:val="00057672"/>
    <w:rsid w:val="0006417D"/>
    <w:rsid w:val="00096524"/>
    <w:rsid w:val="000A4BAE"/>
    <w:rsid w:val="000A4D6D"/>
    <w:rsid w:val="000A75DA"/>
    <w:rsid w:val="000A7621"/>
    <w:rsid w:val="000D52EF"/>
    <w:rsid w:val="000E25D0"/>
    <w:rsid w:val="00100BCA"/>
    <w:rsid w:val="0010680E"/>
    <w:rsid w:val="00113B02"/>
    <w:rsid w:val="001155B2"/>
    <w:rsid w:val="001331CF"/>
    <w:rsid w:val="0013568D"/>
    <w:rsid w:val="00162262"/>
    <w:rsid w:val="001902FF"/>
    <w:rsid w:val="0019603A"/>
    <w:rsid w:val="00196576"/>
    <w:rsid w:val="00196FA9"/>
    <w:rsid w:val="001A3FD9"/>
    <w:rsid w:val="001B0D0A"/>
    <w:rsid w:val="001C3E5E"/>
    <w:rsid w:val="001D0800"/>
    <w:rsid w:val="001D2C7B"/>
    <w:rsid w:val="001D2F06"/>
    <w:rsid w:val="001D6584"/>
    <w:rsid w:val="001D7990"/>
    <w:rsid w:val="001F207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B3CBB"/>
    <w:rsid w:val="002D2BC0"/>
    <w:rsid w:val="002D3A65"/>
    <w:rsid w:val="00331498"/>
    <w:rsid w:val="0035131F"/>
    <w:rsid w:val="00385EA6"/>
    <w:rsid w:val="003918D9"/>
    <w:rsid w:val="003D2DB9"/>
    <w:rsid w:val="003E03C6"/>
    <w:rsid w:val="003F4A66"/>
    <w:rsid w:val="00411809"/>
    <w:rsid w:val="00412CAF"/>
    <w:rsid w:val="00427B24"/>
    <w:rsid w:val="00443DED"/>
    <w:rsid w:val="004501BD"/>
    <w:rsid w:val="00450E77"/>
    <w:rsid w:val="00474609"/>
    <w:rsid w:val="0047796E"/>
    <w:rsid w:val="00481F95"/>
    <w:rsid w:val="00481FEF"/>
    <w:rsid w:val="004C22F3"/>
    <w:rsid w:val="004C5955"/>
    <w:rsid w:val="004C7823"/>
    <w:rsid w:val="004D31A7"/>
    <w:rsid w:val="004F78DE"/>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95D74"/>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B1B90"/>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10959"/>
    <w:rsid w:val="00816B12"/>
    <w:rsid w:val="00830B6D"/>
    <w:rsid w:val="008334CA"/>
    <w:rsid w:val="008402C0"/>
    <w:rsid w:val="0084777D"/>
    <w:rsid w:val="00867625"/>
    <w:rsid w:val="00895C03"/>
    <w:rsid w:val="00896AE6"/>
    <w:rsid w:val="00897E5D"/>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979F7"/>
    <w:rsid w:val="009A473F"/>
    <w:rsid w:val="009C521E"/>
    <w:rsid w:val="009D0BFB"/>
    <w:rsid w:val="009E1ADE"/>
    <w:rsid w:val="009F4F7F"/>
    <w:rsid w:val="00A07E4F"/>
    <w:rsid w:val="00A13763"/>
    <w:rsid w:val="00A142F3"/>
    <w:rsid w:val="00A1625C"/>
    <w:rsid w:val="00A437BC"/>
    <w:rsid w:val="00A4657F"/>
    <w:rsid w:val="00A6255C"/>
    <w:rsid w:val="00A806E5"/>
    <w:rsid w:val="00A85DAE"/>
    <w:rsid w:val="00A86B0C"/>
    <w:rsid w:val="00AA1533"/>
    <w:rsid w:val="00AA5E09"/>
    <w:rsid w:val="00AB2B0D"/>
    <w:rsid w:val="00AB35DE"/>
    <w:rsid w:val="00AC4348"/>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28A6"/>
    <w:rsid w:val="00D14863"/>
    <w:rsid w:val="00D25A27"/>
    <w:rsid w:val="00D31F0A"/>
    <w:rsid w:val="00D35DB0"/>
    <w:rsid w:val="00D459DE"/>
    <w:rsid w:val="00D55318"/>
    <w:rsid w:val="00D56C6A"/>
    <w:rsid w:val="00D64359"/>
    <w:rsid w:val="00D81641"/>
    <w:rsid w:val="00D869A5"/>
    <w:rsid w:val="00DA237C"/>
    <w:rsid w:val="00DA6500"/>
    <w:rsid w:val="00DA6EF6"/>
    <w:rsid w:val="00DB7B86"/>
    <w:rsid w:val="00DD1B6C"/>
    <w:rsid w:val="00DE3B9B"/>
    <w:rsid w:val="00DF7707"/>
    <w:rsid w:val="00E070EC"/>
    <w:rsid w:val="00E110B8"/>
    <w:rsid w:val="00E244B2"/>
    <w:rsid w:val="00E347B4"/>
    <w:rsid w:val="00E63CA6"/>
    <w:rsid w:val="00E66B1C"/>
    <w:rsid w:val="00E71B65"/>
    <w:rsid w:val="00E73B57"/>
    <w:rsid w:val="00E92F44"/>
    <w:rsid w:val="00EB36AB"/>
    <w:rsid w:val="00F01A08"/>
    <w:rsid w:val="00F10288"/>
    <w:rsid w:val="00F13903"/>
    <w:rsid w:val="00F41BAF"/>
    <w:rsid w:val="00F51ADE"/>
    <w:rsid w:val="00F556C5"/>
    <w:rsid w:val="00F728A5"/>
    <w:rsid w:val="00F75E9A"/>
    <w:rsid w:val="00FA3D79"/>
    <w:rsid w:val="00FB1DEA"/>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26E9D-4B0C-463C-8BE7-8CF399A05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618</Words>
  <Characters>3527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Natthanicha Khampaen</cp:lastModifiedBy>
  <cp:revision>13</cp:revision>
  <cp:lastPrinted>2023-05-09T03:32:00Z</cp:lastPrinted>
  <dcterms:created xsi:type="dcterms:W3CDTF">2023-04-21T08:02:00Z</dcterms:created>
  <dcterms:modified xsi:type="dcterms:W3CDTF">2023-05-09T03:32:00Z</dcterms:modified>
</cp:coreProperties>
</file>