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4CC74801" w:rsidR="004F6B4F" w:rsidRPr="00A464F9" w:rsidRDefault="006A6A02"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004F6B4F"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002F36D3" w:rsidRPr="00A464F9">
        <w:rPr>
          <w:rFonts w:ascii="Times New Roman" w:eastAsia="Verdana" w:hAnsi="Times New Roman" w:cs="Times New Roman"/>
          <w:sz w:val="24"/>
          <w:szCs w:val="24"/>
          <w:lang w:val="en-US"/>
        </w:rPr>
        <w:t xml:space="preserve"> of</w:t>
      </w:r>
      <w:r w:rsidR="008617BD" w:rsidRPr="00A464F9">
        <w:rPr>
          <w:rFonts w:ascii="Times New Roman" w:eastAsia="Verdana" w:hAnsi="Times New Roman" w:cs="Times New Roman"/>
          <w:sz w:val="24"/>
          <w:szCs w:val="24"/>
          <w:lang w:val="en-US"/>
        </w:rPr>
        <w:t xml:space="preserve"> </w:t>
      </w:r>
      <w:r w:rsidR="00C03558" w:rsidRPr="00A464F9">
        <w:rPr>
          <w:rFonts w:ascii="Times New Roman" w:eastAsia="Verdana" w:hAnsi="Times New Roman" w:cs="Times New Roman"/>
          <w:sz w:val="24"/>
          <w:szCs w:val="24"/>
          <w:lang w:val="en-US"/>
        </w:rPr>
        <w:t xml:space="preserve">D.T.C. Enterprise </w:t>
      </w:r>
      <w:r w:rsidR="00C03558" w:rsidRPr="006A6A02">
        <w:rPr>
          <w:rFonts w:ascii="Times New Roman" w:eastAsia="Verdana" w:hAnsi="Times New Roman" w:cs="Times New Roman"/>
          <w:spacing w:val="-2"/>
          <w:sz w:val="24"/>
          <w:szCs w:val="24"/>
          <w:lang w:val="en-US"/>
        </w:rPr>
        <w:t>Public Company Limited</w:t>
      </w:r>
      <w:r w:rsidR="007A739D" w:rsidRPr="006A6A02">
        <w:rPr>
          <w:rFonts w:ascii="Times New Roman" w:eastAsia="Verdana" w:hAnsi="Times New Roman" w:cs="Times New Roman"/>
          <w:spacing w:val="-2"/>
          <w:sz w:val="24"/>
          <w:szCs w:val="24"/>
          <w:lang w:val="en-US"/>
        </w:rPr>
        <w:t xml:space="preserve"> </w:t>
      </w:r>
      <w:r w:rsidR="002F36D3" w:rsidRPr="006A6A02">
        <w:rPr>
          <w:rFonts w:ascii="Times New Roman" w:eastAsia="Verdana" w:hAnsi="Times New Roman" w:cs="Times New Roman"/>
          <w:spacing w:val="-2"/>
          <w:sz w:val="24"/>
          <w:szCs w:val="24"/>
          <w:lang w:val="en-US"/>
        </w:rPr>
        <w:t>and its subsidia</w:t>
      </w:r>
      <w:r w:rsidR="00DB6DA2" w:rsidRPr="006A6A02">
        <w:rPr>
          <w:rFonts w:ascii="Times New Roman" w:eastAsia="Verdana" w:hAnsi="Times New Roman" w:cs="Times New Roman"/>
          <w:spacing w:val="-2"/>
          <w:sz w:val="24"/>
          <w:szCs w:val="24"/>
          <w:lang w:val="en-US"/>
        </w:rPr>
        <w:t>r</w:t>
      </w:r>
      <w:r w:rsidR="00845C3C" w:rsidRPr="006A6A02">
        <w:rPr>
          <w:rFonts w:ascii="Times New Roman" w:eastAsia="Verdana" w:hAnsi="Times New Roman" w:cs="Times New Roman"/>
          <w:spacing w:val="-2"/>
          <w:sz w:val="24"/>
          <w:szCs w:val="24"/>
          <w:lang w:val="en-US"/>
        </w:rPr>
        <w:t>ies</w:t>
      </w:r>
      <w:r w:rsidR="002F36D3" w:rsidRPr="006A6A02">
        <w:rPr>
          <w:rFonts w:ascii="Times New Roman" w:eastAsia="Verdana" w:hAnsi="Times New Roman" w:cs="Times New Roman"/>
          <w:spacing w:val="-2"/>
          <w:sz w:val="24"/>
          <w:szCs w:val="24"/>
          <w:lang w:val="en-US"/>
        </w:rPr>
        <w:t xml:space="preserve">, and </w:t>
      </w:r>
      <w:r w:rsidRPr="006A6A02">
        <w:rPr>
          <w:rFonts w:ascii="Times New Roman" w:eastAsia="Verdana" w:hAnsi="Times New Roman" w:cs="Times New Roman"/>
          <w:spacing w:val="-2"/>
          <w:sz w:val="24"/>
          <w:szCs w:val="24"/>
          <w:lang w:val="en-US"/>
        </w:rPr>
        <w:t>the separate statement of financial position</w:t>
      </w:r>
      <w:r w:rsidR="005E326F" w:rsidRPr="00A464F9">
        <w:rPr>
          <w:rFonts w:ascii="Times New Roman" w:eastAsia="Verdana" w:hAnsi="Times New Roman" w:cs="Times New Roman"/>
          <w:sz w:val="24"/>
          <w:szCs w:val="24"/>
          <w:lang w:val="en-US"/>
        </w:rPr>
        <w:t xml:space="preserve"> </w:t>
      </w:r>
      <w:r w:rsidR="002F36D3" w:rsidRPr="00A464F9">
        <w:rPr>
          <w:rFonts w:ascii="Times New Roman" w:eastAsia="Verdana" w:hAnsi="Times New Roman" w:cs="Times New Roman"/>
          <w:sz w:val="24"/>
          <w:szCs w:val="24"/>
          <w:lang w:val="en-US"/>
        </w:rPr>
        <w:t xml:space="preserve">of </w:t>
      </w:r>
      <w:r w:rsidR="00C03558" w:rsidRPr="00A464F9">
        <w:rPr>
          <w:rFonts w:ascii="Times New Roman" w:eastAsia="Verdana" w:hAnsi="Times New Roman" w:cs="Times New Roman"/>
          <w:sz w:val="24"/>
          <w:szCs w:val="24"/>
          <w:lang w:val="en-US"/>
        </w:rPr>
        <w:t>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w:t>
      </w:r>
      <w:proofErr w:type="gramStart"/>
      <w:r w:rsidRPr="006A6A02">
        <w:rPr>
          <w:rFonts w:ascii="Times New Roman" w:eastAsia="Verdana" w:hAnsi="Times New Roman" w:cs="Times New Roman"/>
          <w:sz w:val="24"/>
          <w:szCs w:val="24"/>
          <w:lang w:val="en-US"/>
        </w:rPr>
        <w:t>at</w:t>
      </w:r>
      <w:proofErr w:type="gramEnd"/>
      <w:r w:rsidRPr="006A6A02">
        <w:rPr>
          <w:rFonts w:ascii="Times New Roman" w:eastAsia="Verdana" w:hAnsi="Times New Roman" w:cs="Times New Roman"/>
          <w:sz w:val="24"/>
          <w:szCs w:val="24"/>
          <w:lang w:val="en-US"/>
        </w:rPr>
        <w:t xml:space="preserve"> March </w:t>
      </w:r>
      <w:r w:rsidR="003309C5" w:rsidRPr="003309C5">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2023</w:t>
      </w:r>
      <w:r w:rsidRPr="006A6A02">
        <w:rPr>
          <w:rFonts w:ascii="Times New Roman" w:eastAsia="Verdana" w:hAnsi="Times New Roman" w:cs="Times New Roman"/>
          <w:sz w:val="24"/>
          <w:szCs w:val="24"/>
          <w:lang w:val="en-US"/>
        </w:rPr>
        <w:t xml:space="preserve">, and the related consolidated and separate statements of comprehensive income, changes in shareholders’ equity and cash flows for the three-month period ended March </w:t>
      </w:r>
      <w:r w:rsidR="003309C5" w:rsidRPr="003309C5">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2023</w:t>
      </w:r>
      <w:r w:rsidRPr="006A6A02">
        <w:rPr>
          <w:rFonts w:ascii="Times New Roman" w:eastAsia="Verdana" w:hAnsi="Times New Roman" w:cs="Times New Roman"/>
          <w:sz w:val="24"/>
          <w:szCs w:val="24"/>
          <w:lang w:val="en-US"/>
        </w:rPr>
        <w:t>, and the condensed notes to the financial statements.</w:t>
      </w:r>
      <w:r w:rsidR="003103FC">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The Company’s management is responsible for the preparation and presentation of this interim financial information in accordance with Thai Accounting Standar</w:t>
      </w:r>
      <w:r>
        <w:rPr>
          <w:rFonts w:ascii="Times New Roman" w:eastAsia="Verdana" w:hAnsi="Times New Roman" w:cs="Times New Roman"/>
          <w:sz w:val="24"/>
          <w:szCs w:val="24"/>
          <w:lang w:val="en-US"/>
        </w:rPr>
        <w:t xml:space="preserve">d </w:t>
      </w:r>
      <w:r w:rsidRPr="006A6A02">
        <w:rPr>
          <w:rFonts w:ascii="Times New Roman" w:eastAsia="Verdana" w:hAnsi="Times New Roman" w:cs="Times New Roman"/>
          <w:sz w:val="24"/>
          <w:szCs w:val="24"/>
          <w:lang w:val="en-US"/>
        </w:rPr>
        <w:t xml:space="preserve">No. </w:t>
      </w:r>
      <w:r w:rsidR="003309C5" w:rsidRPr="003309C5">
        <w:rPr>
          <w:rFonts w:ascii="Times New Roman" w:eastAsia="Verdana" w:hAnsi="Times New Roman"/>
          <w:sz w:val="24"/>
          <w:szCs w:val="24"/>
          <w:lang w:val="en-US"/>
        </w:rPr>
        <w:t>34</w:t>
      </w:r>
      <w:r w:rsidRPr="006A6A02">
        <w:rPr>
          <w:rFonts w:ascii="Times New Roman" w:eastAsia="Verdana" w:hAnsi="Times New Roman" w:cs="Times New Roman"/>
          <w:sz w:val="24"/>
          <w:szCs w:val="24"/>
          <w:lang w:val="en-US"/>
        </w:rPr>
        <w:t xml:space="preserve"> “Interim Financial Reporting”. Our responsibility is to </w:t>
      </w:r>
      <w:proofErr w:type="gramStart"/>
      <w:r w:rsidRPr="006A6A02">
        <w:rPr>
          <w:rFonts w:ascii="Times New Roman" w:eastAsia="Verdana" w:hAnsi="Times New Roman" w:cs="Times New Roman"/>
          <w:sz w:val="24"/>
          <w:szCs w:val="24"/>
          <w:lang w:val="en-US"/>
        </w:rPr>
        <w:t>express</w:t>
      </w:r>
      <w:proofErr w:type="gramEnd"/>
      <w:r w:rsidRPr="006A6A02">
        <w:rPr>
          <w:rFonts w:ascii="Times New Roman" w:eastAsia="Verdana" w:hAnsi="Times New Roman" w:cs="Times New Roman"/>
          <w:sz w:val="24"/>
          <w:szCs w:val="24"/>
          <w:lang w:val="en-US"/>
        </w:rPr>
        <w:t xml:space="preserve">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0010A62D"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3309C5" w:rsidRPr="003309C5">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C9C1980" w14:textId="042A4445" w:rsidR="00DF5A07"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3309C5" w:rsidRPr="003309C5">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47228243" w14:textId="77777777" w:rsidR="00E66F95" w:rsidRPr="00A464F9" w:rsidRDefault="00E66F95" w:rsidP="00A464F9">
      <w:pPr>
        <w:spacing w:line="240" w:lineRule="auto"/>
        <w:jc w:val="thaiDistribute"/>
        <w:rPr>
          <w:rFonts w:ascii="Times New Roman" w:eastAsia="Verdana" w:hAnsi="Times New Roman" w:cs="Times New Roman"/>
          <w:sz w:val="24"/>
          <w:szCs w:val="24"/>
          <w:lang w:val="en-US"/>
        </w:rPr>
      </w:pPr>
    </w:p>
    <w:p w14:paraId="49B885F0" w14:textId="77777777" w:rsidR="00EA3937" w:rsidRDefault="00EA3937">
      <w:pPr>
        <w:rPr>
          <w:rFonts w:ascii="Times New Roman" w:eastAsia="Verdana" w:hAnsi="Times New Roman"/>
          <w:sz w:val="24"/>
          <w:szCs w:val="24"/>
          <w:cs/>
          <w:lang w:val="en-US"/>
        </w:rPr>
        <w:sectPr w:rsidR="00EA3937" w:rsidSect="00E91996">
          <w:headerReference w:type="even" r:id="rId8"/>
          <w:headerReference w:type="default" r:id="rId9"/>
          <w:footerReference w:type="even" r:id="rId10"/>
          <w:footerReference w:type="default" r:id="rId11"/>
          <w:headerReference w:type="first" r:id="rId12"/>
          <w:footerReference w:type="first" r:id="rId13"/>
          <w:pgSz w:w="11906" w:h="16838" w:code="9"/>
          <w:pgMar w:top="3168" w:right="1224" w:bottom="1440" w:left="1872" w:header="864" w:footer="432" w:gutter="0"/>
          <w:cols w:space="708"/>
          <w:docGrid w:linePitch="360"/>
        </w:sectPr>
      </w:pPr>
    </w:p>
    <w:p w14:paraId="11EC2A18" w14:textId="4580588D" w:rsidR="00E66F95" w:rsidRPr="00CC1993" w:rsidRDefault="00E66F95" w:rsidP="009065DD">
      <w:pPr>
        <w:spacing w:line="240" w:lineRule="auto"/>
        <w:ind w:left="432"/>
        <w:jc w:val="thaiDistribute"/>
        <w:rPr>
          <w:rFonts w:ascii="Times New Roman" w:eastAsia="Verdana" w:hAnsi="Times New Roman" w:cs="Times New Roman"/>
          <w:b/>
          <w:bCs/>
          <w:sz w:val="24"/>
          <w:szCs w:val="24"/>
          <w:lang w:val="en-US"/>
        </w:rPr>
      </w:pPr>
      <w:r>
        <w:rPr>
          <w:rFonts w:ascii="Times New Roman" w:eastAsia="Verdana" w:hAnsi="Times New Roman" w:cs="Times New Roman"/>
          <w:b/>
          <w:bCs/>
          <w:sz w:val="24"/>
          <w:szCs w:val="24"/>
          <w:lang w:val="en-US"/>
        </w:rPr>
        <w:lastRenderedPageBreak/>
        <w:t>Other Matter</w:t>
      </w:r>
      <w:r w:rsidRPr="00CC1993">
        <w:rPr>
          <w:rFonts w:ascii="Times New Roman" w:eastAsia="Verdana" w:hAnsi="Times New Roman" w:cs="Times New Roman"/>
          <w:b/>
          <w:bCs/>
          <w:sz w:val="24"/>
          <w:szCs w:val="24"/>
          <w:lang w:val="en-US"/>
        </w:rPr>
        <w:t xml:space="preserve"> </w:t>
      </w:r>
    </w:p>
    <w:p w14:paraId="2C17A7D2" w14:textId="77777777" w:rsidR="00E66F95" w:rsidRPr="00A464F9" w:rsidRDefault="00E66F95" w:rsidP="009065DD">
      <w:pPr>
        <w:spacing w:line="240" w:lineRule="auto"/>
        <w:ind w:left="432"/>
        <w:jc w:val="thaiDistribute"/>
        <w:rPr>
          <w:rFonts w:ascii="Times New Roman" w:eastAsia="Verdana" w:hAnsi="Times New Roman" w:cs="Times New Roman"/>
          <w:sz w:val="24"/>
          <w:szCs w:val="24"/>
          <w:lang w:val="en-US"/>
        </w:rPr>
      </w:pPr>
    </w:p>
    <w:p w14:paraId="0352CA72" w14:textId="61611E44" w:rsidR="00DF5A07" w:rsidRPr="00A464F9" w:rsidRDefault="00E66F95" w:rsidP="009065DD">
      <w:pPr>
        <w:spacing w:line="240" w:lineRule="auto"/>
        <w:ind w:left="432"/>
        <w:jc w:val="thaiDistribute"/>
        <w:rPr>
          <w:rFonts w:ascii="Times New Roman" w:eastAsia="Verdana" w:hAnsi="Times New Roman" w:cs="Times New Roman"/>
          <w:sz w:val="24"/>
          <w:szCs w:val="24"/>
          <w:lang w:val="en-US"/>
        </w:rPr>
      </w:pPr>
      <w:r>
        <w:rPr>
          <w:rFonts w:ascii="Times New Roman" w:eastAsia="Verdana" w:hAnsi="Times New Roman" w:cs="Times New Roman"/>
          <w:sz w:val="24"/>
          <w:szCs w:val="24"/>
          <w:lang w:val="en-US"/>
        </w:rPr>
        <w:t>T</w:t>
      </w:r>
      <w:r w:rsidRPr="00A464F9">
        <w:rPr>
          <w:rFonts w:ascii="Times New Roman" w:eastAsia="Verdana" w:hAnsi="Times New Roman" w:cs="Times New Roman"/>
          <w:sz w:val="24"/>
          <w:szCs w:val="24"/>
          <w:lang w:val="en-US"/>
        </w:rPr>
        <w:t xml:space="preserve">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of 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at </w:t>
      </w:r>
      <w:r>
        <w:rPr>
          <w:rFonts w:ascii="Times New Roman" w:eastAsia="Verdana" w:hAnsi="Times New Roman" w:cs="Times New Roman"/>
          <w:sz w:val="24"/>
          <w:szCs w:val="24"/>
          <w:lang w:val="en-US"/>
        </w:rPr>
        <w:t>December</w:t>
      </w:r>
      <w:r w:rsidRPr="006A6A02">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(before reclassifications)</w:t>
      </w:r>
      <w:r w:rsidRPr="006A6A02">
        <w:rPr>
          <w:rFonts w:ascii="Times New Roman" w:eastAsia="Verdana" w:hAnsi="Times New Roman" w:cs="Times New Roman"/>
          <w:sz w:val="24"/>
          <w:szCs w:val="24"/>
          <w:lang w:val="en-US"/>
        </w:rPr>
        <w:t>,</w:t>
      </w:r>
      <w:r>
        <w:rPr>
          <w:rFonts w:ascii="Times New Roman" w:eastAsia="Verdana" w:hAnsi="Times New Roman" w:cs="Times New Roman"/>
          <w:sz w:val="24"/>
          <w:szCs w:val="24"/>
          <w:lang w:val="en-US"/>
        </w:rPr>
        <w:t xml:space="preserve"> presented herein as comparative information, were audited by another auditor, whose audit </w:t>
      </w:r>
      <w:r w:rsidRPr="00E66F95">
        <w:rPr>
          <w:rFonts w:ascii="Times New Roman" w:eastAsia="Verdana" w:hAnsi="Times New Roman" w:cs="Times New Roman"/>
          <w:spacing w:val="-3"/>
          <w:sz w:val="24"/>
          <w:szCs w:val="24"/>
          <w:lang w:val="en-US"/>
        </w:rPr>
        <w:t xml:space="preserve">report thereon dated February </w:t>
      </w:r>
      <w:r w:rsidR="003309C5" w:rsidRPr="003309C5">
        <w:rPr>
          <w:rFonts w:ascii="Times New Roman" w:eastAsia="Verdana" w:hAnsi="Times New Roman"/>
          <w:spacing w:val="-3"/>
          <w:sz w:val="24"/>
          <w:szCs w:val="24"/>
          <w:lang w:val="en-US"/>
        </w:rPr>
        <w:t>22</w:t>
      </w:r>
      <w:r w:rsidRPr="00E66F95">
        <w:rPr>
          <w:rFonts w:ascii="Times New Roman" w:eastAsia="Verdana" w:hAnsi="Times New Roman" w:cs="Times New Roman"/>
          <w:spacing w:val="-3"/>
          <w:sz w:val="24"/>
          <w:szCs w:val="24"/>
          <w:lang w:val="en-US"/>
        </w:rPr>
        <w:t xml:space="preserve">, </w:t>
      </w:r>
      <w:r w:rsidR="003309C5" w:rsidRPr="003309C5">
        <w:rPr>
          <w:rFonts w:ascii="Times New Roman" w:eastAsia="Verdana" w:hAnsi="Times New Roman"/>
          <w:spacing w:val="-3"/>
          <w:sz w:val="24"/>
          <w:szCs w:val="24"/>
          <w:lang w:val="en-US"/>
        </w:rPr>
        <w:t>2023</w:t>
      </w:r>
      <w:r w:rsidRPr="00E66F95">
        <w:rPr>
          <w:rFonts w:ascii="Times New Roman" w:eastAsia="Verdana" w:hAnsi="Times New Roman" w:cs="Times New Roman"/>
          <w:spacing w:val="-3"/>
          <w:sz w:val="24"/>
          <w:szCs w:val="24"/>
          <w:lang w:val="en-US"/>
        </w:rPr>
        <w:t xml:space="preserve"> expressed an unmodified opinion on these statements</w:t>
      </w:r>
      <w:r w:rsidR="00BA3550">
        <w:rPr>
          <w:rFonts w:ascii="Times New Roman" w:eastAsia="Verdana" w:hAnsi="Times New Roman" w:cs="Times New Roman"/>
          <w:spacing w:val="-3"/>
          <w:sz w:val="24"/>
          <w:szCs w:val="24"/>
          <w:lang w:val="en-US"/>
        </w:rPr>
        <w:t>, and t</w:t>
      </w:r>
      <w:r w:rsidRPr="006A6A02">
        <w:rPr>
          <w:rFonts w:ascii="Times New Roman" w:eastAsia="Verdana" w:hAnsi="Times New Roman" w:cs="Times New Roman"/>
          <w:sz w:val="24"/>
          <w:szCs w:val="24"/>
          <w:lang w:val="en-US"/>
        </w:rPr>
        <w:t xml:space="preserve">he related consolidated and separate statements of comprehensive income, changes in shareholders’ equity and cash flows for the three-month period ended March </w:t>
      </w:r>
      <w:r w:rsidR="003309C5" w:rsidRPr="003309C5">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presented herein as comparative information, were reviewed by another auditor, whose review report thereon dated May </w:t>
      </w:r>
      <w:r w:rsidR="003309C5" w:rsidRPr="003309C5">
        <w:rPr>
          <w:rFonts w:ascii="Times New Roman" w:eastAsia="Verdana" w:hAnsi="Times New Roman"/>
          <w:sz w:val="24"/>
          <w:szCs w:val="24"/>
          <w:lang w:val="en-US"/>
        </w:rPr>
        <w:t>10</w:t>
      </w:r>
      <w:r>
        <w:rPr>
          <w:rFonts w:ascii="Times New Roman" w:eastAsia="Verdana" w:hAnsi="Times New Roman" w:cs="Times New Roman"/>
          <w:sz w:val="24"/>
          <w:szCs w:val="24"/>
          <w:lang w:val="en-US"/>
        </w:rPr>
        <w:t xml:space="preserve">, </w:t>
      </w:r>
      <w:r w:rsidR="003309C5" w:rsidRPr="003309C5">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expressed a conclusion that </w:t>
      </w:r>
      <w:r w:rsidRPr="00E66F95">
        <w:rPr>
          <w:rFonts w:ascii="Times New Roman" w:eastAsia="Verdana" w:hAnsi="Times New Roman" w:cs="Times New Roman"/>
          <w:sz w:val="24"/>
          <w:szCs w:val="24"/>
          <w:lang w:val="en-US"/>
        </w:rPr>
        <w:t xml:space="preserve">nothing has come to our attention that causes us to believe that the aforementioned interim financial information </w:t>
      </w:r>
      <w:r w:rsidRPr="00E66F95">
        <w:rPr>
          <w:rFonts w:ascii="Times New Roman" w:eastAsia="Verdana" w:hAnsi="Times New Roman" w:cs="Times New Roman"/>
          <w:spacing w:val="-2"/>
          <w:sz w:val="24"/>
          <w:szCs w:val="24"/>
          <w:lang w:val="en-US"/>
        </w:rPr>
        <w:t xml:space="preserve">is not prepared, in all material respects, in accordance with Thai Accounting Standard No. </w:t>
      </w:r>
      <w:r w:rsidR="003309C5" w:rsidRPr="003309C5">
        <w:rPr>
          <w:rFonts w:ascii="Times New Roman" w:eastAsia="Verdana" w:hAnsi="Times New Roman"/>
          <w:spacing w:val="-2"/>
          <w:sz w:val="24"/>
          <w:szCs w:val="24"/>
          <w:lang w:val="en-US"/>
        </w:rPr>
        <w:t>34</w:t>
      </w:r>
      <w:r w:rsidRPr="00E66F95">
        <w:rPr>
          <w:rFonts w:ascii="Times New Roman" w:eastAsia="Verdana" w:hAnsi="Times New Roman" w:cs="Times New Roman"/>
          <w:sz w:val="24"/>
          <w:szCs w:val="24"/>
          <w:lang w:val="en-US"/>
        </w:rPr>
        <w:t xml:space="preserve"> “Interim Financial Reporting”</w:t>
      </w:r>
      <w:r w:rsidR="00FB7DDB">
        <w:rPr>
          <w:rFonts w:ascii="Times New Roman" w:eastAsia="Verdana" w:hAnsi="Times New Roman" w:cs="Times New Roman"/>
          <w:sz w:val="24"/>
          <w:szCs w:val="24"/>
          <w:lang w:val="en-US"/>
        </w:rPr>
        <w:t>.</w:t>
      </w:r>
    </w:p>
    <w:p w14:paraId="760A1C9A" w14:textId="77777777" w:rsidR="00D61979" w:rsidRDefault="00D61979" w:rsidP="009065DD">
      <w:pPr>
        <w:spacing w:line="240" w:lineRule="auto"/>
        <w:ind w:left="432"/>
        <w:jc w:val="thaiDistribute"/>
        <w:rPr>
          <w:rFonts w:ascii="Times New Roman" w:eastAsia="Verdana" w:hAnsi="Times New Roman" w:cs="Times New Roman"/>
          <w:sz w:val="24"/>
          <w:szCs w:val="24"/>
          <w:lang w:val="en-US"/>
        </w:rPr>
      </w:pPr>
    </w:p>
    <w:p w14:paraId="57ADBBCB" w14:textId="0DBF2CD9" w:rsidR="00640016" w:rsidRDefault="00640016" w:rsidP="009065DD">
      <w:pPr>
        <w:spacing w:line="240" w:lineRule="auto"/>
        <w:ind w:left="432"/>
        <w:jc w:val="thaiDistribute"/>
        <w:rPr>
          <w:rFonts w:ascii="Times New Roman" w:eastAsia="Verdana" w:hAnsi="Times New Roman" w:cstheme="minorBidi"/>
          <w:sz w:val="24"/>
          <w:szCs w:val="24"/>
          <w:lang w:val="en-US"/>
        </w:rPr>
      </w:pPr>
    </w:p>
    <w:p w14:paraId="7A28288A" w14:textId="7D06B3CF" w:rsidR="00EA3937" w:rsidRDefault="00EA3937" w:rsidP="009065DD">
      <w:pPr>
        <w:spacing w:line="240" w:lineRule="auto"/>
        <w:ind w:left="432"/>
        <w:jc w:val="thaiDistribute"/>
        <w:rPr>
          <w:rFonts w:ascii="Times New Roman" w:eastAsia="Verdana" w:hAnsi="Times New Roman" w:cstheme="minorBidi"/>
          <w:sz w:val="24"/>
          <w:szCs w:val="24"/>
          <w:lang w:val="en-US"/>
        </w:rPr>
      </w:pPr>
    </w:p>
    <w:p w14:paraId="052D05D0" w14:textId="77777777" w:rsidR="003309C5" w:rsidRDefault="003309C5" w:rsidP="009065DD">
      <w:pPr>
        <w:spacing w:line="240" w:lineRule="auto"/>
        <w:ind w:left="432"/>
        <w:jc w:val="thaiDistribute"/>
        <w:rPr>
          <w:rFonts w:ascii="Times New Roman" w:eastAsia="Verdana" w:hAnsi="Times New Roman" w:cstheme="minorBidi"/>
          <w:sz w:val="24"/>
          <w:szCs w:val="24"/>
          <w:lang w:val="en-US"/>
        </w:rPr>
      </w:pPr>
    </w:p>
    <w:p w14:paraId="5EC60124" w14:textId="77777777" w:rsidR="00EA3937" w:rsidRPr="00EA3937" w:rsidRDefault="00EA3937" w:rsidP="009065DD">
      <w:pPr>
        <w:spacing w:line="240" w:lineRule="auto"/>
        <w:ind w:left="432"/>
        <w:jc w:val="thaiDistribute"/>
        <w:rPr>
          <w:rFonts w:ascii="Times New Roman" w:eastAsia="Verdana" w:hAnsi="Times New Roman" w:cstheme="minorBidi"/>
          <w:sz w:val="24"/>
          <w:szCs w:val="24"/>
          <w:lang w:val="en-US"/>
        </w:rPr>
      </w:pPr>
    </w:p>
    <w:p w14:paraId="1D38A971" w14:textId="77777777" w:rsidR="00640016" w:rsidRPr="004C3970" w:rsidRDefault="00640016" w:rsidP="009065DD">
      <w:pPr>
        <w:spacing w:line="240" w:lineRule="auto"/>
        <w:ind w:left="432"/>
        <w:jc w:val="thaiDistribute"/>
        <w:rPr>
          <w:rFonts w:ascii="Times New Roman" w:eastAsia="Verdana" w:hAnsi="Times New Roman" w:cs="Times New Roman"/>
          <w:sz w:val="24"/>
          <w:szCs w:val="24"/>
          <w:lang w:val="en-US"/>
        </w:rPr>
      </w:pPr>
    </w:p>
    <w:p w14:paraId="3F0A50FC" w14:textId="77777777"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proofErr w:type="spellStart"/>
      <w:r>
        <w:rPr>
          <w:rFonts w:ascii="Times New Roman" w:hAnsi="Times New Roman" w:cs="Times New Roman"/>
          <w:color w:val="000000"/>
          <w:sz w:val="24"/>
          <w:szCs w:val="24"/>
        </w:rPr>
        <w:t>Laprangsirat</w:t>
      </w:r>
      <w:proofErr w:type="spellEnd"/>
      <w:proofErr w:type="gramEnd"/>
    </w:p>
    <w:p w14:paraId="09D19F27" w14:textId="77777777"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49D35935" w14:textId="269353E8"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3309C5" w:rsidRPr="003309C5">
        <w:rPr>
          <w:rFonts w:ascii="Times New Roman" w:hAnsi="Times New Roman"/>
          <w:sz w:val="24"/>
          <w:szCs w:val="24"/>
          <w:lang w:val="en-US"/>
        </w:rPr>
        <w:t>10985</w:t>
      </w:r>
    </w:p>
    <w:p w14:paraId="4C122F61" w14:textId="4D4060B9" w:rsidR="00640016" w:rsidRPr="00652214" w:rsidRDefault="00614A51" w:rsidP="00E91996">
      <w:pPr>
        <w:tabs>
          <w:tab w:val="center" w:pos="6120"/>
        </w:tabs>
        <w:ind w:left="432"/>
        <w:rPr>
          <w:rFonts w:ascii="Times New Roman" w:hAnsi="Times New Roman" w:cs="Times New Roman"/>
          <w:b/>
          <w:bCs/>
          <w:color w:val="000000"/>
        </w:rPr>
      </w:pPr>
      <w:r>
        <w:rPr>
          <w:rFonts w:ascii="Times New Roman" w:hAnsi="Times New Roman" w:cs="Times New Roman"/>
          <w:color w:val="000000"/>
          <w:sz w:val="24"/>
          <w:szCs w:val="30"/>
        </w:rPr>
        <w:t xml:space="preserve">May </w:t>
      </w:r>
      <w:r w:rsidR="003309C5" w:rsidRPr="003309C5">
        <w:rPr>
          <w:rFonts w:ascii="Times New Roman" w:hAnsi="Times New Roman"/>
          <w:color w:val="000000"/>
          <w:sz w:val="24"/>
          <w:szCs w:val="30"/>
          <w:lang w:val="en-US"/>
        </w:rPr>
        <w:t>11</w:t>
      </w:r>
      <w:r w:rsidR="00640016" w:rsidRPr="00652214">
        <w:rPr>
          <w:rFonts w:ascii="Times New Roman" w:hAnsi="Times New Roman" w:cs="Times New Roman"/>
          <w:color w:val="000000"/>
          <w:sz w:val="24"/>
          <w:szCs w:val="30"/>
        </w:rPr>
        <w:t xml:space="preserve">, </w:t>
      </w:r>
      <w:r w:rsidR="003309C5" w:rsidRPr="003309C5">
        <w:rPr>
          <w:rFonts w:ascii="Times New Roman" w:hAnsi="Times New Roman"/>
          <w:color w:val="000000"/>
          <w:sz w:val="24"/>
          <w:szCs w:val="30"/>
          <w:lang w:val="en-US"/>
        </w:rPr>
        <w:t>2023</w:t>
      </w:r>
      <w:r w:rsidR="00640016" w:rsidRPr="00652214">
        <w:rPr>
          <w:rFonts w:ascii="Times New Roman" w:hAnsi="Times New Roman" w:cs="Times New Roman"/>
          <w:b/>
          <w:bCs/>
          <w:color w:val="000000"/>
        </w:rPr>
        <w:tab/>
      </w:r>
      <w:proofErr w:type="gramStart"/>
      <w:r w:rsidR="00640016" w:rsidRPr="00652214">
        <w:rPr>
          <w:rFonts w:ascii="Times New Roman" w:hAnsi="Times New Roman" w:cs="Times New Roman"/>
          <w:b/>
          <w:bCs/>
          <w:color w:val="000000"/>
        </w:rPr>
        <w:t>DELOITTE  TOUCHE</w:t>
      </w:r>
      <w:proofErr w:type="gramEnd"/>
      <w:r w:rsidR="00640016" w:rsidRPr="00652214">
        <w:rPr>
          <w:rFonts w:ascii="Times New Roman" w:hAnsi="Times New Roman" w:cs="Times New Roman"/>
          <w:b/>
          <w:bCs/>
          <w:color w:val="000000"/>
        </w:rPr>
        <w:t xml:space="preserve">  TOHMATSU  JAIYOS  AUDIT  CO.,  LTD.</w:t>
      </w:r>
    </w:p>
    <w:sectPr w:rsidR="00640016" w:rsidRPr="00652214" w:rsidSect="00E91996">
      <w:headerReference w:type="default" r:id="rId14"/>
      <w:pgSz w:w="11906" w:h="16838" w:code="9"/>
      <w:pgMar w:top="1440" w:right="1224" w:bottom="144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B6613" w14:textId="77777777" w:rsidR="001164D0" w:rsidRDefault="001164D0">
      <w:pPr>
        <w:spacing w:line="240" w:lineRule="auto"/>
      </w:pPr>
      <w:r>
        <w:separator/>
      </w:r>
    </w:p>
  </w:endnote>
  <w:endnote w:type="continuationSeparator" w:id="0">
    <w:p w14:paraId="5B72E65F" w14:textId="77777777" w:rsidR="001164D0" w:rsidRDefault="00116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2785" w14:textId="77777777" w:rsidR="003309C5" w:rsidRDefault="00330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239E" w14:textId="77777777" w:rsidR="003309C5" w:rsidRDefault="00330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7A8" w14:textId="77777777" w:rsidR="003309C5" w:rsidRDefault="00330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9BD0" w14:textId="77777777" w:rsidR="001164D0" w:rsidRDefault="001164D0">
      <w:pPr>
        <w:spacing w:line="240" w:lineRule="auto"/>
      </w:pPr>
      <w:r>
        <w:separator/>
      </w:r>
    </w:p>
  </w:footnote>
  <w:footnote w:type="continuationSeparator" w:id="0">
    <w:p w14:paraId="44B412DB" w14:textId="77777777" w:rsidR="001164D0" w:rsidRDefault="00116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CE3E" w14:textId="77777777" w:rsidR="003309C5" w:rsidRDefault="00330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18"/>
        <w:lang w:bidi="ar-SA"/>
      </w:rPr>
      <w:id w:val="1430087165"/>
      <w:docPartObj>
        <w:docPartGallery w:val="Page Numbers (Top of Page)"/>
        <w:docPartUnique/>
      </w:docPartObj>
    </w:sdtPr>
    <w:sdtEndPr>
      <w:rPr>
        <w:rFonts w:ascii="Times New Roman" w:hAnsi="Times New Roman" w:cs="Times New Roman"/>
        <w:noProof/>
        <w:sz w:val="24"/>
        <w:szCs w:val="24"/>
      </w:rPr>
    </w:sdtEndPr>
    <w:sdtContent>
      <w:p w14:paraId="315453E1" w14:textId="288D94BA" w:rsidR="003103FC" w:rsidRDefault="003103FC" w:rsidP="009065DD">
        <w:pPr>
          <w:tabs>
            <w:tab w:val="center" w:pos="4383"/>
            <w:tab w:val="right" w:pos="8306"/>
          </w:tabs>
          <w:ind w:hanging="360"/>
          <w:jc w:val="center"/>
        </w:pPr>
      </w:p>
      <w:p w14:paraId="3C628DCA" w14:textId="3D5243FD" w:rsidR="003103FC" w:rsidRDefault="00000000" w:rsidP="003103FC">
        <w:pPr>
          <w:pStyle w:val="Header"/>
          <w:tabs>
            <w:tab w:val="left" w:pos="2204"/>
            <w:tab w:val="center" w:pos="4405"/>
          </w:tabs>
          <w:rPr>
            <w:rFonts w:ascii="Times New Roman" w:hAnsi="Times New Roman" w:cs="Times New Roman"/>
            <w:noProof/>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1EB1" w14:textId="306E9AB5" w:rsidR="003103FC" w:rsidRDefault="003103FC" w:rsidP="003103FC">
    <w:pPr>
      <w:pStyle w:val="Header"/>
      <w:jc w:val="center"/>
    </w:pPr>
    <w:r w:rsidRPr="005D1093">
      <w:rPr>
        <w:rFonts w:ascii="Times New Roman" w:eastAsia="Angsana New"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18"/>
        <w:lang w:bidi="ar-SA"/>
      </w:rPr>
      <w:id w:val="-1677570699"/>
      <w:docPartObj>
        <w:docPartGallery w:val="Page Numbers (Top of Page)"/>
        <w:docPartUnique/>
      </w:docPartObj>
    </w:sdtPr>
    <w:sdtEndPr>
      <w:rPr>
        <w:rFonts w:ascii="Times New Roman" w:hAnsi="Times New Roman" w:cs="Times New Roman"/>
        <w:noProof/>
        <w:sz w:val="24"/>
        <w:szCs w:val="24"/>
      </w:rPr>
    </w:sdtEndPr>
    <w:sdtContent>
      <w:p w14:paraId="73286C29" w14:textId="77777777" w:rsidR="00EA3937" w:rsidRPr="001E1C5E" w:rsidRDefault="00EA3937" w:rsidP="003103FC">
        <w:pPr>
          <w:tabs>
            <w:tab w:val="center" w:pos="4383"/>
            <w:tab w:val="right" w:pos="8306"/>
          </w:tabs>
          <w:ind w:hanging="360"/>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Touche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70CA454C" w14:textId="77777777" w:rsidR="00EA3937" w:rsidRDefault="00EA3937" w:rsidP="003103FC">
        <w:pPr>
          <w:pStyle w:val="Header"/>
          <w:ind w:hanging="360"/>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1AD15DBD" w14:textId="4B07D6A1" w:rsidR="00EA3937" w:rsidRDefault="00EA3937">
        <w:pPr>
          <w:pStyle w:val="Header"/>
          <w:jc w:val="center"/>
        </w:pPr>
      </w:p>
      <w:p w14:paraId="6D05C924" w14:textId="77777777" w:rsidR="00EA3937" w:rsidRDefault="00EA3937" w:rsidP="003103FC">
        <w:pPr>
          <w:pStyle w:val="Header"/>
          <w:tabs>
            <w:tab w:val="left" w:pos="2204"/>
            <w:tab w:val="center" w:pos="4405"/>
          </w:tabs>
          <w:rPr>
            <w:rFonts w:ascii="Times New Roman" w:hAnsi="Times New Roman" w:cs="Times New Roman"/>
            <w:noProof/>
            <w:sz w:val="24"/>
            <w:szCs w:val="24"/>
          </w:rPr>
        </w:pPr>
        <w:r>
          <w:tab/>
        </w:r>
        <w:r>
          <w:tab/>
          <w:t xml:space="preserve">- </w:t>
        </w:r>
        <w:r w:rsidRPr="003103FC">
          <w:rPr>
            <w:rFonts w:ascii="Times New Roman" w:hAnsi="Times New Roman" w:cs="Times New Roman"/>
            <w:sz w:val="24"/>
            <w:szCs w:val="24"/>
          </w:rPr>
          <w:fldChar w:fldCharType="begin"/>
        </w:r>
        <w:r w:rsidRPr="003103FC">
          <w:rPr>
            <w:rFonts w:ascii="Times New Roman" w:hAnsi="Times New Roman" w:cs="Times New Roman"/>
            <w:sz w:val="24"/>
            <w:szCs w:val="24"/>
          </w:rPr>
          <w:instrText xml:space="preserve"> PAGE   \* MERGEFORMAT </w:instrText>
        </w:r>
        <w:r w:rsidRPr="003103FC">
          <w:rPr>
            <w:rFonts w:ascii="Times New Roman" w:hAnsi="Times New Roman" w:cs="Times New Roman"/>
            <w:sz w:val="24"/>
            <w:szCs w:val="24"/>
          </w:rPr>
          <w:fldChar w:fldCharType="separate"/>
        </w:r>
        <w:r w:rsidRPr="003103FC">
          <w:rPr>
            <w:rFonts w:ascii="Times New Roman" w:hAnsi="Times New Roman" w:cs="Times New Roman"/>
            <w:noProof/>
            <w:sz w:val="24"/>
            <w:szCs w:val="24"/>
          </w:rPr>
          <w:t>2</w:t>
        </w:r>
        <w:r w:rsidRPr="003103FC">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r w:rsidRPr="003103FC">
          <w:t>-</w:t>
        </w:r>
      </w:p>
    </w:sdtContent>
  </w:sdt>
  <w:p w14:paraId="12024DBC" w14:textId="31A92F92" w:rsidR="00EA3937" w:rsidRDefault="00EA3937" w:rsidP="003103FC">
    <w:pPr>
      <w:pStyle w:val="Header"/>
      <w:jc w:val="center"/>
      <w:rPr>
        <w:rFonts w:ascii="Times New Roman" w:hAnsi="Times New Roman" w:cs="Times New Roman"/>
        <w:noProof/>
        <w:sz w:val="24"/>
        <w:szCs w:val="24"/>
      </w:rPr>
    </w:pPr>
  </w:p>
  <w:p w14:paraId="4292CC61" w14:textId="77777777" w:rsidR="00E91996" w:rsidRPr="003103FC" w:rsidRDefault="00E91996" w:rsidP="003103FC">
    <w:pPr>
      <w:pStyle w:val="Header"/>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07322943">
    <w:abstractNumId w:val="9"/>
  </w:num>
  <w:num w:numId="2" w16cid:durableId="1588614529">
    <w:abstractNumId w:val="7"/>
  </w:num>
  <w:num w:numId="3" w16cid:durableId="852694653">
    <w:abstractNumId w:val="6"/>
  </w:num>
  <w:num w:numId="4" w16cid:durableId="1241596884">
    <w:abstractNumId w:val="5"/>
  </w:num>
  <w:num w:numId="5" w16cid:durableId="158814016">
    <w:abstractNumId w:val="4"/>
  </w:num>
  <w:num w:numId="6" w16cid:durableId="1664968004">
    <w:abstractNumId w:val="8"/>
  </w:num>
  <w:num w:numId="7" w16cid:durableId="267279130">
    <w:abstractNumId w:val="3"/>
  </w:num>
  <w:num w:numId="8" w16cid:durableId="334457908">
    <w:abstractNumId w:val="2"/>
  </w:num>
  <w:num w:numId="9" w16cid:durableId="259487591">
    <w:abstractNumId w:val="1"/>
  </w:num>
  <w:num w:numId="10" w16cid:durableId="367023792">
    <w:abstractNumId w:val="0"/>
  </w:num>
  <w:num w:numId="11" w16cid:durableId="877161311">
    <w:abstractNumId w:val="14"/>
  </w:num>
  <w:num w:numId="12" w16cid:durableId="1123114480">
    <w:abstractNumId w:val="10"/>
  </w:num>
  <w:num w:numId="13" w16cid:durableId="815679815">
    <w:abstractNumId w:val="11"/>
  </w:num>
  <w:num w:numId="14" w16cid:durableId="692875456">
    <w:abstractNumId w:val="12"/>
  </w:num>
  <w:num w:numId="15" w16cid:durableId="6060117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97086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164D0"/>
    <w:rsid w:val="00121CFA"/>
    <w:rsid w:val="001241F4"/>
    <w:rsid w:val="001250AC"/>
    <w:rsid w:val="001251A3"/>
    <w:rsid w:val="00127886"/>
    <w:rsid w:val="00127CF9"/>
    <w:rsid w:val="001409E2"/>
    <w:rsid w:val="00144236"/>
    <w:rsid w:val="00145875"/>
    <w:rsid w:val="00145B69"/>
    <w:rsid w:val="00156605"/>
    <w:rsid w:val="00161972"/>
    <w:rsid w:val="00163876"/>
    <w:rsid w:val="00163EB9"/>
    <w:rsid w:val="001640C4"/>
    <w:rsid w:val="0016433C"/>
    <w:rsid w:val="00166C16"/>
    <w:rsid w:val="001704D7"/>
    <w:rsid w:val="001721D7"/>
    <w:rsid w:val="00172205"/>
    <w:rsid w:val="001724EC"/>
    <w:rsid w:val="001737B6"/>
    <w:rsid w:val="00181C9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5D4A"/>
    <w:rsid w:val="0026670E"/>
    <w:rsid w:val="002670F8"/>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407C"/>
    <w:rsid w:val="00665FE8"/>
    <w:rsid w:val="00666B6B"/>
    <w:rsid w:val="00673D32"/>
    <w:rsid w:val="00677BEE"/>
    <w:rsid w:val="00680C79"/>
    <w:rsid w:val="006826A9"/>
    <w:rsid w:val="006828EE"/>
    <w:rsid w:val="00685C3A"/>
    <w:rsid w:val="00691B30"/>
    <w:rsid w:val="006920CC"/>
    <w:rsid w:val="0069369E"/>
    <w:rsid w:val="006947E8"/>
    <w:rsid w:val="00696417"/>
    <w:rsid w:val="00697A72"/>
    <w:rsid w:val="006A0635"/>
    <w:rsid w:val="006A231A"/>
    <w:rsid w:val="006A6A0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6F0E"/>
    <w:rsid w:val="008F4A51"/>
    <w:rsid w:val="008F7512"/>
    <w:rsid w:val="009014E2"/>
    <w:rsid w:val="00903E3F"/>
    <w:rsid w:val="0090518F"/>
    <w:rsid w:val="009064FB"/>
    <w:rsid w:val="009065DD"/>
    <w:rsid w:val="00912B4B"/>
    <w:rsid w:val="00913C4E"/>
    <w:rsid w:val="00913EA9"/>
    <w:rsid w:val="00915266"/>
    <w:rsid w:val="009165D7"/>
    <w:rsid w:val="00924B02"/>
    <w:rsid w:val="009256D9"/>
    <w:rsid w:val="00926898"/>
    <w:rsid w:val="00926912"/>
    <w:rsid w:val="009326E4"/>
    <w:rsid w:val="00932E8F"/>
    <w:rsid w:val="00933193"/>
    <w:rsid w:val="00937C45"/>
    <w:rsid w:val="009403DC"/>
    <w:rsid w:val="00942B3C"/>
    <w:rsid w:val="00942F2B"/>
    <w:rsid w:val="00943A24"/>
    <w:rsid w:val="00944AAB"/>
    <w:rsid w:val="00944FA6"/>
    <w:rsid w:val="009462DF"/>
    <w:rsid w:val="00950A9F"/>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F5B"/>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FB9"/>
    <w:rsid w:val="00A26FF5"/>
    <w:rsid w:val="00A30026"/>
    <w:rsid w:val="00A42AF9"/>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BD6"/>
    <w:rsid w:val="00A951B0"/>
    <w:rsid w:val="00AA438A"/>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CC9"/>
    <w:rsid w:val="00E07E2E"/>
    <w:rsid w:val="00E1247B"/>
    <w:rsid w:val="00E12BE6"/>
    <w:rsid w:val="00E14B5B"/>
    <w:rsid w:val="00E17D1C"/>
    <w:rsid w:val="00E20A87"/>
    <w:rsid w:val="00E21D2D"/>
    <w:rsid w:val="00E229BF"/>
    <w:rsid w:val="00E26B82"/>
    <w:rsid w:val="00E26BC5"/>
    <w:rsid w:val="00E27479"/>
    <w:rsid w:val="00E304E2"/>
    <w:rsid w:val="00E30CD1"/>
    <w:rsid w:val="00E34480"/>
    <w:rsid w:val="00E356DF"/>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Sutinee Metatranukul</cp:lastModifiedBy>
  <cp:revision>2</cp:revision>
  <cp:lastPrinted>2023-05-07T16:29:00Z</cp:lastPrinted>
  <dcterms:created xsi:type="dcterms:W3CDTF">2023-05-11T12:06:00Z</dcterms:created>
  <dcterms:modified xsi:type="dcterms:W3CDTF">2023-05-11T12:06:00Z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