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BA9E1" w14:textId="77777777" w:rsidR="00790517" w:rsidRPr="009C5DE7" w:rsidRDefault="00790517" w:rsidP="009C5DE7">
      <w:pPr>
        <w:pStyle w:val="Default"/>
        <w:rPr>
          <w:b/>
          <w:bCs/>
          <w:color w:val="CF4A02"/>
          <w:sz w:val="22"/>
          <w:szCs w:val="22"/>
        </w:rPr>
      </w:pPr>
      <w:r w:rsidRPr="009C5DE7">
        <w:rPr>
          <w:b/>
          <w:bCs/>
          <w:color w:val="CF4A02"/>
          <w:sz w:val="22"/>
          <w:szCs w:val="22"/>
        </w:rPr>
        <w:t>I</w:t>
      </w:r>
      <w:r w:rsidR="00886FDA" w:rsidRPr="009C5DE7">
        <w:rPr>
          <w:b/>
          <w:bCs/>
          <w:color w:val="CF4A02"/>
          <w:sz w:val="22"/>
          <w:szCs w:val="22"/>
        </w:rPr>
        <w:t>ndependent</w:t>
      </w:r>
      <w:r w:rsidRPr="009C5DE7">
        <w:rPr>
          <w:b/>
          <w:bCs/>
          <w:color w:val="CF4A02"/>
          <w:sz w:val="22"/>
          <w:szCs w:val="22"/>
        </w:rPr>
        <w:t xml:space="preserve"> </w:t>
      </w:r>
      <w:r w:rsidR="008E0FC2" w:rsidRPr="009C5DE7">
        <w:rPr>
          <w:b/>
          <w:bCs/>
          <w:color w:val="CF4A02"/>
          <w:sz w:val="22"/>
          <w:szCs w:val="22"/>
        </w:rPr>
        <w:t>A</w:t>
      </w:r>
      <w:r w:rsidR="00886FDA" w:rsidRPr="009C5DE7">
        <w:rPr>
          <w:b/>
          <w:bCs/>
          <w:color w:val="CF4A02"/>
          <w:sz w:val="22"/>
          <w:szCs w:val="22"/>
        </w:rPr>
        <w:t>uditor</w:t>
      </w:r>
      <w:r w:rsidRPr="009C5DE7">
        <w:rPr>
          <w:b/>
          <w:bCs/>
          <w:color w:val="CF4A02"/>
          <w:sz w:val="22"/>
          <w:szCs w:val="22"/>
        </w:rPr>
        <w:t>’</w:t>
      </w:r>
      <w:r w:rsidR="00886FDA" w:rsidRPr="009C5DE7">
        <w:rPr>
          <w:b/>
          <w:bCs/>
          <w:color w:val="CF4A02"/>
          <w:sz w:val="22"/>
          <w:szCs w:val="22"/>
        </w:rPr>
        <w:t xml:space="preserve">s </w:t>
      </w:r>
      <w:r w:rsidR="008E0FC2" w:rsidRPr="009C5DE7">
        <w:rPr>
          <w:b/>
          <w:bCs/>
          <w:color w:val="CF4A02"/>
          <w:sz w:val="22"/>
          <w:szCs w:val="22"/>
        </w:rPr>
        <w:t>R</w:t>
      </w:r>
      <w:r w:rsidR="00886FDA" w:rsidRPr="009C5DE7">
        <w:rPr>
          <w:b/>
          <w:bCs/>
          <w:color w:val="CF4A02"/>
          <w:sz w:val="22"/>
          <w:szCs w:val="22"/>
        </w:rPr>
        <w:t>eport</w:t>
      </w:r>
    </w:p>
    <w:p w14:paraId="51DC845C" w14:textId="77777777" w:rsidR="007C5338" w:rsidRPr="009C5DE7" w:rsidRDefault="007C5338" w:rsidP="009C5DE7">
      <w:pPr>
        <w:pStyle w:val="Default"/>
        <w:rPr>
          <w:b/>
          <w:bCs/>
          <w:color w:val="CF4A02"/>
          <w:sz w:val="30"/>
          <w:szCs w:val="30"/>
        </w:rPr>
      </w:pPr>
    </w:p>
    <w:p w14:paraId="0E0D5043" w14:textId="77777777" w:rsidR="00790517" w:rsidRPr="0072519D" w:rsidRDefault="007637C2" w:rsidP="0072519D">
      <w:pPr>
        <w:pStyle w:val="Default"/>
        <w:jc w:val="thaiDistribute"/>
        <w:rPr>
          <w:b/>
          <w:bCs/>
          <w:color w:val="CF4A02"/>
          <w:spacing w:val="-4"/>
          <w:sz w:val="22"/>
          <w:szCs w:val="22"/>
        </w:rPr>
      </w:pPr>
      <w:r w:rsidRPr="009C5DE7">
        <w:rPr>
          <w:color w:val="CF4A02"/>
          <w:sz w:val="22"/>
          <w:szCs w:val="22"/>
        </w:rPr>
        <w:t xml:space="preserve">To </w:t>
      </w:r>
      <w:r w:rsidRPr="0072519D">
        <w:rPr>
          <w:color w:val="CF4A02"/>
          <w:spacing w:val="-4"/>
          <w:sz w:val="22"/>
          <w:szCs w:val="22"/>
        </w:rPr>
        <w:t xml:space="preserve">the </w:t>
      </w:r>
      <w:r w:rsidR="00B128B7" w:rsidRPr="0072519D">
        <w:rPr>
          <w:color w:val="CF4A02"/>
          <w:spacing w:val="-4"/>
          <w:sz w:val="22"/>
          <w:szCs w:val="22"/>
        </w:rPr>
        <w:t>S</w:t>
      </w:r>
      <w:r w:rsidRPr="0072519D">
        <w:rPr>
          <w:color w:val="CF4A02"/>
          <w:spacing w:val="-4"/>
          <w:sz w:val="22"/>
          <w:szCs w:val="22"/>
        </w:rPr>
        <w:t xml:space="preserve">hareholders and the Board of Directors of </w:t>
      </w:r>
      <w:r w:rsidR="00644D08" w:rsidRPr="0072519D">
        <w:rPr>
          <w:color w:val="CF4A02"/>
          <w:spacing w:val="-4"/>
          <w:sz w:val="22"/>
          <w:szCs w:val="22"/>
        </w:rPr>
        <w:t>Stark Corporation Public Company Limited</w:t>
      </w:r>
    </w:p>
    <w:p w14:paraId="2FCCD828" w14:textId="77777777" w:rsidR="00790517" w:rsidRPr="009C5DE7" w:rsidRDefault="00790517" w:rsidP="009C5DE7">
      <w:pPr>
        <w:pStyle w:val="Default"/>
        <w:rPr>
          <w:b/>
          <w:bCs/>
          <w:color w:val="CF4A02"/>
          <w:sz w:val="30"/>
          <w:szCs w:val="30"/>
        </w:rPr>
      </w:pPr>
    </w:p>
    <w:p w14:paraId="7C5EC4A9" w14:textId="0E5A4B76" w:rsidR="00E3702E" w:rsidRPr="009C5DE7" w:rsidRDefault="0070790E" w:rsidP="009C5DE7">
      <w:pPr>
        <w:pStyle w:val="Default"/>
        <w:rPr>
          <w:b/>
          <w:bCs/>
          <w:color w:val="CF4A02"/>
          <w:sz w:val="22"/>
          <w:szCs w:val="22"/>
        </w:rPr>
      </w:pPr>
      <w:r w:rsidRPr="009C5DE7">
        <w:rPr>
          <w:b/>
          <w:bCs/>
          <w:color w:val="CF4A02"/>
          <w:sz w:val="22"/>
          <w:szCs w:val="22"/>
        </w:rPr>
        <w:t>Disclaimer of Opinion</w:t>
      </w:r>
    </w:p>
    <w:p w14:paraId="16ABD0B1" w14:textId="77777777" w:rsidR="00EE6047" w:rsidRPr="009C5DE7" w:rsidRDefault="00EE6047" w:rsidP="009C5DE7">
      <w:pPr>
        <w:pBdr>
          <w:top w:val="nil"/>
          <w:left w:val="nil"/>
          <w:bottom w:val="nil"/>
          <w:right w:val="nil"/>
          <w:between w:val="nil"/>
        </w:pBdr>
        <w:spacing w:after="0" w:line="240" w:lineRule="auto"/>
        <w:rPr>
          <w:rFonts w:eastAsia="Arial" w:cs="Arial"/>
          <w:color w:val="000000"/>
          <w:sz w:val="12"/>
          <w:szCs w:val="12"/>
        </w:rPr>
      </w:pPr>
    </w:p>
    <w:p w14:paraId="08672D24" w14:textId="7DF61142" w:rsidR="00EE6047" w:rsidRPr="009C5DE7" w:rsidRDefault="00EE6047" w:rsidP="00533878">
      <w:pPr>
        <w:pBdr>
          <w:top w:val="nil"/>
          <w:left w:val="nil"/>
          <w:bottom w:val="nil"/>
          <w:right w:val="nil"/>
          <w:between w:val="nil"/>
        </w:pBdr>
        <w:spacing w:after="0" w:line="240" w:lineRule="auto"/>
        <w:jc w:val="thaiDistribute"/>
        <w:rPr>
          <w:rFonts w:eastAsia="Arial" w:cs="Arial"/>
          <w:color w:val="000000"/>
        </w:rPr>
      </w:pPr>
      <w:r w:rsidRPr="009C5DE7">
        <w:rPr>
          <w:rFonts w:eastAsia="Arial" w:cs="Arial"/>
          <w:color w:val="000000"/>
        </w:rPr>
        <w:t xml:space="preserve">I do not express an opinion on </w:t>
      </w:r>
      <w:r w:rsidRPr="009C5DE7">
        <w:rPr>
          <w:rFonts w:cs="Arial"/>
          <w:color w:val="000000"/>
        </w:rPr>
        <w:t>the consolidated financial statements of Stark Corporation Public Company Limited (the Company) and its subsidiaries (the Group) and the separate financial statements of the Company for the year ended 31 December 2022.</w:t>
      </w:r>
      <w:r w:rsidRPr="009C5DE7">
        <w:rPr>
          <w:rFonts w:eastAsia="Arial" w:cs="Arial"/>
          <w:color w:val="000000"/>
        </w:rPr>
        <w:t xml:space="preserve"> Because of the significance of the matter</w:t>
      </w:r>
      <w:r w:rsidR="00161CBE" w:rsidRPr="009C5DE7">
        <w:rPr>
          <w:rFonts w:eastAsia="Arial" w:cs="Arial"/>
          <w:color w:val="000000"/>
        </w:rPr>
        <w:t>s</w:t>
      </w:r>
      <w:r w:rsidRPr="009C5DE7">
        <w:rPr>
          <w:rFonts w:eastAsia="Arial" w:cs="Arial"/>
          <w:color w:val="000000"/>
        </w:rPr>
        <w:t xml:space="preserve"> described in the Basis for </w:t>
      </w:r>
      <w:r w:rsidR="004F334A">
        <w:rPr>
          <w:rFonts w:eastAsia="Arial" w:cs="Arial"/>
          <w:color w:val="000000"/>
        </w:rPr>
        <w:t>D</w:t>
      </w:r>
      <w:r w:rsidRPr="009C5DE7">
        <w:rPr>
          <w:rFonts w:eastAsia="Arial" w:cs="Arial"/>
          <w:color w:val="000000"/>
        </w:rPr>
        <w:t xml:space="preserve">isclaimer of </w:t>
      </w:r>
      <w:r w:rsidR="004F334A">
        <w:rPr>
          <w:rFonts w:eastAsia="Arial" w:cs="Arial"/>
          <w:color w:val="000000"/>
        </w:rPr>
        <w:t>O</w:t>
      </w:r>
      <w:r w:rsidRPr="009C5DE7">
        <w:rPr>
          <w:rFonts w:eastAsia="Arial" w:cs="Arial"/>
          <w:color w:val="000000"/>
        </w:rPr>
        <w:t>pinion section</w:t>
      </w:r>
      <w:r w:rsidR="00CE4AE3" w:rsidRPr="009C5DE7">
        <w:rPr>
          <w:rFonts w:eastAsia="Arial" w:cs="Arial"/>
          <w:color w:val="000000"/>
        </w:rPr>
        <w:t>s</w:t>
      </w:r>
      <w:r w:rsidRPr="009C5DE7">
        <w:rPr>
          <w:rFonts w:eastAsia="Arial" w:cs="Arial"/>
          <w:color w:val="000000"/>
        </w:rPr>
        <w:t xml:space="preserve"> of my report, I have not been able to obtain sufficient appropriate audit evidence to provide a basis for an audit opinion</w:t>
      </w:r>
      <w:r w:rsidR="00161CBE" w:rsidRPr="009C5DE7">
        <w:rPr>
          <w:rFonts w:eastAsia="Arial" w:cs="Arial"/>
          <w:color w:val="000000"/>
        </w:rPr>
        <w:t xml:space="preserve"> on these consolidated and separate financial statements</w:t>
      </w:r>
      <w:r w:rsidRPr="009C5DE7">
        <w:rPr>
          <w:rFonts w:eastAsia="Arial" w:cs="Arial"/>
          <w:color w:val="000000"/>
        </w:rPr>
        <w:t xml:space="preserve">.  </w:t>
      </w:r>
    </w:p>
    <w:p w14:paraId="123150AB" w14:textId="6C35F327" w:rsidR="004F1EE2" w:rsidRPr="009C5DE7" w:rsidRDefault="004F1EE2" w:rsidP="009C5DE7">
      <w:pPr>
        <w:spacing w:after="0" w:line="240" w:lineRule="auto"/>
        <w:rPr>
          <w:rFonts w:cs="Arial"/>
          <w:color w:val="000000"/>
        </w:rPr>
      </w:pPr>
    </w:p>
    <w:p w14:paraId="5B3CDEAD" w14:textId="00ABD904" w:rsidR="00353756" w:rsidRPr="009C5DE7" w:rsidRDefault="00353756" w:rsidP="009C5DE7">
      <w:pPr>
        <w:pBdr>
          <w:top w:val="nil"/>
          <w:left w:val="nil"/>
          <w:bottom w:val="nil"/>
          <w:right w:val="nil"/>
          <w:between w:val="nil"/>
        </w:pBdr>
        <w:spacing w:after="0" w:line="240" w:lineRule="auto"/>
        <w:rPr>
          <w:rFonts w:eastAsia="Arial" w:cs="Arial"/>
          <w:color w:val="000000"/>
        </w:rPr>
      </w:pPr>
      <w:r w:rsidRPr="009C5DE7">
        <w:rPr>
          <w:rFonts w:eastAsia="Arial" w:cs="Arial"/>
          <w:color w:val="000000"/>
        </w:rPr>
        <w:t xml:space="preserve">I was engaged to audit the </w:t>
      </w:r>
      <w:r w:rsidR="00161CBE" w:rsidRPr="009C5DE7">
        <w:rPr>
          <w:rFonts w:eastAsia="Arial" w:cs="Arial"/>
          <w:color w:val="000000"/>
        </w:rPr>
        <w:t xml:space="preserve">consolidated </w:t>
      </w:r>
      <w:r w:rsidR="001E036D" w:rsidRPr="009C5DE7">
        <w:rPr>
          <w:rFonts w:eastAsia="Arial" w:cs="Arial"/>
          <w:color w:val="000000"/>
        </w:rPr>
        <w:t xml:space="preserve">financial statements of the Group and the </w:t>
      </w:r>
      <w:r w:rsidR="00161CBE" w:rsidRPr="009C5DE7">
        <w:rPr>
          <w:rFonts w:eastAsia="Arial" w:cs="Arial"/>
          <w:color w:val="000000"/>
        </w:rPr>
        <w:t xml:space="preserve">separate financial statements of the </w:t>
      </w:r>
      <w:r w:rsidR="001E036D" w:rsidRPr="009C5DE7">
        <w:rPr>
          <w:rFonts w:eastAsia="Arial" w:cs="Arial"/>
          <w:color w:val="000000"/>
        </w:rPr>
        <w:t xml:space="preserve">Company </w:t>
      </w:r>
      <w:r w:rsidRPr="009C5DE7">
        <w:rPr>
          <w:rFonts w:eastAsia="Arial" w:cs="Arial"/>
          <w:color w:val="000000"/>
        </w:rPr>
        <w:t>which comprise:</w:t>
      </w:r>
    </w:p>
    <w:p w14:paraId="03646499" w14:textId="77777777" w:rsidR="00D7661B" w:rsidRPr="009C5DE7" w:rsidRDefault="00D7661B" w:rsidP="009C5DE7">
      <w:pPr>
        <w:pStyle w:val="Default"/>
        <w:numPr>
          <w:ilvl w:val="0"/>
          <w:numId w:val="5"/>
        </w:numPr>
        <w:ind w:left="540"/>
        <w:rPr>
          <w:sz w:val="20"/>
          <w:szCs w:val="20"/>
        </w:rPr>
      </w:pPr>
      <w:r w:rsidRPr="009C5DE7">
        <w:rPr>
          <w:sz w:val="20"/>
          <w:szCs w:val="20"/>
        </w:rPr>
        <w:t xml:space="preserve">the consolidated and separate statements of financial position as at </w:t>
      </w:r>
      <w:r w:rsidR="00654230" w:rsidRPr="009C5DE7">
        <w:rPr>
          <w:sz w:val="20"/>
          <w:szCs w:val="20"/>
        </w:rPr>
        <w:t>31</w:t>
      </w:r>
      <w:r w:rsidR="007637C2" w:rsidRPr="009C5DE7">
        <w:rPr>
          <w:sz w:val="20"/>
          <w:szCs w:val="20"/>
          <w:lang w:val="en-US"/>
        </w:rPr>
        <w:t xml:space="preserve"> December </w:t>
      </w:r>
      <w:r w:rsidR="002B0805" w:rsidRPr="009C5DE7">
        <w:rPr>
          <w:sz w:val="20"/>
          <w:szCs w:val="20"/>
        </w:rPr>
        <w:t>2022</w:t>
      </w:r>
      <w:r w:rsidR="001914F3" w:rsidRPr="009C5DE7">
        <w:rPr>
          <w:i/>
          <w:iCs/>
          <w:sz w:val="20"/>
          <w:szCs w:val="20"/>
          <w:lang w:val="en-US"/>
        </w:rPr>
        <w:t>;</w:t>
      </w:r>
    </w:p>
    <w:p w14:paraId="3D73FDAD" w14:textId="77777777" w:rsidR="00D7661B" w:rsidRPr="009C5DE7" w:rsidRDefault="00D7661B" w:rsidP="009C5DE7">
      <w:pPr>
        <w:pStyle w:val="Default"/>
        <w:numPr>
          <w:ilvl w:val="0"/>
          <w:numId w:val="5"/>
        </w:numPr>
        <w:ind w:left="540"/>
        <w:rPr>
          <w:sz w:val="20"/>
          <w:szCs w:val="20"/>
        </w:rPr>
      </w:pPr>
      <w:r w:rsidRPr="009C5DE7">
        <w:rPr>
          <w:sz w:val="20"/>
          <w:szCs w:val="20"/>
        </w:rPr>
        <w:t>the consolidated and separate statements of comprehensive income</w:t>
      </w:r>
      <w:r w:rsidR="001914F3" w:rsidRPr="009C5DE7">
        <w:rPr>
          <w:sz w:val="20"/>
          <w:szCs w:val="20"/>
        </w:rPr>
        <w:t xml:space="preserve"> for the year then ended;</w:t>
      </w:r>
    </w:p>
    <w:p w14:paraId="25D7A340" w14:textId="77777777" w:rsidR="00D7661B" w:rsidRPr="009C5DE7" w:rsidRDefault="00D7661B" w:rsidP="009C5DE7">
      <w:pPr>
        <w:pStyle w:val="Default"/>
        <w:numPr>
          <w:ilvl w:val="0"/>
          <w:numId w:val="5"/>
        </w:numPr>
        <w:ind w:left="540"/>
        <w:rPr>
          <w:sz w:val="20"/>
          <w:szCs w:val="20"/>
        </w:rPr>
      </w:pPr>
      <w:r w:rsidRPr="009C5DE7">
        <w:rPr>
          <w:sz w:val="20"/>
          <w:szCs w:val="20"/>
        </w:rPr>
        <w:t xml:space="preserve">the consolidated and separate </w:t>
      </w:r>
      <w:r w:rsidR="008D35FC" w:rsidRPr="009C5DE7">
        <w:rPr>
          <w:sz w:val="20"/>
          <w:szCs w:val="20"/>
        </w:rPr>
        <w:t xml:space="preserve">statements </w:t>
      </w:r>
      <w:r w:rsidRPr="009C5DE7">
        <w:rPr>
          <w:sz w:val="20"/>
          <w:szCs w:val="20"/>
        </w:rPr>
        <w:t xml:space="preserve">of changes in equity </w:t>
      </w:r>
      <w:r w:rsidR="001914F3" w:rsidRPr="009C5DE7">
        <w:rPr>
          <w:sz w:val="20"/>
          <w:szCs w:val="20"/>
        </w:rPr>
        <w:t>for the year then ended;</w:t>
      </w:r>
    </w:p>
    <w:p w14:paraId="5C9E9A13" w14:textId="477AA7D3" w:rsidR="00D7661B" w:rsidRPr="009C5DE7" w:rsidRDefault="00D7661B" w:rsidP="009C5DE7">
      <w:pPr>
        <w:pStyle w:val="Default"/>
        <w:numPr>
          <w:ilvl w:val="0"/>
          <w:numId w:val="5"/>
        </w:numPr>
        <w:ind w:left="540"/>
        <w:rPr>
          <w:sz w:val="20"/>
          <w:szCs w:val="20"/>
        </w:rPr>
      </w:pPr>
      <w:r w:rsidRPr="009C5DE7">
        <w:rPr>
          <w:sz w:val="20"/>
          <w:szCs w:val="20"/>
        </w:rPr>
        <w:t>the consolidated and separate statement</w:t>
      </w:r>
      <w:r w:rsidR="008D35FC" w:rsidRPr="009C5DE7">
        <w:rPr>
          <w:sz w:val="20"/>
          <w:szCs w:val="20"/>
        </w:rPr>
        <w:t>s</w:t>
      </w:r>
      <w:r w:rsidRPr="009C5DE7">
        <w:rPr>
          <w:sz w:val="20"/>
          <w:szCs w:val="20"/>
        </w:rPr>
        <w:t xml:space="preserve"> of cash flows</w:t>
      </w:r>
      <w:r w:rsidR="001914F3" w:rsidRPr="009C5DE7">
        <w:rPr>
          <w:sz w:val="20"/>
          <w:szCs w:val="20"/>
        </w:rPr>
        <w:t xml:space="preserve"> for the year then end</w:t>
      </w:r>
      <w:r w:rsidR="00EF26F0" w:rsidRPr="009C5DE7">
        <w:rPr>
          <w:sz w:val="20"/>
          <w:szCs w:val="20"/>
        </w:rPr>
        <w:t>ed</w:t>
      </w:r>
      <w:r w:rsidR="001914F3" w:rsidRPr="009C5DE7">
        <w:rPr>
          <w:sz w:val="20"/>
          <w:szCs w:val="20"/>
        </w:rPr>
        <w:t>;</w:t>
      </w:r>
      <w:r w:rsidR="00E23C59" w:rsidRPr="009C5DE7">
        <w:rPr>
          <w:sz w:val="20"/>
          <w:szCs w:val="20"/>
        </w:rPr>
        <w:t xml:space="preserve"> and</w:t>
      </w:r>
    </w:p>
    <w:p w14:paraId="4B89C436" w14:textId="40A42EAA" w:rsidR="00D7661B" w:rsidRPr="009C5DE7" w:rsidRDefault="00D7661B" w:rsidP="009C5DE7">
      <w:pPr>
        <w:pStyle w:val="Default"/>
        <w:numPr>
          <w:ilvl w:val="0"/>
          <w:numId w:val="5"/>
        </w:numPr>
        <w:ind w:left="540"/>
        <w:rPr>
          <w:sz w:val="20"/>
          <w:szCs w:val="20"/>
        </w:rPr>
      </w:pPr>
      <w:r w:rsidRPr="009C5DE7">
        <w:rPr>
          <w:sz w:val="20"/>
          <w:szCs w:val="20"/>
        </w:rPr>
        <w:t>the</w:t>
      </w:r>
      <w:r w:rsidR="008D35FC" w:rsidRPr="009C5DE7">
        <w:rPr>
          <w:sz w:val="20"/>
          <w:szCs w:val="20"/>
        </w:rPr>
        <w:t xml:space="preserve"> </w:t>
      </w:r>
      <w:r w:rsidRPr="009C5DE7">
        <w:rPr>
          <w:sz w:val="20"/>
          <w:szCs w:val="20"/>
        </w:rPr>
        <w:t>notes to the consolidated and separate financial statements</w:t>
      </w:r>
      <w:r w:rsidR="008D35FC" w:rsidRPr="009C5DE7">
        <w:rPr>
          <w:sz w:val="20"/>
          <w:szCs w:val="20"/>
        </w:rPr>
        <w:t>,</w:t>
      </w:r>
      <w:r w:rsidRPr="009C5DE7">
        <w:rPr>
          <w:sz w:val="20"/>
          <w:szCs w:val="20"/>
        </w:rPr>
        <w:t xml:space="preserve"> which include significant accounting policies</w:t>
      </w:r>
      <w:r w:rsidR="00272B60" w:rsidRPr="009C5DE7">
        <w:rPr>
          <w:sz w:val="20"/>
          <w:szCs w:val="20"/>
        </w:rPr>
        <w:t xml:space="preserve"> and other explanatory information</w:t>
      </w:r>
      <w:r w:rsidRPr="009C5DE7">
        <w:rPr>
          <w:sz w:val="20"/>
          <w:szCs w:val="20"/>
        </w:rPr>
        <w:t xml:space="preserve">. </w:t>
      </w:r>
    </w:p>
    <w:p w14:paraId="759F185B" w14:textId="73764AC6" w:rsidR="007C5338" w:rsidRPr="009C5DE7" w:rsidRDefault="007C5338" w:rsidP="009C5DE7">
      <w:pPr>
        <w:pStyle w:val="Default"/>
        <w:ind w:left="540"/>
        <w:rPr>
          <w:sz w:val="20"/>
          <w:szCs w:val="20"/>
        </w:rPr>
      </w:pPr>
    </w:p>
    <w:p w14:paraId="12AF781A" w14:textId="2D0DD218" w:rsidR="007C5338" w:rsidRPr="009C5DE7" w:rsidRDefault="007C5338" w:rsidP="009C5DE7">
      <w:pPr>
        <w:spacing w:after="0" w:line="240" w:lineRule="auto"/>
        <w:rPr>
          <w:rFonts w:cs="Arial"/>
          <w:b/>
          <w:bCs/>
          <w:color w:val="CF4A02"/>
          <w:szCs w:val="22"/>
        </w:rPr>
      </w:pPr>
      <w:r w:rsidRPr="009C5DE7">
        <w:rPr>
          <w:rFonts w:cs="Arial"/>
          <w:b/>
          <w:bCs/>
          <w:color w:val="CF4A02"/>
          <w:szCs w:val="22"/>
        </w:rPr>
        <w:t xml:space="preserve">Basis for Disclaimer of Opinion to </w:t>
      </w:r>
      <w:r w:rsidR="00592D4F">
        <w:rPr>
          <w:rFonts w:cs="Arial"/>
          <w:b/>
          <w:bCs/>
          <w:color w:val="CF4A02"/>
          <w:szCs w:val="22"/>
        </w:rPr>
        <w:t xml:space="preserve">the </w:t>
      </w:r>
      <w:r w:rsidRPr="009C5DE7">
        <w:rPr>
          <w:rFonts w:cs="Arial"/>
          <w:b/>
          <w:bCs/>
          <w:color w:val="CF4A02"/>
          <w:szCs w:val="22"/>
        </w:rPr>
        <w:t>Consolidated Financial Statements</w:t>
      </w:r>
    </w:p>
    <w:p w14:paraId="709F2E98" w14:textId="77777777" w:rsidR="007C5338" w:rsidRPr="009C5DE7" w:rsidRDefault="007C5338" w:rsidP="009C5DE7">
      <w:pPr>
        <w:shd w:val="clear" w:color="auto" w:fill="FFFFFF"/>
        <w:spacing w:after="0" w:line="240" w:lineRule="auto"/>
        <w:rPr>
          <w:rFonts w:eastAsia="Browallia New" w:cs="Arial"/>
          <w:noProof/>
          <w:sz w:val="12"/>
          <w:szCs w:val="12"/>
        </w:rPr>
      </w:pPr>
    </w:p>
    <w:p w14:paraId="25CB836B" w14:textId="3D301045" w:rsidR="007C5338" w:rsidRPr="009C5DE7" w:rsidRDefault="003951AF" w:rsidP="0072519D">
      <w:pPr>
        <w:pStyle w:val="ListParagraph"/>
        <w:tabs>
          <w:tab w:val="left" w:pos="540"/>
        </w:tabs>
        <w:spacing w:after="0" w:line="240" w:lineRule="auto"/>
        <w:ind w:left="540" w:hanging="540"/>
        <w:jc w:val="both"/>
        <w:rPr>
          <w:rFonts w:eastAsia="Browallia New" w:cs="Arial"/>
          <w:i/>
          <w:noProof/>
          <w:szCs w:val="22"/>
        </w:rPr>
      </w:pPr>
      <w:r w:rsidRPr="009C5DE7">
        <w:rPr>
          <w:rFonts w:eastAsia="Browallia New" w:cs="Arial"/>
          <w:i/>
          <w:noProof/>
          <w:szCs w:val="22"/>
        </w:rPr>
        <w:t>a)</w:t>
      </w:r>
      <w:r w:rsidRPr="009C5DE7">
        <w:rPr>
          <w:rFonts w:eastAsia="Browallia New" w:cs="Arial"/>
          <w:i/>
          <w:noProof/>
          <w:szCs w:val="22"/>
        </w:rPr>
        <w:tab/>
      </w:r>
      <w:r w:rsidR="007C5338" w:rsidRPr="009C5DE7">
        <w:rPr>
          <w:rFonts w:eastAsia="Browallia New" w:cs="Arial"/>
          <w:i/>
          <w:noProof/>
          <w:szCs w:val="22"/>
        </w:rPr>
        <w:t xml:space="preserve">Items that </w:t>
      </w:r>
      <w:r w:rsidR="00C82FAB" w:rsidRPr="009C5DE7">
        <w:rPr>
          <w:rFonts w:eastAsia="Browallia New" w:cs="Arial"/>
          <w:i/>
          <w:noProof/>
          <w:szCs w:val="22"/>
        </w:rPr>
        <w:t>are</w:t>
      </w:r>
      <w:r w:rsidR="007C5338" w:rsidRPr="009C5DE7">
        <w:rPr>
          <w:rFonts w:eastAsia="Browallia New" w:cs="Arial"/>
          <w:i/>
          <w:noProof/>
          <w:szCs w:val="22"/>
        </w:rPr>
        <w:t xml:space="preserve"> being audited and I have not been able to obtain sufficient appropriate audit evidence</w:t>
      </w:r>
      <w:r w:rsidR="00D66D1A">
        <w:rPr>
          <w:rFonts w:eastAsia="Browallia New" w:cs="Arial"/>
          <w:i/>
          <w:noProof/>
          <w:szCs w:val="22"/>
        </w:rPr>
        <w:t xml:space="preserve"> for</w:t>
      </w:r>
    </w:p>
    <w:p w14:paraId="0B7D5FA3" w14:textId="77777777" w:rsidR="007C5338" w:rsidRPr="009C5DE7" w:rsidRDefault="007C5338" w:rsidP="009C5DE7">
      <w:pPr>
        <w:spacing w:after="0" w:line="240" w:lineRule="auto"/>
        <w:ind w:left="540"/>
        <w:rPr>
          <w:rFonts w:eastAsia="Browallia New" w:cs="Arial"/>
          <w:noProof/>
          <w:sz w:val="16"/>
          <w:szCs w:val="16"/>
        </w:rPr>
      </w:pPr>
    </w:p>
    <w:p w14:paraId="63CAB9CB" w14:textId="77777777" w:rsidR="007C5338" w:rsidRPr="009C5DE7" w:rsidRDefault="007C5338" w:rsidP="009C5DE7">
      <w:pPr>
        <w:spacing w:after="0" w:line="240" w:lineRule="auto"/>
        <w:ind w:left="540"/>
        <w:rPr>
          <w:rFonts w:eastAsia="Browallia New" w:cs="Arial"/>
          <w:i/>
          <w:noProof/>
        </w:rPr>
      </w:pPr>
      <w:r w:rsidRPr="009C5DE7">
        <w:rPr>
          <w:rFonts w:eastAsia="Browallia New" w:cs="Arial"/>
          <w:i/>
          <w:noProof/>
        </w:rPr>
        <w:t>Special investigation</w:t>
      </w:r>
    </w:p>
    <w:p w14:paraId="734688D2" w14:textId="77777777" w:rsidR="007C5338" w:rsidRPr="009C5DE7" w:rsidRDefault="007C5338" w:rsidP="009C5DE7">
      <w:pPr>
        <w:spacing w:after="0" w:line="240" w:lineRule="auto"/>
        <w:ind w:left="540"/>
        <w:rPr>
          <w:rFonts w:eastAsia="Browallia New" w:cs="Arial"/>
          <w:bCs/>
          <w:iCs/>
          <w:noProof/>
          <w:sz w:val="12"/>
          <w:szCs w:val="12"/>
        </w:rPr>
      </w:pPr>
    </w:p>
    <w:p w14:paraId="1404ED3A" w14:textId="3631B5B5" w:rsidR="00AF36C5" w:rsidRPr="0072519D" w:rsidRDefault="007C5338" w:rsidP="00533878">
      <w:pPr>
        <w:spacing w:after="0" w:line="240" w:lineRule="auto"/>
        <w:ind w:left="540"/>
        <w:jc w:val="both"/>
        <w:rPr>
          <w:rStyle w:val="normaltextrun"/>
          <w:rFonts w:cs="Arial"/>
          <w:color w:val="000000"/>
          <w:spacing w:val="-4"/>
          <w:bdr w:val="none" w:sz="0" w:space="0" w:color="auto" w:frame="1"/>
        </w:rPr>
      </w:pPr>
      <w:r w:rsidRPr="009C5DE7">
        <w:rPr>
          <w:rFonts w:eastAsia="Browallia New" w:cs="Arial"/>
          <w:noProof/>
        </w:rPr>
        <w:t xml:space="preserve">During </w:t>
      </w:r>
      <w:r w:rsidR="008E4CFA" w:rsidRPr="009C5DE7">
        <w:rPr>
          <w:rFonts w:eastAsia="Browallia New" w:cs="Arial"/>
          <w:noProof/>
        </w:rPr>
        <w:t xml:space="preserve">the </w:t>
      </w:r>
      <w:r w:rsidRPr="009C5DE7">
        <w:rPr>
          <w:rFonts w:eastAsia="Browallia New" w:cs="Arial"/>
          <w:noProof/>
        </w:rPr>
        <w:t>audit of</w:t>
      </w:r>
      <w:r w:rsidR="008E4CFA" w:rsidRPr="009C5DE7">
        <w:rPr>
          <w:rFonts w:eastAsia="Browallia New" w:cs="Arial"/>
          <w:noProof/>
        </w:rPr>
        <w:t xml:space="preserve"> the</w:t>
      </w:r>
      <w:r w:rsidRPr="009C5DE7">
        <w:rPr>
          <w:rFonts w:eastAsia="Browallia New" w:cs="Arial"/>
          <w:noProof/>
        </w:rPr>
        <w:t xml:space="preserve"> consolidated financial stat</w:t>
      </w:r>
      <w:r w:rsidR="0097510F" w:rsidRPr="009C5DE7">
        <w:rPr>
          <w:rFonts w:eastAsia="Browallia New" w:cs="Arial"/>
          <w:noProof/>
        </w:rPr>
        <w:t>e</w:t>
      </w:r>
      <w:r w:rsidRPr="009C5DE7">
        <w:rPr>
          <w:rFonts w:eastAsia="Browallia New" w:cs="Arial"/>
          <w:noProof/>
        </w:rPr>
        <w:t xml:space="preserve">ments of the Group for the year ended </w:t>
      </w:r>
      <w:r w:rsidR="0072519D">
        <w:rPr>
          <w:rFonts w:eastAsia="Browallia New" w:cs="Arial"/>
          <w:noProof/>
        </w:rPr>
        <w:br/>
      </w:r>
      <w:r w:rsidRPr="0072519D">
        <w:rPr>
          <w:rFonts w:eastAsia="Browallia New" w:cs="Arial"/>
          <w:noProof/>
          <w:spacing w:val="-4"/>
        </w:rPr>
        <w:t xml:space="preserve">31 December 2022, I </w:t>
      </w:r>
      <w:r w:rsidR="00866B73" w:rsidRPr="0072519D">
        <w:rPr>
          <w:rFonts w:eastAsia="Browallia New" w:cs="Arial"/>
          <w:noProof/>
          <w:spacing w:val="-4"/>
        </w:rPr>
        <w:t>found a number of unus</w:t>
      </w:r>
      <w:r w:rsidR="0097510F" w:rsidRPr="0072519D">
        <w:rPr>
          <w:rFonts w:eastAsia="Browallia New" w:cs="Arial"/>
          <w:noProof/>
          <w:spacing w:val="-4"/>
        </w:rPr>
        <w:t>u</w:t>
      </w:r>
      <w:r w:rsidR="00866B73" w:rsidRPr="0072519D">
        <w:rPr>
          <w:rFonts w:eastAsia="Browallia New" w:cs="Arial"/>
          <w:noProof/>
          <w:spacing w:val="-4"/>
        </w:rPr>
        <w:t xml:space="preserve">al transactions while </w:t>
      </w:r>
      <w:r w:rsidRPr="0072519D">
        <w:rPr>
          <w:rFonts w:eastAsia="Browallia New" w:cs="Arial"/>
          <w:noProof/>
          <w:spacing w:val="-4"/>
        </w:rPr>
        <w:t>conduct</w:t>
      </w:r>
      <w:r w:rsidR="008E4CFA" w:rsidRPr="0072519D">
        <w:rPr>
          <w:rFonts w:eastAsia="Browallia New" w:cs="Arial"/>
          <w:noProof/>
          <w:spacing w:val="-4"/>
        </w:rPr>
        <w:t>ing</w:t>
      </w:r>
      <w:r w:rsidRPr="0072519D">
        <w:rPr>
          <w:rFonts w:eastAsia="Browallia New" w:cs="Arial"/>
          <w:noProof/>
          <w:spacing w:val="-4"/>
        </w:rPr>
        <w:t xml:space="preserve"> an audit of </w:t>
      </w:r>
      <w:r w:rsidR="00866B73" w:rsidRPr="0072519D">
        <w:rPr>
          <w:rFonts w:eastAsia="Browallia New" w:cs="Arial"/>
          <w:noProof/>
          <w:spacing w:val="-4"/>
        </w:rPr>
        <w:t xml:space="preserve">the </w:t>
      </w:r>
      <w:r w:rsidRPr="0072519D">
        <w:rPr>
          <w:rFonts w:eastAsia="Browallia New" w:cs="Arial"/>
          <w:noProof/>
          <w:spacing w:val="-4"/>
        </w:rPr>
        <w:t xml:space="preserve">financial statements of </w:t>
      </w:r>
      <w:r w:rsidRPr="0072519D">
        <w:rPr>
          <w:rStyle w:val="normaltextrun"/>
          <w:rFonts w:cs="Arial"/>
          <w:color w:val="000000"/>
          <w:spacing w:val="-4"/>
          <w:shd w:val="clear" w:color="auto" w:fill="FFFFFF"/>
        </w:rPr>
        <w:t>Phelps Dodge International (Thailand) Company Limited (Phelps Dodge) and Adisorn Songkhla Co., Ltd. (</w:t>
      </w:r>
      <w:r w:rsidRPr="0072519D">
        <w:rPr>
          <w:rStyle w:val="normaltextrun"/>
          <w:rFonts w:cs="Arial"/>
          <w:color w:val="000000"/>
          <w:spacing w:val="-4"/>
          <w:bdr w:val="none" w:sz="0" w:space="0" w:color="auto" w:frame="1"/>
        </w:rPr>
        <w:t xml:space="preserve">Adisorn Songkhla), which are significant subsidiaries to the consolidated financial statements. </w:t>
      </w:r>
    </w:p>
    <w:p w14:paraId="2B842D7E" w14:textId="77777777" w:rsidR="00AF36C5" w:rsidRDefault="00AF36C5" w:rsidP="009C5DE7">
      <w:pPr>
        <w:spacing w:after="0" w:line="240" w:lineRule="auto"/>
        <w:ind w:left="540"/>
        <w:rPr>
          <w:rStyle w:val="normaltextrun"/>
          <w:rFonts w:cs="Arial"/>
          <w:color w:val="000000"/>
          <w:bdr w:val="none" w:sz="0" w:space="0" w:color="auto" w:frame="1"/>
        </w:rPr>
      </w:pPr>
    </w:p>
    <w:p w14:paraId="3AC78D2E" w14:textId="7CA73829" w:rsidR="00AF36C5" w:rsidRDefault="007C5338" w:rsidP="00533878">
      <w:pPr>
        <w:spacing w:after="0" w:line="240" w:lineRule="auto"/>
        <w:ind w:left="540"/>
        <w:jc w:val="thaiDistribute"/>
        <w:rPr>
          <w:rStyle w:val="normaltextrun"/>
          <w:rFonts w:cs="Arial"/>
          <w:color w:val="000000"/>
          <w:shd w:val="clear" w:color="auto" w:fill="FFFFFF"/>
        </w:rPr>
      </w:pPr>
      <w:r w:rsidRPr="009C5DE7">
        <w:rPr>
          <w:rStyle w:val="normaltextrun"/>
          <w:rFonts w:cs="Arial"/>
          <w:color w:val="000000"/>
          <w:bdr w:val="none" w:sz="0" w:space="0" w:color="auto" w:frame="1"/>
        </w:rPr>
        <w:t xml:space="preserve">I </w:t>
      </w:r>
      <w:r w:rsidRPr="009C5DE7">
        <w:rPr>
          <w:rFonts w:eastAsia="Browallia New" w:cs="Arial"/>
          <w:noProof/>
        </w:rPr>
        <w:t xml:space="preserve">found many </w:t>
      </w:r>
      <w:r w:rsidR="0097510F" w:rsidRPr="009C5DE7">
        <w:rPr>
          <w:rFonts w:eastAsia="Browallia New" w:cs="Arial"/>
          <w:noProof/>
        </w:rPr>
        <w:t>unusual</w:t>
      </w:r>
      <w:r w:rsidRPr="009C5DE7">
        <w:rPr>
          <w:rFonts w:eastAsia="Browallia New" w:cs="Arial"/>
          <w:noProof/>
        </w:rPr>
        <w:t xml:space="preserve"> transactions that indicate that accounting records </w:t>
      </w:r>
      <w:r w:rsidR="002702B6" w:rsidRPr="009C5DE7">
        <w:rPr>
          <w:rFonts w:eastAsia="Browallia New" w:cs="Arial"/>
          <w:noProof/>
        </w:rPr>
        <w:t xml:space="preserve">with high value </w:t>
      </w:r>
      <w:r w:rsidRPr="009C5DE7">
        <w:rPr>
          <w:rFonts w:eastAsia="Browallia New" w:cs="Arial"/>
          <w:noProof/>
        </w:rPr>
        <w:t>may contain mat</w:t>
      </w:r>
      <w:r w:rsidR="00861181" w:rsidRPr="009C5DE7">
        <w:rPr>
          <w:rFonts w:eastAsia="Browallia New" w:cs="Arial"/>
          <w:noProof/>
        </w:rPr>
        <w:t>e</w:t>
      </w:r>
      <w:r w:rsidRPr="009C5DE7">
        <w:rPr>
          <w:rFonts w:eastAsia="Browallia New" w:cs="Arial"/>
          <w:noProof/>
        </w:rPr>
        <w:t>rial misstatements (Note 3). Th</w:t>
      </w:r>
      <w:r w:rsidR="0040036E" w:rsidRPr="009C5DE7">
        <w:rPr>
          <w:rFonts w:eastAsia="Browallia New" w:cs="Arial"/>
          <w:noProof/>
        </w:rPr>
        <w:t>is</w:t>
      </w:r>
      <w:r w:rsidRPr="009C5DE7">
        <w:rPr>
          <w:rFonts w:eastAsia="Browallia New" w:cs="Arial"/>
          <w:noProof/>
        </w:rPr>
        <w:t xml:space="preserve"> situation </w:t>
      </w:r>
      <w:r w:rsidR="0040036E" w:rsidRPr="009C5DE7">
        <w:rPr>
          <w:rFonts w:eastAsia="Browallia New" w:cs="Arial"/>
          <w:noProof/>
        </w:rPr>
        <w:t>cast</w:t>
      </w:r>
      <w:r w:rsidR="008E4CFA" w:rsidRPr="009C5DE7">
        <w:rPr>
          <w:rFonts w:eastAsia="Browallia New" w:cs="Arial"/>
          <w:noProof/>
        </w:rPr>
        <w:t>s</w:t>
      </w:r>
      <w:r w:rsidRPr="009C5DE7">
        <w:rPr>
          <w:rFonts w:eastAsia="Browallia New" w:cs="Arial"/>
          <w:noProof/>
        </w:rPr>
        <w:t xml:space="preserve"> significant doubt that </w:t>
      </w:r>
      <w:r w:rsidR="008E4CFA" w:rsidRPr="009C5DE7">
        <w:rPr>
          <w:rFonts w:eastAsia="Browallia New" w:cs="Arial"/>
          <w:noProof/>
        </w:rPr>
        <w:t xml:space="preserve">the </w:t>
      </w:r>
      <w:r w:rsidRPr="009C5DE7">
        <w:rPr>
          <w:rFonts w:eastAsia="Browallia New" w:cs="Arial"/>
          <w:noProof/>
        </w:rPr>
        <w:t xml:space="preserve">Group </w:t>
      </w:r>
      <w:r w:rsidR="008E4CFA" w:rsidRPr="009C5DE7">
        <w:rPr>
          <w:rFonts w:eastAsia="Browallia New" w:cs="Arial"/>
          <w:noProof/>
        </w:rPr>
        <w:t>is</w:t>
      </w:r>
      <w:r w:rsidRPr="009C5DE7">
        <w:rPr>
          <w:rFonts w:eastAsia="Browallia New" w:cs="Arial"/>
          <w:noProof/>
        </w:rPr>
        <w:t xml:space="preserve"> </w:t>
      </w:r>
      <w:r w:rsidR="00533878">
        <w:rPr>
          <w:rFonts w:eastAsia="Browallia New" w:cs="Arial"/>
          <w:noProof/>
        </w:rPr>
        <w:t xml:space="preserve">not </w:t>
      </w:r>
      <w:r w:rsidR="008E4CFA" w:rsidRPr="009C5DE7">
        <w:rPr>
          <w:rFonts w:eastAsia="Browallia New" w:cs="Arial"/>
          <w:noProof/>
        </w:rPr>
        <w:t xml:space="preserve">operating </w:t>
      </w:r>
      <w:r w:rsidRPr="009C5DE7">
        <w:rPr>
          <w:rFonts w:eastAsia="Browallia New" w:cs="Arial"/>
          <w:noProof/>
        </w:rPr>
        <w:t xml:space="preserve">in an ordinary course of business and that </w:t>
      </w:r>
      <w:r w:rsidR="00866B73" w:rsidRPr="009C5DE7">
        <w:rPr>
          <w:rFonts w:eastAsia="Browallia New" w:cs="Arial"/>
          <w:noProof/>
        </w:rPr>
        <w:t xml:space="preserve">the </w:t>
      </w:r>
      <w:r w:rsidRPr="009C5DE7">
        <w:rPr>
          <w:rFonts w:eastAsia="Browallia New" w:cs="Arial"/>
          <w:noProof/>
        </w:rPr>
        <w:t>person respo</w:t>
      </w:r>
      <w:r w:rsidR="002702B6" w:rsidRPr="009C5DE7">
        <w:rPr>
          <w:rFonts w:eastAsia="Browallia New" w:cs="Arial"/>
          <w:noProof/>
        </w:rPr>
        <w:t>n</w:t>
      </w:r>
      <w:r w:rsidRPr="009C5DE7">
        <w:rPr>
          <w:rFonts w:eastAsia="Browallia New" w:cs="Arial"/>
          <w:noProof/>
        </w:rPr>
        <w:t xml:space="preserve">sible for </w:t>
      </w:r>
      <w:r w:rsidR="008E4CFA" w:rsidRPr="009C5DE7">
        <w:rPr>
          <w:rFonts w:eastAsia="Browallia New" w:cs="Arial"/>
          <w:noProof/>
        </w:rPr>
        <w:t>preparing the</w:t>
      </w:r>
      <w:r w:rsidRPr="009C5DE7">
        <w:rPr>
          <w:rFonts w:eastAsia="Browallia New" w:cs="Arial"/>
          <w:noProof/>
        </w:rPr>
        <w:t xml:space="preserve"> financial statements m</w:t>
      </w:r>
      <w:r w:rsidR="0040036E" w:rsidRPr="009C5DE7">
        <w:rPr>
          <w:rFonts w:eastAsia="Browallia New" w:cs="Arial"/>
          <w:noProof/>
        </w:rPr>
        <w:t>ight</w:t>
      </w:r>
      <w:r w:rsidR="008E4CFA" w:rsidRPr="009C5DE7">
        <w:rPr>
          <w:rFonts w:eastAsia="Browallia New" w:cs="Arial"/>
          <w:noProof/>
        </w:rPr>
        <w:t xml:space="preserve"> be engaging in</w:t>
      </w:r>
      <w:r w:rsidRPr="009C5DE7">
        <w:rPr>
          <w:rFonts w:eastAsia="Browallia New" w:cs="Arial"/>
          <w:noProof/>
        </w:rPr>
        <w:t xml:space="preserve"> misconduct. Accordingly, I reported to the audit committee on 24 February 2023 the facts of the matters I found from the audit to comply with section 89/25</w:t>
      </w:r>
      <w:r w:rsidRPr="009C5DE7">
        <w:rPr>
          <w:rFonts w:eastAsia="Browallia New" w:cs="Arial"/>
          <w:noProof/>
          <w:cs/>
        </w:rPr>
        <w:t xml:space="preserve"> </w:t>
      </w:r>
      <w:r w:rsidRPr="009C5DE7">
        <w:rPr>
          <w:rFonts w:eastAsia="Browallia New" w:cs="Arial"/>
          <w:noProof/>
        </w:rPr>
        <w:t xml:space="preserve">of the Securities and Exchange Act B.E 2535. </w:t>
      </w:r>
      <w:r w:rsidR="008E4CFA" w:rsidRPr="009C5DE7">
        <w:rPr>
          <w:rFonts w:eastAsia="Browallia New" w:cs="Arial"/>
          <w:noProof/>
        </w:rPr>
        <w:t>T</w:t>
      </w:r>
      <w:r w:rsidRPr="009C5DE7">
        <w:rPr>
          <w:rFonts w:eastAsia="Browallia New" w:cs="Arial"/>
          <w:noProof/>
        </w:rPr>
        <w:t xml:space="preserve">he audit committee </w:t>
      </w:r>
      <w:r w:rsidR="008E4CFA" w:rsidRPr="009C5DE7">
        <w:rPr>
          <w:rFonts w:eastAsia="Browallia New" w:cs="Arial"/>
          <w:noProof/>
        </w:rPr>
        <w:t xml:space="preserve">then </w:t>
      </w:r>
      <w:r w:rsidRPr="009C5DE7">
        <w:rPr>
          <w:rFonts w:eastAsia="Browallia New" w:cs="Arial"/>
          <w:noProof/>
        </w:rPr>
        <w:t xml:space="preserve">appointed </w:t>
      </w:r>
      <w:r w:rsidR="008E4CFA" w:rsidRPr="009C5DE7">
        <w:rPr>
          <w:rFonts w:eastAsia="Browallia New" w:cs="Arial"/>
          <w:noProof/>
        </w:rPr>
        <w:t xml:space="preserve">an </w:t>
      </w:r>
      <w:r w:rsidRPr="009C5DE7">
        <w:rPr>
          <w:rFonts w:eastAsia="Browallia New" w:cs="Arial"/>
          <w:noProof/>
        </w:rPr>
        <w:t>internal audit team to investigate the matters I reported</w:t>
      </w:r>
      <w:r w:rsidR="008E4CFA" w:rsidRPr="009C5DE7">
        <w:rPr>
          <w:rFonts w:eastAsia="Browallia New" w:cs="Arial"/>
          <w:noProof/>
        </w:rPr>
        <w:t>. The audit committee also</w:t>
      </w:r>
      <w:r w:rsidRPr="009C5DE7">
        <w:rPr>
          <w:rFonts w:eastAsia="Browallia New" w:cs="Arial"/>
          <w:noProof/>
        </w:rPr>
        <w:t xml:space="preserve"> appointed </w:t>
      </w:r>
      <w:r w:rsidR="008E4CFA" w:rsidRPr="009C5DE7">
        <w:rPr>
          <w:rFonts w:eastAsia="Browallia New" w:cs="Arial"/>
          <w:noProof/>
        </w:rPr>
        <w:t xml:space="preserve">a </w:t>
      </w:r>
      <w:r w:rsidRPr="009C5DE7">
        <w:rPr>
          <w:rFonts w:eastAsia="Browallia New" w:cs="Arial"/>
          <w:noProof/>
        </w:rPr>
        <w:t xml:space="preserve">specialist to conduct </w:t>
      </w:r>
      <w:r w:rsidR="008E4CFA" w:rsidRPr="009C5DE7">
        <w:rPr>
          <w:rFonts w:eastAsia="Browallia New" w:cs="Arial"/>
          <w:noProof/>
        </w:rPr>
        <w:t xml:space="preserve">a </w:t>
      </w:r>
      <w:r w:rsidRPr="009C5DE7">
        <w:rPr>
          <w:rFonts w:eastAsia="Browallia New" w:cs="Arial"/>
          <w:noProof/>
        </w:rPr>
        <w:t>special investigation in accordance with agree</w:t>
      </w:r>
      <w:r w:rsidR="00866B73" w:rsidRPr="009C5DE7">
        <w:rPr>
          <w:rFonts w:eastAsia="Browallia New" w:cs="Arial"/>
          <w:noProof/>
        </w:rPr>
        <w:t>d</w:t>
      </w:r>
      <w:r w:rsidRPr="009C5DE7">
        <w:rPr>
          <w:rFonts w:eastAsia="Browallia New" w:cs="Arial"/>
          <w:noProof/>
        </w:rPr>
        <w:t>-upon procedures between the audit committee and</w:t>
      </w:r>
      <w:r w:rsidR="008E4CFA" w:rsidRPr="009C5DE7">
        <w:rPr>
          <w:rFonts w:eastAsia="Browallia New" w:cs="Arial"/>
          <w:noProof/>
        </w:rPr>
        <w:t xml:space="preserve"> the</w:t>
      </w:r>
      <w:r w:rsidRPr="009C5DE7">
        <w:rPr>
          <w:rFonts w:eastAsia="Browallia New" w:cs="Arial"/>
          <w:noProof/>
        </w:rPr>
        <w:t xml:space="preserve"> specialist to investigate the </w:t>
      </w:r>
      <w:r w:rsidR="0097510F" w:rsidRPr="009C5DE7">
        <w:rPr>
          <w:rFonts w:eastAsia="Browallia New" w:cs="Arial"/>
          <w:noProof/>
        </w:rPr>
        <w:t>unusual</w:t>
      </w:r>
      <w:r w:rsidRPr="009C5DE7">
        <w:rPr>
          <w:rFonts w:eastAsia="Browallia New" w:cs="Arial"/>
          <w:noProof/>
        </w:rPr>
        <w:t xml:space="preserve"> transactions contain</w:t>
      </w:r>
      <w:r w:rsidR="002702B6" w:rsidRPr="009C5DE7">
        <w:rPr>
          <w:rFonts w:eastAsia="Browallia New" w:cs="Arial"/>
          <w:noProof/>
        </w:rPr>
        <w:t>e</w:t>
      </w:r>
      <w:r w:rsidRPr="009C5DE7">
        <w:rPr>
          <w:rFonts w:eastAsia="Browallia New" w:cs="Arial"/>
          <w:noProof/>
        </w:rPr>
        <w:t xml:space="preserve">d in the financial statements of </w:t>
      </w:r>
      <w:r w:rsidRPr="009C5DE7">
        <w:rPr>
          <w:rStyle w:val="normaltextrun"/>
          <w:rFonts w:cs="Arial"/>
          <w:color w:val="000000"/>
          <w:shd w:val="clear" w:color="auto" w:fill="FFFFFF"/>
        </w:rPr>
        <w:t xml:space="preserve">Phelps Dodge for the year ended 31 December 2022. </w:t>
      </w:r>
    </w:p>
    <w:p w14:paraId="2C13F471" w14:textId="77777777" w:rsidR="00AF36C5" w:rsidRDefault="00AF36C5" w:rsidP="009C5DE7">
      <w:pPr>
        <w:spacing w:after="0" w:line="240" w:lineRule="auto"/>
        <w:ind w:left="540"/>
        <w:rPr>
          <w:rStyle w:val="normaltextrun"/>
          <w:rFonts w:cs="Arial"/>
          <w:color w:val="000000"/>
          <w:shd w:val="clear" w:color="auto" w:fill="FFFFFF"/>
        </w:rPr>
      </w:pPr>
    </w:p>
    <w:p w14:paraId="0A39E056" w14:textId="77777777" w:rsidR="0072519D" w:rsidRDefault="0072519D" w:rsidP="00533878">
      <w:pPr>
        <w:spacing w:after="0" w:line="240" w:lineRule="auto"/>
        <w:ind w:left="540"/>
        <w:jc w:val="thaiDistribute"/>
        <w:rPr>
          <w:rStyle w:val="normaltextrun"/>
          <w:rFonts w:cs="Arial"/>
          <w:color w:val="000000"/>
          <w:shd w:val="clear" w:color="auto" w:fill="FFFFFF"/>
        </w:rPr>
        <w:sectPr w:rsidR="0072519D" w:rsidSect="0072519D">
          <w:headerReference w:type="even" r:id="rId8"/>
          <w:headerReference w:type="default" r:id="rId9"/>
          <w:footerReference w:type="even" r:id="rId10"/>
          <w:footerReference w:type="default" r:id="rId11"/>
          <w:headerReference w:type="first" r:id="rId12"/>
          <w:footerReference w:type="first" r:id="rId13"/>
          <w:pgSz w:w="11909" w:h="16834" w:code="9"/>
          <w:pgMar w:top="3139" w:right="1152" w:bottom="1584" w:left="1987" w:header="706" w:footer="706" w:gutter="0"/>
          <w:cols w:space="708"/>
          <w:docGrid w:linePitch="360"/>
        </w:sectPr>
      </w:pPr>
    </w:p>
    <w:p w14:paraId="73FBC597" w14:textId="760AE76D" w:rsidR="007C5338" w:rsidRPr="009C5DE7" w:rsidRDefault="008E4CFA" w:rsidP="00533878">
      <w:pPr>
        <w:spacing w:after="0" w:line="240" w:lineRule="auto"/>
        <w:ind w:left="540"/>
        <w:jc w:val="thaiDistribute"/>
        <w:rPr>
          <w:rFonts w:cs="Arial"/>
          <w:color w:val="000000"/>
          <w:shd w:val="clear" w:color="auto" w:fill="FFFFFF"/>
        </w:rPr>
      </w:pPr>
      <w:r w:rsidRPr="009C5DE7">
        <w:rPr>
          <w:rStyle w:val="normaltextrun"/>
          <w:rFonts w:cs="Arial"/>
          <w:color w:val="000000"/>
          <w:shd w:val="clear" w:color="auto" w:fill="FFFFFF"/>
        </w:rPr>
        <w:lastRenderedPageBreak/>
        <w:t>On 27 March 2023 t</w:t>
      </w:r>
      <w:r w:rsidR="007C5338" w:rsidRPr="009C5DE7">
        <w:rPr>
          <w:rStyle w:val="normaltextrun"/>
          <w:rFonts w:cs="Arial"/>
          <w:color w:val="000000"/>
          <w:shd w:val="clear" w:color="auto" w:fill="FFFFFF"/>
        </w:rPr>
        <w:t xml:space="preserve">he audit committee reported </w:t>
      </w:r>
      <w:r w:rsidR="007C5338" w:rsidRPr="009C5DE7">
        <w:rPr>
          <w:rStyle w:val="normaltextrun"/>
          <w:rFonts w:cs="Arial"/>
          <w:shd w:val="clear" w:color="auto" w:fill="FFFFFF"/>
        </w:rPr>
        <w:t xml:space="preserve">to the Securities and Exchange Commission of Thailand (SEC) </w:t>
      </w:r>
      <w:r w:rsidRPr="009C5DE7">
        <w:rPr>
          <w:rStyle w:val="normaltextrun"/>
          <w:rFonts w:cs="Arial"/>
          <w:shd w:val="clear" w:color="auto" w:fill="FFFFFF"/>
        </w:rPr>
        <w:t xml:space="preserve">that it had appointed </w:t>
      </w:r>
      <w:r w:rsidR="00866B73" w:rsidRPr="009C5DE7">
        <w:rPr>
          <w:rStyle w:val="normaltextrun"/>
          <w:rFonts w:cs="Arial"/>
          <w:color w:val="000000"/>
          <w:shd w:val="clear" w:color="auto" w:fill="FFFFFF"/>
        </w:rPr>
        <w:t xml:space="preserve">the </w:t>
      </w:r>
      <w:r w:rsidR="007C5338" w:rsidRPr="009C5DE7">
        <w:rPr>
          <w:rStyle w:val="normaltextrun"/>
          <w:rFonts w:cs="Arial"/>
          <w:color w:val="000000"/>
          <w:shd w:val="clear" w:color="auto" w:fill="FFFFFF"/>
        </w:rPr>
        <w:t xml:space="preserve">specialist to conduct </w:t>
      </w:r>
      <w:r w:rsidRPr="009C5DE7">
        <w:rPr>
          <w:rStyle w:val="normaltextrun"/>
          <w:rFonts w:cs="Arial"/>
          <w:color w:val="000000"/>
          <w:shd w:val="clear" w:color="auto" w:fill="FFFFFF"/>
        </w:rPr>
        <w:t xml:space="preserve">a </w:t>
      </w:r>
      <w:r w:rsidR="007C5338" w:rsidRPr="009C5DE7">
        <w:rPr>
          <w:rStyle w:val="normaltextrun"/>
          <w:rFonts w:cs="Arial"/>
          <w:color w:val="000000"/>
          <w:shd w:val="clear" w:color="auto" w:fill="FFFFFF"/>
        </w:rPr>
        <w:t xml:space="preserve">special investigation and that the investigation had not </w:t>
      </w:r>
      <w:r w:rsidR="007C5338" w:rsidRPr="009C5DE7">
        <w:rPr>
          <w:rStyle w:val="normaltextrun"/>
          <w:rFonts w:cs="Arial"/>
          <w:shd w:val="clear" w:color="auto" w:fill="FFFFFF"/>
        </w:rPr>
        <w:t xml:space="preserve">yet </w:t>
      </w:r>
      <w:r w:rsidRPr="009C5DE7">
        <w:rPr>
          <w:rStyle w:val="normaltextrun"/>
          <w:rFonts w:cs="Arial"/>
          <w:shd w:val="clear" w:color="auto" w:fill="FFFFFF"/>
        </w:rPr>
        <w:t xml:space="preserve">been </w:t>
      </w:r>
      <w:r w:rsidR="007C5338" w:rsidRPr="009C5DE7">
        <w:rPr>
          <w:rStyle w:val="normaltextrun"/>
          <w:rFonts w:cs="Arial"/>
          <w:shd w:val="clear" w:color="auto" w:fill="FFFFFF"/>
        </w:rPr>
        <w:t>completed. Later,</w:t>
      </w:r>
      <w:r w:rsidR="0097510F" w:rsidRPr="009C5DE7">
        <w:rPr>
          <w:rStyle w:val="normaltextrun"/>
          <w:rFonts w:cs="Arial"/>
          <w:shd w:val="clear" w:color="auto" w:fill="FFFFFF"/>
        </w:rPr>
        <w:t xml:space="preserve"> </w:t>
      </w:r>
      <w:r w:rsidR="007C5338" w:rsidRPr="009C5DE7">
        <w:rPr>
          <w:rStyle w:val="normaltextrun"/>
          <w:rFonts w:cs="Arial"/>
          <w:shd w:val="clear" w:color="auto" w:fill="FFFFFF"/>
        </w:rPr>
        <w:t>on</w:t>
      </w:r>
      <w:r w:rsidR="0097510F" w:rsidRPr="009C5DE7">
        <w:rPr>
          <w:rStyle w:val="normaltextrun"/>
          <w:rFonts w:cs="Arial"/>
          <w:shd w:val="clear" w:color="auto" w:fill="FFFFFF"/>
        </w:rPr>
        <w:t xml:space="preserve"> </w:t>
      </w:r>
      <w:r w:rsidR="007C5338" w:rsidRPr="009C5DE7">
        <w:rPr>
          <w:rStyle w:val="normaltextrun"/>
          <w:rFonts w:cs="Arial"/>
          <w:shd w:val="clear" w:color="auto" w:fill="FFFFFF"/>
        </w:rPr>
        <w:t xml:space="preserve">17 May 2023, </w:t>
      </w:r>
      <w:r w:rsidR="00866B73" w:rsidRPr="009C5DE7">
        <w:rPr>
          <w:rStyle w:val="normaltextrun"/>
          <w:rFonts w:cs="Arial"/>
          <w:shd w:val="clear" w:color="auto" w:fill="FFFFFF"/>
        </w:rPr>
        <w:t xml:space="preserve">the </w:t>
      </w:r>
      <w:r w:rsidR="00692710" w:rsidRPr="009C5DE7">
        <w:rPr>
          <w:rStyle w:val="normaltextrun"/>
          <w:rFonts w:cs="Arial"/>
          <w:shd w:val="clear" w:color="auto" w:fill="FFFFFF"/>
        </w:rPr>
        <w:t xml:space="preserve">SEC </w:t>
      </w:r>
      <w:r w:rsidR="007C5338" w:rsidRPr="009C5DE7">
        <w:rPr>
          <w:rStyle w:val="normaltextrun"/>
          <w:rFonts w:cs="Arial"/>
          <w:shd w:val="clear" w:color="auto" w:fill="FFFFFF"/>
        </w:rPr>
        <w:t>ordered the Company to extend</w:t>
      </w:r>
      <w:r w:rsidRPr="009C5DE7">
        <w:rPr>
          <w:rStyle w:val="normaltextrun"/>
          <w:rFonts w:cs="Arial"/>
          <w:shd w:val="clear" w:color="auto" w:fill="FFFFFF"/>
        </w:rPr>
        <w:t xml:space="preserve"> the</w:t>
      </w:r>
      <w:r w:rsidR="007C5338" w:rsidRPr="009C5DE7">
        <w:rPr>
          <w:rStyle w:val="normaltextrun"/>
          <w:rFonts w:cs="Arial"/>
          <w:shd w:val="clear" w:color="auto" w:fill="FFFFFF"/>
        </w:rPr>
        <w:t xml:space="preserve"> scope of </w:t>
      </w:r>
      <w:r w:rsidRPr="009C5DE7">
        <w:rPr>
          <w:rStyle w:val="normaltextrun"/>
          <w:rFonts w:cs="Arial"/>
          <w:shd w:val="clear" w:color="auto" w:fill="FFFFFF"/>
        </w:rPr>
        <w:t xml:space="preserve">the </w:t>
      </w:r>
      <w:r w:rsidR="007C5338" w:rsidRPr="009C5DE7">
        <w:rPr>
          <w:rStyle w:val="normaltextrun"/>
          <w:rFonts w:cs="Arial"/>
          <w:shd w:val="clear" w:color="auto" w:fill="FFFFFF"/>
        </w:rPr>
        <w:t>special</w:t>
      </w:r>
      <w:r w:rsidR="007C5338" w:rsidRPr="009C5DE7">
        <w:rPr>
          <w:rStyle w:val="normaltextrun"/>
          <w:rFonts w:cs="Arial"/>
          <w:color w:val="000000"/>
          <w:shd w:val="clear" w:color="auto" w:fill="FFFFFF"/>
        </w:rPr>
        <w:t xml:space="preserve"> </w:t>
      </w:r>
      <w:r w:rsidR="007C5338" w:rsidRPr="009C5DE7">
        <w:rPr>
          <w:rStyle w:val="normaltextrun"/>
          <w:rFonts w:cs="Arial"/>
          <w:shd w:val="clear" w:color="auto" w:fill="FFFFFF"/>
        </w:rPr>
        <w:t xml:space="preserve">investigation to cover the Company and </w:t>
      </w:r>
      <w:r w:rsidRPr="009C5DE7">
        <w:rPr>
          <w:rStyle w:val="normaltextrun"/>
          <w:rFonts w:cs="Arial"/>
          <w:shd w:val="clear" w:color="auto" w:fill="FFFFFF"/>
        </w:rPr>
        <w:t xml:space="preserve">three </w:t>
      </w:r>
      <w:r w:rsidR="007C5338" w:rsidRPr="009C5DE7">
        <w:rPr>
          <w:rStyle w:val="normaltextrun"/>
          <w:rFonts w:cs="Arial"/>
          <w:shd w:val="clear" w:color="auto" w:fill="FFFFFF"/>
        </w:rPr>
        <w:t>other subsidiaries. The extended-scope special investigation</w:t>
      </w:r>
      <w:r w:rsidR="007C5338" w:rsidRPr="009C5DE7">
        <w:rPr>
          <w:rStyle w:val="normaltextrun"/>
          <w:rFonts w:cs="Arial"/>
          <w:color w:val="000000"/>
          <w:shd w:val="clear" w:color="auto" w:fill="FFFFFF"/>
        </w:rPr>
        <w:t xml:space="preserve"> would focus on revenue from sales, revenue from providing services, trade account receivables, cost of sales and cost of providing services, trade account payables, inventories, cash at banks and other related areas if unusual transactions</w:t>
      </w:r>
      <w:r w:rsidR="001F31D8" w:rsidRPr="009C5DE7">
        <w:rPr>
          <w:rStyle w:val="normaltextrun"/>
          <w:rFonts w:cs="Arial"/>
          <w:color w:val="000000"/>
          <w:shd w:val="clear" w:color="auto" w:fill="FFFFFF"/>
        </w:rPr>
        <w:t xml:space="preserve"> were</w:t>
      </w:r>
      <w:r w:rsidR="007C5338" w:rsidRPr="009C5DE7">
        <w:rPr>
          <w:rStyle w:val="normaltextrun"/>
          <w:rFonts w:cs="Arial"/>
          <w:color w:val="000000"/>
          <w:shd w:val="clear" w:color="auto" w:fill="FFFFFF"/>
        </w:rPr>
        <w:t xml:space="preserve"> involved. Because the extended-scope special investigation ha</w:t>
      </w:r>
      <w:r w:rsidR="001F31D8" w:rsidRPr="009C5DE7">
        <w:rPr>
          <w:rStyle w:val="normaltextrun"/>
          <w:rFonts w:cs="Arial"/>
          <w:color w:val="000000"/>
          <w:shd w:val="clear" w:color="auto" w:fill="FFFFFF"/>
        </w:rPr>
        <w:t>d</w:t>
      </w:r>
      <w:r w:rsidR="007C5338" w:rsidRPr="009C5DE7">
        <w:rPr>
          <w:rStyle w:val="normaltextrun"/>
          <w:rFonts w:cs="Arial"/>
          <w:color w:val="000000"/>
          <w:shd w:val="clear" w:color="auto" w:fill="FFFFFF"/>
        </w:rPr>
        <w:t xml:space="preserve"> not yet </w:t>
      </w:r>
      <w:r w:rsidR="001F31D8" w:rsidRPr="009C5DE7">
        <w:rPr>
          <w:rStyle w:val="normaltextrun"/>
          <w:rFonts w:cs="Arial"/>
          <w:color w:val="000000"/>
          <w:shd w:val="clear" w:color="auto" w:fill="FFFFFF"/>
        </w:rPr>
        <w:t xml:space="preserve">been </w:t>
      </w:r>
      <w:r w:rsidR="007C5338" w:rsidRPr="009C5DE7">
        <w:rPr>
          <w:rStyle w:val="normaltextrun"/>
          <w:rFonts w:cs="Arial"/>
          <w:color w:val="000000"/>
          <w:shd w:val="clear" w:color="auto" w:fill="FFFFFF"/>
        </w:rPr>
        <w:t>completed as at the audit</w:t>
      </w:r>
      <w:r w:rsidR="002702B6" w:rsidRPr="009C5DE7">
        <w:rPr>
          <w:rStyle w:val="normaltextrun"/>
          <w:rFonts w:cs="Arial"/>
          <w:color w:val="000000"/>
          <w:shd w:val="clear" w:color="auto" w:fill="FFFFFF"/>
        </w:rPr>
        <w:t>’s</w:t>
      </w:r>
      <w:r w:rsidR="007C5338" w:rsidRPr="009C5DE7">
        <w:rPr>
          <w:rStyle w:val="normaltextrun"/>
          <w:rFonts w:cs="Arial"/>
          <w:color w:val="000000"/>
          <w:shd w:val="clear" w:color="auto" w:fill="FFFFFF"/>
        </w:rPr>
        <w:t xml:space="preserve"> report date, I was unable </w:t>
      </w:r>
      <w:r w:rsidR="007C5338" w:rsidRPr="009C5DE7">
        <w:rPr>
          <w:rFonts w:eastAsia="Arial" w:cs="Arial"/>
          <w:color w:val="000000"/>
        </w:rPr>
        <w:t>to determine whether any adjustments or disclosure</w:t>
      </w:r>
      <w:r w:rsidR="00A80BEC" w:rsidRPr="009C5DE7">
        <w:rPr>
          <w:rFonts w:eastAsia="Arial" w:cs="Arial"/>
          <w:color w:val="000000"/>
        </w:rPr>
        <w:t>s</w:t>
      </w:r>
      <w:r w:rsidR="007C5338" w:rsidRPr="009C5DE7">
        <w:rPr>
          <w:rFonts w:eastAsia="Arial" w:cs="Arial"/>
          <w:color w:val="000000"/>
        </w:rPr>
        <w:t xml:space="preserve"> might have been necessary to </w:t>
      </w:r>
      <w:r w:rsidR="00A80BEC" w:rsidRPr="009C5DE7">
        <w:rPr>
          <w:rFonts w:eastAsia="Arial" w:cs="Arial"/>
          <w:color w:val="000000"/>
        </w:rPr>
        <w:t xml:space="preserve">the </w:t>
      </w:r>
      <w:r w:rsidR="007C5338" w:rsidRPr="009C5DE7">
        <w:rPr>
          <w:rFonts w:eastAsia="Arial" w:cs="Arial"/>
          <w:color w:val="000000"/>
        </w:rPr>
        <w:t>consolidated financial statements of the Group.</w:t>
      </w:r>
    </w:p>
    <w:p w14:paraId="7F392860" w14:textId="688A5A4C" w:rsidR="00030F2F" w:rsidRPr="009C5DE7" w:rsidRDefault="00030F2F" w:rsidP="009C5DE7">
      <w:pPr>
        <w:pStyle w:val="Default"/>
        <w:rPr>
          <w:sz w:val="20"/>
          <w:szCs w:val="20"/>
        </w:rPr>
      </w:pPr>
    </w:p>
    <w:p w14:paraId="2E45266D" w14:textId="510B1471" w:rsidR="005053F4" w:rsidRPr="009C5DE7" w:rsidRDefault="00375BA3" w:rsidP="009C5DE7">
      <w:pPr>
        <w:spacing w:after="0" w:line="240" w:lineRule="auto"/>
        <w:ind w:left="540"/>
        <w:rPr>
          <w:rFonts w:eastAsia="Browallia New" w:cs="Arial"/>
          <w:i/>
          <w:iCs/>
          <w:noProof/>
        </w:rPr>
      </w:pPr>
      <w:r w:rsidRPr="009C5DE7">
        <w:rPr>
          <w:rFonts w:eastAsia="Browallia New" w:cs="Arial"/>
          <w:i/>
          <w:iCs/>
          <w:noProof/>
        </w:rPr>
        <w:t>Beginning inventory</w:t>
      </w:r>
    </w:p>
    <w:p w14:paraId="13A489C5" w14:textId="77777777" w:rsidR="0070790E" w:rsidRPr="009C5DE7" w:rsidRDefault="0070790E" w:rsidP="009C5DE7">
      <w:pPr>
        <w:spacing w:after="0" w:line="240" w:lineRule="auto"/>
        <w:ind w:left="540"/>
        <w:rPr>
          <w:rFonts w:eastAsia="Browallia New" w:cs="Arial"/>
          <w:noProof/>
          <w:sz w:val="12"/>
          <w:szCs w:val="12"/>
        </w:rPr>
      </w:pPr>
    </w:p>
    <w:p w14:paraId="4292905E" w14:textId="05C99496" w:rsidR="00375BA3" w:rsidRPr="009C5DE7" w:rsidRDefault="00F67027" w:rsidP="00304867">
      <w:pPr>
        <w:spacing w:after="0" w:line="240" w:lineRule="auto"/>
        <w:ind w:left="540"/>
        <w:jc w:val="both"/>
        <w:rPr>
          <w:rFonts w:eastAsia="Browallia New" w:cs="Arial"/>
          <w:noProof/>
          <w:color w:val="000000"/>
        </w:rPr>
      </w:pPr>
      <w:bookmarkStart w:id="0" w:name="_heading=h.2et92p0" w:colFirst="0" w:colLast="0"/>
      <w:bookmarkEnd w:id="0"/>
      <w:r w:rsidRPr="009C5DE7">
        <w:rPr>
          <w:rFonts w:eastAsia="Browallia New" w:cs="Arial"/>
          <w:noProof/>
          <w:color w:val="000000"/>
        </w:rPr>
        <w:t xml:space="preserve">During 2022, </w:t>
      </w:r>
      <w:r w:rsidR="00375BA3" w:rsidRPr="009C5DE7">
        <w:rPr>
          <w:rFonts w:eastAsia="Browallia New" w:cs="Arial"/>
          <w:noProof/>
          <w:color w:val="000000"/>
        </w:rPr>
        <w:t>I was appointed as the auditor for the audit of</w:t>
      </w:r>
      <w:r w:rsidR="001F31D8" w:rsidRPr="009C5DE7">
        <w:rPr>
          <w:rFonts w:eastAsia="Browallia New" w:cs="Arial"/>
          <w:noProof/>
          <w:color w:val="000000"/>
        </w:rPr>
        <w:t xml:space="preserve"> the</w:t>
      </w:r>
      <w:r w:rsidR="00375BA3" w:rsidRPr="009C5DE7">
        <w:rPr>
          <w:rFonts w:eastAsia="Browallia New" w:cs="Arial"/>
          <w:noProof/>
          <w:color w:val="000000"/>
        </w:rPr>
        <w:t xml:space="preserve"> financial statements of Phelps Dodge for the year ended</w:t>
      </w:r>
      <w:r w:rsidR="00A023C8" w:rsidRPr="009C5DE7">
        <w:rPr>
          <w:rFonts w:eastAsia="Browallia New" w:cs="Arial"/>
          <w:noProof/>
          <w:color w:val="000000"/>
        </w:rPr>
        <w:t xml:space="preserve"> 31 December</w:t>
      </w:r>
      <w:r w:rsidR="00375BA3" w:rsidRPr="009C5DE7">
        <w:rPr>
          <w:rFonts w:eastAsia="Browallia New" w:cs="Arial"/>
          <w:noProof/>
          <w:color w:val="000000"/>
        </w:rPr>
        <w:t xml:space="preserve"> 2022</w:t>
      </w:r>
      <w:r w:rsidR="00807A5A" w:rsidRPr="009C5DE7">
        <w:rPr>
          <w:rFonts w:eastAsia="Browallia New" w:cs="Arial"/>
          <w:noProof/>
          <w:color w:val="000000"/>
        </w:rPr>
        <w:t xml:space="preserve"> and thus did not observe the counting of physical inventories at the beginning of the year held as at 1 January 2022 with the total value of Baht 5,702 million. Since I was unable to satisfy myself by alternative means concerning</w:t>
      </w:r>
      <w:r w:rsidR="001F31D8" w:rsidRPr="009C5DE7">
        <w:rPr>
          <w:rFonts w:eastAsia="Browallia New" w:cs="Arial"/>
          <w:noProof/>
          <w:color w:val="000000"/>
        </w:rPr>
        <w:t xml:space="preserve"> the</w:t>
      </w:r>
      <w:r w:rsidR="00807A5A" w:rsidRPr="009C5DE7">
        <w:rPr>
          <w:rFonts w:eastAsia="Browallia New" w:cs="Arial"/>
          <w:noProof/>
          <w:color w:val="000000"/>
        </w:rPr>
        <w:t xml:space="preserve"> inventory quantit</w:t>
      </w:r>
      <w:r w:rsidR="00225785" w:rsidRPr="009C5DE7">
        <w:rPr>
          <w:rFonts w:eastAsia="Browallia New" w:cs="Arial"/>
          <w:noProof/>
          <w:color w:val="000000"/>
        </w:rPr>
        <w:t>i</w:t>
      </w:r>
      <w:r w:rsidR="00807A5A" w:rsidRPr="009C5DE7">
        <w:rPr>
          <w:rFonts w:eastAsia="Browallia New" w:cs="Arial"/>
          <w:noProof/>
          <w:color w:val="000000"/>
        </w:rPr>
        <w:t xml:space="preserve">es and value at the beginning of the year, I was unable to determine whether </w:t>
      </w:r>
      <w:r w:rsidR="00A80BEC" w:rsidRPr="009C5DE7">
        <w:rPr>
          <w:rFonts w:eastAsia="Browallia New" w:cs="Arial"/>
          <w:noProof/>
          <w:color w:val="000000"/>
        </w:rPr>
        <w:t xml:space="preserve">any </w:t>
      </w:r>
      <w:r w:rsidR="00807A5A" w:rsidRPr="009C5DE7">
        <w:rPr>
          <w:rFonts w:eastAsia="Browallia New" w:cs="Arial"/>
          <w:noProof/>
          <w:color w:val="000000"/>
        </w:rPr>
        <w:t xml:space="preserve">adjustments might have been necessary in </w:t>
      </w:r>
      <w:r w:rsidR="00A80BEC" w:rsidRPr="009C5DE7">
        <w:rPr>
          <w:rFonts w:eastAsia="Browallia New" w:cs="Arial"/>
          <w:noProof/>
          <w:color w:val="000000"/>
        </w:rPr>
        <w:t xml:space="preserve">the </w:t>
      </w:r>
      <w:r w:rsidR="00807A5A" w:rsidRPr="009C5DE7">
        <w:rPr>
          <w:rFonts w:eastAsia="Browallia New" w:cs="Arial"/>
          <w:noProof/>
          <w:color w:val="000000"/>
        </w:rPr>
        <w:t>consolidated financial statements for the year ended 31 December 2022.</w:t>
      </w:r>
    </w:p>
    <w:p w14:paraId="2A45FD38" w14:textId="7DFC7AA5" w:rsidR="0070790E" w:rsidRPr="009C5DE7" w:rsidRDefault="0070790E" w:rsidP="009C5DE7">
      <w:pPr>
        <w:spacing w:after="0" w:line="240" w:lineRule="auto"/>
        <w:ind w:left="540"/>
        <w:rPr>
          <w:rFonts w:eastAsia="Browallia New" w:cs="Arial"/>
          <w:noProof/>
          <w:color w:val="000000"/>
        </w:rPr>
      </w:pPr>
    </w:p>
    <w:p w14:paraId="5A101F17" w14:textId="60FD2CCA" w:rsidR="0070790E" w:rsidRPr="009C5DE7" w:rsidRDefault="00807A5A" w:rsidP="009C5DE7">
      <w:pPr>
        <w:spacing w:after="0" w:line="240" w:lineRule="auto"/>
        <w:ind w:left="540"/>
        <w:rPr>
          <w:rFonts w:eastAsia="Browallia New" w:cs="Arial"/>
          <w:i/>
          <w:noProof/>
          <w:color w:val="000000"/>
        </w:rPr>
      </w:pPr>
      <w:r w:rsidRPr="009C5DE7">
        <w:rPr>
          <w:rFonts w:eastAsia="Browallia New" w:cs="Arial"/>
          <w:i/>
          <w:noProof/>
          <w:color w:val="000000"/>
        </w:rPr>
        <w:t>Loss on difference</w:t>
      </w:r>
      <w:r w:rsidR="001C3648" w:rsidRPr="009C5DE7">
        <w:rPr>
          <w:rFonts w:eastAsia="Browallia New" w:cs="Arial"/>
          <w:i/>
          <w:noProof/>
          <w:color w:val="000000"/>
        </w:rPr>
        <w:t>s</w:t>
      </w:r>
      <w:r w:rsidRPr="009C5DE7">
        <w:rPr>
          <w:rFonts w:eastAsia="Browallia New" w:cs="Arial"/>
          <w:i/>
          <w:noProof/>
          <w:color w:val="000000"/>
        </w:rPr>
        <w:t xml:space="preserve"> </w:t>
      </w:r>
      <w:r w:rsidR="001C3648" w:rsidRPr="009C5DE7">
        <w:rPr>
          <w:rFonts w:eastAsia="Browallia New" w:cs="Arial"/>
          <w:i/>
          <w:noProof/>
          <w:color w:val="000000"/>
        </w:rPr>
        <w:t>of</w:t>
      </w:r>
      <w:r w:rsidRPr="009C5DE7">
        <w:rPr>
          <w:rFonts w:eastAsia="Browallia New" w:cs="Arial"/>
          <w:i/>
          <w:noProof/>
          <w:color w:val="000000"/>
        </w:rPr>
        <w:t xml:space="preserve"> physical inventory count</w:t>
      </w:r>
    </w:p>
    <w:p w14:paraId="378595B7" w14:textId="77777777" w:rsidR="0070790E" w:rsidRPr="009C5DE7" w:rsidRDefault="0070790E" w:rsidP="009C5DE7">
      <w:pPr>
        <w:spacing w:after="0" w:line="240" w:lineRule="auto"/>
        <w:ind w:left="540"/>
        <w:rPr>
          <w:rFonts w:eastAsia="Browallia New" w:cs="Arial"/>
          <w:noProof/>
          <w:color w:val="000000"/>
          <w:sz w:val="12"/>
          <w:szCs w:val="12"/>
        </w:rPr>
      </w:pPr>
    </w:p>
    <w:p w14:paraId="16A22ED1" w14:textId="38B67CE7" w:rsidR="008567E0" w:rsidRPr="009C5DE7" w:rsidRDefault="001C3648" w:rsidP="00533878">
      <w:pPr>
        <w:spacing w:after="0" w:line="240" w:lineRule="auto"/>
        <w:ind w:left="540"/>
        <w:jc w:val="thaiDistribute"/>
        <w:rPr>
          <w:rFonts w:eastAsia="Browallia New" w:cs="Arial"/>
          <w:noProof/>
          <w:color w:val="000000"/>
        </w:rPr>
      </w:pPr>
      <w:r w:rsidRPr="009C5DE7">
        <w:rPr>
          <w:rFonts w:eastAsia="Browallia New" w:cs="Arial"/>
          <w:noProof/>
          <w:color w:val="000000"/>
        </w:rPr>
        <w:t xml:space="preserve">Phelps Dodge recognised loss on differences of physical inventory count at the year end of Baht 1,790 million. Management of the Group and Phelps Dodge was unable to </w:t>
      </w:r>
      <w:r w:rsidR="001C5B86" w:rsidRPr="009C5DE7">
        <w:rPr>
          <w:rFonts w:eastAsia="Browallia New" w:cs="Arial"/>
          <w:noProof/>
          <w:color w:val="000000"/>
        </w:rPr>
        <w:t xml:space="preserve">give </w:t>
      </w:r>
      <w:r w:rsidR="001F31D8" w:rsidRPr="009C5DE7">
        <w:rPr>
          <w:rFonts w:eastAsia="Browallia New" w:cs="Arial"/>
          <w:noProof/>
          <w:color w:val="000000"/>
        </w:rPr>
        <w:t xml:space="preserve">an </w:t>
      </w:r>
      <w:r w:rsidRPr="009C5DE7">
        <w:rPr>
          <w:rFonts w:eastAsia="Browallia New" w:cs="Arial"/>
          <w:noProof/>
          <w:color w:val="000000"/>
        </w:rPr>
        <w:t>explan</w:t>
      </w:r>
      <w:r w:rsidR="001C5B86" w:rsidRPr="009C5DE7">
        <w:rPr>
          <w:rFonts w:eastAsia="Browallia New" w:cs="Arial"/>
          <w:noProof/>
          <w:color w:val="000000"/>
        </w:rPr>
        <w:t xml:space="preserve">ation </w:t>
      </w:r>
      <w:r w:rsidRPr="009C5DE7">
        <w:rPr>
          <w:rFonts w:eastAsia="Browallia New" w:cs="Arial"/>
          <w:noProof/>
          <w:color w:val="000000"/>
        </w:rPr>
        <w:t xml:space="preserve">for </w:t>
      </w:r>
      <w:r w:rsidR="00AF36C5">
        <w:rPr>
          <w:rFonts w:eastAsia="Browallia New" w:cs="Arial"/>
          <w:noProof/>
          <w:color w:val="000000"/>
        </w:rPr>
        <w:t>the</w:t>
      </w:r>
      <w:r w:rsidR="00AF36C5" w:rsidRPr="009C5DE7">
        <w:rPr>
          <w:rFonts w:eastAsia="Browallia New" w:cs="Arial"/>
          <w:noProof/>
          <w:color w:val="000000"/>
        </w:rPr>
        <w:t xml:space="preserve"> </w:t>
      </w:r>
      <w:r w:rsidRPr="009C5DE7">
        <w:rPr>
          <w:rFonts w:eastAsia="Browallia New" w:cs="Arial"/>
          <w:noProof/>
          <w:color w:val="000000"/>
        </w:rPr>
        <w:t>differences and in which year the differences occur</w:t>
      </w:r>
      <w:r w:rsidR="001F31D8" w:rsidRPr="009C5DE7">
        <w:rPr>
          <w:rFonts w:eastAsia="Browallia New" w:cs="Arial"/>
          <w:noProof/>
          <w:color w:val="000000"/>
        </w:rPr>
        <w:t>red</w:t>
      </w:r>
      <w:r w:rsidRPr="009C5DE7">
        <w:rPr>
          <w:rFonts w:eastAsia="Browallia New" w:cs="Arial"/>
          <w:noProof/>
          <w:color w:val="000000"/>
        </w:rPr>
        <w:t xml:space="preserve">, </w:t>
      </w:r>
      <w:r w:rsidR="001F31D8" w:rsidRPr="009C5DE7">
        <w:rPr>
          <w:rFonts w:eastAsia="Browallia New" w:cs="Arial"/>
          <w:noProof/>
          <w:color w:val="000000"/>
        </w:rPr>
        <w:t>so</w:t>
      </w:r>
      <w:r w:rsidR="00533878">
        <w:rPr>
          <w:rFonts w:eastAsia="Browallia New" w:cs="Arial"/>
          <w:noProof/>
          <w:color w:val="000000"/>
        </w:rPr>
        <w:t xml:space="preserve"> the</w:t>
      </w:r>
      <w:r w:rsidR="001F31D8" w:rsidRPr="009C5DE7">
        <w:rPr>
          <w:rFonts w:eastAsia="Browallia New" w:cs="Arial"/>
          <w:noProof/>
          <w:color w:val="000000"/>
        </w:rPr>
        <w:t xml:space="preserve"> </w:t>
      </w:r>
      <w:r w:rsidRPr="009C5DE7">
        <w:rPr>
          <w:rFonts w:eastAsia="Browallia New" w:cs="Arial"/>
          <w:noProof/>
          <w:color w:val="000000"/>
        </w:rPr>
        <w:t xml:space="preserve">management decided to recognise expense on the </w:t>
      </w:r>
      <w:r w:rsidR="001F31D8" w:rsidRPr="009C5DE7">
        <w:rPr>
          <w:rFonts w:eastAsia="Browallia New" w:cs="Arial"/>
          <w:noProof/>
          <w:color w:val="000000"/>
        </w:rPr>
        <w:t xml:space="preserve">the </w:t>
      </w:r>
      <w:r w:rsidRPr="009C5DE7">
        <w:rPr>
          <w:rFonts w:eastAsia="Browallia New" w:cs="Arial"/>
          <w:noProof/>
          <w:color w:val="000000"/>
        </w:rPr>
        <w:t>loss on difference</w:t>
      </w:r>
      <w:r w:rsidR="001C5B86" w:rsidRPr="009C5DE7">
        <w:rPr>
          <w:rFonts w:eastAsia="Browallia New" w:cs="Arial"/>
          <w:noProof/>
          <w:color w:val="000000"/>
        </w:rPr>
        <w:t>s</w:t>
      </w:r>
      <w:r w:rsidRPr="009C5DE7">
        <w:rPr>
          <w:rFonts w:eastAsia="Browallia New" w:cs="Arial"/>
          <w:noProof/>
          <w:color w:val="000000"/>
        </w:rPr>
        <w:t xml:space="preserve"> of </w:t>
      </w:r>
      <w:r w:rsidR="00AF36C5">
        <w:rPr>
          <w:rFonts w:eastAsia="Browallia New" w:cs="Arial"/>
          <w:noProof/>
          <w:color w:val="000000"/>
        </w:rPr>
        <w:t xml:space="preserve">the </w:t>
      </w:r>
      <w:r w:rsidRPr="009C5DE7">
        <w:rPr>
          <w:rFonts w:eastAsia="Browallia New" w:cs="Arial"/>
          <w:noProof/>
          <w:color w:val="000000"/>
        </w:rPr>
        <w:t xml:space="preserve">physical inventory count </w:t>
      </w:r>
      <w:r w:rsidR="001F31D8" w:rsidRPr="009C5DE7">
        <w:rPr>
          <w:rFonts w:eastAsia="Browallia New" w:cs="Arial"/>
          <w:noProof/>
          <w:color w:val="000000"/>
        </w:rPr>
        <w:t xml:space="preserve">totalling </w:t>
      </w:r>
      <w:r w:rsidRPr="009C5DE7">
        <w:rPr>
          <w:rFonts w:eastAsia="Browallia New" w:cs="Arial"/>
          <w:noProof/>
          <w:color w:val="000000"/>
        </w:rPr>
        <w:t xml:space="preserve">Baht 1,790 million in 2022. I was unable to satisfy myself </w:t>
      </w:r>
      <w:r w:rsidR="00E27FE1" w:rsidRPr="009C5DE7">
        <w:rPr>
          <w:rFonts w:eastAsia="Browallia New" w:cs="Arial"/>
          <w:noProof/>
          <w:color w:val="000000"/>
        </w:rPr>
        <w:t xml:space="preserve">by alternative means concerning the timing of recognition of loss on differences of </w:t>
      </w:r>
      <w:r w:rsidR="001F31D8" w:rsidRPr="009C5DE7">
        <w:rPr>
          <w:rFonts w:eastAsia="Browallia New" w:cs="Arial"/>
          <w:noProof/>
          <w:color w:val="000000"/>
        </w:rPr>
        <w:t xml:space="preserve">the </w:t>
      </w:r>
      <w:r w:rsidR="00E27FE1" w:rsidRPr="009C5DE7">
        <w:rPr>
          <w:rFonts w:eastAsia="Browallia New" w:cs="Arial"/>
          <w:noProof/>
          <w:color w:val="000000"/>
        </w:rPr>
        <w:t>physical inventory count</w:t>
      </w:r>
      <w:r w:rsidR="00717474" w:rsidRPr="009C5DE7">
        <w:rPr>
          <w:rFonts w:eastAsia="Browallia New" w:cs="Arial"/>
          <w:noProof/>
          <w:color w:val="000000"/>
        </w:rPr>
        <w:t xml:space="preserve">, so I was unable determine </w:t>
      </w:r>
      <w:r w:rsidR="008567E0" w:rsidRPr="009C5DE7">
        <w:rPr>
          <w:rFonts w:eastAsia="Browallia New" w:cs="Arial"/>
          <w:noProof/>
          <w:color w:val="000000"/>
        </w:rPr>
        <w:t xml:space="preserve">how much of </w:t>
      </w:r>
      <w:r w:rsidR="001F31D8" w:rsidRPr="009C5DE7">
        <w:rPr>
          <w:rFonts w:eastAsia="Browallia New" w:cs="Arial"/>
          <w:noProof/>
          <w:color w:val="000000"/>
        </w:rPr>
        <w:t xml:space="preserve">this </w:t>
      </w:r>
      <w:r w:rsidR="00A2313F" w:rsidRPr="009C5DE7">
        <w:rPr>
          <w:rFonts w:eastAsia="Browallia New" w:cs="Arial"/>
          <w:noProof/>
          <w:color w:val="000000"/>
        </w:rPr>
        <w:t xml:space="preserve">loss might have been necessary for </w:t>
      </w:r>
      <w:r w:rsidR="008567E0" w:rsidRPr="009C5DE7">
        <w:rPr>
          <w:rFonts w:eastAsia="Browallia New" w:cs="Arial"/>
          <w:noProof/>
          <w:color w:val="000000"/>
        </w:rPr>
        <w:t xml:space="preserve">the year ended 31 December 2022 or </w:t>
      </w:r>
      <w:r w:rsidR="001C5B86" w:rsidRPr="009C5DE7">
        <w:rPr>
          <w:rFonts w:eastAsia="Browallia New" w:cs="Arial"/>
          <w:noProof/>
          <w:color w:val="000000"/>
        </w:rPr>
        <w:t xml:space="preserve">how much for </w:t>
      </w:r>
      <w:r w:rsidR="00AF36C5">
        <w:rPr>
          <w:rFonts w:eastAsia="Browallia New" w:cs="Arial"/>
          <w:noProof/>
          <w:color w:val="000000"/>
        </w:rPr>
        <w:t xml:space="preserve">the </w:t>
      </w:r>
      <w:r w:rsidR="008567E0" w:rsidRPr="009C5DE7">
        <w:rPr>
          <w:rFonts w:eastAsia="Browallia New" w:cs="Arial"/>
          <w:noProof/>
          <w:color w:val="000000"/>
        </w:rPr>
        <w:t>previous year</w:t>
      </w:r>
      <w:r w:rsidR="001C5B86" w:rsidRPr="009C5DE7">
        <w:rPr>
          <w:rFonts w:eastAsia="Browallia New" w:cs="Arial"/>
          <w:noProof/>
          <w:color w:val="000000"/>
        </w:rPr>
        <w:t>,</w:t>
      </w:r>
      <w:r w:rsidR="008567E0" w:rsidRPr="009C5DE7">
        <w:rPr>
          <w:rFonts w:eastAsia="Browallia New" w:cs="Arial"/>
          <w:noProof/>
          <w:color w:val="000000"/>
        </w:rPr>
        <w:t xml:space="preserve"> and whether </w:t>
      </w:r>
      <w:r w:rsidR="00A80BEC" w:rsidRPr="009C5DE7">
        <w:rPr>
          <w:rFonts w:eastAsia="Browallia New" w:cs="Arial"/>
          <w:noProof/>
          <w:color w:val="000000"/>
        </w:rPr>
        <w:t xml:space="preserve">any </w:t>
      </w:r>
      <w:r w:rsidR="008567E0" w:rsidRPr="009C5DE7">
        <w:rPr>
          <w:rFonts w:eastAsia="Browallia New" w:cs="Arial"/>
          <w:noProof/>
          <w:color w:val="000000"/>
        </w:rPr>
        <w:t xml:space="preserve">adjustments might have been necessary in </w:t>
      </w:r>
      <w:r w:rsidR="00A80BEC" w:rsidRPr="009C5DE7">
        <w:rPr>
          <w:rFonts w:eastAsia="Browallia New" w:cs="Arial"/>
          <w:noProof/>
          <w:color w:val="000000"/>
        </w:rPr>
        <w:t xml:space="preserve">the </w:t>
      </w:r>
      <w:r w:rsidR="008567E0" w:rsidRPr="009C5DE7">
        <w:rPr>
          <w:rFonts w:eastAsia="Browallia New" w:cs="Arial"/>
          <w:noProof/>
          <w:color w:val="000000"/>
        </w:rPr>
        <w:t>consolidated financial statements for the year ended 31 December 2022.</w:t>
      </w:r>
    </w:p>
    <w:p w14:paraId="2463542D" w14:textId="11A0FED1" w:rsidR="005F18A5" w:rsidRPr="009C5DE7" w:rsidRDefault="005F18A5" w:rsidP="009C5DE7">
      <w:pPr>
        <w:spacing w:after="0" w:line="240" w:lineRule="auto"/>
        <w:ind w:left="540"/>
        <w:rPr>
          <w:rFonts w:eastAsia="Browallia New" w:cs="Arial"/>
          <w:noProof/>
          <w:color w:val="000000"/>
        </w:rPr>
      </w:pPr>
    </w:p>
    <w:p w14:paraId="697A33FB" w14:textId="14DD87DE" w:rsidR="008567E0" w:rsidRPr="009C5DE7" w:rsidRDefault="008567E0" w:rsidP="009C5DE7">
      <w:pPr>
        <w:spacing w:after="0" w:line="240" w:lineRule="auto"/>
        <w:ind w:left="540"/>
        <w:rPr>
          <w:rFonts w:eastAsia="Browallia New" w:cs="Arial"/>
          <w:i/>
          <w:iCs/>
          <w:noProof/>
          <w:color w:val="000000"/>
        </w:rPr>
      </w:pPr>
      <w:r w:rsidRPr="009C5DE7">
        <w:rPr>
          <w:rFonts w:eastAsia="Browallia New" w:cs="Arial"/>
          <w:i/>
          <w:iCs/>
          <w:noProof/>
          <w:color w:val="000000"/>
        </w:rPr>
        <w:t>Buildings and equipment</w:t>
      </w:r>
    </w:p>
    <w:p w14:paraId="11B21868" w14:textId="77777777" w:rsidR="00566FFB" w:rsidRPr="009C5DE7" w:rsidRDefault="00566FFB" w:rsidP="009C5DE7">
      <w:pPr>
        <w:spacing w:after="0" w:line="240" w:lineRule="auto"/>
        <w:ind w:left="540"/>
        <w:rPr>
          <w:rFonts w:eastAsia="Browallia New" w:cs="Arial"/>
          <w:noProof/>
          <w:color w:val="000000"/>
          <w:sz w:val="12"/>
          <w:szCs w:val="12"/>
        </w:rPr>
      </w:pPr>
    </w:p>
    <w:p w14:paraId="05E071A6" w14:textId="3DE8BA74" w:rsidR="008567E0" w:rsidRPr="009C5DE7" w:rsidRDefault="008567E0" w:rsidP="00CC11F8">
      <w:pPr>
        <w:spacing w:after="0" w:line="240" w:lineRule="auto"/>
        <w:ind w:left="540"/>
        <w:jc w:val="both"/>
        <w:rPr>
          <w:rFonts w:eastAsia="Browallia New" w:cs="Arial"/>
          <w:noProof/>
          <w:color w:val="000000"/>
        </w:rPr>
      </w:pPr>
      <w:r w:rsidRPr="009C5DE7">
        <w:rPr>
          <w:rFonts w:eastAsia="Browallia New" w:cs="Arial"/>
          <w:noProof/>
          <w:color w:val="000000"/>
        </w:rPr>
        <w:t>As at 31 December 2022, buildings and equipment of Phelps Dodge with the total value of Bath 1,959 million</w:t>
      </w:r>
      <w:r w:rsidR="001C5B86" w:rsidRPr="009C5DE7">
        <w:rPr>
          <w:rFonts w:eastAsia="Browallia New" w:cs="Arial"/>
          <w:noProof/>
          <w:color w:val="000000"/>
        </w:rPr>
        <w:t>, which is</w:t>
      </w:r>
      <w:r w:rsidRPr="009C5DE7">
        <w:rPr>
          <w:rFonts w:eastAsia="Browallia New" w:cs="Arial"/>
          <w:noProof/>
          <w:color w:val="000000"/>
        </w:rPr>
        <w:t xml:space="preserve"> material </w:t>
      </w:r>
      <w:r w:rsidR="001C5B86" w:rsidRPr="009C5DE7">
        <w:rPr>
          <w:rFonts w:eastAsia="Browallia New" w:cs="Arial"/>
          <w:noProof/>
          <w:color w:val="000000"/>
        </w:rPr>
        <w:t>to the co</w:t>
      </w:r>
      <w:r w:rsidR="001E3F45" w:rsidRPr="009C5DE7">
        <w:rPr>
          <w:rFonts w:eastAsia="Browallia New" w:cs="Arial"/>
          <w:noProof/>
          <w:color w:val="000000"/>
        </w:rPr>
        <w:t>n</w:t>
      </w:r>
      <w:r w:rsidR="001C5B86" w:rsidRPr="009C5DE7">
        <w:rPr>
          <w:rFonts w:eastAsia="Browallia New" w:cs="Arial"/>
          <w:noProof/>
          <w:color w:val="000000"/>
        </w:rPr>
        <w:t xml:space="preserve">solidated financial statements, </w:t>
      </w:r>
      <w:r w:rsidRPr="009C5DE7">
        <w:rPr>
          <w:rFonts w:eastAsia="Browallia New" w:cs="Arial"/>
          <w:noProof/>
          <w:color w:val="000000"/>
        </w:rPr>
        <w:t>had</w:t>
      </w:r>
      <w:r w:rsidR="009C5DE7">
        <w:rPr>
          <w:rFonts w:eastAsia="Browallia New" w:cs="Arial"/>
          <w:noProof/>
          <w:color w:val="000000"/>
        </w:rPr>
        <w:t xml:space="preserve"> an</w:t>
      </w:r>
      <w:r w:rsidRPr="009C5DE7">
        <w:rPr>
          <w:rFonts w:eastAsia="Browallia New" w:cs="Arial"/>
          <w:noProof/>
          <w:color w:val="000000"/>
        </w:rPr>
        <w:t xml:space="preserve"> indicator for impairment because Phelps Dodge incurred </w:t>
      </w:r>
      <w:r w:rsidR="009C5DE7">
        <w:rPr>
          <w:rFonts w:eastAsia="Browallia New" w:cs="Arial"/>
          <w:noProof/>
          <w:color w:val="000000"/>
        </w:rPr>
        <w:t xml:space="preserve">a </w:t>
      </w:r>
      <w:r w:rsidRPr="009C5DE7">
        <w:rPr>
          <w:rFonts w:eastAsia="Browallia New" w:cs="Arial"/>
          <w:noProof/>
          <w:color w:val="000000"/>
        </w:rPr>
        <w:t xml:space="preserve">significant loss </w:t>
      </w:r>
      <w:r w:rsidR="00AF36C5">
        <w:rPr>
          <w:rFonts w:eastAsia="Browallia New" w:cs="Arial"/>
          <w:noProof/>
          <w:color w:val="000000"/>
        </w:rPr>
        <w:t>in</w:t>
      </w:r>
      <w:r w:rsidR="00AF36C5" w:rsidRPr="009C5DE7">
        <w:rPr>
          <w:rFonts w:eastAsia="Browallia New" w:cs="Arial"/>
          <w:noProof/>
          <w:color w:val="000000"/>
        </w:rPr>
        <w:t xml:space="preserve"> </w:t>
      </w:r>
      <w:r w:rsidRPr="009C5DE7">
        <w:rPr>
          <w:rFonts w:eastAsia="Browallia New" w:cs="Arial"/>
          <w:noProof/>
          <w:color w:val="000000"/>
        </w:rPr>
        <w:t>2022 and 2021.</w:t>
      </w:r>
      <w:r w:rsidR="00A80BEC" w:rsidRPr="009C5DE7">
        <w:rPr>
          <w:rFonts w:eastAsia="Browallia New" w:cs="Arial"/>
          <w:noProof/>
          <w:color w:val="000000"/>
        </w:rPr>
        <w:t xml:space="preserve"> </w:t>
      </w:r>
      <w:r w:rsidRPr="009C5DE7">
        <w:rPr>
          <w:rFonts w:eastAsia="Browallia New" w:cs="Arial"/>
          <w:noProof/>
          <w:color w:val="000000"/>
        </w:rPr>
        <w:t xml:space="preserve">I was not able to obtain sufficient appropriate audit evidence relating to </w:t>
      </w:r>
      <w:r w:rsidR="009C5DE7">
        <w:rPr>
          <w:rFonts w:eastAsia="Browallia New" w:cs="Arial"/>
          <w:noProof/>
          <w:color w:val="000000"/>
        </w:rPr>
        <w:t xml:space="preserve">the </w:t>
      </w:r>
      <w:r w:rsidRPr="009C5DE7">
        <w:rPr>
          <w:rFonts w:eastAsia="Browallia New" w:cs="Arial"/>
          <w:noProof/>
          <w:color w:val="000000"/>
        </w:rPr>
        <w:t xml:space="preserve">recoverable amount of </w:t>
      </w:r>
      <w:r w:rsidR="009C5DE7">
        <w:rPr>
          <w:rFonts w:eastAsia="Browallia New" w:cs="Arial"/>
          <w:noProof/>
          <w:color w:val="000000"/>
        </w:rPr>
        <w:t xml:space="preserve">the </w:t>
      </w:r>
      <w:r w:rsidRPr="009C5DE7">
        <w:rPr>
          <w:rFonts w:eastAsia="Browallia New" w:cs="Arial"/>
          <w:noProof/>
          <w:color w:val="000000"/>
        </w:rPr>
        <w:t xml:space="preserve">buildings and equipment of Phelps Dodge and I was unable to satisfy myself by alternative means concerning </w:t>
      </w:r>
      <w:r w:rsidR="009C5DE7">
        <w:rPr>
          <w:rFonts w:eastAsia="Browallia New" w:cs="Arial"/>
          <w:noProof/>
          <w:color w:val="000000"/>
        </w:rPr>
        <w:t xml:space="preserve">the </w:t>
      </w:r>
      <w:r w:rsidRPr="009C5DE7">
        <w:rPr>
          <w:rFonts w:eastAsia="Browallia New" w:cs="Arial"/>
          <w:noProof/>
          <w:color w:val="000000"/>
        </w:rPr>
        <w:t xml:space="preserve">recoverable amount of those assets. Accordingly, I was unable to determine whether </w:t>
      </w:r>
      <w:r w:rsidR="00A80BEC" w:rsidRPr="009C5DE7">
        <w:rPr>
          <w:rFonts w:eastAsia="Browallia New" w:cs="Arial"/>
          <w:noProof/>
          <w:color w:val="000000"/>
        </w:rPr>
        <w:t xml:space="preserve">any </w:t>
      </w:r>
      <w:r w:rsidRPr="009C5DE7">
        <w:rPr>
          <w:rFonts w:eastAsia="Browallia New" w:cs="Arial"/>
          <w:noProof/>
          <w:color w:val="000000"/>
        </w:rPr>
        <w:t xml:space="preserve">adjustments might have been necessary in respect of </w:t>
      </w:r>
      <w:r w:rsidR="009C5DE7">
        <w:rPr>
          <w:rFonts w:eastAsia="Browallia New" w:cs="Arial"/>
          <w:noProof/>
          <w:color w:val="000000"/>
        </w:rPr>
        <w:t xml:space="preserve">the </w:t>
      </w:r>
      <w:r w:rsidRPr="009C5DE7">
        <w:rPr>
          <w:rFonts w:eastAsia="Browallia New" w:cs="Arial"/>
          <w:noProof/>
          <w:color w:val="000000"/>
        </w:rPr>
        <w:t>carrying balance of such buildings and equipment.</w:t>
      </w:r>
    </w:p>
    <w:p w14:paraId="2D3DF191" w14:textId="785F0F91" w:rsidR="0070790E" w:rsidRPr="009C5DE7" w:rsidRDefault="0070790E" w:rsidP="009C5DE7">
      <w:pPr>
        <w:spacing w:after="0" w:line="240" w:lineRule="auto"/>
        <w:ind w:left="540"/>
        <w:rPr>
          <w:rFonts w:eastAsia="Browallia New" w:cs="Arial"/>
          <w:noProof/>
          <w:color w:val="000000"/>
        </w:rPr>
      </w:pPr>
    </w:p>
    <w:p w14:paraId="3C691ED1" w14:textId="6F4C8713" w:rsidR="0070790E" w:rsidRPr="009C5DE7" w:rsidRDefault="004E3106" w:rsidP="009C5DE7">
      <w:pPr>
        <w:spacing w:after="0" w:line="240" w:lineRule="auto"/>
        <w:ind w:left="540"/>
        <w:rPr>
          <w:rFonts w:eastAsia="Times New Roman" w:cs="Arial"/>
          <w:noProof/>
        </w:rPr>
      </w:pPr>
      <w:r>
        <w:rPr>
          <w:rFonts w:eastAsia="Browallia New" w:cs="Arial"/>
          <w:i/>
          <w:noProof/>
          <w:color w:val="000000"/>
        </w:rPr>
        <w:br w:type="page"/>
      </w:r>
      <w:r w:rsidR="00E07382" w:rsidRPr="009C5DE7">
        <w:rPr>
          <w:rFonts w:eastAsia="Browallia New" w:cs="Arial"/>
          <w:i/>
          <w:noProof/>
          <w:color w:val="000000"/>
        </w:rPr>
        <w:lastRenderedPageBreak/>
        <w:t>Goodwill</w:t>
      </w:r>
      <w:r w:rsidR="0070790E" w:rsidRPr="009C5DE7">
        <w:rPr>
          <w:rFonts w:eastAsia="Browallia New" w:cs="Arial"/>
          <w:i/>
          <w:noProof/>
          <w:color w:val="000000"/>
        </w:rPr>
        <w:t xml:space="preserve"> </w:t>
      </w:r>
    </w:p>
    <w:p w14:paraId="27D01B48" w14:textId="77777777" w:rsidR="0070790E" w:rsidRPr="009C5DE7" w:rsidRDefault="0070790E" w:rsidP="009C5DE7">
      <w:pPr>
        <w:spacing w:after="0" w:line="240" w:lineRule="auto"/>
        <w:ind w:left="540"/>
        <w:rPr>
          <w:rFonts w:eastAsia="Browallia New" w:cs="Arial"/>
          <w:noProof/>
          <w:color w:val="000000"/>
          <w:sz w:val="12"/>
          <w:szCs w:val="12"/>
        </w:rPr>
      </w:pPr>
    </w:p>
    <w:p w14:paraId="627F09AC" w14:textId="70B75E7B" w:rsidR="007B31D1" w:rsidRPr="009C5DE7" w:rsidRDefault="0036572B" w:rsidP="00533878">
      <w:pPr>
        <w:spacing w:after="0" w:line="240" w:lineRule="auto"/>
        <w:ind w:left="540"/>
        <w:jc w:val="thaiDistribute"/>
        <w:rPr>
          <w:rFonts w:eastAsia="Browallia New" w:cs="Arial"/>
          <w:noProof/>
          <w:color w:val="000000"/>
        </w:rPr>
      </w:pPr>
      <w:r w:rsidRPr="009C5DE7">
        <w:rPr>
          <w:rFonts w:eastAsia="Browallia New" w:cs="Arial"/>
          <w:noProof/>
          <w:color w:val="000000"/>
        </w:rPr>
        <w:t>The total</w:t>
      </w:r>
      <w:r w:rsidR="00E07382" w:rsidRPr="009C5DE7">
        <w:rPr>
          <w:rFonts w:eastAsia="Browallia New" w:cs="Arial"/>
          <w:noProof/>
          <w:color w:val="000000"/>
        </w:rPr>
        <w:t xml:space="preserve"> cost of </w:t>
      </w:r>
      <w:r w:rsidRPr="009C5DE7">
        <w:rPr>
          <w:rFonts w:eastAsia="Browallia New" w:cs="Arial"/>
          <w:noProof/>
          <w:color w:val="000000"/>
        </w:rPr>
        <w:t xml:space="preserve">goodwill of </w:t>
      </w:r>
      <w:r w:rsidR="00E07382" w:rsidRPr="009C5DE7">
        <w:rPr>
          <w:rFonts w:eastAsia="Browallia New" w:cs="Arial"/>
          <w:noProof/>
          <w:color w:val="000000"/>
        </w:rPr>
        <w:t>Baht 5,424 million</w:t>
      </w:r>
      <w:r w:rsidRPr="009C5DE7">
        <w:rPr>
          <w:rFonts w:eastAsia="Browallia New" w:cs="Arial"/>
          <w:noProof/>
          <w:color w:val="000000"/>
        </w:rPr>
        <w:t xml:space="preserve"> arises from </w:t>
      </w:r>
      <w:r w:rsidR="001E3F45" w:rsidRPr="009C5DE7">
        <w:rPr>
          <w:rFonts w:eastAsia="Browallia New" w:cs="Arial"/>
          <w:noProof/>
          <w:color w:val="000000"/>
        </w:rPr>
        <w:t xml:space="preserve">the </w:t>
      </w:r>
      <w:r w:rsidRPr="009C5DE7">
        <w:rPr>
          <w:rFonts w:eastAsia="Browallia New" w:cs="Arial"/>
          <w:noProof/>
          <w:color w:val="000000"/>
        </w:rPr>
        <w:t xml:space="preserve">past acquisitions of </w:t>
      </w:r>
      <w:r w:rsidR="009C5DE7">
        <w:rPr>
          <w:rFonts w:eastAsia="Browallia New" w:cs="Arial"/>
          <w:noProof/>
          <w:color w:val="000000"/>
        </w:rPr>
        <w:t>four</w:t>
      </w:r>
      <w:r w:rsidRPr="009C5DE7">
        <w:rPr>
          <w:rFonts w:eastAsia="Browallia New" w:cs="Arial"/>
          <w:noProof/>
          <w:color w:val="000000"/>
        </w:rPr>
        <w:t xml:space="preserve"> subsidiaries of the Group</w:t>
      </w:r>
      <w:r w:rsidR="009C5DE7">
        <w:rPr>
          <w:rFonts w:eastAsia="Browallia New" w:cs="Arial"/>
          <w:noProof/>
          <w:color w:val="000000"/>
        </w:rPr>
        <w:t>:</w:t>
      </w:r>
      <w:r w:rsidRPr="009C5DE7">
        <w:rPr>
          <w:rFonts w:eastAsia="Browallia New" w:cs="Arial"/>
          <w:noProof/>
          <w:color w:val="000000"/>
        </w:rPr>
        <w:t xml:space="preserve"> 1) Phelps Dodge 2) Thai Cable </w:t>
      </w:r>
      <w:r w:rsidR="00C92886" w:rsidRPr="009C5DE7">
        <w:rPr>
          <w:rFonts w:eastAsia="Browallia New" w:cs="Arial"/>
          <w:noProof/>
          <w:color w:val="000000"/>
        </w:rPr>
        <w:t xml:space="preserve">International Co., Ltd. </w:t>
      </w:r>
      <w:r w:rsidRPr="009C5DE7">
        <w:rPr>
          <w:rFonts w:eastAsia="Browallia New" w:cs="Arial"/>
          <w:noProof/>
          <w:color w:val="000000"/>
        </w:rPr>
        <w:t xml:space="preserve">3) </w:t>
      </w:r>
      <w:r w:rsidRPr="009C5DE7">
        <w:rPr>
          <w:rFonts w:eastAsia="Browallia New" w:cs="Arial"/>
          <w:noProof/>
        </w:rPr>
        <w:t xml:space="preserve">Thinh Phat Cables Joint Stock </w:t>
      </w:r>
      <w:r w:rsidRPr="009C5DE7">
        <w:rPr>
          <w:rFonts w:eastAsia="Browallia New" w:cs="Arial"/>
          <w:noProof/>
          <w:color w:val="000000"/>
        </w:rPr>
        <w:t xml:space="preserve">Company (TPC) 4) Dong Viet Non-Ferrous Metal and Plastic Joint Stock Company (DVN). I obtained </w:t>
      </w:r>
      <w:r w:rsidR="009C5DE7">
        <w:rPr>
          <w:rFonts w:eastAsia="Browallia New" w:cs="Arial"/>
          <w:noProof/>
          <w:color w:val="000000"/>
        </w:rPr>
        <w:t xml:space="preserve">a </w:t>
      </w:r>
      <w:r w:rsidR="001C5B86" w:rsidRPr="009C5DE7">
        <w:rPr>
          <w:rFonts w:eastAsia="Browallia New" w:cs="Arial"/>
          <w:noProof/>
          <w:color w:val="000000"/>
        </w:rPr>
        <w:t>cash flow projection</w:t>
      </w:r>
      <w:r w:rsidRPr="009C5DE7">
        <w:rPr>
          <w:rFonts w:eastAsia="Browallia New" w:cs="Arial"/>
          <w:noProof/>
          <w:color w:val="000000"/>
        </w:rPr>
        <w:t xml:space="preserve"> from</w:t>
      </w:r>
      <w:r w:rsidR="00533878">
        <w:rPr>
          <w:rFonts w:eastAsia="Browallia New" w:cs="Arial"/>
          <w:noProof/>
          <w:color w:val="000000"/>
        </w:rPr>
        <w:t xml:space="preserve"> the</w:t>
      </w:r>
      <w:r w:rsidRPr="009C5DE7">
        <w:rPr>
          <w:rFonts w:eastAsia="Browallia New" w:cs="Arial"/>
          <w:noProof/>
          <w:color w:val="000000"/>
        </w:rPr>
        <w:t xml:space="preserve"> management to assess impairment of goodwill. However, </w:t>
      </w:r>
      <w:r w:rsidR="00C92886" w:rsidRPr="009C5DE7">
        <w:rPr>
          <w:rFonts w:eastAsia="Browallia New" w:cs="Arial"/>
          <w:noProof/>
          <w:color w:val="000000"/>
        </w:rPr>
        <w:t xml:space="preserve">there are </w:t>
      </w:r>
      <w:r w:rsidRPr="009C5DE7">
        <w:rPr>
          <w:rFonts w:eastAsia="Browallia New" w:cs="Arial"/>
          <w:noProof/>
          <w:color w:val="000000"/>
        </w:rPr>
        <w:t xml:space="preserve">many adjustments and restatements </w:t>
      </w:r>
      <w:r w:rsidR="004D3CAE">
        <w:rPr>
          <w:rFonts w:eastAsia="Browallia New" w:cs="Arial"/>
          <w:noProof/>
          <w:color w:val="000000"/>
        </w:rPr>
        <w:t>in</w:t>
      </w:r>
      <w:r w:rsidRPr="009C5DE7">
        <w:rPr>
          <w:rFonts w:eastAsia="Browallia New" w:cs="Arial"/>
          <w:noProof/>
          <w:color w:val="000000"/>
        </w:rPr>
        <w:t xml:space="preserve"> </w:t>
      </w:r>
      <w:r w:rsidR="00A80BEC" w:rsidRPr="009C5DE7">
        <w:rPr>
          <w:rFonts w:eastAsia="Browallia New" w:cs="Arial"/>
          <w:noProof/>
          <w:color w:val="000000"/>
        </w:rPr>
        <w:t xml:space="preserve">the </w:t>
      </w:r>
      <w:r w:rsidRPr="009C5DE7">
        <w:rPr>
          <w:rFonts w:eastAsia="Browallia New" w:cs="Arial"/>
          <w:noProof/>
          <w:color w:val="000000"/>
        </w:rPr>
        <w:t xml:space="preserve">financial statements for 2022 and 2021 of each subsidiary as </w:t>
      </w:r>
      <w:r w:rsidR="00AD245A" w:rsidRPr="009C5DE7">
        <w:rPr>
          <w:rFonts w:eastAsia="Browallia New" w:cs="Arial"/>
          <w:noProof/>
          <w:color w:val="000000"/>
        </w:rPr>
        <w:t>disclosed</w:t>
      </w:r>
      <w:r w:rsidRPr="009C5DE7">
        <w:rPr>
          <w:rFonts w:eastAsia="Browallia New" w:cs="Arial"/>
          <w:noProof/>
          <w:color w:val="000000"/>
        </w:rPr>
        <w:t xml:space="preserve"> in note 3</w:t>
      </w:r>
      <w:r w:rsidR="009C5DE7">
        <w:rPr>
          <w:rFonts w:eastAsia="Browallia New" w:cs="Arial"/>
          <w:noProof/>
          <w:color w:val="000000"/>
        </w:rPr>
        <w:t>.</w:t>
      </w:r>
      <w:r w:rsidRPr="009C5DE7">
        <w:rPr>
          <w:rFonts w:eastAsia="Browallia New" w:cs="Arial"/>
          <w:noProof/>
          <w:color w:val="000000"/>
        </w:rPr>
        <w:t xml:space="preserve"> </w:t>
      </w:r>
      <w:r w:rsidR="009C5DE7">
        <w:rPr>
          <w:rFonts w:eastAsia="Browallia New" w:cs="Arial"/>
          <w:noProof/>
          <w:color w:val="000000"/>
        </w:rPr>
        <w:t>T</w:t>
      </w:r>
      <w:r w:rsidR="009C5DE7" w:rsidRPr="009C5DE7">
        <w:rPr>
          <w:rFonts w:eastAsia="Browallia New" w:cs="Arial"/>
          <w:noProof/>
          <w:color w:val="000000"/>
        </w:rPr>
        <w:t xml:space="preserve">he </w:t>
      </w:r>
      <w:r w:rsidR="001C5B86" w:rsidRPr="009C5DE7">
        <w:rPr>
          <w:rFonts w:eastAsia="Browallia New" w:cs="Arial"/>
          <w:noProof/>
          <w:color w:val="000000"/>
        </w:rPr>
        <w:t xml:space="preserve">component auditor of DVN </w:t>
      </w:r>
      <w:r w:rsidR="009C5DE7">
        <w:rPr>
          <w:rFonts w:eastAsia="Browallia New" w:cs="Arial"/>
          <w:noProof/>
          <w:color w:val="000000"/>
        </w:rPr>
        <w:t xml:space="preserve">also </w:t>
      </w:r>
      <w:r w:rsidR="001C5B86" w:rsidRPr="009C5DE7">
        <w:rPr>
          <w:rFonts w:eastAsia="Browallia New" w:cs="Arial"/>
          <w:noProof/>
          <w:color w:val="000000"/>
        </w:rPr>
        <w:t>express</w:t>
      </w:r>
      <w:r w:rsidR="00C92886" w:rsidRPr="009C5DE7">
        <w:rPr>
          <w:rFonts w:eastAsia="Browallia New" w:cs="Arial"/>
          <w:noProof/>
          <w:color w:val="000000"/>
        </w:rPr>
        <w:t xml:space="preserve">es </w:t>
      </w:r>
      <w:r w:rsidR="009C5DE7">
        <w:rPr>
          <w:rFonts w:eastAsia="Browallia New" w:cs="Arial"/>
          <w:noProof/>
          <w:color w:val="000000"/>
        </w:rPr>
        <w:t>a</w:t>
      </w:r>
      <w:r w:rsidR="009C5DE7" w:rsidRPr="009C5DE7">
        <w:rPr>
          <w:rFonts w:eastAsia="Browallia New" w:cs="Arial"/>
          <w:noProof/>
          <w:color w:val="000000"/>
        </w:rPr>
        <w:t xml:space="preserve"> </w:t>
      </w:r>
      <w:r w:rsidR="00C92886" w:rsidRPr="009C5DE7">
        <w:rPr>
          <w:rFonts w:eastAsia="Browallia New" w:cs="Arial"/>
          <w:noProof/>
          <w:color w:val="000000"/>
        </w:rPr>
        <w:t>disclaimer of</w:t>
      </w:r>
      <w:r w:rsidR="001C5B86" w:rsidRPr="009C5DE7">
        <w:rPr>
          <w:rFonts w:eastAsia="Browallia New" w:cs="Arial"/>
          <w:noProof/>
          <w:color w:val="000000"/>
        </w:rPr>
        <w:t xml:space="preserve"> opin</w:t>
      </w:r>
      <w:r w:rsidR="005331DF" w:rsidRPr="009C5DE7">
        <w:rPr>
          <w:rFonts w:eastAsia="Browallia New" w:cs="Arial"/>
          <w:noProof/>
          <w:color w:val="000000"/>
        </w:rPr>
        <w:t>i</w:t>
      </w:r>
      <w:r w:rsidR="001C5B86" w:rsidRPr="009C5DE7">
        <w:rPr>
          <w:rFonts w:eastAsia="Browallia New" w:cs="Arial"/>
          <w:noProof/>
          <w:color w:val="000000"/>
        </w:rPr>
        <w:t xml:space="preserve">on </w:t>
      </w:r>
      <w:r w:rsidR="009C5DE7">
        <w:rPr>
          <w:rFonts w:eastAsia="Browallia New" w:cs="Arial"/>
          <w:noProof/>
          <w:color w:val="000000"/>
        </w:rPr>
        <w:t>i</w:t>
      </w:r>
      <w:r w:rsidR="009C5DE7" w:rsidRPr="009C5DE7">
        <w:rPr>
          <w:rFonts w:eastAsia="Browallia New" w:cs="Arial"/>
          <w:noProof/>
          <w:color w:val="000000"/>
        </w:rPr>
        <w:t xml:space="preserve">n </w:t>
      </w:r>
      <w:r w:rsidR="001C5B86" w:rsidRPr="009C5DE7">
        <w:rPr>
          <w:rFonts w:eastAsia="Browallia New" w:cs="Arial"/>
          <w:noProof/>
          <w:color w:val="000000"/>
        </w:rPr>
        <w:t>the audit</w:t>
      </w:r>
      <w:r w:rsidR="00C92886" w:rsidRPr="009C5DE7">
        <w:rPr>
          <w:rFonts w:eastAsia="Browallia New" w:cs="Arial"/>
          <w:noProof/>
          <w:color w:val="000000"/>
        </w:rPr>
        <w:t>or</w:t>
      </w:r>
      <w:r w:rsidR="001C5B86" w:rsidRPr="009C5DE7">
        <w:rPr>
          <w:rFonts w:eastAsia="Browallia New" w:cs="Arial"/>
          <w:noProof/>
          <w:color w:val="000000"/>
        </w:rPr>
        <w:t xml:space="preserve">’s report. </w:t>
      </w:r>
      <w:r w:rsidRPr="009C5DE7">
        <w:rPr>
          <w:rFonts w:eastAsia="Browallia New" w:cs="Arial"/>
          <w:noProof/>
          <w:color w:val="000000"/>
        </w:rPr>
        <w:t xml:space="preserve">In addition, </w:t>
      </w:r>
      <w:r w:rsidR="00470B71" w:rsidRPr="009C5DE7">
        <w:rPr>
          <w:rFonts w:eastAsia="Browallia New" w:cs="Arial"/>
          <w:noProof/>
          <w:color w:val="000000"/>
        </w:rPr>
        <w:t>material uncertainties exi</w:t>
      </w:r>
      <w:r w:rsidR="00AD245A" w:rsidRPr="009C5DE7">
        <w:rPr>
          <w:rFonts w:eastAsia="Browallia New" w:cs="Arial"/>
          <w:noProof/>
          <w:color w:val="000000"/>
        </w:rPr>
        <w:t>st</w:t>
      </w:r>
      <w:r w:rsidR="00470B71" w:rsidRPr="009C5DE7">
        <w:rPr>
          <w:rFonts w:eastAsia="Browallia New" w:cs="Arial"/>
          <w:noProof/>
          <w:color w:val="000000"/>
        </w:rPr>
        <w:t xml:space="preserve"> </w:t>
      </w:r>
      <w:r w:rsidR="009C5DE7">
        <w:rPr>
          <w:rFonts w:eastAsia="Browallia New" w:cs="Arial"/>
          <w:noProof/>
          <w:color w:val="000000"/>
        </w:rPr>
        <w:t xml:space="preserve">over </w:t>
      </w:r>
      <w:r w:rsidR="00470B71" w:rsidRPr="009C5DE7">
        <w:rPr>
          <w:rFonts w:eastAsia="Browallia New" w:cs="Arial"/>
          <w:noProof/>
          <w:color w:val="000000"/>
        </w:rPr>
        <w:t xml:space="preserve">whether the Group is able to operate </w:t>
      </w:r>
      <w:r w:rsidR="00C92886" w:rsidRPr="009C5DE7">
        <w:rPr>
          <w:rFonts w:eastAsia="Browallia New" w:cs="Arial"/>
          <w:noProof/>
          <w:color w:val="000000"/>
        </w:rPr>
        <w:t xml:space="preserve">its business </w:t>
      </w:r>
      <w:r w:rsidR="00470B71" w:rsidRPr="009C5DE7">
        <w:rPr>
          <w:rFonts w:eastAsia="Browallia New" w:cs="Arial"/>
          <w:noProof/>
          <w:color w:val="000000"/>
        </w:rPr>
        <w:t>in accordance with the projection</w:t>
      </w:r>
      <w:r w:rsidR="008D5B0E" w:rsidRPr="009C5DE7">
        <w:rPr>
          <w:rFonts w:eastAsia="Browallia New" w:cs="Arial"/>
          <w:noProof/>
          <w:color w:val="000000"/>
        </w:rPr>
        <w:t xml:space="preserve">. These </w:t>
      </w:r>
      <w:r w:rsidR="009C5DE7">
        <w:rPr>
          <w:rFonts w:eastAsia="Browallia New" w:cs="Arial"/>
          <w:noProof/>
          <w:color w:val="000000"/>
        </w:rPr>
        <w:t xml:space="preserve">facts </w:t>
      </w:r>
      <w:r w:rsidR="008D5B0E" w:rsidRPr="009C5DE7">
        <w:rPr>
          <w:rFonts w:eastAsia="Browallia New" w:cs="Arial"/>
          <w:noProof/>
          <w:color w:val="000000"/>
        </w:rPr>
        <w:t>cause</w:t>
      </w:r>
      <w:r w:rsidR="00AF36C5">
        <w:rPr>
          <w:rFonts w:eastAsia="Browallia New" w:cs="Arial"/>
          <w:noProof/>
          <w:color w:val="000000"/>
        </w:rPr>
        <w:t>d</w:t>
      </w:r>
      <w:r w:rsidR="008D5B0E" w:rsidRPr="009C5DE7">
        <w:rPr>
          <w:rFonts w:eastAsia="Browallia New" w:cs="Arial"/>
          <w:noProof/>
          <w:color w:val="000000"/>
        </w:rPr>
        <w:t xml:space="preserve"> </w:t>
      </w:r>
      <w:r w:rsidR="009C5DE7">
        <w:rPr>
          <w:rFonts w:eastAsia="Browallia New" w:cs="Arial"/>
          <w:noProof/>
          <w:color w:val="000000"/>
        </w:rPr>
        <w:t>a</w:t>
      </w:r>
      <w:r w:rsidR="009C5DE7" w:rsidRPr="009C5DE7">
        <w:rPr>
          <w:rFonts w:eastAsia="Browallia New" w:cs="Arial"/>
          <w:noProof/>
          <w:color w:val="000000"/>
        </w:rPr>
        <w:t xml:space="preserve"> </w:t>
      </w:r>
      <w:r w:rsidR="008D5B0E" w:rsidRPr="009C5DE7">
        <w:rPr>
          <w:rFonts w:eastAsia="Browallia New" w:cs="Arial"/>
          <w:noProof/>
          <w:color w:val="000000"/>
        </w:rPr>
        <w:t>significant change from</w:t>
      </w:r>
      <w:r w:rsidR="009C5DE7">
        <w:rPr>
          <w:rFonts w:eastAsia="Browallia New" w:cs="Arial"/>
          <w:noProof/>
          <w:color w:val="000000"/>
        </w:rPr>
        <w:t xml:space="preserve"> the</w:t>
      </w:r>
      <w:r w:rsidR="008D5B0E" w:rsidRPr="009C5DE7">
        <w:rPr>
          <w:rFonts w:eastAsia="Browallia New" w:cs="Arial"/>
          <w:noProof/>
          <w:color w:val="000000"/>
        </w:rPr>
        <w:t xml:space="preserve"> previous estimate</w:t>
      </w:r>
      <w:r w:rsidR="00C92886" w:rsidRPr="009C5DE7">
        <w:rPr>
          <w:rFonts w:eastAsia="Browallia New" w:cs="Arial"/>
          <w:noProof/>
          <w:color w:val="000000"/>
        </w:rPr>
        <w:t xml:space="preserve"> in the projection</w:t>
      </w:r>
      <w:r w:rsidR="008D5B0E" w:rsidRPr="009C5DE7">
        <w:rPr>
          <w:rFonts w:eastAsia="Browallia New" w:cs="Arial"/>
          <w:noProof/>
          <w:color w:val="000000"/>
        </w:rPr>
        <w:t xml:space="preserve">. </w:t>
      </w:r>
      <w:r w:rsidR="0062685A" w:rsidRPr="009C5DE7">
        <w:rPr>
          <w:rFonts w:eastAsia="Browallia New" w:cs="Arial"/>
          <w:noProof/>
          <w:color w:val="000000"/>
        </w:rPr>
        <w:t xml:space="preserve">Therefore, </w:t>
      </w:r>
      <w:r w:rsidR="00470B71" w:rsidRPr="009C5DE7">
        <w:rPr>
          <w:rFonts w:eastAsia="Browallia New" w:cs="Arial"/>
          <w:noProof/>
          <w:color w:val="000000"/>
        </w:rPr>
        <w:t xml:space="preserve">I </w:t>
      </w:r>
      <w:r w:rsidR="00C1776F">
        <w:rPr>
          <w:rFonts w:eastAsia="Browallia New" w:cs="Arial"/>
          <w:noProof/>
          <w:color w:val="000000"/>
        </w:rPr>
        <w:t>asked</w:t>
      </w:r>
      <w:r w:rsidR="00FD73D2">
        <w:rPr>
          <w:rFonts w:eastAsia="Browallia New" w:cs="Arial"/>
          <w:noProof/>
          <w:color w:val="000000"/>
        </w:rPr>
        <w:t xml:space="preserve"> the</w:t>
      </w:r>
      <w:r w:rsidR="00470B71" w:rsidRPr="009C5DE7">
        <w:rPr>
          <w:rFonts w:eastAsia="Browallia New" w:cs="Arial"/>
          <w:noProof/>
          <w:color w:val="000000"/>
        </w:rPr>
        <w:t xml:space="preserve"> management to update the </w:t>
      </w:r>
      <w:r w:rsidR="001C5B86" w:rsidRPr="009C5DE7">
        <w:rPr>
          <w:rFonts w:eastAsia="Browallia New" w:cs="Arial"/>
          <w:noProof/>
          <w:color w:val="000000"/>
        </w:rPr>
        <w:t>cash flow projection</w:t>
      </w:r>
      <w:r w:rsidR="00470B71" w:rsidRPr="009C5DE7">
        <w:rPr>
          <w:rFonts w:eastAsia="Browallia New" w:cs="Arial"/>
          <w:noProof/>
          <w:color w:val="000000"/>
        </w:rPr>
        <w:t xml:space="preserve"> but I </w:t>
      </w:r>
      <w:r w:rsidR="00C1776F">
        <w:rPr>
          <w:rFonts w:eastAsia="Browallia New" w:cs="Arial"/>
          <w:noProof/>
          <w:color w:val="000000"/>
        </w:rPr>
        <w:t>have not received an updated</w:t>
      </w:r>
      <w:r w:rsidR="00470B71" w:rsidRPr="009C5DE7">
        <w:rPr>
          <w:rFonts w:eastAsia="Browallia New" w:cs="Arial"/>
          <w:noProof/>
          <w:color w:val="000000"/>
        </w:rPr>
        <w:t xml:space="preserve"> </w:t>
      </w:r>
      <w:r w:rsidR="001C5B86" w:rsidRPr="009C5DE7">
        <w:rPr>
          <w:rFonts w:eastAsia="Browallia New" w:cs="Arial"/>
          <w:noProof/>
          <w:color w:val="000000"/>
        </w:rPr>
        <w:t>projection</w:t>
      </w:r>
      <w:r w:rsidR="00470B71" w:rsidRPr="009C5DE7">
        <w:rPr>
          <w:rFonts w:eastAsia="Browallia New" w:cs="Arial"/>
          <w:noProof/>
          <w:color w:val="000000"/>
        </w:rPr>
        <w:t xml:space="preserve"> as of </w:t>
      </w:r>
      <w:r w:rsidR="00C92886" w:rsidRPr="009C5DE7">
        <w:rPr>
          <w:rFonts w:eastAsia="Browallia New" w:cs="Arial"/>
          <w:noProof/>
          <w:color w:val="000000"/>
        </w:rPr>
        <w:t xml:space="preserve">the </w:t>
      </w:r>
      <w:r w:rsidR="00470B71" w:rsidRPr="009C5DE7">
        <w:rPr>
          <w:rFonts w:eastAsia="Browallia New" w:cs="Arial"/>
          <w:noProof/>
          <w:color w:val="000000"/>
        </w:rPr>
        <w:t xml:space="preserve">date of </w:t>
      </w:r>
      <w:r w:rsidR="008D5B0E" w:rsidRPr="009C5DE7">
        <w:rPr>
          <w:rFonts w:eastAsia="Browallia New" w:cs="Arial"/>
          <w:noProof/>
          <w:color w:val="000000"/>
        </w:rPr>
        <w:t xml:space="preserve">my </w:t>
      </w:r>
      <w:r w:rsidR="00470B71" w:rsidRPr="009C5DE7">
        <w:rPr>
          <w:rFonts w:eastAsia="Browallia New" w:cs="Arial"/>
          <w:noProof/>
          <w:color w:val="000000"/>
        </w:rPr>
        <w:t>audit</w:t>
      </w:r>
      <w:r w:rsidR="00C92886" w:rsidRPr="009C5DE7">
        <w:rPr>
          <w:rFonts w:eastAsia="Browallia New" w:cs="Arial"/>
          <w:noProof/>
          <w:color w:val="000000"/>
        </w:rPr>
        <w:t>or</w:t>
      </w:r>
      <w:r w:rsidR="008D5B0E" w:rsidRPr="009C5DE7">
        <w:rPr>
          <w:rFonts w:eastAsia="Browallia New" w:cs="Arial"/>
          <w:noProof/>
          <w:color w:val="000000"/>
        </w:rPr>
        <w:t>’s</w:t>
      </w:r>
      <w:r w:rsidR="00470B71" w:rsidRPr="009C5DE7">
        <w:rPr>
          <w:rFonts w:eastAsia="Browallia New" w:cs="Arial"/>
          <w:noProof/>
          <w:color w:val="000000"/>
        </w:rPr>
        <w:t xml:space="preserve"> report. I was unable to satisfy myself by alternative means concerning </w:t>
      </w:r>
      <w:r w:rsidR="00C1776F">
        <w:rPr>
          <w:rFonts w:eastAsia="Browallia New" w:cs="Arial"/>
          <w:noProof/>
          <w:color w:val="000000"/>
        </w:rPr>
        <w:t xml:space="preserve">the </w:t>
      </w:r>
      <w:r w:rsidR="00470B71" w:rsidRPr="009C5DE7">
        <w:rPr>
          <w:rFonts w:eastAsia="Browallia New" w:cs="Arial"/>
          <w:noProof/>
          <w:color w:val="000000"/>
        </w:rPr>
        <w:t xml:space="preserve">recoverable amount of </w:t>
      </w:r>
      <w:r w:rsidR="007B31D1" w:rsidRPr="009C5DE7">
        <w:rPr>
          <w:rFonts w:eastAsia="Browallia New" w:cs="Arial"/>
          <w:noProof/>
          <w:color w:val="000000"/>
        </w:rPr>
        <w:t>goodwill</w:t>
      </w:r>
      <w:r w:rsidR="00470B71" w:rsidRPr="009C5DE7">
        <w:rPr>
          <w:rFonts w:eastAsia="Browallia New" w:cs="Arial"/>
          <w:noProof/>
          <w:color w:val="000000"/>
        </w:rPr>
        <w:t>.</w:t>
      </w:r>
      <w:r w:rsidR="007B31D1" w:rsidRPr="009C5DE7">
        <w:rPr>
          <w:rFonts w:eastAsia="Browallia New" w:cs="Arial"/>
          <w:noProof/>
          <w:color w:val="000000"/>
        </w:rPr>
        <w:t xml:space="preserve"> Accordingly, I was unable to determine whether </w:t>
      </w:r>
      <w:r w:rsidR="00C92886" w:rsidRPr="009C5DE7">
        <w:rPr>
          <w:rFonts w:eastAsia="Browallia New" w:cs="Arial"/>
          <w:noProof/>
          <w:color w:val="000000"/>
        </w:rPr>
        <w:t xml:space="preserve">any </w:t>
      </w:r>
      <w:r w:rsidR="007B31D1" w:rsidRPr="009C5DE7">
        <w:rPr>
          <w:rFonts w:eastAsia="Browallia New" w:cs="Arial"/>
          <w:noProof/>
          <w:color w:val="000000"/>
        </w:rPr>
        <w:t xml:space="preserve">adjustments might have been necessary in respect of </w:t>
      </w:r>
      <w:r w:rsidR="00C1776F">
        <w:rPr>
          <w:rFonts w:eastAsia="Browallia New" w:cs="Arial"/>
          <w:noProof/>
          <w:color w:val="000000"/>
        </w:rPr>
        <w:t xml:space="preserve">the </w:t>
      </w:r>
      <w:r w:rsidR="007B31D1" w:rsidRPr="009C5DE7">
        <w:rPr>
          <w:rFonts w:eastAsia="Browallia New" w:cs="Arial"/>
          <w:noProof/>
          <w:color w:val="000000"/>
        </w:rPr>
        <w:t xml:space="preserve">carrying balance of </w:t>
      </w:r>
      <w:r w:rsidR="00C1776F">
        <w:rPr>
          <w:rFonts w:eastAsia="Browallia New" w:cs="Arial"/>
          <w:noProof/>
          <w:color w:val="000000"/>
        </w:rPr>
        <w:t>the</w:t>
      </w:r>
      <w:r w:rsidR="00C1776F" w:rsidRPr="009C5DE7">
        <w:rPr>
          <w:rFonts w:eastAsia="Browallia New" w:cs="Arial"/>
          <w:noProof/>
          <w:color w:val="000000"/>
        </w:rPr>
        <w:t xml:space="preserve"> </w:t>
      </w:r>
      <w:r w:rsidR="007B31D1" w:rsidRPr="009C5DE7">
        <w:rPr>
          <w:rFonts w:eastAsia="Browallia New" w:cs="Arial"/>
          <w:noProof/>
          <w:color w:val="000000"/>
        </w:rPr>
        <w:t>goodwill.</w:t>
      </w:r>
    </w:p>
    <w:p w14:paraId="66340CB2" w14:textId="77777777" w:rsidR="004E3106" w:rsidRDefault="004E3106" w:rsidP="009C5DE7">
      <w:pPr>
        <w:spacing w:after="0" w:line="240" w:lineRule="auto"/>
        <w:ind w:left="540"/>
        <w:rPr>
          <w:rFonts w:eastAsia="Browallia New" w:cstheme="minorBidi"/>
          <w:noProof/>
          <w:color w:val="000000"/>
        </w:rPr>
      </w:pPr>
    </w:p>
    <w:p w14:paraId="7149C64E" w14:textId="75D7E306" w:rsidR="0036572B" w:rsidRPr="009C5DE7" w:rsidRDefault="00653EE5" w:rsidP="009C5DE7">
      <w:pPr>
        <w:spacing w:after="0" w:line="240" w:lineRule="auto"/>
        <w:ind w:left="540"/>
        <w:rPr>
          <w:rFonts w:eastAsia="Browallia New" w:cs="Arial"/>
          <w:i/>
          <w:iCs/>
          <w:noProof/>
          <w:color w:val="000000"/>
        </w:rPr>
      </w:pPr>
      <w:r w:rsidRPr="009C5DE7">
        <w:rPr>
          <w:rFonts w:eastAsia="Browallia New" w:cs="Arial"/>
          <w:i/>
          <w:iCs/>
          <w:noProof/>
          <w:color w:val="000000"/>
        </w:rPr>
        <w:t>Unaudited subsidiary</w:t>
      </w:r>
      <w:r w:rsidR="00EE3572" w:rsidRPr="009C5DE7">
        <w:rPr>
          <w:rFonts w:eastAsia="Browallia New" w:cs="Arial"/>
          <w:i/>
          <w:iCs/>
          <w:noProof/>
          <w:color w:val="000000"/>
        </w:rPr>
        <w:t>’s financial information</w:t>
      </w:r>
    </w:p>
    <w:p w14:paraId="7F7ABBE0" w14:textId="11B305D8" w:rsidR="0070790E" w:rsidRPr="009C5DE7" w:rsidRDefault="0070790E" w:rsidP="009C5DE7">
      <w:pPr>
        <w:spacing w:after="0" w:line="240" w:lineRule="auto"/>
        <w:ind w:left="540"/>
        <w:rPr>
          <w:rFonts w:eastAsia="Browallia New" w:cs="Arial"/>
          <w:iCs/>
          <w:noProof/>
          <w:color w:val="000000"/>
          <w:sz w:val="12"/>
          <w:szCs w:val="12"/>
        </w:rPr>
      </w:pPr>
    </w:p>
    <w:p w14:paraId="309E18E7" w14:textId="66979111" w:rsidR="00653EE5" w:rsidRPr="009C5DE7" w:rsidRDefault="00653EE5" w:rsidP="00533878">
      <w:pPr>
        <w:spacing w:after="0" w:line="240" w:lineRule="auto"/>
        <w:ind w:left="540"/>
        <w:jc w:val="both"/>
        <w:rPr>
          <w:rFonts w:eastAsia="Browallia New" w:cs="Arial"/>
          <w:noProof/>
          <w:color w:val="000000"/>
        </w:rPr>
      </w:pPr>
      <w:r w:rsidRPr="009C5DE7">
        <w:rPr>
          <w:rFonts w:eastAsia="Browallia New" w:cs="Arial"/>
          <w:noProof/>
          <w:color w:val="000000"/>
        </w:rPr>
        <w:t xml:space="preserve">Thai Cable International Co., Ltd. (Thai Cable) is a subsidiary of </w:t>
      </w:r>
      <w:r w:rsidR="00C1776F">
        <w:rPr>
          <w:rFonts w:eastAsia="Browallia New" w:cs="Arial"/>
          <w:noProof/>
          <w:color w:val="000000"/>
        </w:rPr>
        <w:t xml:space="preserve">the </w:t>
      </w:r>
      <w:r w:rsidRPr="009C5DE7">
        <w:rPr>
          <w:rFonts w:eastAsia="Browallia New" w:cs="Arial"/>
          <w:noProof/>
          <w:color w:val="000000"/>
        </w:rPr>
        <w:t>Group</w:t>
      </w:r>
      <w:r w:rsidR="00C1776F">
        <w:rPr>
          <w:rFonts w:eastAsia="Browallia New" w:cs="Arial"/>
          <w:noProof/>
          <w:color w:val="000000"/>
        </w:rPr>
        <w:t xml:space="preserve"> and</w:t>
      </w:r>
      <w:r w:rsidRPr="009C5DE7">
        <w:rPr>
          <w:rFonts w:eastAsia="Browallia New" w:cs="Arial"/>
          <w:noProof/>
          <w:color w:val="000000"/>
        </w:rPr>
        <w:t xml:space="preserve"> </w:t>
      </w:r>
      <w:r w:rsidR="009A5054" w:rsidRPr="009C5DE7">
        <w:rPr>
          <w:rFonts w:eastAsia="Browallia New" w:cs="Arial"/>
          <w:noProof/>
          <w:color w:val="000000"/>
        </w:rPr>
        <w:t xml:space="preserve">is included in the consolidated financial statements for the year ended 31 December 2022. </w:t>
      </w:r>
      <w:r w:rsidR="00C1776F">
        <w:rPr>
          <w:rFonts w:eastAsia="Browallia New" w:cs="Arial"/>
          <w:noProof/>
          <w:color w:val="000000"/>
        </w:rPr>
        <w:t>According to the f</w:t>
      </w:r>
      <w:r w:rsidR="009A5054" w:rsidRPr="009C5DE7">
        <w:rPr>
          <w:rFonts w:eastAsia="Browallia New" w:cs="Arial"/>
          <w:noProof/>
          <w:color w:val="000000"/>
        </w:rPr>
        <w:t>inancial information of Thai Cable</w:t>
      </w:r>
      <w:r w:rsidR="00C1776F">
        <w:rPr>
          <w:rFonts w:eastAsia="Browallia New" w:cs="Arial"/>
          <w:noProof/>
          <w:color w:val="000000"/>
        </w:rPr>
        <w:t>, the subsidiary</w:t>
      </w:r>
      <w:r w:rsidR="009A5054" w:rsidRPr="009C5DE7">
        <w:rPr>
          <w:rFonts w:eastAsia="Browallia New" w:cs="Arial"/>
          <w:noProof/>
          <w:color w:val="000000"/>
        </w:rPr>
        <w:t xml:space="preserve"> ha</w:t>
      </w:r>
      <w:r w:rsidR="00C1776F">
        <w:rPr>
          <w:rFonts w:eastAsia="Browallia New" w:cs="Arial"/>
          <w:noProof/>
          <w:color w:val="000000"/>
        </w:rPr>
        <w:t>d</w:t>
      </w:r>
      <w:r w:rsidR="009A5054" w:rsidRPr="009C5DE7">
        <w:rPr>
          <w:rFonts w:eastAsia="Browallia New" w:cs="Arial"/>
          <w:noProof/>
          <w:color w:val="000000"/>
        </w:rPr>
        <w:t xml:space="preserve"> total assets as at 31 December 2022 of Baht 1,485 million, </w:t>
      </w:r>
      <w:r w:rsidR="00AF36C5">
        <w:rPr>
          <w:rFonts w:eastAsia="Browallia New" w:cs="Arial"/>
          <w:noProof/>
          <w:color w:val="000000"/>
        </w:rPr>
        <w:t xml:space="preserve">and </w:t>
      </w:r>
      <w:r w:rsidR="009A5054" w:rsidRPr="009C5DE7">
        <w:rPr>
          <w:rFonts w:eastAsia="Browallia New" w:cs="Arial"/>
          <w:noProof/>
          <w:color w:val="000000"/>
        </w:rPr>
        <w:t>revenue and loss for the year ended 31 December 2022 of Baht 1,747 million and Baht 1,123 million, respectively.</w:t>
      </w:r>
      <w:r w:rsidR="009A5054" w:rsidRPr="009C5DE7">
        <w:rPr>
          <w:rFonts w:eastAsia="Browallia New" w:cs="Arial"/>
          <w:noProof/>
          <w:color w:val="000000"/>
          <w:cs/>
        </w:rPr>
        <w:t xml:space="preserve"> </w:t>
      </w:r>
      <w:r w:rsidR="00C1776F">
        <w:rPr>
          <w:rFonts w:eastAsia="Browallia New" w:cs="Arial"/>
          <w:noProof/>
          <w:color w:val="000000"/>
        </w:rPr>
        <w:t>The f</w:t>
      </w:r>
      <w:r w:rsidR="009A5054" w:rsidRPr="009C5DE7">
        <w:rPr>
          <w:rFonts w:eastAsia="Browallia New" w:cs="Arial"/>
          <w:noProof/>
          <w:color w:val="000000"/>
        </w:rPr>
        <w:t>inancial information of Thai Cable that manageme</w:t>
      </w:r>
      <w:r w:rsidR="00E33653" w:rsidRPr="009C5DE7">
        <w:rPr>
          <w:rFonts w:eastAsia="Browallia New" w:cs="Arial"/>
          <w:noProof/>
          <w:color w:val="000000"/>
        </w:rPr>
        <w:t>n</w:t>
      </w:r>
      <w:r w:rsidR="009A5054" w:rsidRPr="009C5DE7">
        <w:rPr>
          <w:rFonts w:eastAsia="Browallia New" w:cs="Arial"/>
          <w:noProof/>
          <w:color w:val="000000"/>
        </w:rPr>
        <w:t>t included in the prepar</w:t>
      </w:r>
      <w:r w:rsidR="004B478E" w:rsidRPr="009C5DE7">
        <w:rPr>
          <w:rFonts w:eastAsia="Browallia New" w:cs="Arial"/>
          <w:noProof/>
          <w:color w:val="000000"/>
        </w:rPr>
        <w:t>a</w:t>
      </w:r>
      <w:r w:rsidR="009A5054" w:rsidRPr="009C5DE7">
        <w:rPr>
          <w:rFonts w:eastAsia="Browallia New" w:cs="Arial"/>
          <w:noProof/>
          <w:color w:val="000000"/>
        </w:rPr>
        <w:t xml:space="preserve">tion of </w:t>
      </w:r>
      <w:r w:rsidR="00E33653" w:rsidRPr="009C5DE7">
        <w:rPr>
          <w:rFonts w:eastAsia="Browallia New" w:cs="Arial"/>
          <w:noProof/>
          <w:color w:val="000000"/>
        </w:rPr>
        <w:t xml:space="preserve">the </w:t>
      </w:r>
      <w:r w:rsidR="009A5054" w:rsidRPr="009C5DE7">
        <w:rPr>
          <w:rFonts w:eastAsia="Browallia New" w:cs="Arial"/>
          <w:noProof/>
          <w:color w:val="000000"/>
        </w:rPr>
        <w:t xml:space="preserve">consolidated financial statements </w:t>
      </w:r>
      <w:r w:rsidR="00C1776F">
        <w:rPr>
          <w:rFonts w:eastAsia="Browallia New" w:cs="Arial"/>
          <w:noProof/>
          <w:color w:val="000000"/>
        </w:rPr>
        <w:t>wa</w:t>
      </w:r>
      <w:r w:rsidR="00C1776F" w:rsidRPr="009C5DE7">
        <w:rPr>
          <w:rFonts w:eastAsia="Browallia New" w:cs="Arial"/>
          <w:noProof/>
          <w:color w:val="000000"/>
        </w:rPr>
        <w:t xml:space="preserve">s </w:t>
      </w:r>
      <w:r w:rsidR="009A5054" w:rsidRPr="009C5DE7">
        <w:rPr>
          <w:rFonts w:eastAsia="Browallia New" w:cs="Arial"/>
          <w:noProof/>
          <w:color w:val="000000"/>
        </w:rPr>
        <w:t xml:space="preserve">audited </w:t>
      </w:r>
      <w:r w:rsidR="00C92886" w:rsidRPr="009C5DE7">
        <w:rPr>
          <w:rFonts w:eastAsia="Browallia New" w:cs="Arial"/>
          <w:noProof/>
          <w:color w:val="000000"/>
        </w:rPr>
        <w:t xml:space="preserve">by </w:t>
      </w:r>
      <w:r w:rsidR="008D5B0E" w:rsidRPr="009C5DE7">
        <w:rPr>
          <w:rFonts w:eastAsia="Browallia New" w:cs="Arial"/>
          <w:noProof/>
          <w:color w:val="000000"/>
        </w:rPr>
        <w:t>another</w:t>
      </w:r>
      <w:r w:rsidR="009A5054" w:rsidRPr="009C5DE7">
        <w:rPr>
          <w:rFonts w:eastAsia="Browallia New" w:cs="Arial"/>
          <w:noProof/>
          <w:color w:val="000000"/>
        </w:rPr>
        <w:t xml:space="preserve"> auditor.</w:t>
      </w:r>
      <w:r w:rsidR="008D5B0E" w:rsidRPr="009C5DE7">
        <w:rPr>
          <w:rFonts w:eastAsia="Browallia New" w:cs="Arial"/>
          <w:noProof/>
          <w:color w:val="000000"/>
        </w:rPr>
        <w:t xml:space="preserve"> Bec</w:t>
      </w:r>
      <w:r w:rsidR="00E33653" w:rsidRPr="009C5DE7">
        <w:rPr>
          <w:rFonts w:eastAsia="Browallia New" w:cs="Arial"/>
          <w:noProof/>
          <w:color w:val="000000"/>
        </w:rPr>
        <w:t>au</w:t>
      </w:r>
      <w:r w:rsidR="008D5B0E" w:rsidRPr="009C5DE7">
        <w:rPr>
          <w:rFonts w:eastAsia="Browallia New" w:cs="Arial"/>
          <w:noProof/>
          <w:color w:val="000000"/>
        </w:rPr>
        <w:t>se</w:t>
      </w:r>
      <w:r w:rsidR="009A5054" w:rsidRPr="009C5DE7">
        <w:rPr>
          <w:rFonts w:eastAsia="Browallia New" w:cs="Arial"/>
          <w:noProof/>
          <w:color w:val="000000"/>
        </w:rPr>
        <w:t xml:space="preserve"> material unusual sales and purchase transactions exist between the Group and Thai Cable in 2022 and 2021</w:t>
      </w:r>
      <w:r w:rsidR="008D5B0E" w:rsidRPr="009C5DE7">
        <w:rPr>
          <w:rFonts w:eastAsia="Browallia New" w:cs="Arial"/>
          <w:noProof/>
          <w:color w:val="000000"/>
        </w:rPr>
        <w:t>,</w:t>
      </w:r>
      <w:r w:rsidR="009A5054" w:rsidRPr="009C5DE7">
        <w:rPr>
          <w:rFonts w:eastAsia="Browallia New" w:cs="Arial"/>
          <w:noProof/>
          <w:color w:val="000000"/>
        </w:rPr>
        <w:t xml:space="preserve"> I </w:t>
      </w:r>
      <w:r w:rsidR="00C1776F">
        <w:rPr>
          <w:rFonts w:eastAsia="Browallia New" w:cs="Arial"/>
          <w:noProof/>
          <w:color w:val="000000"/>
        </w:rPr>
        <w:t>asked</w:t>
      </w:r>
      <w:r w:rsidR="00E33653" w:rsidRPr="009C5DE7">
        <w:rPr>
          <w:rFonts w:eastAsia="Browallia New" w:cs="Arial"/>
          <w:noProof/>
          <w:color w:val="000000"/>
        </w:rPr>
        <w:t xml:space="preserve"> </w:t>
      </w:r>
      <w:r w:rsidR="009A5054" w:rsidRPr="009C5DE7">
        <w:rPr>
          <w:rFonts w:eastAsia="Browallia New" w:cs="Arial"/>
          <w:noProof/>
          <w:color w:val="000000"/>
        </w:rPr>
        <w:t>management</w:t>
      </w:r>
      <w:r w:rsidR="00C1776F">
        <w:rPr>
          <w:rFonts w:eastAsia="Browallia New" w:cs="Arial"/>
          <w:noProof/>
          <w:color w:val="000000"/>
        </w:rPr>
        <w:t xml:space="preserve"> in March 2023</w:t>
      </w:r>
      <w:r w:rsidR="009A5054" w:rsidRPr="009C5DE7">
        <w:rPr>
          <w:rFonts w:eastAsia="Browallia New" w:cs="Arial"/>
          <w:noProof/>
          <w:color w:val="000000"/>
        </w:rPr>
        <w:t xml:space="preserve"> to </w:t>
      </w:r>
      <w:r w:rsidR="00155B40" w:rsidRPr="009C5DE7">
        <w:rPr>
          <w:rFonts w:eastAsia="Browallia New" w:cs="Arial"/>
          <w:noProof/>
          <w:color w:val="000000"/>
        </w:rPr>
        <w:t xml:space="preserve">investigate the facts and assess those unusual transactions in </w:t>
      </w:r>
      <w:r w:rsidR="00E33653" w:rsidRPr="009C5DE7">
        <w:rPr>
          <w:rFonts w:eastAsia="Browallia New" w:cs="Arial"/>
          <w:noProof/>
          <w:color w:val="000000"/>
        </w:rPr>
        <w:t xml:space="preserve">the </w:t>
      </w:r>
      <w:r w:rsidR="00155B40" w:rsidRPr="009C5DE7">
        <w:rPr>
          <w:rFonts w:eastAsia="Browallia New" w:cs="Arial"/>
          <w:noProof/>
          <w:color w:val="000000"/>
        </w:rPr>
        <w:t>financial statements of Thai Cable</w:t>
      </w:r>
      <w:r w:rsidR="00C1776F">
        <w:rPr>
          <w:rFonts w:eastAsia="Browallia New" w:cs="Arial"/>
          <w:noProof/>
          <w:color w:val="000000"/>
        </w:rPr>
        <w:t xml:space="preserve">. I also asked them to </w:t>
      </w:r>
      <w:r w:rsidR="00155B40" w:rsidRPr="009C5DE7">
        <w:rPr>
          <w:rFonts w:eastAsia="Browallia New" w:cs="Arial"/>
          <w:noProof/>
          <w:color w:val="000000"/>
        </w:rPr>
        <w:t>re</w:t>
      </w:r>
      <w:r w:rsidR="00C1776F">
        <w:rPr>
          <w:rFonts w:eastAsia="Browallia New" w:cs="Arial"/>
          <w:noProof/>
          <w:color w:val="000000"/>
        </w:rPr>
        <w:t>do the</w:t>
      </w:r>
      <w:r w:rsidR="00155B40" w:rsidRPr="009C5DE7">
        <w:rPr>
          <w:rFonts w:eastAsia="Browallia New" w:cs="Arial"/>
          <w:noProof/>
          <w:color w:val="000000"/>
        </w:rPr>
        <w:t xml:space="preserve"> annual physical count of inventories and reconcile back to 31 December 2022. </w:t>
      </w:r>
      <w:r w:rsidR="00C1776F">
        <w:rPr>
          <w:rFonts w:eastAsia="Browallia New" w:cs="Arial"/>
          <w:noProof/>
          <w:color w:val="000000"/>
        </w:rPr>
        <w:t>M</w:t>
      </w:r>
      <w:r w:rsidR="00155B40" w:rsidRPr="009C5DE7">
        <w:rPr>
          <w:rFonts w:eastAsia="Browallia New" w:cs="Arial"/>
          <w:noProof/>
          <w:color w:val="000000"/>
        </w:rPr>
        <w:t xml:space="preserve">anagement is in the process of </w:t>
      </w:r>
      <w:r w:rsidR="00C1776F">
        <w:rPr>
          <w:rFonts w:eastAsia="Browallia New" w:cs="Arial"/>
          <w:noProof/>
          <w:color w:val="000000"/>
        </w:rPr>
        <w:t>preparing and correcting the</w:t>
      </w:r>
      <w:r w:rsidR="00DD06E9" w:rsidRPr="009C5DE7">
        <w:rPr>
          <w:rFonts w:eastAsia="Browallia New" w:cs="Arial"/>
          <w:noProof/>
          <w:color w:val="000000"/>
        </w:rPr>
        <w:t xml:space="preserve"> financial statements of Thai Cable. Accordingly, I was unable to determine whether </w:t>
      </w:r>
      <w:r w:rsidR="00DC4164" w:rsidRPr="009C5DE7">
        <w:rPr>
          <w:rFonts w:eastAsia="Browallia New" w:cs="Arial"/>
          <w:noProof/>
          <w:color w:val="000000"/>
        </w:rPr>
        <w:t xml:space="preserve">any </w:t>
      </w:r>
      <w:r w:rsidR="00DD06E9" w:rsidRPr="009C5DE7">
        <w:rPr>
          <w:rFonts w:eastAsia="Browallia New" w:cs="Arial"/>
          <w:noProof/>
          <w:color w:val="000000"/>
        </w:rPr>
        <w:t xml:space="preserve">adjustments might have been necessary in </w:t>
      </w:r>
      <w:r w:rsidR="00DC4164" w:rsidRPr="009C5DE7">
        <w:rPr>
          <w:rFonts w:eastAsia="Browallia New" w:cs="Arial"/>
          <w:noProof/>
          <w:color w:val="000000"/>
        </w:rPr>
        <w:t xml:space="preserve">the </w:t>
      </w:r>
      <w:r w:rsidR="00DD06E9" w:rsidRPr="009C5DE7">
        <w:rPr>
          <w:rFonts w:eastAsia="Browallia New" w:cs="Arial"/>
          <w:noProof/>
          <w:color w:val="000000"/>
        </w:rPr>
        <w:t>consolidated financial statements for the year ended 31 December 2022.</w:t>
      </w:r>
    </w:p>
    <w:p w14:paraId="05F9C1E6" w14:textId="77777777" w:rsidR="0070790E" w:rsidRPr="009C5DE7" w:rsidRDefault="0070790E" w:rsidP="009C5DE7">
      <w:pPr>
        <w:spacing w:after="0" w:line="240" w:lineRule="auto"/>
        <w:rPr>
          <w:rFonts w:eastAsia="Browallia New" w:cs="Arial"/>
          <w:iCs/>
          <w:noProof/>
        </w:rPr>
      </w:pPr>
    </w:p>
    <w:p w14:paraId="0CBE2863" w14:textId="2BC97340" w:rsidR="0070790E" w:rsidRPr="009C5DE7" w:rsidRDefault="00696568" w:rsidP="009C5DE7">
      <w:pPr>
        <w:spacing w:after="0" w:line="240" w:lineRule="auto"/>
        <w:ind w:left="540" w:hanging="540"/>
        <w:rPr>
          <w:rFonts w:eastAsia="Browallia New" w:cs="Arial"/>
          <w:i/>
          <w:noProof/>
          <w:szCs w:val="22"/>
        </w:rPr>
      </w:pPr>
      <w:r w:rsidRPr="009C5DE7">
        <w:rPr>
          <w:rFonts w:eastAsia="Browallia New" w:cs="Arial"/>
          <w:iCs/>
          <w:noProof/>
          <w:szCs w:val="22"/>
        </w:rPr>
        <w:t>b</w:t>
      </w:r>
      <w:r w:rsidR="0070790E" w:rsidRPr="009C5DE7">
        <w:rPr>
          <w:rFonts w:eastAsia="Browallia New" w:cs="Arial"/>
          <w:i/>
          <w:noProof/>
          <w:szCs w:val="22"/>
        </w:rPr>
        <w:t>)</w:t>
      </w:r>
      <w:r w:rsidR="0070790E" w:rsidRPr="009C5DE7">
        <w:rPr>
          <w:rFonts w:eastAsia="Browallia New" w:cs="Arial"/>
          <w:i/>
          <w:noProof/>
          <w:szCs w:val="22"/>
        </w:rPr>
        <w:tab/>
      </w:r>
      <w:r w:rsidRPr="009C5DE7">
        <w:rPr>
          <w:rFonts w:eastAsia="Browallia New" w:cs="Arial"/>
          <w:i/>
          <w:noProof/>
          <w:szCs w:val="22"/>
        </w:rPr>
        <w:t xml:space="preserve">Material </w:t>
      </w:r>
      <w:r w:rsidR="00C1776F">
        <w:rPr>
          <w:rFonts w:eastAsia="Browallia New" w:cs="Arial"/>
          <w:i/>
          <w:noProof/>
          <w:szCs w:val="22"/>
        </w:rPr>
        <w:t>u</w:t>
      </w:r>
      <w:r w:rsidRPr="009C5DE7">
        <w:rPr>
          <w:rFonts w:eastAsia="Browallia New" w:cs="Arial"/>
          <w:i/>
          <w:noProof/>
          <w:szCs w:val="22"/>
        </w:rPr>
        <w:t xml:space="preserve">ncertainty </w:t>
      </w:r>
      <w:r w:rsidR="00C1776F">
        <w:rPr>
          <w:rFonts w:eastAsia="Browallia New" w:cs="Arial"/>
          <w:i/>
          <w:noProof/>
          <w:szCs w:val="22"/>
        </w:rPr>
        <w:t>r</w:t>
      </w:r>
      <w:r w:rsidR="00C1776F" w:rsidRPr="009C5DE7">
        <w:rPr>
          <w:rFonts w:eastAsia="Browallia New" w:cs="Arial"/>
          <w:i/>
          <w:noProof/>
          <w:szCs w:val="22"/>
        </w:rPr>
        <w:t xml:space="preserve">elated </w:t>
      </w:r>
      <w:r w:rsidRPr="009C5DE7">
        <w:rPr>
          <w:rFonts w:eastAsia="Browallia New" w:cs="Arial"/>
          <w:i/>
          <w:noProof/>
          <w:szCs w:val="22"/>
        </w:rPr>
        <w:t xml:space="preserve">to </w:t>
      </w:r>
      <w:r w:rsidR="00C1776F">
        <w:rPr>
          <w:rFonts w:eastAsia="Browallia New" w:cs="Arial"/>
          <w:i/>
          <w:noProof/>
          <w:szCs w:val="22"/>
        </w:rPr>
        <w:t>g</w:t>
      </w:r>
      <w:r w:rsidR="00C1776F" w:rsidRPr="009C5DE7">
        <w:rPr>
          <w:rFonts w:eastAsia="Browallia New" w:cs="Arial"/>
          <w:i/>
          <w:noProof/>
          <w:szCs w:val="22"/>
        </w:rPr>
        <w:t xml:space="preserve">oing </w:t>
      </w:r>
      <w:r w:rsidR="00C1776F">
        <w:rPr>
          <w:rFonts w:eastAsia="Browallia New" w:cs="Arial"/>
          <w:i/>
          <w:noProof/>
          <w:szCs w:val="22"/>
        </w:rPr>
        <w:t>c</w:t>
      </w:r>
      <w:r w:rsidR="00C1776F" w:rsidRPr="009C5DE7">
        <w:rPr>
          <w:rFonts w:eastAsia="Browallia New" w:cs="Arial"/>
          <w:i/>
          <w:noProof/>
          <w:szCs w:val="22"/>
        </w:rPr>
        <w:t>oncern</w:t>
      </w:r>
    </w:p>
    <w:p w14:paraId="3CCF11D8" w14:textId="77777777" w:rsidR="005805E2" w:rsidRPr="009C5DE7" w:rsidRDefault="005805E2" w:rsidP="009C5DE7">
      <w:pPr>
        <w:spacing w:after="0" w:line="240" w:lineRule="auto"/>
        <w:ind w:left="540"/>
        <w:rPr>
          <w:rFonts w:eastAsia="Browallia New"/>
          <w:iCs/>
          <w:noProof/>
        </w:rPr>
      </w:pPr>
    </w:p>
    <w:p w14:paraId="7D19DBAC" w14:textId="450D0086" w:rsidR="00C302B9" w:rsidRPr="009C5DE7" w:rsidRDefault="00696568" w:rsidP="00D66D1A">
      <w:pPr>
        <w:spacing w:after="0" w:line="240" w:lineRule="auto"/>
        <w:ind w:left="540"/>
        <w:jc w:val="thaiDistribute"/>
        <w:rPr>
          <w:rFonts w:eastAsia="Browallia New" w:cs="Arial"/>
          <w:iCs/>
          <w:noProof/>
        </w:rPr>
      </w:pPr>
      <w:r w:rsidRPr="009C5DE7">
        <w:rPr>
          <w:rFonts w:eastAsia="Browallia New" w:cs="Arial"/>
          <w:iCs/>
          <w:noProof/>
        </w:rPr>
        <w:t>As at 31 December 2022, the Group</w:t>
      </w:r>
      <w:r w:rsidR="00C302B9" w:rsidRPr="009C5DE7">
        <w:rPr>
          <w:rFonts w:eastAsia="Browallia New" w:cs="Arial"/>
          <w:iCs/>
          <w:noProof/>
        </w:rPr>
        <w:t xml:space="preserve"> incurred</w:t>
      </w:r>
      <w:r w:rsidRPr="009C5DE7">
        <w:rPr>
          <w:rFonts w:eastAsia="Browallia New" w:cs="Arial"/>
          <w:iCs/>
          <w:noProof/>
        </w:rPr>
        <w:t xml:space="preserve"> </w:t>
      </w:r>
      <w:r w:rsidR="00C1776F">
        <w:rPr>
          <w:rFonts w:eastAsia="Browallia New" w:cs="Arial"/>
          <w:iCs/>
          <w:noProof/>
        </w:rPr>
        <w:t xml:space="preserve">a </w:t>
      </w:r>
      <w:r w:rsidRPr="009C5DE7">
        <w:rPr>
          <w:rFonts w:eastAsia="Browallia New" w:cs="Arial"/>
          <w:iCs/>
          <w:noProof/>
        </w:rPr>
        <w:t xml:space="preserve">net loss of Baht 6,651 million and </w:t>
      </w:r>
      <w:r w:rsidR="00C302B9" w:rsidRPr="009C5DE7">
        <w:rPr>
          <w:rFonts w:eastAsia="Browallia New" w:cs="Arial"/>
          <w:iCs/>
          <w:noProof/>
        </w:rPr>
        <w:t xml:space="preserve">had </w:t>
      </w:r>
      <w:r w:rsidR="00C1776F">
        <w:rPr>
          <w:rFonts w:eastAsia="Browallia New" w:cs="Arial"/>
          <w:iCs/>
          <w:noProof/>
        </w:rPr>
        <w:t xml:space="preserve">a </w:t>
      </w:r>
      <w:r w:rsidRPr="009C5DE7">
        <w:rPr>
          <w:rFonts w:eastAsia="Browallia New" w:cs="Arial"/>
          <w:iCs/>
          <w:noProof/>
        </w:rPr>
        <w:t xml:space="preserve">deficit of Baht 10,379 million. The current liabilities exceed </w:t>
      </w:r>
      <w:r w:rsidR="001E3F45" w:rsidRPr="009C5DE7">
        <w:rPr>
          <w:rFonts w:eastAsia="Browallia New" w:cs="Arial"/>
          <w:iCs/>
          <w:noProof/>
        </w:rPr>
        <w:t xml:space="preserve">the </w:t>
      </w:r>
      <w:r w:rsidRPr="009C5DE7">
        <w:rPr>
          <w:rFonts w:eastAsia="Browallia New" w:cs="Arial"/>
          <w:iCs/>
          <w:noProof/>
        </w:rPr>
        <w:t xml:space="preserve">current assets by </w:t>
      </w:r>
      <w:r w:rsidR="00C302B9" w:rsidRPr="009C5DE7">
        <w:rPr>
          <w:rFonts w:eastAsia="Browallia New" w:cs="Arial"/>
          <w:iCs/>
          <w:noProof/>
        </w:rPr>
        <w:t>Baht 6,628 million</w:t>
      </w:r>
      <w:r w:rsidRPr="009C5DE7">
        <w:rPr>
          <w:rFonts w:eastAsia="Browallia New" w:cs="Arial"/>
          <w:iCs/>
          <w:noProof/>
        </w:rPr>
        <w:t xml:space="preserve"> </w:t>
      </w:r>
      <w:r w:rsidR="00C302B9" w:rsidRPr="009C5DE7">
        <w:rPr>
          <w:rFonts w:eastAsia="Browallia New" w:cs="Arial"/>
          <w:iCs/>
          <w:noProof/>
        </w:rPr>
        <w:t>and</w:t>
      </w:r>
      <w:r w:rsidR="001E3F45" w:rsidRPr="009C5DE7">
        <w:rPr>
          <w:rFonts w:eastAsia="Browallia New" w:cs="Arial"/>
          <w:iCs/>
          <w:noProof/>
        </w:rPr>
        <w:t xml:space="preserve"> the</w:t>
      </w:r>
      <w:r w:rsidR="00C302B9" w:rsidRPr="009C5DE7">
        <w:rPr>
          <w:rFonts w:eastAsia="Browallia New" w:cs="Arial"/>
          <w:iCs/>
          <w:noProof/>
        </w:rPr>
        <w:t xml:space="preserve"> </w:t>
      </w:r>
      <w:bookmarkStart w:id="1" w:name="OLE_LINK1"/>
      <w:r w:rsidR="00C302B9" w:rsidRPr="009C5DE7">
        <w:rPr>
          <w:rFonts w:eastAsia="Browallia New" w:cs="Arial"/>
          <w:iCs/>
          <w:noProof/>
        </w:rPr>
        <w:t>equity is negative Ba</w:t>
      </w:r>
      <w:r w:rsidR="006E4B34" w:rsidRPr="009C5DE7">
        <w:rPr>
          <w:rFonts w:eastAsia="Browallia New" w:cs="Browallia New"/>
          <w:iCs/>
          <w:noProof/>
          <w:szCs w:val="25"/>
        </w:rPr>
        <w:t>ht</w:t>
      </w:r>
      <w:r w:rsidR="00C302B9" w:rsidRPr="009C5DE7">
        <w:rPr>
          <w:rFonts w:eastAsia="Browallia New" w:cs="Arial"/>
          <w:iCs/>
          <w:noProof/>
        </w:rPr>
        <w:t xml:space="preserve"> 4,404 million. In May 2023, </w:t>
      </w:r>
      <w:r w:rsidR="00C302B9" w:rsidRPr="009C5DE7">
        <w:rPr>
          <w:rStyle w:val="normaltextrun"/>
          <w:rFonts w:cs="Arial"/>
          <w:color w:val="000000"/>
          <w:shd w:val="clear" w:color="auto" w:fill="FFFFFF"/>
        </w:rPr>
        <w:t xml:space="preserve">the bondholders meeting </w:t>
      </w:r>
      <w:r w:rsidR="00C1776F">
        <w:rPr>
          <w:rStyle w:val="normaltextrun"/>
          <w:rFonts w:cs="Arial"/>
          <w:color w:val="000000"/>
          <w:shd w:val="clear" w:color="auto" w:fill="FFFFFF"/>
        </w:rPr>
        <w:t>for</w:t>
      </w:r>
      <w:r w:rsidR="00C1776F" w:rsidRPr="009C5DE7">
        <w:rPr>
          <w:rStyle w:val="normaltextrun"/>
          <w:rFonts w:cs="Arial"/>
          <w:color w:val="000000"/>
          <w:shd w:val="clear" w:color="auto" w:fill="FFFFFF"/>
        </w:rPr>
        <w:t xml:space="preserve"> </w:t>
      </w:r>
      <w:r w:rsidR="00C302B9" w:rsidRPr="009C5DE7">
        <w:rPr>
          <w:rFonts w:eastAsia="Arial" w:cs="Arial"/>
        </w:rPr>
        <w:t xml:space="preserve">debentures </w:t>
      </w:r>
      <w:bookmarkEnd w:id="1"/>
      <w:r w:rsidR="00C302B9" w:rsidRPr="009C5DE7">
        <w:rPr>
          <w:rFonts w:eastAsia="Arial" w:cs="Arial"/>
        </w:rPr>
        <w:t xml:space="preserve">STARK239A and STARK249A with </w:t>
      </w:r>
      <w:r w:rsidR="00C1776F">
        <w:rPr>
          <w:rFonts w:eastAsia="Arial" w:cs="Arial"/>
        </w:rPr>
        <w:t xml:space="preserve">a </w:t>
      </w:r>
      <w:r w:rsidR="00C302B9" w:rsidRPr="009C5DE7">
        <w:rPr>
          <w:rFonts w:eastAsia="Arial" w:cs="Arial"/>
        </w:rPr>
        <w:t xml:space="preserve">total outstanding principal of Baht 2,241 million passed a resolution to call for all principal and </w:t>
      </w:r>
      <w:r w:rsidR="00A543B9" w:rsidRPr="009C5DE7">
        <w:rPr>
          <w:rFonts w:eastAsia="Arial" w:cs="Arial"/>
        </w:rPr>
        <w:t xml:space="preserve">accrued </w:t>
      </w:r>
      <w:r w:rsidR="00C302B9" w:rsidRPr="009C5DE7">
        <w:rPr>
          <w:rFonts w:eastAsia="Arial" w:cs="Arial"/>
        </w:rPr>
        <w:t xml:space="preserve">interest under the debentures to </w:t>
      </w:r>
      <w:r w:rsidR="00C1776F">
        <w:rPr>
          <w:rFonts w:eastAsia="Arial" w:cs="Arial"/>
        </w:rPr>
        <w:t xml:space="preserve">be </w:t>
      </w:r>
      <w:r w:rsidR="00C302B9" w:rsidRPr="009C5DE7">
        <w:rPr>
          <w:rFonts w:eastAsia="Arial" w:cs="Arial"/>
        </w:rPr>
        <w:t xml:space="preserve">immediately due (note 41.2). </w:t>
      </w:r>
      <w:r w:rsidR="00C302B9" w:rsidRPr="009C5DE7">
        <w:rPr>
          <w:rStyle w:val="normaltextrun"/>
          <w:rFonts w:cs="Arial"/>
          <w:shd w:val="clear" w:color="auto" w:fill="FFFFFF"/>
        </w:rPr>
        <w:t>Currently,</w:t>
      </w:r>
      <w:r w:rsidR="00C302B9" w:rsidRPr="009C5DE7">
        <w:rPr>
          <w:rStyle w:val="normaltextrun"/>
          <w:rFonts w:cs="Arial"/>
          <w:color w:val="000000"/>
          <w:shd w:val="clear" w:color="auto" w:fill="FFFFFF"/>
        </w:rPr>
        <w:t xml:space="preserve"> </w:t>
      </w:r>
      <w:r w:rsidR="00AD245A" w:rsidRPr="009C5DE7">
        <w:rPr>
          <w:rStyle w:val="normaltextrun"/>
          <w:rFonts w:cs="Arial"/>
          <w:color w:val="000000"/>
          <w:shd w:val="clear" w:color="auto" w:fill="FFFFFF"/>
        </w:rPr>
        <w:t>management</w:t>
      </w:r>
      <w:r w:rsidR="00C302B9" w:rsidRPr="009C5DE7">
        <w:rPr>
          <w:rStyle w:val="normaltextrun"/>
          <w:rFonts w:cs="Arial"/>
          <w:color w:val="000000"/>
          <w:shd w:val="clear" w:color="auto" w:fill="FFFFFF"/>
        </w:rPr>
        <w:t xml:space="preserve"> </w:t>
      </w:r>
      <w:r w:rsidR="00C302B9" w:rsidRPr="009C5DE7">
        <w:rPr>
          <w:rStyle w:val="normaltextrun"/>
          <w:rFonts w:cs="Arial"/>
          <w:color w:val="000000"/>
        </w:rPr>
        <w:t xml:space="preserve">has been unable to conclude </w:t>
      </w:r>
      <w:r w:rsidR="00C1776F">
        <w:rPr>
          <w:rStyle w:val="normaltextrun"/>
          <w:rFonts w:cs="Arial"/>
          <w:color w:val="000000"/>
        </w:rPr>
        <w:t>a</w:t>
      </w:r>
      <w:r w:rsidR="00C1776F" w:rsidRPr="009C5DE7">
        <w:rPr>
          <w:rStyle w:val="normaltextrun"/>
          <w:rFonts w:cs="Arial"/>
          <w:color w:val="000000"/>
        </w:rPr>
        <w:t xml:space="preserve"> </w:t>
      </w:r>
      <w:r w:rsidR="00C302B9" w:rsidRPr="009C5DE7">
        <w:rPr>
          <w:rStyle w:val="normaltextrun"/>
          <w:rFonts w:cs="Arial"/>
          <w:color w:val="000000"/>
        </w:rPr>
        <w:t xml:space="preserve">plan </w:t>
      </w:r>
      <w:r w:rsidR="00C1776F">
        <w:rPr>
          <w:rStyle w:val="normaltextrun"/>
          <w:rFonts w:cs="Arial"/>
          <w:color w:val="000000"/>
        </w:rPr>
        <w:t>on how to</w:t>
      </w:r>
      <w:r w:rsidR="00A543B9" w:rsidRPr="009C5DE7">
        <w:rPr>
          <w:rStyle w:val="normaltextrun"/>
          <w:rFonts w:cs="Arial"/>
          <w:color w:val="000000"/>
        </w:rPr>
        <w:t xml:space="preserve"> recover from</w:t>
      </w:r>
      <w:r w:rsidR="00C1776F">
        <w:rPr>
          <w:rStyle w:val="normaltextrun"/>
          <w:rFonts w:cs="Arial"/>
          <w:color w:val="000000"/>
        </w:rPr>
        <w:t xml:space="preserve"> the Group’s</w:t>
      </w:r>
      <w:r w:rsidR="00A543B9" w:rsidRPr="009C5DE7">
        <w:rPr>
          <w:rStyle w:val="normaltextrun"/>
          <w:rFonts w:cs="Arial"/>
          <w:color w:val="000000"/>
        </w:rPr>
        <w:t xml:space="preserve"> indebtedness</w:t>
      </w:r>
      <w:r w:rsidR="00C302B9" w:rsidRPr="009C5DE7">
        <w:rPr>
          <w:rFonts w:eastAsia="Arial" w:cs="Arial"/>
        </w:rPr>
        <w:t xml:space="preserve">. </w:t>
      </w:r>
      <w:r w:rsidR="00C302B9" w:rsidRPr="009C5DE7">
        <w:rPr>
          <w:rStyle w:val="normaltextrun"/>
          <w:rFonts w:cs="Arial"/>
          <w:color w:val="000000"/>
          <w:shd w:val="clear" w:color="auto" w:fill="FFFFFF"/>
        </w:rPr>
        <w:t>These events indicate that</w:t>
      </w:r>
      <w:r w:rsidR="00A543B9" w:rsidRPr="009C5DE7">
        <w:rPr>
          <w:rStyle w:val="normaltextrun"/>
          <w:rFonts w:cs="Arial"/>
          <w:color w:val="000000"/>
          <w:shd w:val="clear" w:color="auto" w:fill="FFFFFF"/>
        </w:rPr>
        <w:t xml:space="preserve"> </w:t>
      </w:r>
      <w:r w:rsidR="00C302B9" w:rsidRPr="009C5DE7">
        <w:rPr>
          <w:rStyle w:val="normaltextrun"/>
          <w:rFonts w:cs="Arial"/>
          <w:color w:val="000000"/>
          <w:shd w:val="clear" w:color="auto" w:fill="FFFFFF"/>
        </w:rPr>
        <w:t>material uncertain</w:t>
      </w:r>
      <w:r w:rsidR="00C302B9" w:rsidRPr="009C5DE7">
        <w:rPr>
          <w:rStyle w:val="normaltextrun"/>
          <w:rFonts w:cs="Arial"/>
          <w:color w:val="000000"/>
        </w:rPr>
        <w:t>t</w:t>
      </w:r>
      <w:r w:rsidR="00A543B9" w:rsidRPr="009C5DE7">
        <w:rPr>
          <w:rStyle w:val="normaltextrun"/>
          <w:rFonts w:cs="Arial"/>
          <w:color w:val="000000"/>
        </w:rPr>
        <w:t>ies</w:t>
      </w:r>
      <w:r w:rsidR="00C302B9" w:rsidRPr="009C5DE7">
        <w:rPr>
          <w:rStyle w:val="normaltextrun"/>
          <w:rFonts w:cs="Arial"/>
          <w:color w:val="000000"/>
        </w:rPr>
        <w:t xml:space="preserve"> exist that may cast significant doubt on the Group’s ability to continue as a going concern.</w:t>
      </w:r>
      <w:r w:rsidR="00C302B9" w:rsidRPr="009C5DE7">
        <w:rPr>
          <w:rStyle w:val="eop"/>
          <w:rFonts w:cs="Arial"/>
          <w:color w:val="000000"/>
        </w:rPr>
        <w:t> </w:t>
      </w:r>
    </w:p>
    <w:p w14:paraId="47C58829" w14:textId="77777777" w:rsidR="0070790E" w:rsidRPr="009C5DE7" w:rsidRDefault="0070790E" w:rsidP="009C5DE7">
      <w:pPr>
        <w:spacing w:after="0" w:line="240" w:lineRule="auto"/>
        <w:rPr>
          <w:rFonts w:eastAsia="Browallia New" w:cs="Arial"/>
          <w:b/>
          <w:noProof/>
          <w:color w:val="CF4A02"/>
        </w:rPr>
      </w:pPr>
    </w:p>
    <w:p w14:paraId="000574F9" w14:textId="1ED9DCFD" w:rsidR="0070790E" w:rsidRPr="009C5DE7" w:rsidRDefault="00A543B9" w:rsidP="009C5DE7">
      <w:pPr>
        <w:spacing w:after="0" w:line="240" w:lineRule="auto"/>
        <w:ind w:left="540" w:hanging="540"/>
        <w:rPr>
          <w:rFonts w:eastAsia="Browallia New" w:cs="Arial"/>
          <w:iCs/>
          <w:noProof/>
          <w:szCs w:val="22"/>
        </w:rPr>
      </w:pPr>
      <w:r w:rsidRPr="009C5DE7">
        <w:rPr>
          <w:rFonts w:eastAsia="Browallia New" w:cs="Arial"/>
          <w:iCs/>
          <w:noProof/>
          <w:szCs w:val="22"/>
        </w:rPr>
        <w:t>c</w:t>
      </w:r>
      <w:r w:rsidR="0070790E" w:rsidRPr="009C5DE7">
        <w:rPr>
          <w:rFonts w:eastAsia="Browallia New" w:cs="Arial"/>
          <w:i/>
          <w:noProof/>
          <w:szCs w:val="22"/>
        </w:rPr>
        <w:t>)</w:t>
      </w:r>
      <w:r w:rsidR="0070790E" w:rsidRPr="009C5DE7">
        <w:rPr>
          <w:rFonts w:eastAsia="Browallia New" w:cs="Arial"/>
          <w:i/>
          <w:noProof/>
          <w:szCs w:val="22"/>
        </w:rPr>
        <w:tab/>
      </w:r>
      <w:r w:rsidRPr="009C5DE7">
        <w:rPr>
          <w:rFonts w:eastAsia="Browallia New" w:cs="Arial"/>
          <w:i/>
          <w:noProof/>
          <w:szCs w:val="22"/>
        </w:rPr>
        <w:t xml:space="preserve">Disclaimer of opinion on </w:t>
      </w:r>
      <w:r w:rsidR="00C1776F">
        <w:rPr>
          <w:rFonts w:eastAsia="Browallia New" w:cs="Arial"/>
          <w:i/>
          <w:noProof/>
          <w:szCs w:val="22"/>
        </w:rPr>
        <w:t xml:space="preserve">the </w:t>
      </w:r>
      <w:r w:rsidRPr="009C5DE7">
        <w:rPr>
          <w:rFonts w:eastAsia="Browallia New" w:cs="Arial"/>
          <w:i/>
          <w:noProof/>
          <w:szCs w:val="22"/>
        </w:rPr>
        <w:t xml:space="preserve">audit report of </w:t>
      </w:r>
      <w:r w:rsidR="00C1776F">
        <w:rPr>
          <w:rFonts w:eastAsia="Browallia New" w:cs="Arial"/>
          <w:i/>
          <w:noProof/>
          <w:szCs w:val="22"/>
        </w:rPr>
        <w:t xml:space="preserve">the </w:t>
      </w:r>
      <w:r w:rsidRPr="009C5DE7">
        <w:rPr>
          <w:rFonts w:eastAsia="Browallia New" w:cs="Arial"/>
          <w:i/>
          <w:noProof/>
          <w:szCs w:val="22"/>
        </w:rPr>
        <w:t>component auditor</w:t>
      </w:r>
    </w:p>
    <w:p w14:paraId="5CBB6AA2" w14:textId="77777777" w:rsidR="005805E2" w:rsidRPr="009C5DE7" w:rsidRDefault="005805E2" w:rsidP="009C5DE7">
      <w:pPr>
        <w:spacing w:after="0" w:line="240" w:lineRule="auto"/>
        <w:ind w:left="540"/>
        <w:rPr>
          <w:rFonts w:eastAsia="Browallia New"/>
          <w:noProof/>
        </w:rPr>
      </w:pPr>
    </w:p>
    <w:p w14:paraId="6E5E7FB8" w14:textId="0F7B5FEC" w:rsidR="00EE3572" w:rsidRPr="009C5DE7" w:rsidRDefault="00A543B9" w:rsidP="00D66D1A">
      <w:pPr>
        <w:spacing w:after="0" w:line="240" w:lineRule="auto"/>
        <w:ind w:left="540"/>
        <w:jc w:val="both"/>
        <w:rPr>
          <w:rFonts w:eastAsia="Browallia New" w:cs="Arial"/>
          <w:noProof/>
        </w:rPr>
      </w:pPr>
      <w:r w:rsidRPr="009C5DE7">
        <w:rPr>
          <w:rFonts w:eastAsia="Browallia New" w:cs="Arial"/>
          <w:noProof/>
        </w:rPr>
        <w:t xml:space="preserve">I received </w:t>
      </w:r>
      <w:r w:rsidR="0007274D" w:rsidRPr="009C5DE7">
        <w:rPr>
          <w:rFonts w:eastAsia="Browallia New" w:cs="Arial"/>
          <w:noProof/>
        </w:rPr>
        <w:t xml:space="preserve">the </w:t>
      </w:r>
      <w:r w:rsidRPr="009C5DE7">
        <w:rPr>
          <w:rFonts w:eastAsia="Browallia New" w:cs="Arial"/>
          <w:noProof/>
        </w:rPr>
        <w:t>audit</w:t>
      </w:r>
      <w:r w:rsidR="0007274D" w:rsidRPr="009C5DE7">
        <w:rPr>
          <w:rFonts w:eastAsia="Browallia New" w:cs="Arial"/>
          <w:noProof/>
        </w:rPr>
        <w:t>or</w:t>
      </w:r>
      <w:r w:rsidR="00E751FE" w:rsidRPr="009C5DE7">
        <w:rPr>
          <w:rFonts w:eastAsia="Browallia New" w:cs="Arial"/>
          <w:noProof/>
        </w:rPr>
        <w:t>’s</w:t>
      </w:r>
      <w:r w:rsidRPr="009C5DE7">
        <w:rPr>
          <w:rFonts w:eastAsia="Browallia New" w:cs="Arial"/>
          <w:noProof/>
        </w:rPr>
        <w:t xml:space="preserve"> report </w:t>
      </w:r>
      <w:r w:rsidR="00EE3572" w:rsidRPr="009C5DE7">
        <w:rPr>
          <w:rFonts w:eastAsia="Browallia New" w:cs="Arial"/>
          <w:noProof/>
        </w:rPr>
        <w:t xml:space="preserve">on the audit of financial statements of DVN, which is </w:t>
      </w:r>
      <w:r w:rsidR="0007274D" w:rsidRPr="009C5DE7">
        <w:rPr>
          <w:rFonts w:eastAsia="Browallia New" w:cs="Arial"/>
          <w:noProof/>
        </w:rPr>
        <w:t xml:space="preserve">a </w:t>
      </w:r>
      <w:r w:rsidR="00E751FE" w:rsidRPr="009C5DE7">
        <w:rPr>
          <w:rFonts w:eastAsia="Browallia New" w:cs="Arial"/>
          <w:noProof/>
        </w:rPr>
        <w:t>significant</w:t>
      </w:r>
      <w:r w:rsidR="00EE3572" w:rsidRPr="009C5DE7">
        <w:rPr>
          <w:rFonts w:eastAsia="Browallia New" w:cs="Arial"/>
          <w:noProof/>
        </w:rPr>
        <w:t xml:space="preserve"> subsidiary, register</w:t>
      </w:r>
      <w:r w:rsidR="00E751FE" w:rsidRPr="009C5DE7">
        <w:rPr>
          <w:rFonts w:eastAsia="Browallia New" w:cs="Arial"/>
          <w:noProof/>
        </w:rPr>
        <w:t>ed</w:t>
      </w:r>
      <w:r w:rsidR="00EE3572" w:rsidRPr="009C5DE7">
        <w:rPr>
          <w:rFonts w:eastAsia="Browallia New" w:cs="Arial"/>
          <w:noProof/>
        </w:rPr>
        <w:t xml:space="preserve"> and oper</w:t>
      </w:r>
      <w:r w:rsidR="00A96D4A" w:rsidRPr="009C5DE7">
        <w:rPr>
          <w:rFonts w:eastAsia="Browallia New" w:cs="Arial"/>
          <w:noProof/>
        </w:rPr>
        <w:t>a</w:t>
      </w:r>
      <w:r w:rsidR="00EE3572" w:rsidRPr="009C5DE7">
        <w:rPr>
          <w:rFonts w:eastAsia="Browallia New" w:cs="Arial"/>
          <w:noProof/>
        </w:rPr>
        <w:t>t</w:t>
      </w:r>
      <w:r w:rsidR="00C1776F">
        <w:rPr>
          <w:rFonts w:eastAsia="Browallia New" w:cs="Arial"/>
          <w:noProof/>
        </w:rPr>
        <w:t>ing</w:t>
      </w:r>
      <w:r w:rsidR="00EE3572" w:rsidRPr="009C5DE7">
        <w:rPr>
          <w:rFonts w:eastAsia="Browallia New" w:cs="Arial"/>
          <w:noProof/>
        </w:rPr>
        <w:t xml:space="preserve"> in Vietnam. The financial statements of DVN included in the consolidated financial statements for the year ended 31 December 2022</w:t>
      </w:r>
      <w:r w:rsidR="00EE3572" w:rsidRPr="009C5DE7">
        <w:rPr>
          <w:rFonts w:eastAsia="Browallia New" w:cs="Arial"/>
          <w:noProof/>
          <w:color w:val="000000"/>
        </w:rPr>
        <w:t xml:space="preserve"> </w:t>
      </w:r>
      <w:r w:rsidR="00C1776F">
        <w:rPr>
          <w:rFonts w:eastAsia="Browallia New" w:cs="Arial"/>
          <w:noProof/>
          <w:color w:val="000000"/>
        </w:rPr>
        <w:t>present</w:t>
      </w:r>
      <w:r w:rsidR="00C1776F" w:rsidRPr="009C5DE7">
        <w:rPr>
          <w:rFonts w:eastAsia="Browallia New" w:cs="Arial"/>
          <w:noProof/>
          <w:color w:val="000000"/>
        </w:rPr>
        <w:t xml:space="preserve"> </w:t>
      </w:r>
      <w:r w:rsidR="00EE3572" w:rsidRPr="009C5DE7">
        <w:rPr>
          <w:rFonts w:eastAsia="Browallia New" w:cs="Arial"/>
          <w:noProof/>
          <w:color w:val="000000"/>
        </w:rPr>
        <w:t xml:space="preserve">total assets as at 31 December 2022 of Baht 2,654 million, </w:t>
      </w:r>
      <w:r w:rsidR="00AF36C5">
        <w:rPr>
          <w:rFonts w:eastAsia="Browallia New" w:cs="Arial"/>
          <w:noProof/>
          <w:color w:val="000000"/>
        </w:rPr>
        <w:t xml:space="preserve">and </w:t>
      </w:r>
      <w:r w:rsidR="00EE3572" w:rsidRPr="009C5DE7">
        <w:rPr>
          <w:rFonts w:eastAsia="Browallia New" w:cs="Arial"/>
          <w:noProof/>
          <w:color w:val="000000"/>
        </w:rPr>
        <w:t xml:space="preserve">revenue and loss for the year </w:t>
      </w:r>
      <w:r w:rsidR="00EE3572" w:rsidRPr="009C5DE7">
        <w:rPr>
          <w:rFonts w:eastAsia="Browallia New" w:cs="Arial"/>
          <w:noProof/>
        </w:rPr>
        <w:t>ended 31 December 2022 of Baht 3,690 million and Baht 567 million, respectively. The compo</w:t>
      </w:r>
      <w:r w:rsidR="00A96D4A" w:rsidRPr="009C5DE7">
        <w:rPr>
          <w:rFonts w:eastAsia="Browallia New" w:cs="Arial"/>
          <w:noProof/>
        </w:rPr>
        <w:t>n</w:t>
      </w:r>
      <w:r w:rsidR="00EE3572" w:rsidRPr="009C5DE7">
        <w:rPr>
          <w:rFonts w:eastAsia="Browallia New" w:cs="Arial"/>
          <w:noProof/>
        </w:rPr>
        <w:t>ent</w:t>
      </w:r>
      <w:r w:rsidR="00EE3572" w:rsidRPr="009C5DE7">
        <w:rPr>
          <w:rFonts w:eastAsia="Browallia New" w:cs="Arial"/>
          <w:noProof/>
          <w:color w:val="000000"/>
        </w:rPr>
        <w:t xml:space="preserve"> </w:t>
      </w:r>
      <w:r w:rsidR="00E751FE" w:rsidRPr="009C5DE7">
        <w:rPr>
          <w:rFonts w:eastAsia="Browallia New" w:cs="Arial"/>
          <w:noProof/>
          <w:color w:val="000000"/>
        </w:rPr>
        <w:t xml:space="preserve">auditor </w:t>
      </w:r>
      <w:r w:rsidR="00EE3572" w:rsidRPr="009C5DE7">
        <w:rPr>
          <w:rFonts w:eastAsia="Browallia New" w:cs="Arial"/>
          <w:noProof/>
        </w:rPr>
        <w:t>express</w:t>
      </w:r>
      <w:r w:rsidR="0007274D" w:rsidRPr="009C5DE7">
        <w:rPr>
          <w:rFonts w:eastAsia="Browallia New" w:cs="Arial"/>
          <w:noProof/>
        </w:rPr>
        <w:t xml:space="preserve">es </w:t>
      </w:r>
      <w:r w:rsidR="00C1776F">
        <w:rPr>
          <w:rFonts w:eastAsia="Browallia New" w:cs="Arial"/>
          <w:noProof/>
        </w:rPr>
        <w:t>a</w:t>
      </w:r>
      <w:r w:rsidR="0007274D" w:rsidRPr="009C5DE7">
        <w:rPr>
          <w:rFonts w:eastAsia="Browallia New" w:cs="Arial"/>
          <w:noProof/>
        </w:rPr>
        <w:t xml:space="preserve"> disclaimer of</w:t>
      </w:r>
      <w:r w:rsidR="00EE3572" w:rsidRPr="009C5DE7">
        <w:rPr>
          <w:rFonts w:eastAsia="Browallia New" w:cs="Arial"/>
          <w:noProof/>
        </w:rPr>
        <w:t xml:space="preserve"> opinion on</w:t>
      </w:r>
      <w:r w:rsidR="00DC056D" w:rsidRPr="009C5DE7">
        <w:rPr>
          <w:rFonts w:eastAsia="Browallia New" w:cs="Arial"/>
          <w:noProof/>
        </w:rPr>
        <w:t xml:space="preserve"> </w:t>
      </w:r>
      <w:r w:rsidR="0007274D" w:rsidRPr="009C5DE7">
        <w:rPr>
          <w:rFonts w:eastAsia="Browallia New" w:cs="Arial"/>
          <w:noProof/>
        </w:rPr>
        <w:t xml:space="preserve">the </w:t>
      </w:r>
      <w:r w:rsidR="00DC056D" w:rsidRPr="009C5DE7">
        <w:rPr>
          <w:rFonts w:eastAsia="Browallia New" w:cs="Arial"/>
          <w:noProof/>
        </w:rPr>
        <w:t>financial statements of DVN</w:t>
      </w:r>
      <w:r w:rsidR="00F16420" w:rsidRPr="009C5DE7">
        <w:rPr>
          <w:rFonts w:eastAsia="Browallia New" w:cs="Arial"/>
          <w:noProof/>
        </w:rPr>
        <w:t>, on 16 June 2023,</w:t>
      </w:r>
      <w:r w:rsidR="00DC056D" w:rsidRPr="009C5DE7">
        <w:rPr>
          <w:rFonts w:eastAsia="Browallia New" w:cs="Arial"/>
          <w:noProof/>
        </w:rPr>
        <w:t xml:space="preserve"> for the year ended 31 December 2022</w:t>
      </w:r>
      <w:r w:rsidR="00DC056D" w:rsidRPr="009C5DE7">
        <w:rPr>
          <w:rFonts w:eastAsia="Browallia New" w:cs="Arial"/>
          <w:noProof/>
          <w:color w:val="000000"/>
        </w:rPr>
        <w:t>.</w:t>
      </w:r>
    </w:p>
    <w:p w14:paraId="017199B7" w14:textId="319D8B4E" w:rsidR="0070790E" w:rsidRPr="009C5DE7" w:rsidRDefault="0070790E" w:rsidP="009C5DE7">
      <w:pPr>
        <w:spacing w:after="0" w:line="240" w:lineRule="auto"/>
        <w:ind w:left="450"/>
        <w:rPr>
          <w:rFonts w:eastAsia="Browallia New" w:cs="Arial"/>
          <w:b/>
          <w:noProof/>
          <w:color w:val="CF4A02"/>
          <w:cs/>
        </w:rPr>
      </w:pPr>
    </w:p>
    <w:p w14:paraId="7E22B1A8" w14:textId="762D5FA0" w:rsidR="0070790E" w:rsidRPr="009C5DE7" w:rsidRDefault="004E3106" w:rsidP="009C5DE7">
      <w:pPr>
        <w:spacing w:after="0" w:line="240" w:lineRule="auto"/>
        <w:rPr>
          <w:rFonts w:eastAsia="Browallia New" w:cs="Arial"/>
          <w:b/>
          <w:noProof/>
          <w:color w:val="CF4A02"/>
          <w:szCs w:val="22"/>
        </w:rPr>
      </w:pPr>
      <w:r>
        <w:rPr>
          <w:rFonts w:eastAsia="Browallia New" w:cs="Arial"/>
          <w:b/>
          <w:noProof/>
          <w:color w:val="CF4A02"/>
          <w:szCs w:val="22"/>
        </w:rPr>
        <w:br w:type="page"/>
      </w:r>
      <w:r w:rsidR="0070790E" w:rsidRPr="009C5DE7">
        <w:rPr>
          <w:rFonts w:eastAsia="Browallia New" w:cs="Arial"/>
          <w:b/>
          <w:noProof/>
          <w:color w:val="CF4A02"/>
          <w:szCs w:val="22"/>
        </w:rPr>
        <w:lastRenderedPageBreak/>
        <w:t>Basis for Disclaimer of Opinion to</w:t>
      </w:r>
      <w:r w:rsidR="00592D4F">
        <w:rPr>
          <w:rFonts w:eastAsia="Browallia New" w:cs="Arial"/>
          <w:b/>
          <w:noProof/>
          <w:color w:val="CF4A02"/>
          <w:szCs w:val="22"/>
        </w:rPr>
        <w:t xml:space="preserve"> the</w:t>
      </w:r>
      <w:r w:rsidR="0070790E" w:rsidRPr="009C5DE7">
        <w:rPr>
          <w:rFonts w:eastAsia="Browallia New" w:cs="Arial"/>
          <w:b/>
          <w:noProof/>
          <w:color w:val="CF4A02"/>
          <w:szCs w:val="22"/>
        </w:rPr>
        <w:t xml:space="preserve"> Separate Financial Statements</w:t>
      </w:r>
    </w:p>
    <w:p w14:paraId="1406725F" w14:textId="77777777" w:rsidR="0070790E" w:rsidRPr="009C5DE7" w:rsidRDefault="0070790E" w:rsidP="009C5DE7">
      <w:pPr>
        <w:spacing w:after="0" w:line="240" w:lineRule="auto"/>
        <w:rPr>
          <w:rFonts w:eastAsia="Browallia New" w:cs="Arial"/>
          <w:i/>
          <w:noProof/>
          <w:sz w:val="12"/>
          <w:szCs w:val="12"/>
        </w:rPr>
      </w:pPr>
    </w:p>
    <w:p w14:paraId="565E5A96" w14:textId="46FA23D4" w:rsidR="0070790E" w:rsidRPr="009C5DE7" w:rsidRDefault="003951AF" w:rsidP="009C5DE7">
      <w:pPr>
        <w:pStyle w:val="ListParagraph"/>
        <w:tabs>
          <w:tab w:val="left" w:pos="540"/>
        </w:tabs>
        <w:spacing w:after="0" w:line="240" w:lineRule="auto"/>
        <w:ind w:left="540" w:hanging="540"/>
        <w:rPr>
          <w:rFonts w:eastAsia="Browallia New" w:cs="Arial"/>
          <w:i/>
          <w:noProof/>
          <w:szCs w:val="22"/>
        </w:rPr>
      </w:pPr>
      <w:r w:rsidRPr="009C5DE7">
        <w:rPr>
          <w:rFonts w:eastAsia="Browallia New" w:cs="Arial"/>
          <w:i/>
          <w:noProof/>
          <w:szCs w:val="22"/>
        </w:rPr>
        <w:t>a)</w:t>
      </w:r>
      <w:r w:rsidRPr="009C5DE7">
        <w:rPr>
          <w:rFonts w:eastAsia="Browallia New" w:cs="Arial"/>
          <w:i/>
          <w:noProof/>
          <w:szCs w:val="22"/>
        </w:rPr>
        <w:tab/>
      </w:r>
      <w:r w:rsidR="00AD245A" w:rsidRPr="009C5DE7">
        <w:rPr>
          <w:rFonts w:eastAsia="Browallia New" w:cs="Arial"/>
          <w:i/>
          <w:noProof/>
          <w:szCs w:val="22"/>
        </w:rPr>
        <w:t>Items that I have not been able to obtain sufficient appropriate audit evidence</w:t>
      </w:r>
      <w:r w:rsidR="00C1776F">
        <w:rPr>
          <w:rFonts w:eastAsia="Browallia New" w:cs="Arial"/>
          <w:i/>
          <w:noProof/>
          <w:szCs w:val="22"/>
        </w:rPr>
        <w:t xml:space="preserve"> for</w:t>
      </w:r>
    </w:p>
    <w:p w14:paraId="7CC60F8B" w14:textId="77777777" w:rsidR="0070790E" w:rsidRPr="009C5DE7" w:rsidRDefault="0070790E" w:rsidP="009C5DE7">
      <w:pPr>
        <w:spacing w:after="0" w:line="240" w:lineRule="auto"/>
        <w:ind w:left="540"/>
        <w:rPr>
          <w:rFonts w:eastAsia="Browallia New" w:cs="Arial"/>
          <w:bCs/>
          <w:noProof/>
        </w:rPr>
      </w:pPr>
    </w:p>
    <w:p w14:paraId="554F4CA5" w14:textId="7F18A53A" w:rsidR="0070790E" w:rsidRPr="009C5DE7" w:rsidRDefault="00AD245A" w:rsidP="009C5DE7">
      <w:pPr>
        <w:spacing w:after="0" w:line="240" w:lineRule="auto"/>
        <w:ind w:left="540"/>
        <w:rPr>
          <w:rFonts w:eastAsia="Browallia New" w:cs="Arial"/>
          <w:i/>
          <w:noProof/>
          <w:color w:val="000000"/>
        </w:rPr>
      </w:pPr>
      <w:r w:rsidRPr="009C5DE7">
        <w:rPr>
          <w:rFonts w:eastAsia="Browallia New" w:cs="Arial"/>
          <w:i/>
          <w:noProof/>
          <w:color w:val="000000"/>
        </w:rPr>
        <w:t>Investment in subsidiaries</w:t>
      </w:r>
    </w:p>
    <w:p w14:paraId="6F87A6B1" w14:textId="77777777" w:rsidR="003951AF" w:rsidRPr="009C5DE7" w:rsidRDefault="003951AF" w:rsidP="009C5DE7">
      <w:pPr>
        <w:spacing w:after="0" w:line="240" w:lineRule="auto"/>
        <w:ind w:left="540"/>
        <w:rPr>
          <w:rFonts w:eastAsia="Times New Roman" w:cs="Arial"/>
          <w:noProof/>
          <w:sz w:val="12"/>
          <w:szCs w:val="12"/>
        </w:rPr>
      </w:pPr>
    </w:p>
    <w:p w14:paraId="4A9C6D78" w14:textId="649C76F4" w:rsidR="00AD245A" w:rsidRPr="009C5DE7" w:rsidRDefault="00AD245A" w:rsidP="00D66D1A">
      <w:pPr>
        <w:spacing w:after="0" w:line="240" w:lineRule="auto"/>
        <w:ind w:left="540"/>
        <w:jc w:val="both"/>
        <w:rPr>
          <w:rFonts w:eastAsia="Browallia New" w:cs="Arial"/>
          <w:noProof/>
          <w:color w:val="000000"/>
        </w:rPr>
      </w:pPr>
      <w:r w:rsidRPr="009C5DE7">
        <w:rPr>
          <w:rFonts w:eastAsia="Browallia New" w:cs="Arial"/>
          <w:noProof/>
          <w:color w:val="000000"/>
        </w:rPr>
        <w:t xml:space="preserve">The total cost of investment in Phelps Dodge and Adisorn Songkhla of Baht 14,682 million is material to the separate financial statements and has </w:t>
      </w:r>
      <w:r w:rsidR="00C1776F">
        <w:rPr>
          <w:rFonts w:eastAsia="Browallia New" w:cs="Arial"/>
          <w:noProof/>
          <w:color w:val="000000"/>
        </w:rPr>
        <w:t xml:space="preserve">an </w:t>
      </w:r>
      <w:r w:rsidRPr="009C5DE7">
        <w:rPr>
          <w:rFonts w:eastAsia="Browallia New" w:cs="Arial"/>
          <w:noProof/>
          <w:color w:val="000000"/>
        </w:rPr>
        <w:t xml:space="preserve">indicator for impairment. I obtained </w:t>
      </w:r>
      <w:r w:rsidR="00C1776F">
        <w:rPr>
          <w:rFonts w:eastAsia="Browallia New" w:cs="Arial"/>
          <w:noProof/>
          <w:color w:val="000000"/>
        </w:rPr>
        <w:t xml:space="preserve">a </w:t>
      </w:r>
      <w:r w:rsidR="001C5B86" w:rsidRPr="009C5DE7">
        <w:rPr>
          <w:rFonts w:eastAsia="Browallia New" w:cs="Arial"/>
          <w:noProof/>
          <w:color w:val="000000"/>
        </w:rPr>
        <w:t>cash flow projection</w:t>
      </w:r>
      <w:r w:rsidRPr="009C5DE7">
        <w:rPr>
          <w:rFonts w:eastAsia="Browallia New" w:cs="Arial"/>
          <w:noProof/>
          <w:color w:val="000000"/>
        </w:rPr>
        <w:t xml:space="preserve"> from </w:t>
      </w:r>
      <w:r w:rsidR="007A6124">
        <w:rPr>
          <w:rFonts w:eastAsia="Browallia New" w:cs="Arial"/>
          <w:noProof/>
          <w:color w:val="000000"/>
        </w:rPr>
        <w:t xml:space="preserve">the </w:t>
      </w:r>
      <w:r w:rsidRPr="009C5DE7">
        <w:rPr>
          <w:rFonts w:eastAsia="Browallia New" w:cs="Arial"/>
          <w:noProof/>
          <w:color w:val="000000"/>
        </w:rPr>
        <w:t>management to assess</w:t>
      </w:r>
      <w:r w:rsidR="00C1776F">
        <w:rPr>
          <w:rFonts w:eastAsia="Browallia New" w:cs="Arial"/>
          <w:noProof/>
          <w:color w:val="000000"/>
        </w:rPr>
        <w:t xml:space="preserve"> the</w:t>
      </w:r>
      <w:r w:rsidRPr="009C5DE7">
        <w:rPr>
          <w:rFonts w:eastAsia="Browallia New" w:cs="Arial"/>
          <w:noProof/>
          <w:color w:val="000000"/>
        </w:rPr>
        <w:t xml:space="preserve"> impairment of </w:t>
      </w:r>
      <w:r w:rsidR="000A34E7">
        <w:rPr>
          <w:rFonts w:eastAsia="Browallia New" w:cs="Arial"/>
          <w:noProof/>
          <w:color w:val="000000"/>
        </w:rPr>
        <w:t xml:space="preserve">the </w:t>
      </w:r>
      <w:r w:rsidRPr="009C5DE7">
        <w:rPr>
          <w:rFonts w:eastAsia="Browallia New" w:cs="Arial"/>
          <w:noProof/>
          <w:color w:val="000000"/>
        </w:rPr>
        <w:t xml:space="preserve">investment in subsidiaries. However, </w:t>
      </w:r>
      <w:r w:rsidR="0007274D" w:rsidRPr="009C5DE7">
        <w:rPr>
          <w:rFonts w:eastAsia="Browallia New" w:cs="Arial"/>
          <w:noProof/>
          <w:color w:val="000000"/>
        </w:rPr>
        <w:t xml:space="preserve">there are </w:t>
      </w:r>
      <w:r w:rsidRPr="009C5DE7">
        <w:rPr>
          <w:rFonts w:eastAsia="Browallia New" w:cs="Arial"/>
          <w:noProof/>
          <w:color w:val="000000"/>
        </w:rPr>
        <w:t xml:space="preserve">many adjustments and restatements </w:t>
      </w:r>
      <w:r w:rsidR="00C1776F">
        <w:rPr>
          <w:rFonts w:eastAsia="Browallia New" w:cs="Arial"/>
          <w:noProof/>
          <w:color w:val="000000"/>
        </w:rPr>
        <w:t>in the</w:t>
      </w:r>
      <w:r w:rsidRPr="009C5DE7">
        <w:rPr>
          <w:rFonts w:eastAsia="Browallia New" w:cs="Arial"/>
          <w:noProof/>
          <w:color w:val="000000"/>
        </w:rPr>
        <w:t xml:space="preserve"> financial statements of both subsidiaries for 2022 and 2021 as disclosed in note 3. In addition, material uncertainties exist </w:t>
      </w:r>
      <w:r w:rsidR="00C1776F">
        <w:rPr>
          <w:rFonts w:eastAsia="Browallia New" w:cs="Arial"/>
          <w:noProof/>
          <w:color w:val="000000"/>
        </w:rPr>
        <w:t xml:space="preserve">over </w:t>
      </w:r>
      <w:r w:rsidRPr="009C5DE7">
        <w:rPr>
          <w:rFonts w:eastAsia="Browallia New" w:cs="Arial"/>
          <w:noProof/>
          <w:color w:val="000000"/>
        </w:rPr>
        <w:t xml:space="preserve">whether the subsidiaries are able to operate </w:t>
      </w:r>
      <w:r w:rsidR="0007274D" w:rsidRPr="009C5DE7">
        <w:rPr>
          <w:rFonts w:eastAsia="Browallia New" w:cs="Arial"/>
          <w:noProof/>
          <w:color w:val="000000"/>
        </w:rPr>
        <w:t xml:space="preserve">their business </w:t>
      </w:r>
      <w:r w:rsidRPr="009C5DE7">
        <w:rPr>
          <w:rFonts w:eastAsia="Browallia New" w:cs="Arial"/>
          <w:noProof/>
          <w:color w:val="000000"/>
        </w:rPr>
        <w:t xml:space="preserve">in accordance with the projection. </w:t>
      </w:r>
      <w:r w:rsidR="005900CA" w:rsidRPr="009C5DE7">
        <w:rPr>
          <w:rFonts w:eastAsia="Browallia New" w:cs="Arial"/>
          <w:noProof/>
          <w:color w:val="000000"/>
        </w:rPr>
        <w:t xml:space="preserve">These </w:t>
      </w:r>
      <w:r w:rsidR="00B4175E">
        <w:rPr>
          <w:rFonts w:eastAsia="Browallia New" w:cs="Arial"/>
          <w:noProof/>
          <w:color w:val="000000"/>
        </w:rPr>
        <w:t xml:space="preserve">facts </w:t>
      </w:r>
      <w:r w:rsidR="005900CA" w:rsidRPr="009C5DE7">
        <w:rPr>
          <w:rFonts w:eastAsia="Browallia New" w:cs="Arial"/>
          <w:noProof/>
          <w:color w:val="000000"/>
        </w:rPr>
        <w:t xml:space="preserve">cause </w:t>
      </w:r>
      <w:r w:rsidR="000A34E7">
        <w:rPr>
          <w:rFonts w:eastAsia="Browallia New" w:cs="Arial"/>
          <w:noProof/>
          <w:color w:val="000000"/>
        </w:rPr>
        <w:t>a</w:t>
      </w:r>
      <w:r w:rsidR="000A34E7" w:rsidRPr="009C5DE7">
        <w:rPr>
          <w:rFonts w:eastAsia="Browallia New" w:cs="Arial"/>
          <w:noProof/>
          <w:color w:val="000000"/>
        </w:rPr>
        <w:t xml:space="preserve"> </w:t>
      </w:r>
      <w:r w:rsidR="005900CA" w:rsidRPr="009C5DE7">
        <w:rPr>
          <w:rFonts w:eastAsia="Browallia New" w:cs="Arial"/>
          <w:noProof/>
          <w:color w:val="000000"/>
        </w:rPr>
        <w:t xml:space="preserve">significant change from </w:t>
      </w:r>
      <w:r w:rsidR="000A34E7">
        <w:rPr>
          <w:rFonts w:eastAsia="Browallia New" w:cs="Arial"/>
          <w:noProof/>
          <w:color w:val="000000"/>
        </w:rPr>
        <w:t xml:space="preserve">the </w:t>
      </w:r>
      <w:r w:rsidR="005900CA" w:rsidRPr="009C5DE7">
        <w:rPr>
          <w:rFonts w:eastAsia="Browallia New" w:cs="Arial"/>
          <w:noProof/>
          <w:color w:val="000000"/>
        </w:rPr>
        <w:t>previous estimate</w:t>
      </w:r>
      <w:r w:rsidR="0007274D" w:rsidRPr="009C5DE7">
        <w:rPr>
          <w:rFonts w:eastAsia="Browallia New" w:cs="Arial"/>
          <w:noProof/>
          <w:color w:val="000000"/>
        </w:rPr>
        <w:t xml:space="preserve"> in the projection</w:t>
      </w:r>
      <w:r w:rsidRPr="009C5DE7">
        <w:rPr>
          <w:rFonts w:eastAsia="Browallia New" w:cs="Arial"/>
          <w:noProof/>
          <w:color w:val="000000"/>
        </w:rPr>
        <w:t xml:space="preserve">. </w:t>
      </w:r>
      <w:r w:rsidR="00E71A1C" w:rsidRPr="009C5DE7">
        <w:rPr>
          <w:rFonts w:eastAsia="Browallia New" w:cs="Arial"/>
          <w:noProof/>
          <w:color w:val="000000"/>
        </w:rPr>
        <w:t xml:space="preserve">Therefore, </w:t>
      </w:r>
      <w:r w:rsidRPr="009C5DE7">
        <w:rPr>
          <w:rFonts w:eastAsia="Browallia New" w:cs="Arial"/>
          <w:noProof/>
          <w:color w:val="000000"/>
        </w:rPr>
        <w:t xml:space="preserve">I </w:t>
      </w:r>
      <w:r w:rsidR="000A34E7">
        <w:rPr>
          <w:rFonts w:eastAsia="Browallia New" w:cs="Arial"/>
          <w:noProof/>
          <w:color w:val="000000"/>
        </w:rPr>
        <w:t>asked</w:t>
      </w:r>
      <w:r w:rsidRPr="009C5DE7">
        <w:rPr>
          <w:rFonts w:eastAsia="Browallia New" w:cs="Arial"/>
          <w:noProof/>
          <w:color w:val="000000"/>
        </w:rPr>
        <w:t xml:space="preserve"> </w:t>
      </w:r>
      <w:r w:rsidR="00FD73D2">
        <w:rPr>
          <w:rFonts w:eastAsia="Browallia New" w:cs="Arial"/>
          <w:noProof/>
          <w:color w:val="000000"/>
        </w:rPr>
        <w:t xml:space="preserve">the </w:t>
      </w:r>
      <w:r w:rsidRPr="009C5DE7">
        <w:rPr>
          <w:rFonts w:eastAsia="Browallia New" w:cs="Arial"/>
          <w:noProof/>
          <w:color w:val="000000"/>
        </w:rPr>
        <w:t xml:space="preserve">management to update the </w:t>
      </w:r>
      <w:r w:rsidR="001C5B86" w:rsidRPr="009C5DE7">
        <w:rPr>
          <w:rFonts w:eastAsia="Browallia New" w:cs="Arial"/>
          <w:noProof/>
          <w:color w:val="000000"/>
        </w:rPr>
        <w:t>cash flow projection</w:t>
      </w:r>
      <w:r w:rsidRPr="009C5DE7">
        <w:rPr>
          <w:rFonts w:eastAsia="Browallia New" w:cs="Arial"/>
          <w:noProof/>
          <w:color w:val="000000"/>
        </w:rPr>
        <w:t xml:space="preserve"> but I </w:t>
      </w:r>
      <w:r w:rsidR="000A34E7">
        <w:rPr>
          <w:rFonts w:eastAsia="Browallia New" w:cs="Arial"/>
          <w:noProof/>
          <w:color w:val="000000"/>
        </w:rPr>
        <w:t>have not obtained an updated</w:t>
      </w:r>
      <w:r w:rsidRPr="009C5DE7">
        <w:rPr>
          <w:rFonts w:eastAsia="Browallia New" w:cs="Arial"/>
          <w:noProof/>
          <w:color w:val="000000"/>
        </w:rPr>
        <w:t xml:space="preserve"> </w:t>
      </w:r>
      <w:r w:rsidR="001C5B86" w:rsidRPr="009C5DE7">
        <w:rPr>
          <w:rFonts w:eastAsia="Browallia New" w:cs="Arial"/>
          <w:noProof/>
          <w:color w:val="000000"/>
        </w:rPr>
        <w:t>projection</w:t>
      </w:r>
      <w:r w:rsidRPr="009C5DE7">
        <w:rPr>
          <w:rFonts w:eastAsia="Browallia New" w:cs="Arial"/>
          <w:noProof/>
          <w:color w:val="000000"/>
        </w:rPr>
        <w:t xml:space="preserve"> as of </w:t>
      </w:r>
      <w:r w:rsidR="0007274D" w:rsidRPr="009C5DE7">
        <w:rPr>
          <w:rFonts w:eastAsia="Browallia New" w:cs="Arial"/>
          <w:noProof/>
          <w:color w:val="000000"/>
        </w:rPr>
        <w:t xml:space="preserve">the </w:t>
      </w:r>
      <w:r w:rsidRPr="009C5DE7">
        <w:rPr>
          <w:rFonts w:eastAsia="Browallia New" w:cs="Arial"/>
          <w:noProof/>
          <w:color w:val="000000"/>
        </w:rPr>
        <w:t>date of</w:t>
      </w:r>
      <w:r w:rsidR="00E71A1C" w:rsidRPr="009C5DE7">
        <w:rPr>
          <w:rFonts w:eastAsia="Browallia New" w:cs="Arial"/>
          <w:noProof/>
          <w:color w:val="000000"/>
        </w:rPr>
        <w:t xml:space="preserve"> my</w:t>
      </w:r>
      <w:r w:rsidRPr="009C5DE7">
        <w:rPr>
          <w:rFonts w:eastAsia="Browallia New" w:cs="Arial"/>
          <w:noProof/>
          <w:color w:val="000000"/>
        </w:rPr>
        <w:t xml:space="preserve"> audit</w:t>
      </w:r>
      <w:r w:rsidR="0007274D" w:rsidRPr="009C5DE7">
        <w:rPr>
          <w:rFonts w:eastAsia="Browallia New" w:cs="Arial"/>
          <w:noProof/>
          <w:color w:val="000000"/>
        </w:rPr>
        <w:t>or</w:t>
      </w:r>
      <w:r w:rsidR="00E71A1C" w:rsidRPr="009C5DE7">
        <w:rPr>
          <w:rFonts w:eastAsia="Browallia New" w:cs="Arial"/>
          <w:noProof/>
          <w:color w:val="000000"/>
        </w:rPr>
        <w:t>’s</w:t>
      </w:r>
      <w:r w:rsidRPr="009C5DE7">
        <w:rPr>
          <w:rFonts w:eastAsia="Browallia New" w:cs="Arial"/>
          <w:noProof/>
          <w:color w:val="000000"/>
        </w:rPr>
        <w:t xml:space="preserve"> report. I was unable to satisfy myself by alternative means concerning</w:t>
      </w:r>
      <w:r w:rsidR="000A34E7">
        <w:rPr>
          <w:rFonts w:eastAsia="Browallia New" w:cs="Arial"/>
          <w:noProof/>
          <w:color w:val="000000"/>
        </w:rPr>
        <w:t xml:space="preserve"> the</w:t>
      </w:r>
      <w:r w:rsidRPr="009C5DE7">
        <w:rPr>
          <w:rFonts w:eastAsia="Browallia New" w:cs="Arial"/>
          <w:noProof/>
          <w:color w:val="000000"/>
        </w:rPr>
        <w:t xml:space="preserve"> recoverable amount of </w:t>
      </w:r>
      <w:r w:rsidR="000A34E7">
        <w:rPr>
          <w:rFonts w:eastAsia="Browallia New" w:cs="Arial"/>
          <w:noProof/>
          <w:color w:val="000000"/>
        </w:rPr>
        <w:t xml:space="preserve">the </w:t>
      </w:r>
      <w:r w:rsidR="000C5A1A" w:rsidRPr="009C5DE7">
        <w:rPr>
          <w:rFonts w:eastAsia="Browallia New" w:cs="Arial"/>
          <w:noProof/>
          <w:color w:val="000000"/>
        </w:rPr>
        <w:t>investment in subsidiaries</w:t>
      </w:r>
      <w:r w:rsidRPr="009C5DE7">
        <w:rPr>
          <w:rFonts w:eastAsia="Browallia New" w:cs="Arial"/>
          <w:noProof/>
          <w:color w:val="000000"/>
        </w:rPr>
        <w:t xml:space="preserve">. Accordingly, I was unable to determine whether </w:t>
      </w:r>
      <w:r w:rsidR="0007274D" w:rsidRPr="009C5DE7">
        <w:rPr>
          <w:rFonts w:eastAsia="Browallia New" w:cs="Arial"/>
          <w:noProof/>
          <w:color w:val="000000"/>
        </w:rPr>
        <w:t xml:space="preserve">any </w:t>
      </w:r>
      <w:r w:rsidRPr="009C5DE7">
        <w:rPr>
          <w:rFonts w:eastAsia="Browallia New" w:cs="Arial"/>
          <w:noProof/>
          <w:color w:val="000000"/>
        </w:rPr>
        <w:t xml:space="preserve">adjustments might have been necessary in respect of </w:t>
      </w:r>
      <w:r w:rsidR="000A34E7">
        <w:rPr>
          <w:rFonts w:eastAsia="Browallia New" w:cs="Arial"/>
          <w:noProof/>
          <w:color w:val="000000"/>
        </w:rPr>
        <w:t xml:space="preserve">the </w:t>
      </w:r>
      <w:r w:rsidRPr="009C5DE7">
        <w:rPr>
          <w:rFonts w:eastAsia="Browallia New" w:cs="Arial"/>
          <w:noProof/>
          <w:color w:val="000000"/>
        </w:rPr>
        <w:t xml:space="preserve">carrying balance of </w:t>
      </w:r>
      <w:r w:rsidR="000A34E7">
        <w:rPr>
          <w:rFonts w:eastAsia="Browallia New" w:cs="Arial"/>
          <w:noProof/>
          <w:color w:val="000000"/>
        </w:rPr>
        <w:t>the</w:t>
      </w:r>
      <w:r w:rsidR="000A34E7" w:rsidRPr="009C5DE7">
        <w:rPr>
          <w:rFonts w:eastAsia="Browallia New" w:cs="Arial"/>
          <w:noProof/>
          <w:color w:val="000000"/>
        </w:rPr>
        <w:t xml:space="preserve"> </w:t>
      </w:r>
      <w:r w:rsidRPr="009C5DE7">
        <w:rPr>
          <w:rFonts w:eastAsia="Browallia New" w:cs="Arial"/>
          <w:noProof/>
          <w:color w:val="000000"/>
        </w:rPr>
        <w:t>investment in subsidiaries.</w:t>
      </w:r>
    </w:p>
    <w:p w14:paraId="1FC5817D" w14:textId="77777777" w:rsidR="004E3106" w:rsidRDefault="004E3106" w:rsidP="009C5DE7">
      <w:pPr>
        <w:spacing w:after="0" w:line="240" w:lineRule="auto"/>
        <w:ind w:left="540"/>
        <w:rPr>
          <w:rFonts w:eastAsia="Times New Roman" w:cstheme="minorBidi"/>
          <w:noProof/>
        </w:rPr>
      </w:pPr>
    </w:p>
    <w:p w14:paraId="1168EAC6" w14:textId="77054E5B" w:rsidR="000C5A1A" w:rsidRPr="009C5DE7" w:rsidRDefault="000C5A1A" w:rsidP="009C5DE7">
      <w:pPr>
        <w:spacing w:after="0" w:line="240" w:lineRule="auto"/>
        <w:ind w:left="540"/>
        <w:rPr>
          <w:rFonts w:eastAsia="Browallia New" w:cs="Arial"/>
          <w:i/>
          <w:noProof/>
          <w:color w:val="000000"/>
        </w:rPr>
      </w:pPr>
      <w:r w:rsidRPr="009C5DE7">
        <w:rPr>
          <w:rFonts w:eastAsia="Browallia New" w:cs="Arial"/>
          <w:i/>
          <w:noProof/>
          <w:color w:val="000000"/>
        </w:rPr>
        <w:t>Loan</w:t>
      </w:r>
      <w:r w:rsidR="00DF3AB4">
        <w:rPr>
          <w:rFonts w:eastAsia="Browallia New" w:cs="Arial"/>
          <w:i/>
          <w:noProof/>
          <w:color w:val="000000"/>
        </w:rPr>
        <w:t>s</w:t>
      </w:r>
      <w:r w:rsidRPr="009C5DE7">
        <w:rPr>
          <w:rFonts w:eastAsia="Browallia New" w:cs="Arial"/>
          <w:i/>
          <w:noProof/>
          <w:color w:val="000000"/>
        </w:rPr>
        <w:t xml:space="preserve"> to related parties and amount du</w:t>
      </w:r>
      <w:r w:rsidR="00E71A1C" w:rsidRPr="009C5DE7">
        <w:rPr>
          <w:rFonts w:eastAsia="Browallia New" w:cs="Arial"/>
          <w:i/>
          <w:noProof/>
          <w:color w:val="000000"/>
        </w:rPr>
        <w:t>e</w:t>
      </w:r>
      <w:r w:rsidRPr="009C5DE7">
        <w:rPr>
          <w:rFonts w:eastAsia="Browallia New" w:cs="Arial"/>
          <w:i/>
          <w:noProof/>
          <w:color w:val="000000"/>
        </w:rPr>
        <w:t xml:space="preserve"> </w:t>
      </w:r>
      <w:r w:rsidR="00AE4B45" w:rsidRPr="009C5DE7">
        <w:rPr>
          <w:rFonts w:eastAsia="Browallia New" w:cs="Arial"/>
          <w:i/>
          <w:noProof/>
          <w:color w:val="000000"/>
        </w:rPr>
        <w:t>from</w:t>
      </w:r>
      <w:r w:rsidRPr="009C5DE7">
        <w:rPr>
          <w:rFonts w:eastAsia="Browallia New" w:cs="Arial"/>
          <w:i/>
          <w:noProof/>
          <w:color w:val="000000"/>
        </w:rPr>
        <w:t xml:space="preserve"> related parties</w:t>
      </w:r>
    </w:p>
    <w:p w14:paraId="3D600F3B" w14:textId="77777777" w:rsidR="00767798" w:rsidRPr="009C5DE7" w:rsidRDefault="00767798" w:rsidP="009C5DE7">
      <w:pPr>
        <w:spacing w:after="0" w:line="240" w:lineRule="auto"/>
        <w:ind w:left="540"/>
        <w:rPr>
          <w:rFonts w:eastAsia="Browallia New" w:cs="Arial"/>
          <w:i/>
          <w:noProof/>
          <w:color w:val="000000"/>
          <w:sz w:val="12"/>
          <w:szCs w:val="12"/>
        </w:rPr>
      </w:pPr>
    </w:p>
    <w:p w14:paraId="4B84C321" w14:textId="37CEFC89" w:rsidR="000C5A1A" w:rsidRPr="009C5DE7" w:rsidRDefault="000C5A1A" w:rsidP="00D66D1A">
      <w:pPr>
        <w:spacing w:after="0" w:line="240" w:lineRule="auto"/>
        <w:ind w:left="540"/>
        <w:jc w:val="both"/>
        <w:rPr>
          <w:rFonts w:eastAsia="Browallia New" w:cs="Arial"/>
          <w:noProof/>
          <w:color w:val="000000"/>
        </w:rPr>
      </w:pPr>
      <w:r w:rsidRPr="009C5DE7">
        <w:rPr>
          <w:rFonts w:eastAsia="Browallia New" w:cs="Arial"/>
          <w:iCs/>
          <w:noProof/>
          <w:color w:val="000000"/>
        </w:rPr>
        <w:t>As at 31 December 2022, the Company ha</w:t>
      </w:r>
      <w:r w:rsidR="00DF3AB4">
        <w:rPr>
          <w:rFonts w:eastAsia="Browallia New" w:cs="Arial"/>
          <w:iCs/>
          <w:noProof/>
          <w:color w:val="000000"/>
        </w:rPr>
        <w:t>d</w:t>
      </w:r>
      <w:r w:rsidRPr="009C5DE7">
        <w:rPr>
          <w:rFonts w:eastAsia="Browallia New" w:cs="Arial"/>
          <w:iCs/>
          <w:noProof/>
          <w:color w:val="000000"/>
        </w:rPr>
        <w:t xml:space="preserve"> loan</w:t>
      </w:r>
      <w:r w:rsidR="00DF3AB4">
        <w:rPr>
          <w:rFonts w:eastAsia="Browallia New" w:cs="Arial"/>
          <w:iCs/>
          <w:noProof/>
          <w:color w:val="000000"/>
        </w:rPr>
        <w:t>s</w:t>
      </w:r>
      <w:r w:rsidRPr="009C5DE7">
        <w:rPr>
          <w:rFonts w:eastAsia="Browallia New" w:cs="Arial"/>
          <w:iCs/>
          <w:noProof/>
          <w:color w:val="000000"/>
        </w:rPr>
        <w:t xml:space="preserve"> to related parties and amount </w:t>
      </w:r>
      <w:r w:rsidR="00E71A1C" w:rsidRPr="009C5DE7">
        <w:rPr>
          <w:rFonts w:eastAsia="Browallia New" w:cs="Arial"/>
          <w:iCs/>
          <w:noProof/>
          <w:color w:val="000000"/>
        </w:rPr>
        <w:t xml:space="preserve">due </w:t>
      </w:r>
      <w:r w:rsidR="00AE4B45" w:rsidRPr="009C5DE7">
        <w:rPr>
          <w:rFonts w:eastAsia="Browallia New" w:cs="Arial"/>
          <w:iCs/>
          <w:noProof/>
          <w:color w:val="000000"/>
        </w:rPr>
        <w:t>from</w:t>
      </w:r>
      <w:r w:rsidRPr="009C5DE7">
        <w:rPr>
          <w:rFonts w:eastAsia="Browallia New" w:cs="Arial"/>
          <w:iCs/>
          <w:noProof/>
          <w:color w:val="000000"/>
        </w:rPr>
        <w:t xml:space="preserve"> related parties</w:t>
      </w:r>
      <w:r w:rsidR="00DF3AB4">
        <w:rPr>
          <w:rFonts w:eastAsia="Browallia New" w:cs="Arial"/>
          <w:iCs/>
          <w:noProof/>
          <w:color w:val="000000"/>
        </w:rPr>
        <w:t xml:space="preserve"> (</w:t>
      </w:r>
      <w:r w:rsidRPr="009C5DE7">
        <w:rPr>
          <w:rFonts w:eastAsia="Browallia New" w:cs="Arial"/>
          <w:iCs/>
          <w:noProof/>
          <w:color w:val="000000"/>
        </w:rPr>
        <w:t>Phelps Dodge and Thai Cable</w:t>
      </w:r>
      <w:r w:rsidR="00DF3AB4">
        <w:rPr>
          <w:rFonts w:eastAsia="Browallia New" w:cs="Arial"/>
          <w:iCs/>
          <w:noProof/>
          <w:color w:val="000000"/>
        </w:rPr>
        <w:t>)</w:t>
      </w:r>
      <w:r w:rsidRPr="009C5DE7">
        <w:rPr>
          <w:rFonts w:eastAsia="Browallia New" w:cs="Arial"/>
          <w:iCs/>
          <w:noProof/>
          <w:color w:val="000000"/>
        </w:rPr>
        <w:t xml:space="preserve"> of Baht 7,313 million and Baht 640 million, respectively. Th</w:t>
      </w:r>
      <w:r w:rsidR="00E71A1C" w:rsidRPr="009C5DE7">
        <w:rPr>
          <w:rFonts w:eastAsia="Browallia New" w:cs="Arial"/>
          <w:iCs/>
          <w:noProof/>
          <w:color w:val="000000"/>
        </w:rPr>
        <w:t>e balance is</w:t>
      </w:r>
      <w:r w:rsidRPr="009C5DE7">
        <w:rPr>
          <w:rFonts w:eastAsia="Browallia New" w:cs="Arial"/>
          <w:iCs/>
          <w:noProof/>
          <w:color w:val="000000"/>
        </w:rPr>
        <w:t xml:space="preserve"> material </w:t>
      </w:r>
      <w:r w:rsidR="00E71A1C" w:rsidRPr="009C5DE7">
        <w:rPr>
          <w:rFonts w:eastAsia="Browallia New" w:cs="Arial"/>
          <w:iCs/>
          <w:noProof/>
          <w:color w:val="000000"/>
        </w:rPr>
        <w:t xml:space="preserve">to </w:t>
      </w:r>
      <w:r w:rsidR="0007274D" w:rsidRPr="009C5DE7">
        <w:rPr>
          <w:rFonts w:eastAsia="Browallia New" w:cs="Arial"/>
          <w:iCs/>
          <w:noProof/>
          <w:color w:val="000000"/>
        </w:rPr>
        <w:t xml:space="preserve">the </w:t>
      </w:r>
      <w:r w:rsidR="00E71A1C" w:rsidRPr="009C5DE7">
        <w:rPr>
          <w:rFonts w:eastAsia="Browallia New" w:cs="Arial"/>
          <w:iCs/>
          <w:noProof/>
          <w:color w:val="000000"/>
        </w:rPr>
        <w:t xml:space="preserve">separate financial statements </w:t>
      </w:r>
      <w:r w:rsidRPr="009C5DE7">
        <w:rPr>
          <w:rFonts w:eastAsia="Browallia New" w:cs="Arial"/>
          <w:iCs/>
          <w:noProof/>
          <w:color w:val="000000"/>
        </w:rPr>
        <w:t xml:space="preserve">and has </w:t>
      </w:r>
      <w:r w:rsidR="00DF3AB4">
        <w:rPr>
          <w:rFonts w:eastAsia="Browallia New" w:cs="Arial"/>
          <w:iCs/>
          <w:noProof/>
          <w:color w:val="000000"/>
        </w:rPr>
        <w:t xml:space="preserve">an </w:t>
      </w:r>
      <w:r w:rsidRPr="009C5DE7">
        <w:rPr>
          <w:rFonts w:eastAsia="Browallia New" w:cs="Arial"/>
          <w:iCs/>
          <w:noProof/>
          <w:color w:val="000000"/>
        </w:rPr>
        <w:t>indicator for impairment. I obtained</w:t>
      </w:r>
      <w:r w:rsidRPr="009C5DE7">
        <w:rPr>
          <w:rFonts w:eastAsia="Browallia New" w:cs="Arial"/>
          <w:noProof/>
          <w:color w:val="000000"/>
        </w:rPr>
        <w:t xml:space="preserve"> </w:t>
      </w:r>
      <w:r w:rsidR="00DF3AB4">
        <w:rPr>
          <w:rFonts w:eastAsia="Browallia New" w:cs="Arial"/>
          <w:noProof/>
          <w:color w:val="000000"/>
        </w:rPr>
        <w:t xml:space="preserve">a </w:t>
      </w:r>
      <w:r w:rsidR="001C5B86" w:rsidRPr="009C5DE7">
        <w:rPr>
          <w:rFonts w:eastAsia="Browallia New" w:cs="Arial"/>
          <w:noProof/>
          <w:color w:val="000000"/>
        </w:rPr>
        <w:t>cash flow projection</w:t>
      </w:r>
      <w:r w:rsidRPr="009C5DE7">
        <w:rPr>
          <w:rFonts w:eastAsia="Browallia New" w:cs="Arial"/>
          <w:noProof/>
          <w:color w:val="000000"/>
        </w:rPr>
        <w:t xml:space="preserve"> from management to assess </w:t>
      </w:r>
      <w:r w:rsidR="00DF3AB4">
        <w:rPr>
          <w:rFonts w:eastAsia="Browallia New" w:cs="Arial"/>
          <w:noProof/>
          <w:color w:val="000000"/>
        </w:rPr>
        <w:t xml:space="preserve">the </w:t>
      </w:r>
      <w:r w:rsidRPr="009C5DE7">
        <w:rPr>
          <w:rFonts w:eastAsia="Browallia New" w:cs="Arial"/>
          <w:noProof/>
          <w:color w:val="000000"/>
        </w:rPr>
        <w:t>impairment of</w:t>
      </w:r>
      <w:r w:rsidR="00DF3AB4">
        <w:rPr>
          <w:rFonts w:eastAsia="Browallia New" w:cs="Arial"/>
          <w:noProof/>
          <w:color w:val="000000"/>
        </w:rPr>
        <w:t xml:space="preserve"> the</w:t>
      </w:r>
      <w:r w:rsidRPr="009C5DE7">
        <w:rPr>
          <w:rFonts w:cs="Arial"/>
        </w:rPr>
        <w:t xml:space="preserve"> l</w:t>
      </w:r>
      <w:r w:rsidRPr="009C5DE7">
        <w:rPr>
          <w:rFonts w:eastAsia="Browallia New" w:cs="Arial"/>
          <w:noProof/>
          <w:color w:val="000000"/>
        </w:rPr>
        <w:t>oan</w:t>
      </w:r>
      <w:r w:rsidR="009723FE">
        <w:rPr>
          <w:rFonts w:eastAsia="Browallia New" w:cs="Arial"/>
          <w:noProof/>
          <w:color w:val="000000"/>
        </w:rPr>
        <w:t>s</w:t>
      </w:r>
      <w:r w:rsidRPr="009C5DE7">
        <w:rPr>
          <w:rFonts w:eastAsia="Browallia New" w:cs="Arial"/>
          <w:noProof/>
          <w:color w:val="000000"/>
        </w:rPr>
        <w:t xml:space="preserve"> to related parties and </w:t>
      </w:r>
      <w:r w:rsidR="00DF3AB4">
        <w:rPr>
          <w:rFonts w:eastAsia="Browallia New" w:cs="Arial"/>
          <w:noProof/>
          <w:color w:val="000000"/>
        </w:rPr>
        <w:t xml:space="preserve">the </w:t>
      </w:r>
      <w:r w:rsidRPr="009C5DE7">
        <w:rPr>
          <w:rFonts w:eastAsia="Browallia New" w:cs="Arial"/>
          <w:noProof/>
          <w:color w:val="000000"/>
        </w:rPr>
        <w:t>amount du</w:t>
      </w:r>
      <w:r w:rsidR="00E71A1C" w:rsidRPr="009C5DE7">
        <w:rPr>
          <w:rFonts w:eastAsia="Browallia New" w:cs="Arial"/>
          <w:noProof/>
          <w:color w:val="000000"/>
        </w:rPr>
        <w:t>e</w:t>
      </w:r>
      <w:r w:rsidRPr="009C5DE7">
        <w:rPr>
          <w:rFonts w:eastAsia="Browallia New" w:cs="Arial"/>
          <w:noProof/>
          <w:color w:val="000000"/>
        </w:rPr>
        <w:t xml:space="preserve"> </w:t>
      </w:r>
      <w:r w:rsidR="00AE4B45" w:rsidRPr="009C5DE7">
        <w:rPr>
          <w:rFonts w:eastAsia="Browallia New" w:cs="Arial"/>
          <w:noProof/>
          <w:color w:val="000000"/>
        </w:rPr>
        <w:t>from</w:t>
      </w:r>
      <w:r w:rsidRPr="009C5DE7">
        <w:rPr>
          <w:rFonts w:eastAsia="Browallia New" w:cs="Arial"/>
          <w:noProof/>
          <w:color w:val="000000"/>
        </w:rPr>
        <w:t xml:space="preserve"> related parties. However, </w:t>
      </w:r>
      <w:r w:rsidR="0007274D" w:rsidRPr="009C5DE7">
        <w:rPr>
          <w:rFonts w:eastAsia="Browallia New" w:cs="Arial"/>
          <w:noProof/>
          <w:color w:val="000000"/>
        </w:rPr>
        <w:t xml:space="preserve">there are </w:t>
      </w:r>
      <w:r w:rsidRPr="009C5DE7">
        <w:rPr>
          <w:rFonts w:eastAsia="Browallia New" w:cs="Arial"/>
          <w:noProof/>
          <w:color w:val="000000"/>
        </w:rPr>
        <w:t xml:space="preserve">many adjustments and restatements </w:t>
      </w:r>
      <w:r w:rsidR="00DF3AB4">
        <w:rPr>
          <w:rFonts w:eastAsia="Browallia New" w:cs="Arial"/>
          <w:noProof/>
          <w:color w:val="000000"/>
        </w:rPr>
        <w:t>in</w:t>
      </w:r>
      <w:r w:rsidR="00DF3AB4" w:rsidRPr="009C5DE7">
        <w:rPr>
          <w:rFonts w:eastAsia="Browallia New" w:cs="Arial"/>
          <w:noProof/>
          <w:color w:val="000000"/>
        </w:rPr>
        <w:t xml:space="preserve"> </w:t>
      </w:r>
      <w:r w:rsidRPr="009C5DE7">
        <w:rPr>
          <w:rFonts w:eastAsia="Browallia New" w:cs="Arial"/>
          <w:noProof/>
          <w:color w:val="000000"/>
        </w:rPr>
        <w:t>financial statements of both subsidiaries for 2022 and 2021 as disclosed in note 3. In addition, material uncertainties exist</w:t>
      </w:r>
      <w:r w:rsidR="00DF3AB4">
        <w:rPr>
          <w:rFonts w:eastAsia="Browallia New" w:cs="Arial"/>
          <w:noProof/>
          <w:color w:val="000000"/>
        </w:rPr>
        <w:t xml:space="preserve"> over</w:t>
      </w:r>
      <w:r w:rsidRPr="009C5DE7">
        <w:rPr>
          <w:rFonts w:eastAsia="Browallia New" w:cs="Arial"/>
          <w:noProof/>
          <w:color w:val="000000"/>
        </w:rPr>
        <w:t xml:space="preserve"> whether the subsidiaries are able to operate </w:t>
      </w:r>
      <w:r w:rsidR="0007274D" w:rsidRPr="009C5DE7">
        <w:rPr>
          <w:rFonts w:eastAsia="Browallia New" w:cs="Arial"/>
          <w:noProof/>
          <w:color w:val="000000"/>
        </w:rPr>
        <w:t xml:space="preserve">their business </w:t>
      </w:r>
      <w:r w:rsidRPr="009C5DE7">
        <w:rPr>
          <w:rFonts w:eastAsia="Browallia New" w:cs="Arial"/>
          <w:noProof/>
          <w:color w:val="000000"/>
        </w:rPr>
        <w:t xml:space="preserve">in accordance with the projection. </w:t>
      </w:r>
      <w:r w:rsidR="00E71A1C" w:rsidRPr="009C5DE7">
        <w:rPr>
          <w:rFonts w:eastAsia="Browallia New" w:cs="Arial"/>
          <w:noProof/>
          <w:color w:val="000000"/>
        </w:rPr>
        <w:t>These</w:t>
      </w:r>
      <w:r w:rsidR="009723FE">
        <w:rPr>
          <w:rFonts w:eastAsia="Browallia New" w:cs="Arial"/>
          <w:noProof/>
          <w:color w:val="000000"/>
        </w:rPr>
        <w:t xml:space="preserve"> facts</w:t>
      </w:r>
      <w:r w:rsidR="00E71A1C" w:rsidRPr="009C5DE7">
        <w:rPr>
          <w:rFonts w:eastAsia="Browallia New" w:cs="Arial"/>
          <w:noProof/>
          <w:color w:val="000000"/>
        </w:rPr>
        <w:t xml:space="preserve"> cause </w:t>
      </w:r>
      <w:r w:rsidR="00DF3AB4">
        <w:rPr>
          <w:rFonts w:eastAsia="Browallia New" w:cs="Arial"/>
          <w:noProof/>
          <w:color w:val="000000"/>
        </w:rPr>
        <w:t>a</w:t>
      </w:r>
      <w:r w:rsidR="00DF3AB4" w:rsidRPr="009C5DE7">
        <w:rPr>
          <w:rFonts w:eastAsia="Browallia New" w:cs="Arial"/>
          <w:noProof/>
          <w:color w:val="000000"/>
        </w:rPr>
        <w:t xml:space="preserve"> </w:t>
      </w:r>
      <w:r w:rsidR="00E71A1C" w:rsidRPr="009C5DE7">
        <w:rPr>
          <w:rFonts w:eastAsia="Browallia New" w:cs="Arial"/>
          <w:noProof/>
          <w:color w:val="000000"/>
        </w:rPr>
        <w:t xml:space="preserve">significant change from </w:t>
      </w:r>
      <w:r w:rsidR="00DF3AB4">
        <w:rPr>
          <w:rFonts w:eastAsia="Browallia New" w:cs="Arial"/>
          <w:noProof/>
          <w:color w:val="000000"/>
        </w:rPr>
        <w:t xml:space="preserve">the </w:t>
      </w:r>
      <w:r w:rsidR="00E71A1C" w:rsidRPr="009C5DE7">
        <w:rPr>
          <w:rFonts w:eastAsia="Browallia New" w:cs="Arial"/>
          <w:noProof/>
          <w:color w:val="000000"/>
        </w:rPr>
        <w:t>previous estimate</w:t>
      </w:r>
      <w:r w:rsidR="0007274D" w:rsidRPr="009C5DE7">
        <w:rPr>
          <w:rFonts w:eastAsia="Browallia New" w:cs="Arial"/>
          <w:noProof/>
          <w:color w:val="000000"/>
        </w:rPr>
        <w:t xml:space="preserve"> in the projection</w:t>
      </w:r>
      <w:r w:rsidR="00E71A1C" w:rsidRPr="009C5DE7">
        <w:rPr>
          <w:rFonts w:eastAsia="Browallia New" w:cs="Arial"/>
          <w:noProof/>
          <w:color w:val="000000"/>
        </w:rPr>
        <w:t xml:space="preserve">. Therefore, </w:t>
      </w:r>
      <w:r w:rsidR="004E3106">
        <w:rPr>
          <w:rFonts w:eastAsia="Browallia New" w:cstheme="minorBidi"/>
          <w:noProof/>
          <w:color w:val="000000"/>
          <w:cs/>
        </w:rPr>
        <w:br/>
      </w:r>
      <w:r w:rsidRPr="009C5DE7">
        <w:rPr>
          <w:rFonts w:eastAsia="Browallia New" w:cs="Arial"/>
          <w:noProof/>
          <w:color w:val="000000"/>
        </w:rPr>
        <w:t xml:space="preserve">I </w:t>
      </w:r>
      <w:r w:rsidR="00DF3AB4">
        <w:rPr>
          <w:rFonts w:eastAsia="Browallia New" w:cs="Arial"/>
          <w:noProof/>
          <w:color w:val="000000"/>
        </w:rPr>
        <w:t>asked</w:t>
      </w:r>
      <w:r w:rsidRPr="009C5DE7">
        <w:rPr>
          <w:rFonts w:eastAsia="Browallia New" w:cs="Arial"/>
          <w:noProof/>
          <w:color w:val="000000"/>
        </w:rPr>
        <w:t xml:space="preserve"> </w:t>
      </w:r>
      <w:r w:rsidR="009723FE">
        <w:rPr>
          <w:rFonts w:eastAsia="Browallia New" w:cs="Arial"/>
          <w:noProof/>
          <w:color w:val="000000"/>
        </w:rPr>
        <w:t xml:space="preserve">the </w:t>
      </w:r>
      <w:r w:rsidRPr="009C5DE7">
        <w:rPr>
          <w:rFonts w:eastAsia="Browallia New" w:cs="Arial"/>
          <w:noProof/>
          <w:color w:val="000000"/>
        </w:rPr>
        <w:t xml:space="preserve">management to update the </w:t>
      </w:r>
      <w:r w:rsidR="001C5B86" w:rsidRPr="009C5DE7">
        <w:rPr>
          <w:rFonts w:eastAsia="Browallia New" w:cs="Arial"/>
          <w:noProof/>
          <w:color w:val="000000"/>
        </w:rPr>
        <w:t>cash flow projection</w:t>
      </w:r>
      <w:r w:rsidRPr="009C5DE7">
        <w:rPr>
          <w:rFonts w:eastAsia="Browallia New" w:cs="Arial"/>
          <w:noProof/>
          <w:color w:val="000000"/>
        </w:rPr>
        <w:t xml:space="preserve"> but I </w:t>
      </w:r>
      <w:r w:rsidR="00DF3AB4">
        <w:rPr>
          <w:rFonts w:eastAsia="Browallia New" w:cs="Arial"/>
          <w:noProof/>
          <w:color w:val="000000"/>
        </w:rPr>
        <w:t>have</w:t>
      </w:r>
      <w:r w:rsidR="00DF3AB4" w:rsidRPr="009C5DE7">
        <w:rPr>
          <w:rFonts w:eastAsia="Browallia New" w:cs="Arial"/>
          <w:noProof/>
          <w:color w:val="000000"/>
        </w:rPr>
        <w:t xml:space="preserve"> </w:t>
      </w:r>
      <w:r w:rsidRPr="009C5DE7">
        <w:rPr>
          <w:rFonts w:eastAsia="Browallia New" w:cs="Arial"/>
          <w:noProof/>
          <w:color w:val="000000"/>
        </w:rPr>
        <w:t>not obtain</w:t>
      </w:r>
      <w:r w:rsidR="00DF3AB4">
        <w:rPr>
          <w:rFonts w:eastAsia="Browallia New" w:cs="Arial"/>
          <w:noProof/>
          <w:color w:val="000000"/>
        </w:rPr>
        <w:t>ed</w:t>
      </w:r>
      <w:r w:rsidRPr="009C5DE7">
        <w:rPr>
          <w:rFonts w:eastAsia="Browallia New" w:cs="Arial"/>
          <w:noProof/>
          <w:color w:val="000000"/>
        </w:rPr>
        <w:t xml:space="preserve"> </w:t>
      </w:r>
      <w:r w:rsidR="00DF3AB4">
        <w:rPr>
          <w:rFonts w:eastAsia="Browallia New" w:cs="Arial"/>
          <w:noProof/>
          <w:color w:val="000000"/>
        </w:rPr>
        <w:t>an updated</w:t>
      </w:r>
      <w:r w:rsidR="00DF3AB4" w:rsidRPr="009C5DE7">
        <w:rPr>
          <w:rFonts w:eastAsia="Browallia New" w:cs="Arial"/>
          <w:noProof/>
          <w:color w:val="000000"/>
        </w:rPr>
        <w:t xml:space="preserve"> </w:t>
      </w:r>
      <w:r w:rsidR="001C5B86" w:rsidRPr="009C5DE7">
        <w:rPr>
          <w:rFonts w:eastAsia="Browallia New" w:cs="Arial"/>
          <w:noProof/>
          <w:color w:val="000000"/>
        </w:rPr>
        <w:t>projection</w:t>
      </w:r>
      <w:r w:rsidRPr="009C5DE7">
        <w:rPr>
          <w:rFonts w:eastAsia="Browallia New" w:cs="Arial"/>
          <w:noProof/>
          <w:color w:val="000000"/>
        </w:rPr>
        <w:t xml:space="preserve"> as of </w:t>
      </w:r>
      <w:r w:rsidR="0007274D" w:rsidRPr="009C5DE7">
        <w:rPr>
          <w:rFonts w:eastAsia="Browallia New" w:cs="Arial"/>
          <w:noProof/>
          <w:color w:val="000000"/>
        </w:rPr>
        <w:t xml:space="preserve">the </w:t>
      </w:r>
      <w:r w:rsidRPr="009C5DE7">
        <w:rPr>
          <w:rFonts w:eastAsia="Browallia New" w:cs="Arial"/>
          <w:noProof/>
          <w:color w:val="000000"/>
        </w:rPr>
        <w:t xml:space="preserve">date of </w:t>
      </w:r>
      <w:r w:rsidR="00E71A1C" w:rsidRPr="009C5DE7">
        <w:rPr>
          <w:rFonts w:eastAsia="Browallia New" w:cs="Arial"/>
          <w:noProof/>
          <w:color w:val="000000"/>
        </w:rPr>
        <w:t xml:space="preserve">my </w:t>
      </w:r>
      <w:r w:rsidRPr="009C5DE7">
        <w:rPr>
          <w:rFonts w:eastAsia="Browallia New" w:cs="Arial"/>
          <w:noProof/>
          <w:color w:val="000000"/>
        </w:rPr>
        <w:t>audit</w:t>
      </w:r>
      <w:r w:rsidR="0007274D" w:rsidRPr="009C5DE7">
        <w:rPr>
          <w:rFonts w:eastAsia="Browallia New" w:cs="Arial"/>
          <w:noProof/>
          <w:color w:val="000000"/>
        </w:rPr>
        <w:t>or</w:t>
      </w:r>
      <w:r w:rsidR="00E71A1C" w:rsidRPr="009C5DE7">
        <w:rPr>
          <w:rFonts w:eastAsia="Browallia New" w:cs="Arial"/>
          <w:noProof/>
          <w:color w:val="000000"/>
        </w:rPr>
        <w:t>’s</w:t>
      </w:r>
      <w:r w:rsidRPr="009C5DE7">
        <w:rPr>
          <w:rFonts w:eastAsia="Browallia New" w:cs="Arial"/>
          <w:noProof/>
          <w:color w:val="000000"/>
        </w:rPr>
        <w:t xml:space="preserve"> report. I was unable to satisfy myself by alternative means concerning </w:t>
      </w:r>
      <w:r w:rsidR="00DF3AB4">
        <w:rPr>
          <w:rFonts w:eastAsia="Browallia New" w:cs="Arial"/>
          <w:noProof/>
          <w:color w:val="000000"/>
        </w:rPr>
        <w:t xml:space="preserve">the </w:t>
      </w:r>
      <w:r w:rsidRPr="009C5DE7">
        <w:rPr>
          <w:rFonts w:eastAsia="Browallia New" w:cs="Arial"/>
          <w:noProof/>
          <w:color w:val="000000"/>
        </w:rPr>
        <w:t xml:space="preserve">recoverable amount of </w:t>
      </w:r>
      <w:r w:rsidR="00DF3AB4">
        <w:rPr>
          <w:rFonts w:eastAsia="Browallia New" w:cs="Arial"/>
          <w:noProof/>
          <w:color w:val="000000"/>
        </w:rPr>
        <w:t xml:space="preserve">the </w:t>
      </w:r>
      <w:r w:rsidRPr="009C5DE7">
        <w:rPr>
          <w:rFonts w:eastAsia="Browallia New" w:cs="Arial"/>
          <w:noProof/>
          <w:color w:val="000000"/>
        </w:rPr>
        <w:t>loan</w:t>
      </w:r>
      <w:r w:rsidR="00DF3AB4">
        <w:rPr>
          <w:rFonts w:eastAsia="Browallia New" w:cs="Arial"/>
          <w:noProof/>
          <w:color w:val="000000"/>
        </w:rPr>
        <w:t>s</w:t>
      </w:r>
      <w:r w:rsidRPr="009C5DE7">
        <w:rPr>
          <w:rFonts w:eastAsia="Browallia New" w:cs="Arial"/>
          <w:noProof/>
          <w:color w:val="000000"/>
        </w:rPr>
        <w:t xml:space="preserve"> to related parties and</w:t>
      </w:r>
      <w:r w:rsidR="00DF3AB4">
        <w:rPr>
          <w:rFonts w:eastAsia="Browallia New" w:cs="Arial"/>
          <w:noProof/>
          <w:color w:val="000000"/>
        </w:rPr>
        <w:t xml:space="preserve"> the</w:t>
      </w:r>
      <w:r w:rsidRPr="009C5DE7">
        <w:rPr>
          <w:rFonts w:eastAsia="Browallia New" w:cs="Arial"/>
          <w:noProof/>
          <w:color w:val="000000"/>
        </w:rPr>
        <w:t xml:space="preserve"> amount du</w:t>
      </w:r>
      <w:r w:rsidR="00E71A1C" w:rsidRPr="009C5DE7">
        <w:rPr>
          <w:rFonts w:eastAsia="Browallia New" w:cs="Arial"/>
          <w:noProof/>
          <w:color w:val="000000"/>
        </w:rPr>
        <w:t>e</w:t>
      </w:r>
      <w:r w:rsidRPr="009C5DE7">
        <w:rPr>
          <w:rFonts w:eastAsia="Browallia New" w:cs="Arial"/>
          <w:noProof/>
          <w:color w:val="000000"/>
        </w:rPr>
        <w:t xml:space="preserve"> </w:t>
      </w:r>
      <w:r w:rsidR="00AE4B45" w:rsidRPr="009C5DE7">
        <w:rPr>
          <w:rFonts w:eastAsia="Browallia New" w:cs="Arial"/>
          <w:noProof/>
          <w:color w:val="000000"/>
        </w:rPr>
        <w:t>from</w:t>
      </w:r>
      <w:r w:rsidRPr="009C5DE7">
        <w:rPr>
          <w:rFonts w:eastAsia="Browallia New" w:cs="Arial"/>
          <w:noProof/>
          <w:color w:val="000000"/>
        </w:rPr>
        <w:t xml:space="preserve"> related parties. Accordingly, I was unable to determine whether </w:t>
      </w:r>
      <w:r w:rsidR="0007274D" w:rsidRPr="009C5DE7">
        <w:rPr>
          <w:rFonts w:eastAsia="Browallia New" w:cs="Arial"/>
          <w:noProof/>
          <w:color w:val="000000"/>
        </w:rPr>
        <w:t xml:space="preserve">any </w:t>
      </w:r>
      <w:r w:rsidRPr="009C5DE7">
        <w:rPr>
          <w:rFonts w:eastAsia="Browallia New" w:cs="Arial"/>
          <w:noProof/>
          <w:color w:val="000000"/>
        </w:rPr>
        <w:t xml:space="preserve">adjustments might have been necessary in respect of </w:t>
      </w:r>
      <w:r w:rsidR="00DF3AB4">
        <w:rPr>
          <w:rFonts w:eastAsia="Browallia New" w:cs="Arial"/>
          <w:noProof/>
          <w:color w:val="000000"/>
        </w:rPr>
        <w:t xml:space="preserve">the </w:t>
      </w:r>
      <w:r w:rsidRPr="009C5DE7">
        <w:rPr>
          <w:rFonts w:eastAsia="Browallia New" w:cs="Arial"/>
          <w:noProof/>
          <w:color w:val="000000"/>
        </w:rPr>
        <w:t xml:space="preserve">carrying balance of </w:t>
      </w:r>
      <w:r w:rsidR="00DF3AB4">
        <w:rPr>
          <w:rFonts w:eastAsia="Browallia New" w:cs="Arial"/>
          <w:noProof/>
          <w:color w:val="000000"/>
        </w:rPr>
        <w:t>the</w:t>
      </w:r>
      <w:r w:rsidR="00DF3AB4" w:rsidRPr="009C5DE7">
        <w:rPr>
          <w:rFonts w:eastAsia="Browallia New" w:cs="Arial"/>
          <w:noProof/>
          <w:color w:val="000000"/>
        </w:rPr>
        <w:t xml:space="preserve"> </w:t>
      </w:r>
      <w:r w:rsidRPr="009C5DE7">
        <w:rPr>
          <w:rFonts w:eastAsia="Browallia New" w:cs="Arial"/>
          <w:noProof/>
          <w:color w:val="000000"/>
        </w:rPr>
        <w:t>loan</w:t>
      </w:r>
      <w:r w:rsidR="00DF3AB4">
        <w:rPr>
          <w:rFonts w:eastAsia="Browallia New" w:cs="Arial"/>
          <w:noProof/>
          <w:color w:val="000000"/>
        </w:rPr>
        <w:t>s</w:t>
      </w:r>
      <w:r w:rsidRPr="009C5DE7">
        <w:rPr>
          <w:rFonts w:eastAsia="Browallia New" w:cs="Arial"/>
          <w:noProof/>
          <w:color w:val="000000"/>
        </w:rPr>
        <w:t xml:space="preserve"> to related parties and </w:t>
      </w:r>
      <w:r w:rsidR="00DF3AB4">
        <w:rPr>
          <w:rFonts w:eastAsia="Browallia New" w:cs="Arial"/>
          <w:noProof/>
          <w:color w:val="000000"/>
        </w:rPr>
        <w:t xml:space="preserve">the </w:t>
      </w:r>
      <w:r w:rsidRPr="009C5DE7">
        <w:rPr>
          <w:rFonts w:eastAsia="Browallia New" w:cs="Arial"/>
          <w:noProof/>
          <w:color w:val="000000"/>
        </w:rPr>
        <w:t>amount du</w:t>
      </w:r>
      <w:r w:rsidR="00E71A1C" w:rsidRPr="009C5DE7">
        <w:rPr>
          <w:rFonts w:eastAsia="Browallia New" w:cs="Arial"/>
          <w:noProof/>
          <w:color w:val="000000"/>
        </w:rPr>
        <w:t>e</w:t>
      </w:r>
      <w:r w:rsidRPr="009C5DE7">
        <w:rPr>
          <w:rFonts w:eastAsia="Browallia New" w:cs="Arial"/>
          <w:noProof/>
          <w:color w:val="000000"/>
        </w:rPr>
        <w:t xml:space="preserve"> </w:t>
      </w:r>
      <w:r w:rsidR="00AE4B45" w:rsidRPr="009C5DE7">
        <w:rPr>
          <w:rFonts w:eastAsia="Browallia New" w:cs="Arial"/>
          <w:noProof/>
          <w:color w:val="000000"/>
        </w:rPr>
        <w:t>from</w:t>
      </w:r>
      <w:r w:rsidRPr="009C5DE7">
        <w:rPr>
          <w:rFonts w:eastAsia="Browallia New" w:cs="Arial"/>
          <w:noProof/>
          <w:color w:val="000000"/>
        </w:rPr>
        <w:t xml:space="preserve"> related parties.</w:t>
      </w:r>
    </w:p>
    <w:p w14:paraId="20D3A522" w14:textId="3F3EA753" w:rsidR="000C5A1A" w:rsidRPr="009C5DE7" w:rsidRDefault="000C5A1A" w:rsidP="009C5DE7">
      <w:pPr>
        <w:spacing w:after="0" w:line="240" w:lineRule="auto"/>
        <w:ind w:left="540"/>
        <w:rPr>
          <w:rFonts w:eastAsia="Browallia New" w:cs="Arial"/>
          <w:iCs/>
          <w:noProof/>
        </w:rPr>
      </w:pPr>
    </w:p>
    <w:p w14:paraId="431F2AAC" w14:textId="3EFF3908" w:rsidR="00AD245A" w:rsidRPr="009C5DE7" w:rsidRDefault="00AD245A" w:rsidP="009C5DE7">
      <w:pPr>
        <w:pStyle w:val="ListParagraph"/>
        <w:tabs>
          <w:tab w:val="left" w:pos="540"/>
        </w:tabs>
        <w:spacing w:after="0" w:line="240" w:lineRule="auto"/>
        <w:ind w:left="540" w:hanging="540"/>
        <w:rPr>
          <w:rFonts w:eastAsia="Browallia New" w:cs="Arial"/>
          <w:i/>
          <w:noProof/>
          <w:szCs w:val="22"/>
        </w:rPr>
      </w:pPr>
      <w:r w:rsidRPr="009C5DE7">
        <w:rPr>
          <w:rFonts w:eastAsia="Browallia New" w:cs="Arial"/>
          <w:i/>
          <w:noProof/>
          <w:szCs w:val="22"/>
        </w:rPr>
        <w:t>b</w:t>
      </w:r>
      <w:r w:rsidR="0070790E" w:rsidRPr="009C5DE7">
        <w:rPr>
          <w:rFonts w:eastAsia="Browallia New" w:cs="Arial"/>
          <w:i/>
          <w:noProof/>
          <w:szCs w:val="22"/>
        </w:rPr>
        <w:t>)</w:t>
      </w:r>
      <w:r w:rsidR="0070790E" w:rsidRPr="009C5DE7">
        <w:rPr>
          <w:rFonts w:eastAsia="Browallia New" w:cs="Arial"/>
          <w:i/>
          <w:noProof/>
          <w:szCs w:val="22"/>
        </w:rPr>
        <w:tab/>
      </w:r>
      <w:r w:rsidRPr="009C5DE7">
        <w:rPr>
          <w:rFonts w:eastAsia="Browallia New" w:cs="Arial"/>
          <w:i/>
          <w:noProof/>
          <w:szCs w:val="22"/>
        </w:rPr>
        <w:t xml:space="preserve">Material </w:t>
      </w:r>
      <w:r w:rsidR="00DF3AB4">
        <w:rPr>
          <w:rFonts w:eastAsia="Browallia New" w:cs="Arial"/>
          <w:i/>
          <w:noProof/>
          <w:szCs w:val="22"/>
        </w:rPr>
        <w:t>u</w:t>
      </w:r>
      <w:r w:rsidRPr="009C5DE7">
        <w:rPr>
          <w:rFonts w:eastAsia="Browallia New" w:cs="Arial"/>
          <w:i/>
          <w:noProof/>
          <w:szCs w:val="22"/>
        </w:rPr>
        <w:t xml:space="preserve">ncertainty </w:t>
      </w:r>
      <w:r w:rsidR="00DF3AB4">
        <w:rPr>
          <w:rFonts w:eastAsia="Browallia New" w:cs="Arial"/>
          <w:i/>
          <w:noProof/>
          <w:szCs w:val="22"/>
        </w:rPr>
        <w:t>r</w:t>
      </w:r>
      <w:r w:rsidRPr="009C5DE7">
        <w:rPr>
          <w:rFonts w:eastAsia="Browallia New" w:cs="Arial"/>
          <w:i/>
          <w:noProof/>
          <w:szCs w:val="22"/>
        </w:rPr>
        <w:t xml:space="preserve">elated to </w:t>
      </w:r>
      <w:r w:rsidR="00DF3AB4">
        <w:rPr>
          <w:rFonts w:eastAsia="Browallia New" w:cs="Arial"/>
          <w:i/>
          <w:noProof/>
          <w:szCs w:val="22"/>
        </w:rPr>
        <w:t>g</w:t>
      </w:r>
      <w:r w:rsidRPr="009C5DE7">
        <w:rPr>
          <w:rFonts w:eastAsia="Browallia New" w:cs="Arial"/>
          <w:i/>
          <w:noProof/>
          <w:szCs w:val="22"/>
        </w:rPr>
        <w:t xml:space="preserve">oing </w:t>
      </w:r>
      <w:r w:rsidR="00DF3AB4">
        <w:rPr>
          <w:rFonts w:eastAsia="Browallia New" w:cs="Arial"/>
          <w:i/>
          <w:noProof/>
          <w:szCs w:val="22"/>
        </w:rPr>
        <w:t>c</w:t>
      </w:r>
      <w:r w:rsidR="00DF3AB4" w:rsidRPr="009C5DE7">
        <w:rPr>
          <w:rFonts w:eastAsia="Browallia New" w:cs="Arial"/>
          <w:i/>
          <w:noProof/>
          <w:szCs w:val="22"/>
        </w:rPr>
        <w:t>oncern</w:t>
      </w:r>
    </w:p>
    <w:p w14:paraId="6059A314" w14:textId="77777777" w:rsidR="00767798" w:rsidRPr="009C5DE7" w:rsidRDefault="00767798" w:rsidP="009C5DE7">
      <w:pPr>
        <w:spacing w:after="0" w:line="240" w:lineRule="auto"/>
        <w:ind w:left="540"/>
        <w:rPr>
          <w:rFonts w:eastAsia="Browallia New" w:cs="Arial"/>
          <w:iCs/>
          <w:noProof/>
        </w:rPr>
      </w:pPr>
    </w:p>
    <w:p w14:paraId="6C8F5965" w14:textId="4201DB9B" w:rsidR="00AD245A" w:rsidRPr="009C5DE7" w:rsidRDefault="00AD245A" w:rsidP="00D66D1A">
      <w:pPr>
        <w:spacing w:after="0" w:line="240" w:lineRule="auto"/>
        <w:ind w:left="540"/>
        <w:jc w:val="both"/>
        <w:rPr>
          <w:rFonts w:eastAsia="Browallia New" w:cs="Arial"/>
          <w:iCs/>
          <w:noProof/>
        </w:rPr>
      </w:pPr>
      <w:r w:rsidRPr="009C5DE7">
        <w:rPr>
          <w:rFonts w:eastAsia="Browallia New" w:cs="Arial"/>
          <w:iCs/>
          <w:noProof/>
        </w:rPr>
        <w:t xml:space="preserve">As at 31 December 2022, the Company incurred </w:t>
      </w:r>
      <w:r w:rsidR="00DF3AB4">
        <w:rPr>
          <w:rFonts w:eastAsia="Browallia New" w:cs="Arial"/>
          <w:iCs/>
          <w:noProof/>
        </w:rPr>
        <w:t xml:space="preserve">a </w:t>
      </w:r>
      <w:r w:rsidRPr="009C5DE7">
        <w:rPr>
          <w:rFonts w:eastAsia="Browallia New" w:cs="Arial"/>
          <w:iCs/>
          <w:noProof/>
        </w:rPr>
        <w:t xml:space="preserve">net loss of Baht 15,134 million and had </w:t>
      </w:r>
      <w:r w:rsidR="00DF3AB4">
        <w:rPr>
          <w:rFonts w:eastAsia="Browallia New" w:cs="Arial"/>
          <w:iCs/>
          <w:noProof/>
        </w:rPr>
        <w:t xml:space="preserve">a </w:t>
      </w:r>
      <w:r w:rsidRPr="009C5DE7">
        <w:rPr>
          <w:rFonts w:eastAsia="Browallia New" w:cs="Arial"/>
          <w:iCs/>
          <w:noProof/>
        </w:rPr>
        <w:t xml:space="preserve">deficit of Baht 14,999 million. In May 2023, </w:t>
      </w:r>
      <w:r w:rsidRPr="009C5DE7">
        <w:rPr>
          <w:rStyle w:val="normaltextrun"/>
          <w:rFonts w:cs="Arial"/>
          <w:iCs/>
          <w:shd w:val="clear" w:color="auto" w:fill="FFFFFF"/>
        </w:rPr>
        <w:t xml:space="preserve">the bondholders meeting </w:t>
      </w:r>
      <w:r w:rsidR="00BB4050">
        <w:rPr>
          <w:rStyle w:val="normaltextrun"/>
          <w:rFonts w:cs="Arial"/>
          <w:iCs/>
          <w:shd w:val="clear" w:color="auto" w:fill="FFFFFF"/>
        </w:rPr>
        <w:t>for</w:t>
      </w:r>
      <w:r w:rsidR="00BB4050" w:rsidRPr="009C5DE7">
        <w:rPr>
          <w:rStyle w:val="normaltextrun"/>
          <w:rFonts w:cs="Arial"/>
          <w:iCs/>
          <w:shd w:val="clear" w:color="auto" w:fill="FFFFFF"/>
        </w:rPr>
        <w:t xml:space="preserve"> </w:t>
      </w:r>
      <w:r w:rsidRPr="009C5DE7">
        <w:rPr>
          <w:rFonts w:eastAsia="Arial" w:cs="Arial"/>
          <w:iCs/>
        </w:rPr>
        <w:t>debentures STARK239A</w:t>
      </w:r>
      <w:r w:rsidRPr="009C5DE7">
        <w:rPr>
          <w:rFonts w:eastAsia="Arial" w:cs="Arial"/>
        </w:rPr>
        <w:t xml:space="preserve"> and STARK249A with </w:t>
      </w:r>
      <w:r w:rsidR="00BB4050">
        <w:rPr>
          <w:rFonts w:eastAsia="Arial" w:cs="Arial"/>
        </w:rPr>
        <w:t xml:space="preserve">a </w:t>
      </w:r>
      <w:r w:rsidRPr="009C5DE7">
        <w:rPr>
          <w:rFonts w:eastAsia="Arial" w:cs="Arial"/>
        </w:rPr>
        <w:t xml:space="preserve">total outstanding principal of Baht 2,241 million passed a resolution to </w:t>
      </w:r>
      <w:r w:rsidRPr="009C5DE7">
        <w:rPr>
          <w:rFonts w:eastAsia="Arial" w:cs="Arial"/>
          <w:iCs/>
        </w:rPr>
        <w:t>call for all principal and accrued interest under the debentures to</w:t>
      </w:r>
      <w:r w:rsidR="00BB4050">
        <w:rPr>
          <w:rFonts w:eastAsia="Arial" w:cs="Arial"/>
          <w:iCs/>
        </w:rPr>
        <w:t xml:space="preserve"> be</w:t>
      </w:r>
      <w:r w:rsidRPr="009C5DE7">
        <w:rPr>
          <w:rFonts w:eastAsia="Arial" w:cs="Arial"/>
          <w:iCs/>
        </w:rPr>
        <w:t xml:space="preserve"> immediately due (note 41.2).</w:t>
      </w:r>
      <w:r w:rsidRPr="009C5DE7">
        <w:rPr>
          <w:rFonts w:eastAsia="Arial" w:cs="Arial"/>
        </w:rPr>
        <w:t xml:space="preserve"> </w:t>
      </w:r>
      <w:r w:rsidRPr="009C5DE7">
        <w:rPr>
          <w:rStyle w:val="normaltextrun"/>
          <w:rFonts w:cs="Arial"/>
          <w:iCs/>
          <w:shd w:val="clear" w:color="auto" w:fill="FFFFFF"/>
        </w:rPr>
        <w:t xml:space="preserve">Currently, </w:t>
      </w:r>
      <w:r w:rsidR="00B76D83">
        <w:rPr>
          <w:rStyle w:val="normaltextrun"/>
          <w:rFonts w:cs="Arial"/>
          <w:iCs/>
          <w:shd w:val="clear" w:color="auto" w:fill="FFFFFF"/>
        </w:rPr>
        <w:t xml:space="preserve">the </w:t>
      </w:r>
      <w:r w:rsidRPr="009C5DE7">
        <w:rPr>
          <w:rStyle w:val="normaltextrun"/>
          <w:rFonts w:cs="Arial"/>
          <w:iCs/>
          <w:shd w:val="clear" w:color="auto" w:fill="FFFFFF"/>
        </w:rPr>
        <w:t xml:space="preserve">management </w:t>
      </w:r>
      <w:r w:rsidRPr="009C5DE7">
        <w:rPr>
          <w:rStyle w:val="normaltextrun"/>
          <w:rFonts w:cs="Arial"/>
          <w:iCs/>
        </w:rPr>
        <w:t xml:space="preserve">has been unable to conclude </w:t>
      </w:r>
      <w:r w:rsidR="00BB4050">
        <w:rPr>
          <w:rStyle w:val="normaltextrun"/>
          <w:rFonts w:cs="Arial"/>
          <w:iCs/>
        </w:rPr>
        <w:t>a</w:t>
      </w:r>
      <w:r w:rsidR="00BB4050" w:rsidRPr="009C5DE7">
        <w:rPr>
          <w:rStyle w:val="normaltextrun"/>
          <w:rFonts w:cs="Arial"/>
          <w:iCs/>
        </w:rPr>
        <w:t xml:space="preserve"> </w:t>
      </w:r>
      <w:r w:rsidRPr="009C5DE7">
        <w:rPr>
          <w:rStyle w:val="normaltextrun"/>
          <w:rFonts w:cs="Arial"/>
          <w:iCs/>
        </w:rPr>
        <w:t xml:space="preserve">plan to recover from </w:t>
      </w:r>
      <w:r w:rsidR="00BB4050">
        <w:rPr>
          <w:rStyle w:val="normaltextrun"/>
          <w:rFonts w:cs="Arial"/>
          <w:iCs/>
        </w:rPr>
        <w:t xml:space="preserve">this </w:t>
      </w:r>
      <w:r w:rsidRPr="009C5DE7">
        <w:rPr>
          <w:rStyle w:val="normaltextrun"/>
          <w:rFonts w:cs="Arial"/>
          <w:iCs/>
        </w:rPr>
        <w:t>indebtedness</w:t>
      </w:r>
      <w:r w:rsidRPr="009C5DE7">
        <w:rPr>
          <w:rFonts w:eastAsia="Arial" w:cs="Arial"/>
          <w:iCs/>
        </w:rPr>
        <w:t xml:space="preserve">. </w:t>
      </w:r>
      <w:r w:rsidRPr="009C5DE7">
        <w:rPr>
          <w:rStyle w:val="normaltextrun"/>
          <w:rFonts w:cs="Arial"/>
          <w:iCs/>
          <w:shd w:val="clear" w:color="auto" w:fill="FFFFFF"/>
        </w:rPr>
        <w:t>These events indicate that material uncertain</w:t>
      </w:r>
      <w:r w:rsidRPr="009C5DE7">
        <w:rPr>
          <w:rStyle w:val="normaltextrun"/>
          <w:rFonts w:cs="Arial"/>
          <w:iCs/>
        </w:rPr>
        <w:t>ties exist that may cast significant doubt</w:t>
      </w:r>
      <w:r w:rsidRPr="009C5DE7">
        <w:rPr>
          <w:rStyle w:val="normaltextrun"/>
          <w:rFonts w:cs="Arial"/>
          <w:color w:val="000000"/>
        </w:rPr>
        <w:t xml:space="preserve"> on the Company’s ability to continue as a going concern.</w:t>
      </w:r>
      <w:r w:rsidRPr="009C5DE7">
        <w:rPr>
          <w:rStyle w:val="eop"/>
          <w:rFonts w:cs="Arial"/>
          <w:color w:val="000000"/>
        </w:rPr>
        <w:t> </w:t>
      </w:r>
    </w:p>
    <w:p w14:paraId="66F1F658" w14:textId="092929A4" w:rsidR="0070790E" w:rsidRPr="009C5DE7" w:rsidRDefault="0070790E" w:rsidP="009C5DE7">
      <w:pPr>
        <w:spacing w:after="0" w:line="240" w:lineRule="auto"/>
        <w:rPr>
          <w:rFonts w:eastAsia="Browallia New" w:cs="Arial"/>
          <w:noProof/>
          <w:szCs w:val="22"/>
        </w:rPr>
      </w:pPr>
    </w:p>
    <w:p w14:paraId="249D603A" w14:textId="219BF0DF" w:rsidR="0070790E" w:rsidRPr="009C5DE7" w:rsidRDefault="004E3106" w:rsidP="009C5DE7">
      <w:pPr>
        <w:tabs>
          <w:tab w:val="left" w:pos="3960"/>
        </w:tabs>
        <w:spacing w:after="0" w:line="240" w:lineRule="auto"/>
        <w:rPr>
          <w:rFonts w:eastAsia="Browallia New" w:cs="Arial"/>
          <w:noProof/>
          <w:color w:val="CF4A02"/>
          <w:szCs w:val="22"/>
        </w:rPr>
      </w:pPr>
      <w:r>
        <w:rPr>
          <w:rFonts w:eastAsia="Browallia New" w:cs="Arial"/>
          <w:b/>
          <w:noProof/>
          <w:color w:val="CF4A02"/>
          <w:szCs w:val="22"/>
        </w:rPr>
        <w:br w:type="page"/>
      </w:r>
      <w:r w:rsidR="0070790E" w:rsidRPr="009C5DE7">
        <w:rPr>
          <w:rFonts w:eastAsia="Browallia New" w:cs="Arial"/>
          <w:b/>
          <w:noProof/>
          <w:color w:val="CF4A02"/>
          <w:szCs w:val="22"/>
        </w:rPr>
        <w:lastRenderedPageBreak/>
        <w:t>Emphasis of Matters</w:t>
      </w:r>
    </w:p>
    <w:p w14:paraId="4481534F" w14:textId="77777777" w:rsidR="0070790E" w:rsidRPr="009C5DE7" w:rsidRDefault="0070790E" w:rsidP="009C5DE7">
      <w:pPr>
        <w:tabs>
          <w:tab w:val="left" w:pos="3960"/>
        </w:tabs>
        <w:spacing w:after="0" w:line="240" w:lineRule="auto"/>
        <w:rPr>
          <w:rFonts w:eastAsia="Browallia New" w:cs="Arial"/>
          <w:b/>
          <w:noProof/>
          <w:sz w:val="12"/>
          <w:szCs w:val="12"/>
        </w:rPr>
      </w:pPr>
    </w:p>
    <w:p w14:paraId="7B74C701" w14:textId="528ED96F" w:rsidR="008857D8" w:rsidRPr="009C5DE7" w:rsidRDefault="00815364" w:rsidP="004E3106">
      <w:pPr>
        <w:pStyle w:val="ListParagraph"/>
        <w:numPr>
          <w:ilvl w:val="0"/>
          <w:numId w:val="24"/>
        </w:numPr>
        <w:tabs>
          <w:tab w:val="left" w:pos="540"/>
        </w:tabs>
        <w:spacing w:after="0" w:line="240" w:lineRule="auto"/>
        <w:ind w:left="540" w:hanging="540"/>
        <w:jc w:val="both"/>
        <w:rPr>
          <w:rFonts w:cs="Arial"/>
        </w:rPr>
      </w:pPr>
      <w:r w:rsidRPr="009C5DE7">
        <w:rPr>
          <w:rFonts w:eastAsia="Browallia New" w:cs="Arial"/>
          <w:noProof/>
          <w:u w:val="single"/>
        </w:rPr>
        <w:t xml:space="preserve">I draw attention to note 3 to </w:t>
      </w:r>
      <w:r w:rsidR="001A03B6" w:rsidRPr="009C5DE7">
        <w:rPr>
          <w:rFonts w:eastAsia="Browallia New" w:cs="Arial"/>
          <w:noProof/>
          <w:u w:val="single"/>
        </w:rPr>
        <w:t xml:space="preserve">the </w:t>
      </w:r>
      <w:r w:rsidRPr="009C5DE7">
        <w:rPr>
          <w:rFonts w:eastAsia="Browallia New" w:cs="Arial"/>
          <w:noProof/>
          <w:u w:val="single"/>
        </w:rPr>
        <w:t>financial statements</w:t>
      </w:r>
      <w:r w:rsidR="0070790E" w:rsidRPr="009C5DE7">
        <w:rPr>
          <w:rFonts w:eastAsia="Browallia New" w:cs="Arial"/>
          <w:noProof/>
        </w:rPr>
        <w:t xml:space="preserve"> </w:t>
      </w:r>
      <w:r w:rsidR="008857D8" w:rsidRPr="009C5DE7">
        <w:rPr>
          <w:rFonts w:eastAsia="Browallia New" w:cs="Arial"/>
          <w:noProof/>
        </w:rPr>
        <w:t xml:space="preserve">which describes significant adjustments during the year and retrospective adjustments to </w:t>
      </w:r>
      <w:r w:rsidR="00BB4050">
        <w:rPr>
          <w:rFonts w:eastAsia="Browallia New" w:cs="Arial"/>
          <w:noProof/>
        </w:rPr>
        <w:t xml:space="preserve">the </w:t>
      </w:r>
      <w:r w:rsidR="008857D8" w:rsidRPr="009C5DE7">
        <w:rPr>
          <w:rFonts w:eastAsia="Browallia New" w:cs="Arial"/>
          <w:noProof/>
        </w:rPr>
        <w:t xml:space="preserve">previous year’s financial statements. The management was informed by the Group auditor about many unusual transactions that were materially misstated </w:t>
      </w:r>
      <w:r w:rsidR="00BB4050">
        <w:rPr>
          <w:rFonts w:eastAsia="Browallia New" w:cs="Arial"/>
          <w:noProof/>
        </w:rPr>
        <w:t>in</w:t>
      </w:r>
      <w:r w:rsidR="00BB4050" w:rsidRPr="009C5DE7">
        <w:rPr>
          <w:rFonts w:eastAsia="Browallia New" w:cs="Arial"/>
          <w:noProof/>
        </w:rPr>
        <w:t xml:space="preserve"> </w:t>
      </w:r>
      <w:r w:rsidR="008857D8" w:rsidRPr="009C5DE7">
        <w:rPr>
          <w:rFonts w:eastAsia="Browallia New" w:cs="Arial"/>
          <w:noProof/>
        </w:rPr>
        <w:t xml:space="preserve">the Group’s financial statements, including the </w:t>
      </w:r>
      <w:r w:rsidR="001A03B6" w:rsidRPr="009C5DE7">
        <w:rPr>
          <w:rFonts w:eastAsia="Browallia New" w:cs="Arial"/>
          <w:noProof/>
        </w:rPr>
        <w:t xml:space="preserve">proposed </w:t>
      </w:r>
      <w:r w:rsidR="008857D8" w:rsidRPr="009C5DE7">
        <w:rPr>
          <w:rFonts w:eastAsia="Browallia New" w:cs="Arial"/>
          <w:noProof/>
        </w:rPr>
        <w:t>adjustments to correct those transactions. The Group’s management considered and corrected unusual transactions to the current and previous year’s consolidated financial statements. The details are as follows</w:t>
      </w:r>
      <w:r w:rsidR="00BB4050">
        <w:rPr>
          <w:rFonts w:eastAsia="Browallia New" w:cs="Arial"/>
          <w:noProof/>
        </w:rPr>
        <w:t>.</w:t>
      </w:r>
    </w:p>
    <w:p w14:paraId="4B923742" w14:textId="77777777" w:rsidR="0070790E" w:rsidRPr="009C5DE7" w:rsidRDefault="0070790E" w:rsidP="009C5DE7">
      <w:pPr>
        <w:spacing w:after="0" w:line="240" w:lineRule="auto"/>
        <w:rPr>
          <w:rFonts w:cs="Arial"/>
        </w:rPr>
      </w:pPr>
    </w:p>
    <w:p w14:paraId="638E13E4" w14:textId="20F61BCB" w:rsidR="000C5A1A" w:rsidRPr="009C5DE7" w:rsidRDefault="000C5A1A" w:rsidP="008B1C05">
      <w:pPr>
        <w:pStyle w:val="ListParagraph"/>
        <w:numPr>
          <w:ilvl w:val="0"/>
          <w:numId w:val="17"/>
        </w:numPr>
        <w:spacing w:after="0" w:line="240" w:lineRule="auto"/>
        <w:ind w:left="540" w:hanging="540"/>
        <w:jc w:val="thaiDistribute"/>
        <w:rPr>
          <w:rFonts w:eastAsia="Browallia New" w:cs="Arial"/>
          <w:noProof/>
        </w:rPr>
      </w:pPr>
      <w:r w:rsidRPr="009C5DE7">
        <w:rPr>
          <w:rFonts w:eastAsia="Browallia New" w:cs="Arial"/>
          <w:noProof/>
          <w:cs/>
        </w:rPr>
        <w:t>Details of un</w:t>
      </w:r>
      <w:r w:rsidR="0057132F" w:rsidRPr="009C5DE7">
        <w:rPr>
          <w:rFonts w:eastAsia="Browallia New" w:cs="Arial"/>
          <w:noProof/>
        </w:rPr>
        <w:t>u</w:t>
      </w:r>
      <w:r w:rsidRPr="009C5DE7">
        <w:rPr>
          <w:rFonts w:eastAsia="Browallia New" w:cs="Arial"/>
          <w:noProof/>
          <w:cs/>
        </w:rPr>
        <w:t>sual transactions in the financial statements of Phelp</w:t>
      </w:r>
      <w:r w:rsidRPr="009C5DE7">
        <w:rPr>
          <w:rFonts w:eastAsia="Browallia New" w:cs="Arial"/>
          <w:noProof/>
        </w:rPr>
        <w:t xml:space="preserve">s Dodge International (Thailand) Company Limited (Phelps Dodge), which is a </w:t>
      </w:r>
      <w:r w:rsidR="005D0148">
        <w:rPr>
          <w:rFonts w:eastAsia="Browallia New" w:cs="Browallia New"/>
          <w:noProof/>
          <w:szCs w:val="25"/>
          <w:lang w:val="en-GB"/>
        </w:rPr>
        <w:t xml:space="preserve">significant </w:t>
      </w:r>
      <w:r w:rsidRPr="009C5DE7">
        <w:rPr>
          <w:rFonts w:eastAsia="Browallia New" w:cs="Arial"/>
          <w:noProof/>
        </w:rPr>
        <w:t>subsidiary to the consolidated financial statements</w:t>
      </w:r>
      <w:r w:rsidR="00BB4050">
        <w:rPr>
          <w:rFonts w:eastAsia="Browallia New" w:cs="Arial"/>
          <w:noProof/>
        </w:rPr>
        <w:t xml:space="preserve"> are outlined below.</w:t>
      </w:r>
    </w:p>
    <w:p w14:paraId="5C9DECB7" w14:textId="77777777" w:rsidR="000C5A1A" w:rsidRPr="009C5DE7" w:rsidRDefault="000C5A1A" w:rsidP="009C5DE7">
      <w:pPr>
        <w:spacing w:after="0" w:line="240" w:lineRule="auto"/>
        <w:ind w:left="1080" w:hanging="540"/>
        <w:rPr>
          <w:rFonts w:eastAsia="Browallia New" w:cs="Arial"/>
          <w:noProof/>
          <w:sz w:val="12"/>
          <w:szCs w:val="12"/>
        </w:rPr>
      </w:pPr>
    </w:p>
    <w:p w14:paraId="318F0EFC" w14:textId="5CC5EA00" w:rsidR="000C5A1A" w:rsidRPr="004E3106" w:rsidRDefault="000C5A1A" w:rsidP="00D66D1A">
      <w:pPr>
        <w:pStyle w:val="ListParagraph"/>
        <w:numPr>
          <w:ilvl w:val="1"/>
          <w:numId w:val="15"/>
        </w:numPr>
        <w:spacing w:after="0" w:line="240" w:lineRule="auto"/>
        <w:ind w:left="1080" w:hanging="540"/>
        <w:jc w:val="both"/>
        <w:rPr>
          <w:rFonts w:eastAsia="Browallia New" w:cs="Arial"/>
          <w:noProof/>
          <w:spacing w:val="-4"/>
          <w:lang w:val="en"/>
        </w:rPr>
      </w:pPr>
      <w:r w:rsidRPr="009C5DE7">
        <w:rPr>
          <w:rFonts w:eastAsia="Browallia New" w:cs="Arial"/>
          <w:noProof/>
        </w:rPr>
        <w:t xml:space="preserve">As </w:t>
      </w:r>
      <w:r w:rsidRPr="004E3106">
        <w:rPr>
          <w:rFonts w:eastAsia="Browallia New" w:cs="Arial"/>
          <w:noProof/>
          <w:spacing w:val="-4"/>
        </w:rPr>
        <w:t xml:space="preserve">at 31 December 2022, </w:t>
      </w:r>
      <w:r w:rsidRPr="004E3106">
        <w:rPr>
          <w:rFonts w:eastAsia="Browallia New" w:cs="Arial"/>
          <w:noProof/>
          <w:spacing w:val="-4"/>
          <w:cs/>
        </w:rPr>
        <w:t>Phelps Dodge ha</w:t>
      </w:r>
      <w:r w:rsidR="00BB4050" w:rsidRPr="004E3106">
        <w:rPr>
          <w:rFonts w:eastAsia="Browallia New" w:cs="Arial"/>
          <w:noProof/>
          <w:spacing w:val="-4"/>
        </w:rPr>
        <w:t>d a</w:t>
      </w:r>
      <w:r w:rsidRPr="004E3106">
        <w:rPr>
          <w:rFonts w:eastAsia="Browallia New" w:cs="Arial"/>
          <w:noProof/>
          <w:spacing w:val="-4"/>
          <w:cs/>
        </w:rPr>
        <w:t xml:space="preserve"> signif</w:t>
      </w:r>
      <w:r w:rsidR="0057132F" w:rsidRPr="004E3106">
        <w:rPr>
          <w:rFonts w:eastAsia="Browallia New" w:cs="Arial"/>
          <w:noProof/>
          <w:spacing w:val="-4"/>
        </w:rPr>
        <w:t>i</w:t>
      </w:r>
      <w:r w:rsidRPr="004E3106">
        <w:rPr>
          <w:rFonts w:eastAsia="Browallia New" w:cs="Arial"/>
          <w:noProof/>
          <w:spacing w:val="-4"/>
          <w:cs/>
        </w:rPr>
        <w:t xml:space="preserve">cant outstanding </w:t>
      </w:r>
      <w:r w:rsidR="00486550" w:rsidRPr="004E3106">
        <w:rPr>
          <w:rFonts w:eastAsia="Browallia New" w:cs="Arial"/>
          <w:noProof/>
          <w:spacing w:val="-4"/>
        </w:rPr>
        <w:t xml:space="preserve">trade </w:t>
      </w:r>
      <w:r w:rsidRPr="004E3106">
        <w:rPr>
          <w:rFonts w:eastAsia="Browallia New" w:cs="Arial"/>
          <w:noProof/>
          <w:spacing w:val="-4"/>
          <w:cs/>
        </w:rPr>
        <w:t>receivable</w:t>
      </w:r>
      <w:r w:rsidRPr="004E3106">
        <w:rPr>
          <w:rFonts w:eastAsia="Browallia New" w:cs="Arial"/>
          <w:noProof/>
          <w:spacing w:val="-4"/>
        </w:rPr>
        <w:t>s</w:t>
      </w:r>
      <w:r w:rsidR="00BB4050" w:rsidRPr="004E3106">
        <w:rPr>
          <w:rFonts w:eastAsia="Browallia New" w:cs="Arial"/>
          <w:noProof/>
          <w:spacing w:val="-4"/>
        </w:rPr>
        <w:t xml:space="preserve"> balance.</w:t>
      </w:r>
      <w:r w:rsidR="005319DF" w:rsidRPr="004E3106">
        <w:rPr>
          <w:rFonts w:eastAsia="Browallia New" w:cs="Arial"/>
          <w:noProof/>
          <w:spacing w:val="-4"/>
        </w:rPr>
        <w:t xml:space="preserve"> </w:t>
      </w:r>
      <w:r w:rsidR="00BB4050" w:rsidRPr="004E3106">
        <w:rPr>
          <w:rFonts w:eastAsia="Browallia New" w:cs="Arial"/>
          <w:noProof/>
          <w:spacing w:val="-4"/>
        </w:rPr>
        <w:t>For</w:t>
      </w:r>
      <w:r w:rsidRPr="004E3106">
        <w:rPr>
          <w:rFonts w:eastAsia="Browallia New" w:cs="Arial"/>
          <w:noProof/>
          <w:spacing w:val="-4"/>
        </w:rPr>
        <w:t xml:space="preserve"> some of </w:t>
      </w:r>
      <w:r w:rsidR="00BB4050" w:rsidRPr="004E3106">
        <w:rPr>
          <w:rFonts w:eastAsia="Browallia New" w:cs="Arial"/>
          <w:noProof/>
          <w:spacing w:val="-4"/>
        </w:rPr>
        <w:t xml:space="preserve">these trade receivables, </w:t>
      </w:r>
      <w:r w:rsidRPr="004E3106">
        <w:rPr>
          <w:rFonts w:eastAsia="Browallia New" w:cs="Arial"/>
          <w:noProof/>
          <w:spacing w:val="-4"/>
        </w:rPr>
        <w:t>Phelps Dodge issued sales invoices without actually delivering products to customers. This resulted in over</w:t>
      </w:r>
      <w:r w:rsidR="00BB4050" w:rsidRPr="004E3106">
        <w:rPr>
          <w:rFonts w:eastAsia="Browallia New" w:cs="Arial"/>
          <w:noProof/>
          <w:spacing w:val="-4"/>
        </w:rPr>
        <w:t>-</w:t>
      </w:r>
      <w:r w:rsidRPr="004E3106">
        <w:rPr>
          <w:rFonts w:eastAsia="Browallia New" w:cs="Arial"/>
          <w:noProof/>
          <w:spacing w:val="-4"/>
        </w:rPr>
        <w:t xml:space="preserve">recognition of revenue from sales and trade receivables (net of sales tax) of </w:t>
      </w:r>
      <w:r w:rsidR="00486550" w:rsidRPr="004E3106">
        <w:rPr>
          <w:rFonts w:eastAsia="Browallia New" w:cs="Arial"/>
          <w:noProof/>
          <w:spacing w:val="-4"/>
        </w:rPr>
        <w:t>Baht</w:t>
      </w:r>
      <w:r w:rsidRPr="004E3106">
        <w:rPr>
          <w:rFonts w:eastAsia="Browallia New" w:cs="Arial"/>
          <w:noProof/>
          <w:spacing w:val="-4"/>
        </w:rPr>
        <w:t xml:space="preserve"> 5,005 </w:t>
      </w:r>
      <w:r w:rsidR="00486550" w:rsidRPr="004E3106">
        <w:rPr>
          <w:rFonts w:eastAsia="Browallia New" w:cs="Arial"/>
          <w:noProof/>
          <w:spacing w:val="-4"/>
        </w:rPr>
        <w:t>million</w:t>
      </w:r>
      <w:r w:rsidRPr="004E3106">
        <w:rPr>
          <w:rFonts w:eastAsia="Browallia New" w:cs="Arial"/>
          <w:noProof/>
          <w:spacing w:val="-4"/>
        </w:rPr>
        <w:t xml:space="preserve"> in 2022 and over</w:t>
      </w:r>
      <w:r w:rsidR="00BB4050" w:rsidRPr="004E3106">
        <w:rPr>
          <w:rFonts w:eastAsia="Browallia New" w:cs="Arial"/>
          <w:noProof/>
          <w:spacing w:val="-4"/>
        </w:rPr>
        <w:t>-</w:t>
      </w:r>
      <w:r w:rsidR="00D66D1A" w:rsidRPr="004E3106">
        <w:rPr>
          <w:rFonts w:eastAsia="Browallia New" w:cs="Arial"/>
          <w:noProof/>
          <w:spacing w:val="-4"/>
        </w:rPr>
        <w:t>recognition</w:t>
      </w:r>
      <w:r w:rsidRPr="004E3106">
        <w:rPr>
          <w:rFonts w:eastAsia="Browallia New" w:cs="Arial"/>
          <w:noProof/>
          <w:spacing w:val="-4"/>
        </w:rPr>
        <w:t xml:space="preserve"> revenue from sales and trade receivables (net of sales tax) of </w:t>
      </w:r>
      <w:r w:rsidR="00486550" w:rsidRPr="004E3106">
        <w:rPr>
          <w:rFonts w:eastAsia="Browallia New" w:cs="Arial"/>
          <w:noProof/>
          <w:spacing w:val="-4"/>
        </w:rPr>
        <w:t>Baht</w:t>
      </w:r>
      <w:r w:rsidRPr="004E3106">
        <w:rPr>
          <w:rFonts w:eastAsia="Browallia New" w:cs="Arial"/>
          <w:noProof/>
          <w:spacing w:val="-4"/>
        </w:rPr>
        <w:t xml:space="preserve"> 923 </w:t>
      </w:r>
      <w:r w:rsidR="00486550" w:rsidRPr="004E3106">
        <w:rPr>
          <w:rFonts w:eastAsia="Browallia New" w:cs="Arial"/>
          <w:noProof/>
          <w:spacing w:val="-4"/>
        </w:rPr>
        <w:t>million</w:t>
      </w:r>
      <w:r w:rsidRPr="004E3106">
        <w:rPr>
          <w:rFonts w:eastAsia="Browallia New" w:cs="Arial"/>
          <w:noProof/>
          <w:spacing w:val="-4"/>
        </w:rPr>
        <w:t xml:space="preserve"> in 2021, and over</w:t>
      </w:r>
      <w:r w:rsidR="00BB4050" w:rsidRPr="004E3106">
        <w:rPr>
          <w:rFonts w:eastAsia="Browallia New" w:cs="Arial"/>
          <w:noProof/>
          <w:spacing w:val="-4"/>
        </w:rPr>
        <w:t>-</w:t>
      </w:r>
      <w:r w:rsidRPr="004E3106">
        <w:rPr>
          <w:rFonts w:eastAsia="Browallia New" w:cs="Arial"/>
          <w:noProof/>
          <w:spacing w:val="-4"/>
        </w:rPr>
        <w:t xml:space="preserve">recognition of revenue from sales and trade receivables (net of sales tax) of </w:t>
      </w:r>
      <w:r w:rsidR="00486550" w:rsidRPr="004E3106">
        <w:rPr>
          <w:rFonts w:eastAsia="Browallia New" w:cs="Arial"/>
          <w:noProof/>
          <w:spacing w:val="-4"/>
        </w:rPr>
        <w:t>Baht</w:t>
      </w:r>
      <w:r w:rsidRPr="004E3106">
        <w:rPr>
          <w:rFonts w:eastAsia="Browallia New" w:cs="Arial"/>
          <w:noProof/>
          <w:spacing w:val="-4"/>
        </w:rPr>
        <w:t xml:space="preserve"> 97</w:t>
      </w:r>
      <w:r w:rsidR="00486550" w:rsidRPr="004E3106">
        <w:rPr>
          <w:rFonts w:eastAsia="Browallia New" w:cs="Arial"/>
          <w:noProof/>
          <w:spacing w:val="-4"/>
        </w:rPr>
        <w:t xml:space="preserve"> million</w:t>
      </w:r>
      <w:r w:rsidRPr="004E3106">
        <w:rPr>
          <w:rFonts w:eastAsia="Browallia New" w:cs="Arial"/>
          <w:noProof/>
          <w:spacing w:val="-4"/>
        </w:rPr>
        <w:t xml:space="preserve"> before 2021</w:t>
      </w:r>
      <w:r w:rsidR="00D66D1A" w:rsidRPr="004E3106">
        <w:rPr>
          <w:rFonts w:eastAsia="Browallia New" w:cs="Arial"/>
          <w:noProof/>
          <w:spacing w:val="-4"/>
        </w:rPr>
        <w:t>, respectively</w:t>
      </w:r>
      <w:r w:rsidRPr="004E3106">
        <w:rPr>
          <w:rFonts w:eastAsia="Browallia New" w:cs="Arial"/>
          <w:noProof/>
          <w:spacing w:val="-4"/>
        </w:rPr>
        <w:t xml:space="preserve">. </w:t>
      </w:r>
      <w:r w:rsidR="001E3F45" w:rsidRPr="004E3106">
        <w:rPr>
          <w:rFonts w:eastAsia="Browallia New" w:cs="Arial"/>
          <w:noProof/>
          <w:spacing w:val="-4"/>
        </w:rPr>
        <w:t>The m</w:t>
      </w:r>
      <w:r w:rsidRPr="004E3106">
        <w:rPr>
          <w:rFonts w:eastAsia="Browallia New" w:cs="Arial"/>
          <w:noProof/>
          <w:spacing w:val="-4"/>
        </w:rPr>
        <w:t xml:space="preserve">anagement accepted and corrected </w:t>
      </w:r>
      <w:r w:rsidR="002D7CE1" w:rsidRPr="004E3106">
        <w:rPr>
          <w:rFonts w:eastAsia="Browallia New" w:cs="Arial"/>
          <w:noProof/>
          <w:spacing w:val="-4"/>
        </w:rPr>
        <w:t xml:space="preserve">the </w:t>
      </w:r>
      <w:r w:rsidRPr="004E3106">
        <w:rPr>
          <w:rFonts w:eastAsia="Browallia New" w:cs="Arial"/>
          <w:noProof/>
          <w:spacing w:val="-4"/>
        </w:rPr>
        <w:t>current year’s co</w:t>
      </w:r>
      <w:r w:rsidR="0057132F" w:rsidRPr="004E3106">
        <w:rPr>
          <w:rFonts w:eastAsia="Browallia New" w:cs="Arial"/>
          <w:noProof/>
          <w:spacing w:val="-4"/>
        </w:rPr>
        <w:t>n</w:t>
      </w:r>
      <w:r w:rsidRPr="004E3106">
        <w:rPr>
          <w:rFonts w:eastAsia="Browallia New" w:cs="Arial"/>
          <w:noProof/>
          <w:spacing w:val="-4"/>
        </w:rPr>
        <w:t>solidated financial statements and retrospectively corrected the previous year's consolidated financial statements.</w:t>
      </w:r>
    </w:p>
    <w:p w14:paraId="69834598" w14:textId="77777777" w:rsidR="004E3106" w:rsidRPr="004E3106" w:rsidRDefault="004E3106" w:rsidP="004E3106">
      <w:pPr>
        <w:pStyle w:val="ListParagraph"/>
        <w:spacing w:after="0" w:line="240" w:lineRule="auto"/>
        <w:ind w:left="540"/>
        <w:jc w:val="both"/>
        <w:rPr>
          <w:rFonts w:cs="Arial"/>
          <w:lang w:val="en"/>
        </w:rPr>
      </w:pPr>
    </w:p>
    <w:p w14:paraId="76BF4977" w14:textId="6C11C53D" w:rsidR="000C5A1A" w:rsidRPr="009C5DE7" w:rsidRDefault="00BB4050" w:rsidP="00D66D1A">
      <w:pPr>
        <w:pStyle w:val="ListParagraph"/>
        <w:numPr>
          <w:ilvl w:val="1"/>
          <w:numId w:val="15"/>
        </w:numPr>
        <w:spacing w:after="0" w:line="240" w:lineRule="auto"/>
        <w:ind w:left="1080" w:hanging="540"/>
        <w:jc w:val="both"/>
        <w:rPr>
          <w:rFonts w:cs="Arial"/>
          <w:lang w:val="en"/>
        </w:rPr>
      </w:pPr>
      <w:r>
        <w:rPr>
          <w:rFonts w:eastAsia="Browallia New" w:cs="Arial"/>
          <w:noProof/>
        </w:rPr>
        <w:t>There were m</w:t>
      </w:r>
      <w:r w:rsidR="000C5A1A" w:rsidRPr="009C5DE7">
        <w:rPr>
          <w:rFonts w:eastAsia="Browallia New" w:cs="Arial"/>
          <w:noProof/>
        </w:rPr>
        <w:t>any sales tra</w:t>
      </w:r>
      <w:r w:rsidR="0057132F" w:rsidRPr="009C5DE7">
        <w:rPr>
          <w:rFonts w:eastAsia="Browallia New" w:cs="Arial"/>
          <w:noProof/>
        </w:rPr>
        <w:t>n</w:t>
      </w:r>
      <w:r w:rsidR="000C5A1A" w:rsidRPr="009C5DE7">
        <w:rPr>
          <w:rFonts w:eastAsia="Browallia New" w:cs="Arial"/>
          <w:noProof/>
        </w:rPr>
        <w:t xml:space="preserve">sactions to many customers with </w:t>
      </w:r>
      <w:r>
        <w:rPr>
          <w:rFonts w:eastAsia="Browallia New" w:cs="Arial"/>
          <w:noProof/>
        </w:rPr>
        <w:t xml:space="preserve">a </w:t>
      </w:r>
      <w:r w:rsidR="000C5A1A" w:rsidRPr="009C5DE7">
        <w:rPr>
          <w:rFonts w:eastAsia="Browallia New" w:cs="Arial"/>
          <w:noProof/>
        </w:rPr>
        <w:t>total value of Baht 1,890 million</w:t>
      </w:r>
      <w:r>
        <w:rPr>
          <w:rFonts w:eastAsia="Browallia New" w:cs="Arial"/>
          <w:noProof/>
        </w:rPr>
        <w:t>.</w:t>
      </w:r>
      <w:r w:rsidR="000C5A1A" w:rsidRPr="009C5DE7">
        <w:rPr>
          <w:rFonts w:eastAsia="Browallia New" w:cs="Arial"/>
          <w:noProof/>
        </w:rPr>
        <w:t xml:space="preserve"> </w:t>
      </w:r>
      <w:r>
        <w:rPr>
          <w:rFonts w:eastAsia="Browallia New" w:cs="Arial"/>
          <w:noProof/>
        </w:rPr>
        <w:t>A</w:t>
      </w:r>
      <w:r w:rsidRPr="009C5DE7">
        <w:rPr>
          <w:rFonts w:eastAsia="Browallia New" w:cs="Arial"/>
          <w:noProof/>
        </w:rPr>
        <w:t xml:space="preserve">ll </w:t>
      </w:r>
      <w:r w:rsidR="000C5A1A" w:rsidRPr="009C5DE7">
        <w:rPr>
          <w:rFonts w:eastAsia="Browallia New" w:cs="Arial"/>
          <w:noProof/>
        </w:rPr>
        <w:t xml:space="preserve">of </w:t>
      </w:r>
      <w:r>
        <w:rPr>
          <w:rFonts w:eastAsia="Browallia New" w:cs="Arial"/>
          <w:noProof/>
        </w:rPr>
        <w:t>these</w:t>
      </w:r>
      <w:r w:rsidRPr="009C5DE7">
        <w:rPr>
          <w:rFonts w:eastAsia="Browallia New" w:cs="Arial"/>
          <w:noProof/>
        </w:rPr>
        <w:t xml:space="preserve"> </w:t>
      </w:r>
      <w:r w:rsidR="000C5A1A" w:rsidRPr="009C5DE7">
        <w:rPr>
          <w:rFonts w:eastAsia="Browallia New" w:cs="Arial"/>
          <w:noProof/>
        </w:rPr>
        <w:t>sales tran</w:t>
      </w:r>
      <w:r w:rsidR="00BC766A" w:rsidRPr="009C5DE7">
        <w:rPr>
          <w:rFonts w:eastAsia="Browallia New" w:cs="Arial"/>
          <w:noProof/>
        </w:rPr>
        <w:t>s</w:t>
      </w:r>
      <w:r w:rsidR="000C5A1A" w:rsidRPr="009C5DE7">
        <w:rPr>
          <w:rFonts w:eastAsia="Browallia New" w:cs="Arial"/>
          <w:noProof/>
        </w:rPr>
        <w:t xml:space="preserve">actions and cash received </w:t>
      </w:r>
      <w:r w:rsidR="00BC766A" w:rsidRPr="009C5DE7">
        <w:rPr>
          <w:rFonts w:eastAsia="Browallia New" w:cs="Arial"/>
          <w:noProof/>
        </w:rPr>
        <w:t xml:space="preserve">were recorded </w:t>
      </w:r>
      <w:r w:rsidR="000C5A1A" w:rsidRPr="009C5DE7">
        <w:rPr>
          <w:rFonts w:eastAsia="Browallia New" w:cs="Arial"/>
          <w:noProof/>
        </w:rPr>
        <w:t xml:space="preserve">in December 2022. In general, Phelps Dodge provides credit terms to its customers of around 60 to 90 days, </w:t>
      </w:r>
      <w:r>
        <w:rPr>
          <w:rFonts w:eastAsia="Browallia New" w:cs="Arial"/>
          <w:noProof/>
        </w:rPr>
        <w:t>so</w:t>
      </w:r>
      <w:r w:rsidR="000C5A1A" w:rsidRPr="009C5DE7">
        <w:rPr>
          <w:rFonts w:eastAsia="Browallia New" w:cs="Arial"/>
          <w:noProof/>
        </w:rPr>
        <w:t xml:space="preserve"> these transactions were not in the </w:t>
      </w:r>
      <w:r w:rsidR="00BC766A" w:rsidRPr="009C5DE7">
        <w:rPr>
          <w:rFonts w:eastAsia="Browallia New" w:cs="Arial"/>
          <w:noProof/>
        </w:rPr>
        <w:t>ordinary</w:t>
      </w:r>
      <w:r w:rsidR="000C5A1A" w:rsidRPr="009C5DE7">
        <w:rPr>
          <w:rFonts w:eastAsia="Browallia New" w:cs="Arial"/>
          <w:noProof/>
        </w:rPr>
        <w:t xml:space="preserve"> course of business. Phelp</w:t>
      </w:r>
      <w:r w:rsidR="00BC766A" w:rsidRPr="009C5DE7">
        <w:rPr>
          <w:rFonts w:eastAsia="Browallia New" w:cs="Arial"/>
          <w:noProof/>
        </w:rPr>
        <w:t>s</w:t>
      </w:r>
      <w:r w:rsidR="000C5A1A" w:rsidRPr="009C5DE7">
        <w:rPr>
          <w:rFonts w:eastAsia="Browallia New" w:cs="Arial"/>
          <w:noProof/>
        </w:rPr>
        <w:t xml:space="preserve"> Dodge issued sales invoices without actually delivering products to customers, result</w:t>
      </w:r>
      <w:r>
        <w:rPr>
          <w:rFonts w:eastAsia="Browallia New" w:cs="Arial"/>
          <w:noProof/>
        </w:rPr>
        <w:t>ing</w:t>
      </w:r>
      <w:r w:rsidR="000C5A1A" w:rsidRPr="009C5DE7">
        <w:rPr>
          <w:rFonts w:eastAsia="Browallia New" w:cs="Arial"/>
          <w:noProof/>
        </w:rPr>
        <w:t xml:space="preserve"> in </w:t>
      </w:r>
      <w:r w:rsidRPr="009C5DE7">
        <w:rPr>
          <w:rFonts w:eastAsia="Browallia New" w:cs="Arial"/>
          <w:noProof/>
        </w:rPr>
        <w:t>over</w:t>
      </w:r>
      <w:r>
        <w:rPr>
          <w:rFonts w:eastAsia="Browallia New" w:cs="Arial"/>
          <w:noProof/>
        </w:rPr>
        <w:t>-</w:t>
      </w:r>
      <w:r w:rsidR="000C5A1A" w:rsidRPr="009C5DE7">
        <w:rPr>
          <w:rFonts w:eastAsia="Browallia New" w:cs="Arial"/>
          <w:noProof/>
        </w:rPr>
        <w:t xml:space="preserve">recognition of revenue from sales and trade receivables of Baht 1,890 million in 2022. </w:t>
      </w:r>
      <w:r w:rsidR="005319DF">
        <w:rPr>
          <w:rFonts w:eastAsia="Browallia New" w:cs="Arial"/>
          <w:noProof/>
        </w:rPr>
        <w:t>Also</w:t>
      </w:r>
      <w:r w:rsidR="000C5A1A" w:rsidRPr="009C5DE7">
        <w:rPr>
          <w:rFonts w:eastAsia="Browallia New" w:cs="Arial"/>
          <w:noProof/>
        </w:rPr>
        <w:t>, cash settlement for</w:t>
      </w:r>
      <w:r>
        <w:rPr>
          <w:rFonts w:eastAsia="Browallia New" w:cs="Arial"/>
          <w:noProof/>
        </w:rPr>
        <w:t xml:space="preserve"> the</w:t>
      </w:r>
      <w:r w:rsidR="000C5A1A" w:rsidRPr="009C5DE7">
        <w:rPr>
          <w:rFonts w:eastAsia="Browallia New" w:cs="Arial"/>
          <w:noProof/>
        </w:rPr>
        <w:t xml:space="preserve"> trade receivables f</w:t>
      </w:r>
      <w:r>
        <w:rPr>
          <w:rFonts w:eastAsia="Browallia New" w:cs="Arial"/>
          <w:noProof/>
        </w:rPr>
        <w:t>ro</w:t>
      </w:r>
      <w:r w:rsidR="000C5A1A" w:rsidRPr="009C5DE7">
        <w:rPr>
          <w:rFonts w:eastAsia="Browallia New" w:cs="Arial"/>
          <w:noProof/>
        </w:rPr>
        <w:t>m these unus</w:t>
      </w:r>
      <w:r w:rsidR="0057132F" w:rsidRPr="009C5DE7">
        <w:rPr>
          <w:rFonts w:eastAsia="Browallia New" w:cs="Arial"/>
          <w:noProof/>
        </w:rPr>
        <w:t>u</w:t>
      </w:r>
      <w:r w:rsidR="000C5A1A" w:rsidRPr="009C5DE7">
        <w:rPr>
          <w:rFonts w:eastAsia="Browallia New" w:cs="Arial"/>
          <w:noProof/>
        </w:rPr>
        <w:t>al tran</w:t>
      </w:r>
      <w:r w:rsidR="0057132F" w:rsidRPr="009C5DE7">
        <w:rPr>
          <w:rFonts w:eastAsia="Browallia New" w:cs="Arial"/>
          <w:noProof/>
        </w:rPr>
        <w:t>s</w:t>
      </w:r>
      <w:r w:rsidR="000C5A1A" w:rsidRPr="009C5DE7">
        <w:rPr>
          <w:rFonts w:eastAsia="Browallia New" w:cs="Arial"/>
          <w:noProof/>
        </w:rPr>
        <w:t xml:space="preserve">actions </w:t>
      </w:r>
      <w:r>
        <w:rPr>
          <w:rFonts w:eastAsia="Browallia New" w:cs="Arial"/>
          <w:noProof/>
        </w:rPr>
        <w:t>was</w:t>
      </w:r>
      <w:r w:rsidRPr="009C5DE7">
        <w:rPr>
          <w:rFonts w:eastAsia="Browallia New" w:cs="Arial"/>
          <w:noProof/>
        </w:rPr>
        <w:t xml:space="preserve"> </w:t>
      </w:r>
      <w:r w:rsidR="000C5A1A" w:rsidRPr="009C5DE7">
        <w:rPr>
          <w:rFonts w:eastAsia="Browallia New" w:cs="Arial"/>
          <w:noProof/>
        </w:rPr>
        <w:t xml:space="preserve">not actually received </w:t>
      </w:r>
      <w:r w:rsidR="00F510B0">
        <w:rPr>
          <w:rFonts w:eastAsia="Browallia New" w:cs="Arial"/>
          <w:noProof/>
        </w:rPr>
        <w:t>for</w:t>
      </w:r>
      <w:r w:rsidR="00F510B0" w:rsidRPr="009C5DE7">
        <w:rPr>
          <w:rFonts w:eastAsia="Browallia New" w:cs="Arial"/>
          <w:noProof/>
        </w:rPr>
        <w:t xml:space="preserve"> </w:t>
      </w:r>
      <w:r w:rsidR="000C5A1A" w:rsidRPr="009C5DE7">
        <w:rPr>
          <w:rFonts w:eastAsia="Browallia New" w:cs="Arial"/>
          <w:noProof/>
        </w:rPr>
        <w:t xml:space="preserve">each individual trade receivable, but from Asia Pacific Drilling Engineering Co., Ltd., a related company </w:t>
      </w:r>
      <w:r w:rsidR="005319DF">
        <w:rPr>
          <w:rFonts w:eastAsia="Browallia New" w:cs="Arial"/>
          <w:noProof/>
        </w:rPr>
        <w:t>linked to</w:t>
      </w:r>
      <w:r w:rsidR="005319DF" w:rsidRPr="009C5DE7">
        <w:rPr>
          <w:rFonts w:eastAsia="Browallia New" w:cs="Arial"/>
          <w:noProof/>
        </w:rPr>
        <w:t xml:space="preserve"> </w:t>
      </w:r>
      <w:r w:rsidR="000C5A1A" w:rsidRPr="009C5DE7">
        <w:rPr>
          <w:rFonts w:eastAsia="Browallia New" w:cs="Arial"/>
          <w:noProof/>
        </w:rPr>
        <w:t xml:space="preserve">one of </w:t>
      </w:r>
      <w:r w:rsidR="00955C3D" w:rsidRPr="009C5DE7">
        <w:rPr>
          <w:rFonts w:eastAsia="Browallia New" w:cs="Arial"/>
          <w:noProof/>
        </w:rPr>
        <w:t xml:space="preserve">the </w:t>
      </w:r>
      <w:r w:rsidR="000C5A1A" w:rsidRPr="009C5DE7">
        <w:rPr>
          <w:rFonts w:eastAsia="Browallia New" w:cs="Arial"/>
          <w:noProof/>
        </w:rPr>
        <w:t>major shareholder</w:t>
      </w:r>
      <w:r w:rsidR="00BE1784" w:rsidRPr="009C5DE7">
        <w:rPr>
          <w:rFonts w:eastAsia="Browallia New" w:cs="Arial"/>
          <w:noProof/>
        </w:rPr>
        <w:t>s</w:t>
      </w:r>
      <w:r w:rsidR="000C5A1A" w:rsidRPr="009C5DE7">
        <w:rPr>
          <w:rFonts w:eastAsia="Browallia New" w:cs="Arial"/>
          <w:noProof/>
        </w:rPr>
        <w:t>, and from Thai Cable International Co., Ltd., a subsidi</w:t>
      </w:r>
      <w:r w:rsidR="0057132F" w:rsidRPr="009C5DE7">
        <w:rPr>
          <w:rFonts w:eastAsia="Browallia New" w:cs="Arial"/>
          <w:noProof/>
        </w:rPr>
        <w:t>a</w:t>
      </w:r>
      <w:r w:rsidR="000C5A1A" w:rsidRPr="009C5DE7">
        <w:rPr>
          <w:rFonts w:eastAsia="Browallia New" w:cs="Arial"/>
          <w:noProof/>
        </w:rPr>
        <w:t xml:space="preserve">ry of the Group. </w:t>
      </w:r>
      <w:r w:rsidR="001E3F45" w:rsidRPr="009C5DE7">
        <w:rPr>
          <w:rFonts w:eastAsia="Browallia New" w:cs="Arial"/>
          <w:noProof/>
        </w:rPr>
        <w:t>The m</w:t>
      </w:r>
      <w:r w:rsidR="000C5A1A" w:rsidRPr="009C5DE7">
        <w:rPr>
          <w:rFonts w:cs="Arial"/>
          <w:noProof/>
          <w:lang w:val="en"/>
        </w:rPr>
        <w:t>anagement accepted and corrected the</w:t>
      </w:r>
      <w:r w:rsidR="000C5A1A" w:rsidRPr="009C5DE7">
        <w:rPr>
          <w:rFonts w:cs="Arial"/>
          <w:lang w:val="en"/>
        </w:rPr>
        <w:t xml:space="preserve"> </w:t>
      </w:r>
      <w:r w:rsidR="00110F6D" w:rsidRPr="009C5DE7">
        <w:rPr>
          <w:rFonts w:cs="Arial"/>
          <w:lang w:val="en"/>
        </w:rPr>
        <w:t>current</w:t>
      </w:r>
      <w:r w:rsidR="000C5A1A" w:rsidRPr="009C5DE7">
        <w:rPr>
          <w:rFonts w:cs="Arial"/>
          <w:lang w:val="en"/>
        </w:rPr>
        <w:t xml:space="preserve"> year's consolidated financial statements.</w:t>
      </w:r>
    </w:p>
    <w:p w14:paraId="75B65E0D" w14:textId="77777777" w:rsidR="000C5A1A" w:rsidRPr="009C5DE7" w:rsidRDefault="000C5A1A" w:rsidP="009C5DE7">
      <w:pPr>
        <w:pStyle w:val="ListParagraph"/>
        <w:spacing w:after="0" w:line="240" w:lineRule="auto"/>
        <w:ind w:left="540"/>
        <w:rPr>
          <w:rFonts w:eastAsia="Browallia New" w:cs="Arial"/>
          <w:noProof/>
        </w:rPr>
      </w:pPr>
    </w:p>
    <w:p w14:paraId="7043061E" w14:textId="65A82049" w:rsidR="000C5A1A" w:rsidRPr="009C5DE7" w:rsidRDefault="000C5A1A" w:rsidP="00D66D1A">
      <w:pPr>
        <w:pStyle w:val="ListParagraph"/>
        <w:numPr>
          <w:ilvl w:val="1"/>
          <w:numId w:val="15"/>
        </w:numPr>
        <w:spacing w:after="0" w:line="240" w:lineRule="auto"/>
        <w:ind w:left="1080" w:hanging="540"/>
        <w:jc w:val="both"/>
        <w:rPr>
          <w:rFonts w:eastAsia="Browallia New" w:cs="Arial"/>
          <w:noProof/>
        </w:rPr>
      </w:pPr>
      <w:r w:rsidRPr="009C5DE7">
        <w:rPr>
          <w:rFonts w:eastAsia="Browallia New" w:cs="Arial"/>
          <w:noProof/>
        </w:rPr>
        <w:t xml:space="preserve">Phelps Dodge </w:t>
      </w:r>
      <w:r w:rsidR="004A5F3F">
        <w:rPr>
          <w:rFonts w:eastAsia="Browallia New" w:cs="Arial"/>
          <w:noProof/>
        </w:rPr>
        <w:t xml:space="preserve">had </w:t>
      </w:r>
      <w:r w:rsidRPr="009C5DE7">
        <w:rPr>
          <w:rFonts w:eastAsia="Browallia New" w:cs="Arial"/>
          <w:noProof/>
        </w:rPr>
        <w:t xml:space="preserve">already paid sales tax to the Revenue Department for the sales </w:t>
      </w:r>
      <w:r w:rsidR="004A5F3F">
        <w:rPr>
          <w:rFonts w:eastAsia="Browallia New" w:cs="Arial"/>
          <w:noProof/>
        </w:rPr>
        <w:t>where there were</w:t>
      </w:r>
      <w:r w:rsidR="004A5F3F" w:rsidRPr="009C5DE7">
        <w:rPr>
          <w:rFonts w:eastAsia="Browallia New" w:cs="Arial"/>
          <w:noProof/>
        </w:rPr>
        <w:t xml:space="preserve"> </w:t>
      </w:r>
      <w:r w:rsidRPr="009C5DE7">
        <w:rPr>
          <w:rFonts w:eastAsia="Browallia New" w:cs="Arial"/>
          <w:noProof/>
        </w:rPr>
        <w:t>no actual deliver</w:t>
      </w:r>
      <w:r w:rsidR="004A5F3F">
        <w:rPr>
          <w:rFonts w:eastAsia="Browallia New" w:cs="Arial"/>
          <w:noProof/>
        </w:rPr>
        <w:t>ies</w:t>
      </w:r>
      <w:r w:rsidRPr="009C5DE7">
        <w:rPr>
          <w:rFonts w:eastAsia="Browallia New" w:cs="Arial"/>
          <w:noProof/>
        </w:rPr>
        <w:t xml:space="preserve"> of products to customers</w:t>
      </w:r>
      <w:r w:rsidR="004A5F3F">
        <w:rPr>
          <w:rFonts w:eastAsia="Browallia New" w:cs="Arial"/>
          <w:noProof/>
        </w:rPr>
        <w:t>. This</w:t>
      </w:r>
      <w:r w:rsidRPr="009C5DE7">
        <w:rPr>
          <w:rFonts w:eastAsia="Browallia New" w:cs="Arial"/>
          <w:noProof/>
        </w:rPr>
        <w:t xml:space="preserve"> resulted in </w:t>
      </w:r>
      <w:r w:rsidR="004A5F3F">
        <w:rPr>
          <w:rFonts w:eastAsia="Browallia New" w:cs="Arial"/>
          <w:noProof/>
        </w:rPr>
        <w:t xml:space="preserve">the </w:t>
      </w:r>
      <w:r w:rsidRPr="009C5DE7">
        <w:rPr>
          <w:rFonts w:eastAsia="Browallia New" w:cs="Arial"/>
          <w:noProof/>
        </w:rPr>
        <w:t xml:space="preserve">recognition of expense from </w:t>
      </w:r>
      <w:r w:rsidR="004A5F3F" w:rsidRPr="009C5DE7">
        <w:rPr>
          <w:rFonts w:eastAsia="Browallia New" w:cs="Arial"/>
          <w:noProof/>
        </w:rPr>
        <w:t>writ</w:t>
      </w:r>
      <w:r w:rsidR="004A5F3F">
        <w:rPr>
          <w:rFonts w:eastAsia="Browallia New" w:cs="Arial"/>
          <w:noProof/>
        </w:rPr>
        <w:t>ing</w:t>
      </w:r>
      <w:r w:rsidR="004A5F3F" w:rsidRPr="009C5DE7">
        <w:rPr>
          <w:rFonts w:eastAsia="Browallia New" w:cs="Arial"/>
          <w:noProof/>
        </w:rPr>
        <w:t xml:space="preserve"> </w:t>
      </w:r>
      <w:r w:rsidRPr="009C5DE7">
        <w:rPr>
          <w:rFonts w:eastAsia="Browallia New" w:cs="Arial"/>
          <w:noProof/>
        </w:rPr>
        <w:t>off receivable</w:t>
      </w:r>
      <w:r w:rsidR="004A5F3F">
        <w:rPr>
          <w:rFonts w:eastAsia="Browallia New" w:cs="Arial"/>
          <w:noProof/>
        </w:rPr>
        <w:t>s</w:t>
      </w:r>
      <w:r w:rsidRPr="009C5DE7">
        <w:rPr>
          <w:rFonts w:eastAsia="Browallia New" w:cs="Arial"/>
          <w:noProof/>
        </w:rPr>
        <w:t xml:space="preserve"> relating</w:t>
      </w:r>
      <w:r w:rsidR="006A180F" w:rsidRPr="009C5DE7">
        <w:rPr>
          <w:rFonts w:eastAsia="Browallia New" w:cs="Arial"/>
          <w:noProof/>
        </w:rPr>
        <w:t xml:space="preserve"> to </w:t>
      </w:r>
      <w:r w:rsidR="004A5F3F">
        <w:rPr>
          <w:rFonts w:eastAsia="Browallia New" w:cs="Arial"/>
          <w:noProof/>
        </w:rPr>
        <w:t xml:space="preserve">the </w:t>
      </w:r>
      <w:r w:rsidR="006A180F" w:rsidRPr="009C5DE7">
        <w:rPr>
          <w:rFonts w:eastAsia="Browallia New" w:cs="Arial"/>
          <w:noProof/>
        </w:rPr>
        <w:t xml:space="preserve">sales tax </w:t>
      </w:r>
      <w:r w:rsidR="004A5F3F">
        <w:rPr>
          <w:rFonts w:eastAsia="Browallia New" w:cs="Arial"/>
          <w:noProof/>
        </w:rPr>
        <w:t>for the</w:t>
      </w:r>
      <w:r w:rsidRPr="009C5DE7">
        <w:rPr>
          <w:rFonts w:eastAsia="Browallia New" w:cs="Arial"/>
          <w:noProof/>
        </w:rPr>
        <w:t xml:space="preserve"> unre</w:t>
      </w:r>
      <w:r w:rsidR="001D5DAF" w:rsidRPr="009C5DE7">
        <w:rPr>
          <w:rFonts w:eastAsia="Browallia New" w:cs="Arial"/>
          <w:noProof/>
        </w:rPr>
        <w:t>al</w:t>
      </w:r>
      <w:r w:rsidRPr="009C5DE7">
        <w:rPr>
          <w:rFonts w:eastAsia="Browallia New" w:cs="Arial"/>
          <w:noProof/>
        </w:rPr>
        <w:t>ised sales transactions of Baht 569 million in 2022, Baht 35 million in 2021 and Baht 7 million before 2021</w:t>
      </w:r>
      <w:r w:rsidR="00D66D1A">
        <w:rPr>
          <w:rFonts w:eastAsia="Browallia New" w:cs="Arial"/>
          <w:noProof/>
        </w:rPr>
        <w:t>, respectively</w:t>
      </w:r>
      <w:r w:rsidRPr="009C5DE7">
        <w:rPr>
          <w:rFonts w:eastAsia="Browallia New" w:cs="Arial"/>
          <w:noProof/>
        </w:rPr>
        <w:t xml:space="preserve">. </w:t>
      </w:r>
      <w:r w:rsidR="001E3F45" w:rsidRPr="009C5DE7">
        <w:rPr>
          <w:rFonts w:eastAsia="Browallia New" w:cs="Arial"/>
          <w:noProof/>
        </w:rPr>
        <w:t>The m</w:t>
      </w:r>
      <w:r w:rsidRPr="009C5DE7">
        <w:rPr>
          <w:rFonts w:eastAsia="Browallia New" w:cs="Arial"/>
          <w:noProof/>
        </w:rPr>
        <w:t>anag</w:t>
      </w:r>
      <w:r w:rsidR="0040761A" w:rsidRPr="009C5DE7">
        <w:rPr>
          <w:rFonts w:eastAsia="Browallia New" w:cs="Arial"/>
          <w:noProof/>
        </w:rPr>
        <w:t>e</w:t>
      </w:r>
      <w:r w:rsidRPr="009C5DE7">
        <w:rPr>
          <w:rFonts w:eastAsia="Browallia New" w:cs="Arial"/>
          <w:noProof/>
        </w:rPr>
        <w:t xml:space="preserve">ment accepted and corrected </w:t>
      </w:r>
      <w:r w:rsidR="002D7CE1" w:rsidRPr="009C5DE7">
        <w:rPr>
          <w:rFonts w:eastAsia="Browallia New" w:cs="Arial"/>
          <w:noProof/>
        </w:rPr>
        <w:t xml:space="preserve">the </w:t>
      </w:r>
      <w:r w:rsidRPr="009C5DE7">
        <w:rPr>
          <w:rFonts w:eastAsia="Browallia New" w:cs="Arial"/>
          <w:noProof/>
        </w:rPr>
        <w:t>current year’s co</w:t>
      </w:r>
      <w:r w:rsidR="0040761A" w:rsidRPr="009C5DE7">
        <w:rPr>
          <w:rFonts w:eastAsia="Browallia New" w:cs="Arial"/>
          <w:noProof/>
        </w:rPr>
        <w:t>n</w:t>
      </w:r>
      <w:r w:rsidRPr="009C5DE7">
        <w:rPr>
          <w:rFonts w:eastAsia="Browallia New" w:cs="Arial"/>
          <w:noProof/>
        </w:rPr>
        <w:t>solidated financial statements and retrospectively corrected the previous year's consolidated financial statements.</w:t>
      </w:r>
    </w:p>
    <w:p w14:paraId="00D64377" w14:textId="77777777" w:rsidR="000C5A1A" w:rsidRPr="009C5DE7" w:rsidRDefault="000C5A1A" w:rsidP="009C5DE7">
      <w:pPr>
        <w:pStyle w:val="ListParagraph"/>
        <w:spacing w:after="0" w:line="240" w:lineRule="auto"/>
        <w:ind w:left="540"/>
        <w:rPr>
          <w:rFonts w:eastAsia="Browallia New" w:cs="Arial"/>
          <w:noProof/>
        </w:rPr>
      </w:pPr>
    </w:p>
    <w:p w14:paraId="36E6CB1A" w14:textId="77646063" w:rsidR="000C5A1A" w:rsidRPr="009C5DE7" w:rsidRDefault="004A5F3F" w:rsidP="00D66D1A">
      <w:pPr>
        <w:pStyle w:val="ListParagraph"/>
        <w:numPr>
          <w:ilvl w:val="1"/>
          <w:numId w:val="15"/>
        </w:numPr>
        <w:spacing w:after="0" w:line="240" w:lineRule="auto"/>
        <w:ind w:left="1080" w:hanging="540"/>
        <w:jc w:val="both"/>
        <w:rPr>
          <w:rFonts w:cs="Arial"/>
          <w:lang w:val="en"/>
        </w:rPr>
      </w:pPr>
      <w:r>
        <w:rPr>
          <w:rFonts w:eastAsia="Browallia New" w:cs="Arial"/>
          <w:noProof/>
        </w:rPr>
        <w:t>There were a</w:t>
      </w:r>
      <w:r w:rsidR="000C5A1A" w:rsidRPr="009C5DE7">
        <w:rPr>
          <w:rFonts w:eastAsia="Browallia New" w:cs="Arial"/>
          <w:noProof/>
        </w:rPr>
        <w:t>dvan</w:t>
      </w:r>
      <w:r w:rsidR="000A3CF8" w:rsidRPr="009C5DE7">
        <w:rPr>
          <w:rFonts w:eastAsia="Browallia New" w:cs="Arial"/>
          <w:noProof/>
        </w:rPr>
        <w:t>c</w:t>
      </w:r>
      <w:r w:rsidR="000C5A1A" w:rsidRPr="009C5DE7">
        <w:rPr>
          <w:rFonts w:eastAsia="Browallia New" w:cs="Arial"/>
          <w:noProof/>
        </w:rPr>
        <w:t>e payment</w:t>
      </w:r>
      <w:r>
        <w:rPr>
          <w:rFonts w:eastAsia="Browallia New" w:cs="Arial"/>
          <w:noProof/>
        </w:rPr>
        <w:t>s</w:t>
      </w:r>
      <w:r w:rsidR="000C5A1A" w:rsidRPr="009C5DE7">
        <w:rPr>
          <w:rFonts w:eastAsia="Browallia New" w:cs="Arial"/>
          <w:noProof/>
        </w:rPr>
        <w:t xml:space="preserve"> </w:t>
      </w:r>
      <w:r w:rsidR="000C5A1A" w:rsidRPr="009C5DE7">
        <w:rPr>
          <w:rFonts w:eastAsia="Browallia New" w:cs="Arial"/>
          <w:noProof/>
          <w:cs/>
        </w:rPr>
        <w:t xml:space="preserve">for inventory to </w:t>
      </w:r>
      <w:r>
        <w:rPr>
          <w:rFonts w:eastAsia="Browallia New" w:cs="Arial"/>
          <w:noProof/>
        </w:rPr>
        <w:t>three</w:t>
      </w:r>
      <w:r w:rsidRPr="009C5DE7">
        <w:rPr>
          <w:rFonts w:eastAsia="Browallia New" w:cs="Arial"/>
          <w:noProof/>
          <w:cs/>
        </w:rPr>
        <w:t xml:space="preserve"> </w:t>
      </w:r>
      <w:r w:rsidR="000C5A1A" w:rsidRPr="009C5DE7">
        <w:rPr>
          <w:rFonts w:eastAsia="Browallia New" w:cs="Arial"/>
          <w:noProof/>
          <w:cs/>
        </w:rPr>
        <w:t>suppliers of Phelps Dodge</w:t>
      </w:r>
      <w:r w:rsidR="000C5A1A" w:rsidRPr="009C5DE7">
        <w:rPr>
          <w:rFonts w:eastAsia="Browallia New" w:cs="Arial"/>
          <w:noProof/>
        </w:rPr>
        <w:t xml:space="preserve"> with </w:t>
      </w:r>
      <w:r>
        <w:rPr>
          <w:rFonts w:eastAsia="Browallia New" w:cs="Arial"/>
          <w:noProof/>
        </w:rPr>
        <w:t>a</w:t>
      </w:r>
      <w:r w:rsidRPr="009C5DE7">
        <w:rPr>
          <w:rFonts w:eastAsia="Browallia New" w:cs="Arial"/>
          <w:noProof/>
        </w:rPr>
        <w:t xml:space="preserve"> </w:t>
      </w:r>
      <w:r w:rsidR="000C5A1A" w:rsidRPr="009C5DE7">
        <w:rPr>
          <w:rFonts w:eastAsia="Browallia New" w:cs="Arial"/>
          <w:noProof/>
        </w:rPr>
        <w:t>total value of Baht 10,451 million (65% of the</w:t>
      </w:r>
      <w:r>
        <w:rPr>
          <w:rFonts w:eastAsia="Browallia New" w:cs="Arial"/>
          <w:noProof/>
        </w:rPr>
        <w:t xml:space="preserve"> total</w:t>
      </w:r>
      <w:r w:rsidR="000C5A1A" w:rsidRPr="009C5DE7">
        <w:rPr>
          <w:rFonts w:eastAsia="Browallia New" w:cs="Arial"/>
          <w:noProof/>
        </w:rPr>
        <w:t xml:space="preserve"> purchase</w:t>
      </w:r>
      <w:r>
        <w:rPr>
          <w:rFonts w:eastAsia="Browallia New" w:cs="Arial"/>
          <w:noProof/>
        </w:rPr>
        <w:t>s</w:t>
      </w:r>
      <w:r w:rsidR="000C5A1A" w:rsidRPr="009C5DE7">
        <w:rPr>
          <w:rFonts w:eastAsia="Browallia New" w:cs="Arial"/>
          <w:noProof/>
        </w:rPr>
        <w:t xml:space="preserve"> of copper and aluminum </w:t>
      </w:r>
      <w:r>
        <w:rPr>
          <w:rFonts w:eastAsia="Browallia New" w:cs="Arial"/>
          <w:noProof/>
        </w:rPr>
        <w:t>in</w:t>
      </w:r>
      <w:r w:rsidR="000C5A1A" w:rsidRPr="009C5DE7">
        <w:rPr>
          <w:rFonts w:eastAsia="Browallia New" w:cs="Arial"/>
          <w:noProof/>
        </w:rPr>
        <w:t xml:space="preserve"> 2022). These transactions were considered material </w:t>
      </w:r>
      <w:r w:rsidR="000A3CF8" w:rsidRPr="009C5DE7">
        <w:rPr>
          <w:rFonts w:eastAsia="Browallia New" w:cs="Arial"/>
          <w:noProof/>
        </w:rPr>
        <w:t xml:space="preserve">to </w:t>
      </w:r>
      <w:r w:rsidR="001E3F45" w:rsidRPr="009C5DE7">
        <w:rPr>
          <w:rFonts w:eastAsia="Browallia New" w:cs="Arial"/>
          <w:noProof/>
        </w:rPr>
        <w:t xml:space="preserve">the </w:t>
      </w:r>
      <w:r w:rsidR="000A3CF8" w:rsidRPr="009C5DE7">
        <w:rPr>
          <w:rFonts w:eastAsia="Browallia New" w:cs="Arial"/>
          <w:noProof/>
        </w:rPr>
        <w:t xml:space="preserve">consolidated financial statements </w:t>
      </w:r>
      <w:r w:rsidR="000C5A1A" w:rsidRPr="009C5DE7">
        <w:rPr>
          <w:rFonts w:eastAsia="Browallia New" w:cs="Arial"/>
          <w:noProof/>
        </w:rPr>
        <w:t>and occurred between November 2022 to December 2022. In general, Phelps Dodge in</w:t>
      </w:r>
      <w:r w:rsidR="006B5810" w:rsidRPr="009C5DE7">
        <w:rPr>
          <w:rFonts w:eastAsia="Browallia New" w:cs="Arial"/>
          <w:noProof/>
        </w:rPr>
        <w:t>i</w:t>
      </w:r>
      <w:r w:rsidR="000C5A1A" w:rsidRPr="009C5DE7">
        <w:rPr>
          <w:rFonts w:eastAsia="Browallia New" w:cs="Arial"/>
          <w:noProof/>
        </w:rPr>
        <w:t>tiates the purchase tran</w:t>
      </w:r>
      <w:r w:rsidR="001E3F45" w:rsidRPr="009C5DE7">
        <w:rPr>
          <w:rFonts w:eastAsia="Browallia New" w:cs="Arial"/>
          <w:noProof/>
        </w:rPr>
        <w:t>s</w:t>
      </w:r>
      <w:r w:rsidR="000C5A1A" w:rsidRPr="009C5DE7">
        <w:rPr>
          <w:rFonts w:eastAsia="Browallia New" w:cs="Arial"/>
          <w:noProof/>
        </w:rPr>
        <w:t>actions through letter of credit with no requirement for advanc</w:t>
      </w:r>
      <w:r w:rsidR="00990CE0">
        <w:rPr>
          <w:rFonts w:eastAsia="Browallia New" w:cs="Arial"/>
          <w:noProof/>
        </w:rPr>
        <w:t>e</w:t>
      </w:r>
      <w:r w:rsidR="000C5A1A" w:rsidRPr="009C5DE7">
        <w:rPr>
          <w:rFonts w:eastAsia="Browallia New" w:cs="Arial"/>
          <w:noProof/>
        </w:rPr>
        <w:t xml:space="preserve"> payment</w:t>
      </w:r>
      <w:r w:rsidR="00990CE0">
        <w:rPr>
          <w:rFonts w:eastAsia="Browallia New" w:cs="Arial"/>
          <w:noProof/>
        </w:rPr>
        <w:t>s</w:t>
      </w:r>
      <w:r w:rsidR="000C5A1A" w:rsidRPr="009C5DE7">
        <w:rPr>
          <w:rFonts w:eastAsia="Browallia New" w:cs="Arial"/>
          <w:noProof/>
        </w:rPr>
        <w:t xml:space="preserve"> to suppliers, </w:t>
      </w:r>
      <w:r>
        <w:rPr>
          <w:rFonts w:eastAsia="Browallia New" w:cs="Arial"/>
          <w:noProof/>
        </w:rPr>
        <w:t>so</w:t>
      </w:r>
      <w:r w:rsidR="000C5A1A" w:rsidRPr="009C5DE7">
        <w:rPr>
          <w:rFonts w:eastAsia="Browallia New" w:cs="Arial"/>
          <w:noProof/>
        </w:rPr>
        <w:t xml:space="preserve"> these tran</w:t>
      </w:r>
      <w:r w:rsidR="006B5810" w:rsidRPr="009C5DE7">
        <w:rPr>
          <w:rFonts w:eastAsia="Browallia New" w:cs="Arial"/>
          <w:noProof/>
        </w:rPr>
        <w:t>s</w:t>
      </w:r>
      <w:r w:rsidR="000C5A1A" w:rsidRPr="009C5DE7">
        <w:rPr>
          <w:rFonts w:eastAsia="Browallia New" w:cs="Arial"/>
          <w:noProof/>
        </w:rPr>
        <w:t xml:space="preserve">actions were not in the </w:t>
      </w:r>
      <w:r w:rsidR="000A3CF8" w:rsidRPr="009C5DE7">
        <w:rPr>
          <w:rFonts w:eastAsia="Browallia New" w:cs="Arial"/>
          <w:noProof/>
        </w:rPr>
        <w:t>ordinary</w:t>
      </w:r>
      <w:r w:rsidR="000C5A1A" w:rsidRPr="009C5DE7">
        <w:rPr>
          <w:rFonts w:eastAsia="Browallia New" w:cs="Arial"/>
          <w:noProof/>
        </w:rPr>
        <w:t xml:space="preserve"> course of business. </w:t>
      </w:r>
      <w:r>
        <w:rPr>
          <w:rFonts w:eastAsia="Browallia New" w:cs="Arial"/>
          <w:noProof/>
        </w:rPr>
        <w:t>Also</w:t>
      </w:r>
      <w:r w:rsidR="000C5A1A" w:rsidRPr="009C5DE7">
        <w:rPr>
          <w:rFonts w:eastAsia="Browallia New" w:cs="Arial"/>
          <w:noProof/>
        </w:rPr>
        <w:t xml:space="preserve">, </w:t>
      </w:r>
      <w:r>
        <w:rPr>
          <w:rFonts w:eastAsia="Browallia New" w:cs="Arial"/>
          <w:noProof/>
        </w:rPr>
        <w:t xml:space="preserve">the </w:t>
      </w:r>
      <w:r w:rsidR="000C5A1A" w:rsidRPr="009C5DE7">
        <w:rPr>
          <w:rFonts w:eastAsia="Browallia New" w:cs="Arial"/>
          <w:noProof/>
        </w:rPr>
        <w:t>cash outflow from Phelps Dodge’s account</w:t>
      </w:r>
      <w:r>
        <w:rPr>
          <w:rFonts w:eastAsia="Browallia New" w:cs="Arial"/>
          <w:noProof/>
        </w:rPr>
        <w:t xml:space="preserve"> did not go</w:t>
      </w:r>
      <w:r w:rsidR="000C5A1A" w:rsidRPr="009C5DE7">
        <w:rPr>
          <w:rFonts w:eastAsia="Browallia New" w:cs="Arial"/>
          <w:noProof/>
        </w:rPr>
        <w:t xml:space="preserve"> to these </w:t>
      </w:r>
      <w:r>
        <w:rPr>
          <w:rFonts w:eastAsia="Browallia New" w:cs="Arial"/>
          <w:noProof/>
        </w:rPr>
        <w:t>three</w:t>
      </w:r>
      <w:r w:rsidRPr="009C5DE7">
        <w:rPr>
          <w:rFonts w:eastAsia="Browallia New" w:cs="Arial"/>
          <w:noProof/>
        </w:rPr>
        <w:t xml:space="preserve"> </w:t>
      </w:r>
      <w:r w:rsidR="000C5A1A" w:rsidRPr="009C5DE7">
        <w:rPr>
          <w:rFonts w:eastAsia="Browallia New" w:cs="Arial"/>
          <w:noProof/>
        </w:rPr>
        <w:t xml:space="preserve">suppliers but to Asia Pacific Drilling Engineering Co., Ltd., a related company </w:t>
      </w:r>
      <w:r>
        <w:rPr>
          <w:rFonts w:eastAsia="Browallia New" w:cs="Arial"/>
          <w:noProof/>
        </w:rPr>
        <w:t>linked to</w:t>
      </w:r>
      <w:r w:rsidRPr="009C5DE7">
        <w:rPr>
          <w:rFonts w:eastAsia="Browallia New" w:cs="Arial"/>
          <w:noProof/>
        </w:rPr>
        <w:t xml:space="preserve"> </w:t>
      </w:r>
      <w:r w:rsidR="000C5A1A" w:rsidRPr="009C5DE7">
        <w:rPr>
          <w:rFonts w:eastAsia="Browallia New" w:cs="Arial"/>
          <w:noProof/>
        </w:rPr>
        <w:t xml:space="preserve">one of </w:t>
      </w:r>
      <w:r w:rsidR="00955C3D" w:rsidRPr="009C5DE7">
        <w:rPr>
          <w:rFonts w:eastAsia="Browallia New" w:cs="Arial"/>
          <w:noProof/>
        </w:rPr>
        <w:t xml:space="preserve">the </w:t>
      </w:r>
      <w:r w:rsidR="000C5A1A" w:rsidRPr="009C5DE7">
        <w:rPr>
          <w:rFonts w:eastAsia="Browallia New" w:cs="Arial"/>
          <w:noProof/>
        </w:rPr>
        <w:t>major shareholder</w:t>
      </w:r>
      <w:r w:rsidR="00BE1784" w:rsidRPr="009C5DE7">
        <w:rPr>
          <w:rFonts w:eastAsia="Browallia New" w:cs="Arial"/>
          <w:noProof/>
        </w:rPr>
        <w:t>s</w:t>
      </w:r>
      <w:r w:rsidR="000C5A1A" w:rsidRPr="009C5DE7">
        <w:rPr>
          <w:rFonts w:eastAsia="Browallia New" w:cs="Arial"/>
          <w:noProof/>
        </w:rPr>
        <w:t xml:space="preserve">. </w:t>
      </w:r>
      <w:r w:rsidR="001E3F45" w:rsidRPr="009C5DE7">
        <w:rPr>
          <w:rFonts w:eastAsia="Browallia New" w:cs="Arial"/>
          <w:noProof/>
        </w:rPr>
        <w:t>The m</w:t>
      </w:r>
      <w:r w:rsidR="000C5A1A" w:rsidRPr="009C5DE7">
        <w:rPr>
          <w:rFonts w:cs="Arial"/>
          <w:noProof/>
          <w:lang w:val="en"/>
        </w:rPr>
        <w:t>anagement accepted and corrected the</w:t>
      </w:r>
      <w:r w:rsidR="000C5A1A" w:rsidRPr="009C5DE7">
        <w:rPr>
          <w:rFonts w:cs="Arial"/>
          <w:lang w:val="en"/>
        </w:rPr>
        <w:t xml:space="preserve"> </w:t>
      </w:r>
      <w:r w:rsidR="002702B6" w:rsidRPr="009C5DE7">
        <w:rPr>
          <w:rFonts w:cs="Arial"/>
          <w:lang w:val="en"/>
        </w:rPr>
        <w:t>current</w:t>
      </w:r>
      <w:r w:rsidR="000C5A1A" w:rsidRPr="009C5DE7">
        <w:rPr>
          <w:rFonts w:cs="Arial"/>
          <w:lang w:val="en"/>
        </w:rPr>
        <w:t xml:space="preserve"> year's consolidated financial statements.</w:t>
      </w:r>
    </w:p>
    <w:p w14:paraId="4F0A77FE" w14:textId="77777777" w:rsidR="000C5A1A" w:rsidRPr="009C5DE7" w:rsidRDefault="000C5A1A" w:rsidP="009C5DE7">
      <w:pPr>
        <w:pStyle w:val="ListParagraph"/>
        <w:spacing w:after="0" w:line="240" w:lineRule="auto"/>
        <w:ind w:left="0"/>
        <w:rPr>
          <w:rFonts w:eastAsia="Browallia New" w:cs="Arial"/>
          <w:noProof/>
        </w:rPr>
      </w:pPr>
    </w:p>
    <w:p w14:paraId="5FAA1E84" w14:textId="37E56E8E" w:rsidR="000C5A1A" w:rsidRPr="004E3106" w:rsidRDefault="000C5A1A" w:rsidP="00D66D1A">
      <w:pPr>
        <w:pStyle w:val="ListParagraph"/>
        <w:numPr>
          <w:ilvl w:val="1"/>
          <w:numId w:val="15"/>
        </w:numPr>
        <w:spacing w:after="0" w:line="240" w:lineRule="auto"/>
        <w:ind w:left="1080" w:hanging="540"/>
        <w:jc w:val="both"/>
        <w:rPr>
          <w:rFonts w:eastAsia="Browallia New" w:cs="Arial"/>
          <w:noProof/>
          <w:spacing w:val="-4"/>
        </w:rPr>
      </w:pPr>
      <w:r w:rsidRPr="009C5DE7">
        <w:rPr>
          <w:rFonts w:eastAsia="Browallia New" w:cs="Arial"/>
          <w:noProof/>
        </w:rPr>
        <w:lastRenderedPageBreak/>
        <w:t xml:space="preserve">Phelps </w:t>
      </w:r>
      <w:r w:rsidRPr="004E3106">
        <w:rPr>
          <w:rFonts w:eastAsia="Browallia New" w:cs="Arial"/>
          <w:noProof/>
          <w:spacing w:val="-4"/>
        </w:rPr>
        <w:t>Dodge received cash settleme</w:t>
      </w:r>
      <w:r w:rsidR="007A59DA" w:rsidRPr="004E3106">
        <w:rPr>
          <w:rFonts w:eastAsia="Browallia New" w:cs="Arial"/>
          <w:noProof/>
          <w:spacing w:val="-4"/>
        </w:rPr>
        <w:t>n</w:t>
      </w:r>
      <w:r w:rsidRPr="004E3106">
        <w:rPr>
          <w:rFonts w:eastAsia="Browallia New" w:cs="Arial"/>
          <w:noProof/>
          <w:spacing w:val="-4"/>
        </w:rPr>
        <w:t>t</w:t>
      </w:r>
      <w:r w:rsidR="004A5F3F" w:rsidRPr="004E3106">
        <w:rPr>
          <w:rFonts w:eastAsia="Browallia New" w:cs="Arial"/>
          <w:noProof/>
          <w:spacing w:val="-4"/>
        </w:rPr>
        <w:t>s</w:t>
      </w:r>
      <w:r w:rsidRPr="004E3106">
        <w:rPr>
          <w:rFonts w:eastAsia="Browallia New" w:cs="Arial"/>
          <w:noProof/>
          <w:spacing w:val="-4"/>
        </w:rPr>
        <w:t xml:space="preserve"> f</w:t>
      </w:r>
      <w:r w:rsidR="004A5F3F" w:rsidRPr="004E3106">
        <w:rPr>
          <w:rFonts w:eastAsia="Browallia New" w:cs="Arial"/>
          <w:noProof/>
          <w:spacing w:val="-4"/>
        </w:rPr>
        <w:t>or</w:t>
      </w:r>
      <w:r w:rsidRPr="004E3106">
        <w:rPr>
          <w:rFonts w:eastAsia="Browallia New" w:cs="Arial"/>
          <w:noProof/>
          <w:spacing w:val="-4"/>
        </w:rPr>
        <w:t xml:space="preserve"> many foreign receivables during December 2022 for sales generated in 2021 with </w:t>
      </w:r>
      <w:r w:rsidR="004A5F3F" w:rsidRPr="004E3106">
        <w:rPr>
          <w:rFonts w:eastAsia="Browallia New" w:cs="Arial"/>
          <w:noProof/>
          <w:spacing w:val="-4"/>
        </w:rPr>
        <w:t xml:space="preserve">a </w:t>
      </w:r>
      <w:r w:rsidRPr="004E3106">
        <w:rPr>
          <w:rFonts w:eastAsia="Browallia New" w:cs="Arial"/>
          <w:noProof/>
          <w:spacing w:val="-4"/>
        </w:rPr>
        <w:t>total value of Bah</w:t>
      </w:r>
      <w:r w:rsidR="002D7CE1" w:rsidRPr="004E3106">
        <w:rPr>
          <w:rFonts w:eastAsia="Browallia New" w:cs="Arial"/>
          <w:noProof/>
          <w:spacing w:val="-4"/>
        </w:rPr>
        <w:t>t</w:t>
      </w:r>
      <w:r w:rsidRPr="004E3106">
        <w:rPr>
          <w:rFonts w:eastAsia="Browallia New" w:cs="Arial"/>
          <w:noProof/>
          <w:spacing w:val="-4"/>
        </w:rPr>
        <w:t xml:space="preserve"> 2,034 million. Also, in December 2022, Phelp</w:t>
      </w:r>
      <w:r w:rsidR="00CE1FC0" w:rsidRPr="004E3106">
        <w:rPr>
          <w:rFonts w:eastAsia="Browallia New" w:cs="Arial"/>
          <w:noProof/>
          <w:spacing w:val="-4"/>
        </w:rPr>
        <w:t>s</w:t>
      </w:r>
      <w:r w:rsidRPr="004E3106">
        <w:rPr>
          <w:rFonts w:eastAsia="Browallia New" w:cs="Arial"/>
          <w:noProof/>
          <w:spacing w:val="-4"/>
        </w:rPr>
        <w:t xml:space="preserve"> Dodge received cash settleme</w:t>
      </w:r>
      <w:r w:rsidR="007A59DA" w:rsidRPr="004E3106">
        <w:rPr>
          <w:rFonts w:eastAsia="Browallia New" w:cs="Arial"/>
          <w:noProof/>
          <w:spacing w:val="-4"/>
        </w:rPr>
        <w:t>n</w:t>
      </w:r>
      <w:r w:rsidRPr="004E3106">
        <w:rPr>
          <w:rFonts w:eastAsia="Browallia New" w:cs="Arial"/>
          <w:noProof/>
          <w:spacing w:val="-4"/>
        </w:rPr>
        <w:t xml:space="preserve">t with </w:t>
      </w:r>
      <w:r w:rsidR="004A5F3F" w:rsidRPr="004E3106">
        <w:rPr>
          <w:rFonts w:eastAsia="Browallia New" w:cs="Arial"/>
          <w:noProof/>
          <w:spacing w:val="-4"/>
        </w:rPr>
        <w:t xml:space="preserve">a </w:t>
      </w:r>
      <w:r w:rsidRPr="004E3106">
        <w:rPr>
          <w:rFonts w:eastAsia="Browallia New" w:cs="Arial"/>
          <w:noProof/>
          <w:spacing w:val="-4"/>
        </w:rPr>
        <w:t xml:space="preserve">total value of Baht 4,052 million on behalf of Thinh Phat Cables Joint Stock Company (TPC) from sales generated in 2021 </w:t>
      </w:r>
      <w:r w:rsidR="004A5F3F" w:rsidRPr="004E3106">
        <w:rPr>
          <w:rFonts w:eastAsia="Browallia New" w:cs="Arial"/>
          <w:noProof/>
          <w:spacing w:val="-4"/>
        </w:rPr>
        <w:t xml:space="preserve">to </w:t>
      </w:r>
      <w:r w:rsidRPr="004E3106">
        <w:rPr>
          <w:rFonts w:eastAsia="Browallia New" w:cs="Arial"/>
          <w:noProof/>
          <w:spacing w:val="-4"/>
        </w:rPr>
        <w:t>TPC, a subsidiary of Phelp</w:t>
      </w:r>
      <w:r w:rsidR="00CE1FC0" w:rsidRPr="004E3106">
        <w:rPr>
          <w:rFonts w:eastAsia="Browallia New" w:cs="Arial"/>
          <w:noProof/>
          <w:spacing w:val="-4"/>
        </w:rPr>
        <w:t>s</w:t>
      </w:r>
      <w:r w:rsidRPr="004E3106">
        <w:rPr>
          <w:rFonts w:eastAsia="Browallia New" w:cs="Arial"/>
          <w:noProof/>
          <w:spacing w:val="-4"/>
        </w:rPr>
        <w:t xml:space="preserve"> Dodge registered in Vietnam. However, </w:t>
      </w:r>
      <w:r w:rsidR="002D7CE1" w:rsidRPr="004E3106">
        <w:rPr>
          <w:rFonts w:eastAsia="Browallia New" w:cs="Arial"/>
          <w:noProof/>
          <w:spacing w:val="-4"/>
        </w:rPr>
        <w:t xml:space="preserve">there is </w:t>
      </w:r>
      <w:r w:rsidRPr="004E3106">
        <w:rPr>
          <w:rFonts w:eastAsia="Browallia New" w:cs="Arial"/>
          <w:noProof/>
          <w:spacing w:val="-4"/>
        </w:rPr>
        <w:t xml:space="preserve">no appropriate and reliable evidence to </w:t>
      </w:r>
      <w:r w:rsidR="002D7CE1" w:rsidRPr="004E3106">
        <w:rPr>
          <w:rFonts w:eastAsia="Browallia New" w:cs="Arial"/>
          <w:noProof/>
          <w:spacing w:val="-4"/>
        </w:rPr>
        <w:t>support</w:t>
      </w:r>
      <w:r w:rsidRPr="004E3106">
        <w:rPr>
          <w:rFonts w:eastAsia="Browallia New" w:cs="Arial"/>
          <w:noProof/>
          <w:spacing w:val="-4"/>
        </w:rPr>
        <w:t xml:space="preserve"> that sales actually occurred. </w:t>
      </w:r>
      <w:r w:rsidR="004A5F3F" w:rsidRPr="004E3106">
        <w:rPr>
          <w:rFonts w:eastAsia="Browallia New" w:cs="Arial"/>
          <w:noProof/>
          <w:spacing w:val="-4"/>
        </w:rPr>
        <w:t>Also</w:t>
      </w:r>
      <w:r w:rsidRPr="004E3106">
        <w:rPr>
          <w:rFonts w:eastAsia="Browallia New" w:cs="Arial"/>
          <w:noProof/>
          <w:spacing w:val="-4"/>
        </w:rPr>
        <w:t xml:space="preserve">, cash received from these transactions actually came from Asia Pacific Drilling Engineering Co., Ltd., a related company </w:t>
      </w:r>
      <w:r w:rsidR="00807D39" w:rsidRPr="004E3106">
        <w:rPr>
          <w:rFonts w:eastAsia="Browallia New" w:cs="Arial"/>
          <w:noProof/>
          <w:spacing w:val="-4"/>
        </w:rPr>
        <w:t xml:space="preserve">linked to </w:t>
      </w:r>
      <w:r w:rsidRPr="004E3106">
        <w:rPr>
          <w:rFonts w:eastAsia="Browallia New" w:cs="Arial"/>
          <w:noProof/>
          <w:spacing w:val="-4"/>
        </w:rPr>
        <w:t xml:space="preserve">one of </w:t>
      </w:r>
      <w:r w:rsidR="002D7CE1" w:rsidRPr="004E3106">
        <w:rPr>
          <w:rFonts w:eastAsia="Browallia New" w:cs="Arial"/>
          <w:noProof/>
          <w:spacing w:val="-4"/>
        </w:rPr>
        <w:t>the</w:t>
      </w:r>
      <w:r w:rsidRPr="004E3106">
        <w:rPr>
          <w:rFonts w:eastAsia="Browallia New" w:cs="Arial"/>
          <w:noProof/>
          <w:spacing w:val="-4"/>
        </w:rPr>
        <w:t xml:space="preserve"> major shareholder</w:t>
      </w:r>
      <w:r w:rsidR="003A6057" w:rsidRPr="004E3106">
        <w:rPr>
          <w:rFonts w:eastAsia="Browallia New" w:cs="Arial"/>
          <w:noProof/>
          <w:spacing w:val="-4"/>
        </w:rPr>
        <w:t>s</w:t>
      </w:r>
      <w:r w:rsidRPr="004E3106">
        <w:rPr>
          <w:rFonts w:eastAsia="Browallia New" w:cs="Arial"/>
          <w:noProof/>
          <w:spacing w:val="-4"/>
        </w:rPr>
        <w:t xml:space="preserve">. </w:t>
      </w:r>
      <w:r w:rsidR="001E3F45" w:rsidRPr="004E3106">
        <w:rPr>
          <w:rFonts w:eastAsia="Browallia New" w:cs="Arial"/>
          <w:noProof/>
          <w:spacing w:val="-4"/>
        </w:rPr>
        <w:t>The m</w:t>
      </w:r>
      <w:r w:rsidRPr="004E3106">
        <w:rPr>
          <w:rFonts w:eastAsia="Browallia New" w:cs="Arial"/>
          <w:noProof/>
          <w:spacing w:val="-4"/>
        </w:rPr>
        <w:t>anag</w:t>
      </w:r>
      <w:r w:rsidR="00A717FF" w:rsidRPr="004E3106">
        <w:rPr>
          <w:rFonts w:eastAsia="Browallia New" w:cs="Arial"/>
          <w:noProof/>
          <w:spacing w:val="-4"/>
        </w:rPr>
        <w:t>e</w:t>
      </w:r>
      <w:r w:rsidRPr="004E3106">
        <w:rPr>
          <w:rFonts w:eastAsia="Browallia New" w:cs="Arial"/>
          <w:noProof/>
          <w:spacing w:val="-4"/>
        </w:rPr>
        <w:t xml:space="preserve">ment accepted and corrected </w:t>
      </w:r>
      <w:r w:rsidR="002D7CE1" w:rsidRPr="004E3106">
        <w:rPr>
          <w:rFonts w:eastAsia="Browallia New" w:cs="Arial"/>
          <w:noProof/>
          <w:spacing w:val="-4"/>
        </w:rPr>
        <w:t xml:space="preserve">the </w:t>
      </w:r>
      <w:r w:rsidRPr="004E3106">
        <w:rPr>
          <w:rFonts w:eastAsia="Browallia New" w:cs="Arial"/>
          <w:noProof/>
          <w:spacing w:val="-4"/>
        </w:rPr>
        <w:t>current year’s co</w:t>
      </w:r>
      <w:r w:rsidR="00A717FF" w:rsidRPr="004E3106">
        <w:rPr>
          <w:rFonts w:eastAsia="Browallia New" w:cs="Arial"/>
          <w:noProof/>
          <w:spacing w:val="-4"/>
        </w:rPr>
        <w:t>n</w:t>
      </w:r>
      <w:r w:rsidRPr="004E3106">
        <w:rPr>
          <w:rFonts w:eastAsia="Browallia New" w:cs="Arial"/>
          <w:noProof/>
          <w:spacing w:val="-4"/>
        </w:rPr>
        <w:t>solidated financial statements and retrospectively corrected the previous year's consolidated financial statements.</w:t>
      </w:r>
    </w:p>
    <w:p w14:paraId="1C61A697" w14:textId="77777777" w:rsidR="000C5A1A" w:rsidRPr="009C5DE7" w:rsidRDefault="000C5A1A" w:rsidP="009C5DE7">
      <w:pPr>
        <w:spacing w:after="0" w:line="240" w:lineRule="auto"/>
        <w:rPr>
          <w:rFonts w:cs="Arial"/>
        </w:rPr>
      </w:pPr>
    </w:p>
    <w:p w14:paraId="6940B343" w14:textId="0D0995F0" w:rsidR="000C5A1A" w:rsidRPr="009C5DE7" w:rsidRDefault="000C5A1A" w:rsidP="00D66D1A">
      <w:pPr>
        <w:pStyle w:val="ListParagraph"/>
        <w:numPr>
          <w:ilvl w:val="1"/>
          <w:numId w:val="15"/>
        </w:numPr>
        <w:spacing w:after="0" w:line="240" w:lineRule="auto"/>
        <w:ind w:left="1080" w:hanging="540"/>
        <w:jc w:val="both"/>
        <w:rPr>
          <w:rFonts w:eastAsia="Browallia New" w:cs="Arial"/>
          <w:noProof/>
          <w:lang w:val="en"/>
        </w:rPr>
      </w:pPr>
      <w:r w:rsidRPr="009C5DE7">
        <w:rPr>
          <w:rFonts w:eastAsia="Browallia New" w:cs="Arial"/>
          <w:noProof/>
          <w:lang w:val="en"/>
        </w:rPr>
        <w:t>I</w:t>
      </w:r>
      <w:r w:rsidRPr="009C5DE7">
        <w:rPr>
          <w:rFonts w:cs="Arial"/>
          <w:noProof/>
          <w:lang w:val="en"/>
        </w:rPr>
        <w:t xml:space="preserve">nventories </w:t>
      </w:r>
      <w:r w:rsidR="00E610F1" w:rsidRPr="009C5DE7">
        <w:rPr>
          <w:rFonts w:cs="Arial"/>
          <w:noProof/>
          <w:lang w:val="en"/>
        </w:rPr>
        <w:t>presented</w:t>
      </w:r>
      <w:r w:rsidRPr="009C5DE7">
        <w:rPr>
          <w:rFonts w:cs="Arial"/>
          <w:noProof/>
          <w:lang w:val="en"/>
        </w:rPr>
        <w:t xml:space="preserve"> in the inventory report as of 31 December 2022 had several items with negative quantities, tota</w:t>
      </w:r>
      <w:r w:rsidR="00807D39">
        <w:rPr>
          <w:rFonts w:cs="Arial"/>
          <w:noProof/>
          <w:lang w:val="en"/>
        </w:rPr>
        <w:t>l</w:t>
      </w:r>
      <w:r w:rsidRPr="009C5DE7">
        <w:rPr>
          <w:rFonts w:cs="Arial"/>
          <w:noProof/>
          <w:lang w:val="en"/>
        </w:rPr>
        <w:t xml:space="preserve">ling Baht 1,375 million. </w:t>
      </w:r>
      <w:r w:rsidR="00807D39">
        <w:rPr>
          <w:rFonts w:cs="Arial"/>
          <w:noProof/>
          <w:lang w:val="en"/>
        </w:rPr>
        <w:t>These</w:t>
      </w:r>
      <w:r w:rsidR="00807D39" w:rsidRPr="009C5DE7">
        <w:rPr>
          <w:rFonts w:cs="Arial"/>
          <w:noProof/>
          <w:lang w:val="en"/>
        </w:rPr>
        <w:t xml:space="preserve"> </w:t>
      </w:r>
      <w:r w:rsidRPr="009C5DE7">
        <w:rPr>
          <w:rFonts w:cs="Arial"/>
          <w:noProof/>
          <w:lang w:val="en"/>
        </w:rPr>
        <w:t xml:space="preserve">negative inventories </w:t>
      </w:r>
      <w:r w:rsidR="00807D39">
        <w:rPr>
          <w:rFonts w:cs="Arial"/>
          <w:noProof/>
          <w:lang w:val="en"/>
        </w:rPr>
        <w:t>we</w:t>
      </w:r>
      <w:r w:rsidR="00807D39" w:rsidRPr="009C5DE7">
        <w:rPr>
          <w:rFonts w:cs="Arial"/>
          <w:noProof/>
          <w:lang w:val="en"/>
        </w:rPr>
        <w:t xml:space="preserve">re </w:t>
      </w:r>
      <w:r w:rsidRPr="009C5DE7">
        <w:rPr>
          <w:rFonts w:cs="Arial"/>
          <w:noProof/>
          <w:lang w:val="en"/>
        </w:rPr>
        <w:t>caused by the differences from the annual inventory counts before 202</w:t>
      </w:r>
      <w:r w:rsidR="00E610F1" w:rsidRPr="009C5DE7">
        <w:rPr>
          <w:rFonts w:cs="Arial"/>
          <w:noProof/>
          <w:lang w:val="en"/>
        </w:rPr>
        <w:t>2</w:t>
      </w:r>
      <w:r w:rsidRPr="009C5DE7">
        <w:rPr>
          <w:rFonts w:cs="Arial"/>
          <w:noProof/>
          <w:lang w:val="en"/>
        </w:rPr>
        <w:t xml:space="preserve"> that ha</w:t>
      </w:r>
      <w:r w:rsidR="00807D39">
        <w:rPr>
          <w:rFonts w:cs="Arial"/>
          <w:noProof/>
          <w:lang w:val="en"/>
        </w:rPr>
        <w:t>d</w:t>
      </w:r>
      <w:r w:rsidRPr="009C5DE7">
        <w:rPr>
          <w:rFonts w:cs="Arial"/>
          <w:noProof/>
          <w:lang w:val="en"/>
        </w:rPr>
        <w:t xml:space="preserve"> not been adjusted in the inventory report. </w:t>
      </w:r>
      <w:r w:rsidR="001E3F45" w:rsidRPr="009C5DE7">
        <w:rPr>
          <w:rFonts w:cs="Arial"/>
          <w:noProof/>
          <w:lang w:val="en"/>
        </w:rPr>
        <w:t>The m</w:t>
      </w:r>
      <w:r w:rsidRPr="009C5DE7">
        <w:rPr>
          <w:rFonts w:cs="Arial"/>
          <w:noProof/>
          <w:lang w:val="en"/>
        </w:rPr>
        <w:t xml:space="preserve">anagement decided to adjust the </w:t>
      </w:r>
      <w:r w:rsidR="00E610F1" w:rsidRPr="009C5DE7">
        <w:rPr>
          <w:rFonts w:cs="Arial"/>
          <w:noProof/>
          <w:lang w:val="en"/>
        </w:rPr>
        <w:t xml:space="preserve">full </w:t>
      </w:r>
      <w:r w:rsidRPr="009C5DE7">
        <w:rPr>
          <w:rFonts w:cs="Arial"/>
          <w:noProof/>
          <w:lang w:val="en"/>
        </w:rPr>
        <w:t>impact of inventories with</w:t>
      </w:r>
      <w:r w:rsidR="00807D39">
        <w:rPr>
          <w:rFonts w:cs="Arial"/>
          <w:noProof/>
          <w:lang w:val="en"/>
        </w:rPr>
        <w:t xml:space="preserve"> the</w:t>
      </w:r>
      <w:r w:rsidRPr="009C5DE7">
        <w:rPr>
          <w:rFonts w:cs="Arial"/>
          <w:noProof/>
          <w:lang w:val="en"/>
        </w:rPr>
        <w:t xml:space="preserve"> negative quantity in the consolidated financial statements for 2022. However, there is no clear evidence</w:t>
      </w:r>
      <w:r w:rsidR="00527513" w:rsidRPr="009C5DE7">
        <w:rPr>
          <w:rFonts w:cs="Arial"/>
          <w:noProof/>
          <w:lang w:val="en"/>
        </w:rPr>
        <w:t xml:space="preserve"> to </w:t>
      </w:r>
      <w:r w:rsidR="00807D39">
        <w:rPr>
          <w:rFonts w:cs="Arial"/>
          <w:noProof/>
          <w:lang w:val="en"/>
        </w:rPr>
        <w:t>determine</w:t>
      </w:r>
      <w:r w:rsidR="00807D39" w:rsidRPr="009C5DE7">
        <w:rPr>
          <w:rFonts w:cs="Arial"/>
          <w:noProof/>
          <w:lang w:val="en"/>
        </w:rPr>
        <w:t xml:space="preserve"> </w:t>
      </w:r>
      <w:r w:rsidR="006A180F" w:rsidRPr="009C5DE7">
        <w:rPr>
          <w:rFonts w:cs="Arial"/>
          <w:noProof/>
          <w:lang w:val="en"/>
        </w:rPr>
        <w:t>whether</w:t>
      </w:r>
      <w:r w:rsidRPr="009C5DE7">
        <w:rPr>
          <w:rFonts w:cs="Arial"/>
          <w:noProof/>
          <w:lang w:val="en"/>
        </w:rPr>
        <w:t xml:space="preserve"> </w:t>
      </w:r>
      <w:r w:rsidR="006A180F" w:rsidRPr="009C5DE7">
        <w:rPr>
          <w:rFonts w:cs="Arial"/>
          <w:noProof/>
          <w:lang w:val="en"/>
        </w:rPr>
        <w:t>some</w:t>
      </w:r>
      <w:r w:rsidRPr="009C5DE7">
        <w:rPr>
          <w:rFonts w:cs="Arial"/>
          <w:noProof/>
          <w:lang w:val="en"/>
        </w:rPr>
        <w:t xml:space="preserve"> errors will have to be retrospectively</w:t>
      </w:r>
      <w:r w:rsidR="00527513" w:rsidRPr="009C5DE7">
        <w:rPr>
          <w:rFonts w:cs="Arial"/>
          <w:noProof/>
          <w:lang w:val="en"/>
        </w:rPr>
        <w:t xml:space="preserve"> </w:t>
      </w:r>
      <w:r w:rsidRPr="009C5DE7">
        <w:rPr>
          <w:rFonts w:cs="Arial"/>
          <w:noProof/>
          <w:lang w:val="en"/>
        </w:rPr>
        <w:t>adjust</w:t>
      </w:r>
      <w:r w:rsidR="006A180F" w:rsidRPr="009C5DE7">
        <w:rPr>
          <w:rFonts w:cs="Arial"/>
          <w:noProof/>
          <w:lang w:val="en"/>
        </w:rPr>
        <w:t>ed</w:t>
      </w:r>
      <w:r w:rsidRPr="009C5DE7">
        <w:rPr>
          <w:rFonts w:cs="Arial"/>
          <w:noProof/>
          <w:lang w:val="en"/>
        </w:rPr>
        <w:t xml:space="preserve"> to </w:t>
      </w:r>
      <w:r w:rsidR="008A5915" w:rsidRPr="009C5DE7">
        <w:rPr>
          <w:rFonts w:cs="Arial"/>
          <w:noProof/>
          <w:lang w:val="en"/>
        </w:rPr>
        <w:t xml:space="preserve">the </w:t>
      </w:r>
      <w:r w:rsidR="00527513" w:rsidRPr="009C5DE7">
        <w:rPr>
          <w:rFonts w:cs="Arial"/>
          <w:noProof/>
          <w:lang w:val="en"/>
        </w:rPr>
        <w:t xml:space="preserve">previous year’s </w:t>
      </w:r>
      <w:r w:rsidRPr="009C5DE7">
        <w:rPr>
          <w:rFonts w:cs="Arial"/>
          <w:noProof/>
          <w:lang w:val="en"/>
        </w:rPr>
        <w:t>consolidated financial statements</w:t>
      </w:r>
      <w:r w:rsidR="00E610F1" w:rsidRPr="009C5DE7">
        <w:rPr>
          <w:rFonts w:cs="Arial"/>
          <w:noProof/>
          <w:lang w:val="en"/>
        </w:rPr>
        <w:t>.</w:t>
      </w:r>
    </w:p>
    <w:p w14:paraId="722A0B52" w14:textId="4D2F366E" w:rsidR="000C5A1A" w:rsidRDefault="000C5A1A" w:rsidP="009C5DE7">
      <w:pPr>
        <w:pStyle w:val="ListParagraph"/>
        <w:spacing w:after="0" w:line="240" w:lineRule="auto"/>
        <w:ind w:left="1080"/>
        <w:rPr>
          <w:rFonts w:eastAsia="Browallia New" w:cs="Arial"/>
          <w:noProof/>
        </w:rPr>
      </w:pPr>
    </w:p>
    <w:p w14:paraId="6D05AB24" w14:textId="59254AC7" w:rsidR="00527513" w:rsidRPr="004E3106" w:rsidRDefault="000C5A1A" w:rsidP="00D66D1A">
      <w:pPr>
        <w:pStyle w:val="ListParagraph"/>
        <w:numPr>
          <w:ilvl w:val="1"/>
          <w:numId w:val="15"/>
        </w:numPr>
        <w:spacing w:after="0" w:line="240" w:lineRule="auto"/>
        <w:ind w:left="1080" w:hanging="540"/>
        <w:jc w:val="both"/>
        <w:rPr>
          <w:rFonts w:eastAsia="Browallia New" w:cs="Arial"/>
          <w:noProof/>
          <w:spacing w:val="-4"/>
        </w:rPr>
      </w:pPr>
      <w:r w:rsidRPr="004E3106">
        <w:rPr>
          <w:rFonts w:cs="Arial"/>
          <w:noProof/>
          <w:spacing w:val="-4"/>
          <w:lang w:val="en"/>
        </w:rPr>
        <w:t>Phelps Dodge reverse</w:t>
      </w:r>
      <w:r w:rsidR="001E3F45" w:rsidRPr="004E3106">
        <w:rPr>
          <w:rFonts w:cs="Arial"/>
          <w:noProof/>
          <w:spacing w:val="-4"/>
          <w:lang w:val="en"/>
        </w:rPr>
        <w:t>d</w:t>
      </w:r>
      <w:r w:rsidRPr="004E3106">
        <w:rPr>
          <w:rFonts w:cs="Arial"/>
          <w:noProof/>
          <w:spacing w:val="-4"/>
          <w:lang w:val="en"/>
        </w:rPr>
        <w:t xml:space="preserve"> cost of sales and inventories for sales </w:t>
      </w:r>
      <w:r w:rsidR="00807D39" w:rsidRPr="004E3106">
        <w:rPr>
          <w:rFonts w:cs="Arial"/>
          <w:noProof/>
          <w:spacing w:val="-4"/>
          <w:lang w:val="en"/>
        </w:rPr>
        <w:t xml:space="preserve">where products </w:t>
      </w:r>
      <w:r w:rsidR="001E3F45" w:rsidRPr="004E3106">
        <w:rPr>
          <w:rFonts w:cs="Arial"/>
          <w:noProof/>
          <w:spacing w:val="-4"/>
          <w:lang w:val="en"/>
        </w:rPr>
        <w:t>were</w:t>
      </w:r>
      <w:r w:rsidRPr="004E3106">
        <w:rPr>
          <w:rFonts w:cs="Arial"/>
          <w:noProof/>
          <w:spacing w:val="-4"/>
          <w:lang w:val="en"/>
        </w:rPr>
        <w:t xml:space="preserve"> not actually delivered</w:t>
      </w:r>
      <w:r w:rsidR="00527513" w:rsidRPr="004E3106">
        <w:rPr>
          <w:rFonts w:cs="Arial"/>
          <w:noProof/>
          <w:spacing w:val="-4"/>
          <w:lang w:val="en"/>
        </w:rPr>
        <w:t xml:space="preserve"> </w:t>
      </w:r>
      <w:r w:rsidRPr="004E3106">
        <w:rPr>
          <w:rFonts w:cs="Arial"/>
          <w:noProof/>
          <w:spacing w:val="-4"/>
          <w:lang w:val="en"/>
        </w:rPr>
        <w:t xml:space="preserve">to customers of Baht 2,222 million and Baht 91 million for 2021 and before 2021, respectively. However, </w:t>
      </w:r>
      <w:r w:rsidR="00807D39" w:rsidRPr="004E3106">
        <w:rPr>
          <w:rFonts w:cs="Arial"/>
          <w:noProof/>
          <w:spacing w:val="-4"/>
          <w:lang w:val="en"/>
        </w:rPr>
        <w:t xml:space="preserve">the stated inventory </w:t>
      </w:r>
      <w:r w:rsidR="00527513" w:rsidRPr="004E3106">
        <w:rPr>
          <w:rFonts w:cs="Arial"/>
          <w:noProof/>
          <w:spacing w:val="-4"/>
          <w:lang w:val="en"/>
        </w:rPr>
        <w:t xml:space="preserve">quantities </w:t>
      </w:r>
      <w:r w:rsidRPr="004E3106">
        <w:rPr>
          <w:rFonts w:cs="Arial"/>
          <w:noProof/>
          <w:spacing w:val="-4"/>
          <w:lang w:val="en"/>
        </w:rPr>
        <w:t xml:space="preserve">after adjustment </w:t>
      </w:r>
      <w:r w:rsidR="00807D39" w:rsidRPr="004E3106">
        <w:rPr>
          <w:rFonts w:cs="Arial"/>
          <w:noProof/>
          <w:spacing w:val="-4"/>
          <w:lang w:val="en"/>
        </w:rPr>
        <w:t xml:space="preserve">are </w:t>
      </w:r>
      <w:r w:rsidRPr="004E3106">
        <w:rPr>
          <w:rFonts w:cs="Arial"/>
          <w:noProof/>
          <w:spacing w:val="-4"/>
          <w:lang w:val="en"/>
        </w:rPr>
        <w:t>significantly higher than</w:t>
      </w:r>
      <w:r w:rsidR="00527513" w:rsidRPr="004E3106">
        <w:rPr>
          <w:rFonts w:cs="Arial"/>
          <w:noProof/>
          <w:spacing w:val="-4"/>
          <w:lang w:val="en"/>
        </w:rPr>
        <w:t xml:space="preserve"> those</w:t>
      </w:r>
      <w:r w:rsidRPr="004E3106">
        <w:rPr>
          <w:rFonts w:cs="Arial"/>
          <w:noProof/>
          <w:spacing w:val="-4"/>
          <w:lang w:val="en"/>
        </w:rPr>
        <w:t xml:space="preserve"> </w:t>
      </w:r>
      <w:r w:rsidR="00527513" w:rsidRPr="004E3106">
        <w:rPr>
          <w:rFonts w:cs="Arial"/>
          <w:noProof/>
          <w:spacing w:val="-4"/>
          <w:lang w:val="en"/>
        </w:rPr>
        <w:t>in</w:t>
      </w:r>
      <w:r w:rsidR="00807D39" w:rsidRPr="004E3106">
        <w:rPr>
          <w:rFonts w:cs="Arial"/>
          <w:noProof/>
          <w:spacing w:val="-4"/>
          <w:lang w:val="en"/>
        </w:rPr>
        <w:t xml:space="preserve"> the</w:t>
      </w:r>
      <w:r w:rsidR="00527513" w:rsidRPr="004E3106">
        <w:rPr>
          <w:rFonts w:cs="Arial"/>
          <w:noProof/>
          <w:spacing w:val="-4"/>
          <w:lang w:val="en"/>
        </w:rPr>
        <w:t xml:space="preserve"> </w:t>
      </w:r>
      <w:r w:rsidRPr="004E3106">
        <w:rPr>
          <w:rFonts w:cs="Arial"/>
          <w:noProof/>
          <w:spacing w:val="-4"/>
          <w:lang w:val="en"/>
        </w:rPr>
        <w:t xml:space="preserve">accounting </w:t>
      </w:r>
      <w:r w:rsidR="00527513" w:rsidRPr="004E3106">
        <w:rPr>
          <w:rFonts w:cs="Arial"/>
          <w:noProof/>
          <w:spacing w:val="-4"/>
          <w:lang w:val="en"/>
        </w:rPr>
        <w:t>record</w:t>
      </w:r>
      <w:r w:rsidRPr="004E3106">
        <w:rPr>
          <w:rFonts w:cs="Arial"/>
          <w:noProof/>
          <w:spacing w:val="-4"/>
          <w:lang w:val="en"/>
        </w:rPr>
        <w:t xml:space="preserve">, </w:t>
      </w:r>
      <w:r w:rsidR="00807D39" w:rsidRPr="004E3106">
        <w:rPr>
          <w:rFonts w:cs="Arial"/>
          <w:noProof/>
          <w:spacing w:val="-4"/>
          <w:lang w:val="en"/>
        </w:rPr>
        <w:t>so</w:t>
      </w:r>
      <w:r w:rsidR="00527513" w:rsidRPr="004E3106">
        <w:rPr>
          <w:rFonts w:cs="Arial"/>
          <w:noProof/>
          <w:spacing w:val="-4"/>
          <w:lang w:val="en"/>
        </w:rPr>
        <w:t xml:space="preserve"> </w:t>
      </w:r>
      <w:r w:rsidRPr="004E3106">
        <w:rPr>
          <w:rFonts w:cs="Arial"/>
          <w:noProof/>
          <w:spacing w:val="-4"/>
          <w:lang w:val="en"/>
        </w:rPr>
        <w:t xml:space="preserve">the difference </w:t>
      </w:r>
      <w:r w:rsidR="00807D39" w:rsidRPr="004E3106">
        <w:rPr>
          <w:rFonts w:cs="Arial"/>
          <w:noProof/>
          <w:spacing w:val="-4"/>
          <w:lang w:val="en"/>
        </w:rPr>
        <w:t xml:space="preserve">was </w:t>
      </w:r>
      <w:r w:rsidRPr="004E3106">
        <w:rPr>
          <w:rFonts w:cs="Arial"/>
          <w:noProof/>
          <w:spacing w:val="-4"/>
          <w:lang w:val="en"/>
        </w:rPr>
        <w:t>recognised as expenses in ful</w:t>
      </w:r>
      <w:r w:rsidR="00527513" w:rsidRPr="004E3106">
        <w:rPr>
          <w:rFonts w:cs="Arial"/>
          <w:noProof/>
          <w:spacing w:val="-4"/>
          <w:lang w:val="en"/>
        </w:rPr>
        <w:t>l</w:t>
      </w:r>
      <w:r w:rsidRPr="004E3106">
        <w:rPr>
          <w:rFonts w:cs="Arial"/>
          <w:noProof/>
          <w:spacing w:val="-4"/>
          <w:lang w:val="en"/>
        </w:rPr>
        <w:t xml:space="preserve">. </w:t>
      </w:r>
      <w:r w:rsidR="001E3F45" w:rsidRPr="004E3106">
        <w:rPr>
          <w:rFonts w:cs="Arial"/>
          <w:noProof/>
          <w:spacing w:val="-4"/>
          <w:lang w:val="en"/>
        </w:rPr>
        <w:t>The m</w:t>
      </w:r>
      <w:r w:rsidR="00527513" w:rsidRPr="004E3106">
        <w:rPr>
          <w:rFonts w:eastAsia="Browallia New" w:cs="Arial"/>
          <w:noProof/>
          <w:spacing w:val="-4"/>
        </w:rPr>
        <w:t>anag</w:t>
      </w:r>
      <w:r w:rsidR="00A717FF" w:rsidRPr="004E3106">
        <w:rPr>
          <w:rFonts w:eastAsia="Browallia New" w:cs="Arial"/>
          <w:noProof/>
          <w:spacing w:val="-4"/>
        </w:rPr>
        <w:t>e</w:t>
      </w:r>
      <w:r w:rsidR="00527513" w:rsidRPr="004E3106">
        <w:rPr>
          <w:rFonts w:eastAsia="Browallia New" w:cs="Arial"/>
          <w:noProof/>
          <w:spacing w:val="-4"/>
        </w:rPr>
        <w:t xml:space="preserve">ment accepted and corrected </w:t>
      </w:r>
      <w:r w:rsidR="008A5915" w:rsidRPr="004E3106">
        <w:rPr>
          <w:rFonts w:eastAsia="Browallia New" w:cs="Arial"/>
          <w:noProof/>
          <w:spacing w:val="-4"/>
        </w:rPr>
        <w:t xml:space="preserve">the </w:t>
      </w:r>
      <w:r w:rsidR="00527513" w:rsidRPr="004E3106">
        <w:rPr>
          <w:rFonts w:eastAsia="Browallia New" w:cs="Arial"/>
          <w:noProof/>
          <w:spacing w:val="-4"/>
        </w:rPr>
        <w:t>current year’s co</w:t>
      </w:r>
      <w:r w:rsidR="00A717FF" w:rsidRPr="004E3106">
        <w:rPr>
          <w:rFonts w:eastAsia="Browallia New" w:cs="Arial"/>
          <w:noProof/>
          <w:spacing w:val="-4"/>
        </w:rPr>
        <w:t>n</w:t>
      </w:r>
      <w:r w:rsidR="00527513" w:rsidRPr="004E3106">
        <w:rPr>
          <w:rFonts w:eastAsia="Browallia New" w:cs="Arial"/>
          <w:noProof/>
          <w:spacing w:val="-4"/>
        </w:rPr>
        <w:t>solidated financial statements and retrospectively corrected the previous year's consolidated financial statements.</w:t>
      </w:r>
    </w:p>
    <w:p w14:paraId="5F4469B9" w14:textId="77777777" w:rsidR="003029AE" w:rsidRPr="009C5DE7" w:rsidRDefault="003029AE" w:rsidP="009C5DE7">
      <w:pPr>
        <w:pStyle w:val="ListParagraph"/>
        <w:spacing w:after="0" w:line="240" w:lineRule="auto"/>
        <w:ind w:left="1080"/>
        <w:rPr>
          <w:rFonts w:eastAsia="Browallia New" w:cs="Arial"/>
          <w:noProof/>
        </w:rPr>
      </w:pPr>
    </w:p>
    <w:p w14:paraId="568A0A5B" w14:textId="4591B0E2" w:rsidR="000C5A1A" w:rsidRPr="009C5DE7" w:rsidRDefault="000C5A1A" w:rsidP="00D66D1A">
      <w:pPr>
        <w:pStyle w:val="ListParagraph"/>
        <w:numPr>
          <w:ilvl w:val="1"/>
          <w:numId w:val="15"/>
        </w:numPr>
        <w:spacing w:after="0" w:line="240" w:lineRule="auto"/>
        <w:ind w:left="1080" w:hanging="540"/>
        <w:jc w:val="both"/>
        <w:rPr>
          <w:rFonts w:eastAsia="Browallia New" w:cs="Arial"/>
          <w:noProof/>
        </w:rPr>
      </w:pPr>
      <w:r w:rsidRPr="009C5DE7">
        <w:rPr>
          <w:rFonts w:cs="Arial"/>
          <w:noProof/>
          <w:lang w:val="en"/>
        </w:rPr>
        <w:t>The aging report as of 31 December 2022 and 2021 was in</w:t>
      </w:r>
      <w:r w:rsidR="00527513" w:rsidRPr="009C5DE7">
        <w:rPr>
          <w:rFonts w:cs="Arial"/>
          <w:noProof/>
          <w:lang w:val="en"/>
        </w:rPr>
        <w:t>appropriat</w:t>
      </w:r>
      <w:r w:rsidR="00A717FF" w:rsidRPr="009C5DE7">
        <w:rPr>
          <w:rFonts w:cs="Arial"/>
          <w:noProof/>
          <w:lang w:val="en"/>
        </w:rPr>
        <w:t>e</w:t>
      </w:r>
      <w:r w:rsidR="00527513" w:rsidRPr="009C5DE7">
        <w:rPr>
          <w:rFonts w:cs="Arial"/>
          <w:noProof/>
          <w:lang w:val="en"/>
        </w:rPr>
        <w:t>ly</w:t>
      </w:r>
      <w:r w:rsidRPr="009C5DE7">
        <w:rPr>
          <w:rFonts w:cs="Arial"/>
          <w:noProof/>
          <w:lang w:val="en"/>
        </w:rPr>
        <w:t xml:space="preserve"> prepared. This is because the invoice date and/or due date information in the aging report is not consistent with the sales invoice</w:t>
      </w:r>
      <w:r w:rsidR="00E33339">
        <w:rPr>
          <w:rFonts w:cs="Arial"/>
          <w:noProof/>
          <w:lang w:val="en"/>
        </w:rPr>
        <w:t>s</w:t>
      </w:r>
      <w:r w:rsidRPr="009C5DE7">
        <w:rPr>
          <w:rFonts w:cs="Arial"/>
          <w:noProof/>
          <w:lang w:val="en"/>
        </w:rPr>
        <w:t>. This resulted in a lower allowance for expected credit losses from trade receivable</w:t>
      </w:r>
      <w:r w:rsidR="00527513" w:rsidRPr="009C5DE7">
        <w:rPr>
          <w:rFonts w:cs="Arial"/>
          <w:noProof/>
          <w:lang w:val="en"/>
        </w:rPr>
        <w:t>s</w:t>
      </w:r>
      <w:r w:rsidRPr="009C5DE7">
        <w:rPr>
          <w:rFonts w:cs="Arial"/>
          <w:noProof/>
          <w:lang w:val="en"/>
        </w:rPr>
        <w:t xml:space="preserve"> </w:t>
      </w:r>
      <w:r w:rsidR="00E33339">
        <w:rPr>
          <w:rFonts w:cs="Arial"/>
          <w:noProof/>
          <w:lang w:val="en"/>
        </w:rPr>
        <w:t>and a</w:t>
      </w:r>
      <w:r w:rsidR="00E33339" w:rsidRPr="009C5DE7">
        <w:rPr>
          <w:rFonts w:cs="Arial"/>
          <w:noProof/>
          <w:lang w:val="en"/>
        </w:rPr>
        <w:t xml:space="preserve"> </w:t>
      </w:r>
      <w:r w:rsidRPr="009C5DE7">
        <w:rPr>
          <w:rFonts w:cs="Arial"/>
          <w:noProof/>
          <w:lang w:val="en"/>
        </w:rPr>
        <w:t>higher profit of Baht 65 million and Baht 729 million for 2022 and 2021, respectively.</w:t>
      </w:r>
      <w:r w:rsidR="001E3F45" w:rsidRPr="009C5DE7">
        <w:rPr>
          <w:rFonts w:cs="Arial"/>
          <w:noProof/>
          <w:lang w:val="en"/>
        </w:rPr>
        <w:t xml:space="preserve"> The m</w:t>
      </w:r>
      <w:r w:rsidR="00527513" w:rsidRPr="009C5DE7">
        <w:rPr>
          <w:rFonts w:eastAsia="Browallia New" w:cs="Arial"/>
          <w:noProof/>
        </w:rPr>
        <w:t>anag</w:t>
      </w:r>
      <w:r w:rsidR="00A717FF" w:rsidRPr="009C5DE7">
        <w:rPr>
          <w:rFonts w:eastAsia="Browallia New" w:cs="Arial"/>
          <w:noProof/>
        </w:rPr>
        <w:t>e</w:t>
      </w:r>
      <w:r w:rsidR="00527513" w:rsidRPr="009C5DE7">
        <w:rPr>
          <w:rFonts w:eastAsia="Browallia New" w:cs="Arial"/>
          <w:noProof/>
        </w:rPr>
        <w:t xml:space="preserve">ment accepted and corrected </w:t>
      </w:r>
      <w:r w:rsidR="008A5915" w:rsidRPr="009C5DE7">
        <w:rPr>
          <w:rFonts w:eastAsia="Browallia New" w:cs="Arial"/>
          <w:noProof/>
        </w:rPr>
        <w:t xml:space="preserve">the </w:t>
      </w:r>
      <w:r w:rsidR="00527513" w:rsidRPr="009C5DE7">
        <w:rPr>
          <w:rFonts w:eastAsia="Browallia New" w:cs="Arial"/>
          <w:noProof/>
        </w:rPr>
        <w:t>current year’s co</w:t>
      </w:r>
      <w:r w:rsidR="00A717FF" w:rsidRPr="009C5DE7">
        <w:rPr>
          <w:rFonts w:eastAsia="Browallia New" w:cs="Arial"/>
          <w:noProof/>
        </w:rPr>
        <w:t>n</w:t>
      </w:r>
      <w:r w:rsidR="00527513" w:rsidRPr="009C5DE7">
        <w:rPr>
          <w:rFonts w:eastAsia="Browallia New" w:cs="Arial"/>
          <w:noProof/>
        </w:rPr>
        <w:t>solidated financial statements and retrospectively corrected the previous year's consolidated financial statements.</w:t>
      </w:r>
    </w:p>
    <w:p w14:paraId="08BC2472" w14:textId="77777777" w:rsidR="000C5A1A" w:rsidRPr="009C5DE7" w:rsidRDefault="000C5A1A" w:rsidP="009C5DE7">
      <w:pPr>
        <w:spacing w:after="0" w:line="240" w:lineRule="auto"/>
        <w:rPr>
          <w:rFonts w:eastAsia="Browallia New" w:cs="Arial"/>
          <w:noProof/>
          <w:cs/>
        </w:rPr>
      </w:pPr>
    </w:p>
    <w:p w14:paraId="6D1711C8" w14:textId="4A0ED35A" w:rsidR="00EA2BE5" w:rsidRPr="009C5DE7" w:rsidRDefault="000C5A1A" w:rsidP="00CB7D55">
      <w:pPr>
        <w:pStyle w:val="ListParagraph"/>
        <w:numPr>
          <w:ilvl w:val="0"/>
          <w:numId w:val="17"/>
        </w:numPr>
        <w:spacing w:after="0" w:line="240" w:lineRule="auto"/>
        <w:ind w:left="540" w:hanging="540"/>
        <w:jc w:val="thaiDistribute"/>
        <w:rPr>
          <w:rFonts w:eastAsia="Browallia New" w:cs="Arial"/>
          <w:noProof/>
        </w:rPr>
      </w:pPr>
      <w:r w:rsidRPr="009C5DE7">
        <w:rPr>
          <w:rFonts w:cs="Arial"/>
          <w:noProof/>
          <w:lang w:val="en"/>
        </w:rPr>
        <w:t xml:space="preserve">Details of unusual transactions in the financial statements of </w:t>
      </w:r>
      <w:r w:rsidRPr="009C5DE7">
        <w:rPr>
          <w:rFonts w:cs="Arial"/>
          <w:noProof/>
        </w:rPr>
        <w:t>Adisorn Songkhla Co., Ltd. (Adisorn Songkhla</w:t>
      </w:r>
      <w:r w:rsidR="00EA2BE5" w:rsidRPr="009C5DE7">
        <w:rPr>
          <w:rFonts w:cs="Arial"/>
          <w:noProof/>
        </w:rPr>
        <w:t>)</w:t>
      </w:r>
      <w:r w:rsidRPr="009C5DE7">
        <w:rPr>
          <w:rFonts w:cs="Arial"/>
          <w:noProof/>
          <w:lang w:val="en"/>
        </w:rPr>
        <w:t xml:space="preserve">, </w:t>
      </w:r>
      <w:r w:rsidR="00EA2BE5" w:rsidRPr="009C5DE7">
        <w:rPr>
          <w:rFonts w:eastAsia="Browallia New" w:cs="Arial"/>
          <w:noProof/>
        </w:rPr>
        <w:t xml:space="preserve">a </w:t>
      </w:r>
      <w:r w:rsidR="005D0148">
        <w:rPr>
          <w:rFonts w:eastAsia="Browallia New" w:cs="Arial"/>
          <w:noProof/>
        </w:rPr>
        <w:t xml:space="preserve">significant </w:t>
      </w:r>
      <w:r w:rsidR="00E33339">
        <w:rPr>
          <w:rFonts w:eastAsia="Browallia New" w:cs="Arial"/>
          <w:noProof/>
        </w:rPr>
        <w:t>subsidiary</w:t>
      </w:r>
      <w:r w:rsidR="00EA2BE5" w:rsidRPr="009C5DE7">
        <w:rPr>
          <w:rFonts w:eastAsia="Browallia New" w:cs="Arial"/>
          <w:noProof/>
        </w:rPr>
        <w:t xml:space="preserve"> to the consolidated financial statements are as follows</w:t>
      </w:r>
      <w:r w:rsidR="00E33339">
        <w:rPr>
          <w:rFonts w:eastAsia="Browallia New" w:cs="Arial"/>
          <w:noProof/>
        </w:rPr>
        <w:t>.</w:t>
      </w:r>
    </w:p>
    <w:p w14:paraId="3EFBA279" w14:textId="29122689" w:rsidR="006A04DB" w:rsidRPr="009C5DE7" w:rsidRDefault="006A04DB" w:rsidP="009C5DE7">
      <w:pPr>
        <w:tabs>
          <w:tab w:val="left" w:pos="540"/>
        </w:tabs>
        <w:spacing w:after="0" w:line="240" w:lineRule="auto"/>
        <w:ind w:left="540" w:hanging="540"/>
        <w:rPr>
          <w:rFonts w:eastAsia="Browallia New" w:cs="Arial"/>
          <w:noProof/>
          <w:sz w:val="12"/>
          <w:szCs w:val="12"/>
        </w:rPr>
      </w:pPr>
    </w:p>
    <w:p w14:paraId="2DF1B264" w14:textId="3850A09B" w:rsidR="001E3F45" w:rsidRPr="009C5DE7" w:rsidRDefault="000C5A1A" w:rsidP="00720EFF">
      <w:pPr>
        <w:numPr>
          <w:ilvl w:val="1"/>
          <w:numId w:val="17"/>
        </w:numPr>
        <w:tabs>
          <w:tab w:val="left" w:pos="1080"/>
        </w:tabs>
        <w:spacing w:after="0" w:line="240" w:lineRule="auto"/>
        <w:jc w:val="thaiDistribute"/>
        <w:rPr>
          <w:rFonts w:cs="Arial"/>
          <w:noProof/>
          <w:lang w:val="en"/>
        </w:rPr>
      </w:pPr>
      <w:r w:rsidRPr="009C5DE7">
        <w:rPr>
          <w:rFonts w:cs="Arial"/>
          <w:noProof/>
          <w:lang w:val="en"/>
        </w:rPr>
        <w:t xml:space="preserve">Adisorn Songkhla </w:t>
      </w:r>
      <w:r w:rsidR="00E33339">
        <w:rPr>
          <w:rFonts w:cs="Arial"/>
          <w:noProof/>
          <w:lang w:val="en"/>
        </w:rPr>
        <w:t>engages</w:t>
      </w:r>
      <w:r w:rsidR="00E33339" w:rsidRPr="009C5DE7">
        <w:rPr>
          <w:rFonts w:cs="Arial"/>
          <w:noProof/>
          <w:lang w:val="en"/>
        </w:rPr>
        <w:t xml:space="preserve"> </w:t>
      </w:r>
      <w:r w:rsidRPr="009C5DE7">
        <w:rPr>
          <w:rFonts w:cs="Arial"/>
          <w:noProof/>
          <w:lang w:val="en"/>
        </w:rPr>
        <w:t xml:space="preserve">in human resource services and </w:t>
      </w:r>
      <w:r w:rsidR="008F618B" w:rsidRPr="009C5DE7">
        <w:rPr>
          <w:rFonts w:cs="Arial"/>
          <w:noProof/>
          <w:lang w:val="en"/>
        </w:rPr>
        <w:t>generates</w:t>
      </w:r>
      <w:r w:rsidRPr="009C5DE7">
        <w:rPr>
          <w:rFonts w:cs="Arial"/>
          <w:noProof/>
          <w:lang w:val="en"/>
        </w:rPr>
        <w:t xml:space="preserve"> revenue </w:t>
      </w:r>
      <w:r w:rsidR="00E33339">
        <w:rPr>
          <w:rFonts w:cs="Arial"/>
          <w:noProof/>
          <w:lang w:val="en"/>
        </w:rPr>
        <w:t>by</w:t>
      </w:r>
      <w:r w:rsidR="00E33339" w:rsidRPr="009C5DE7">
        <w:rPr>
          <w:rFonts w:cs="Arial"/>
          <w:noProof/>
          <w:lang w:val="en"/>
        </w:rPr>
        <w:t xml:space="preserve"> </w:t>
      </w:r>
      <w:r w:rsidRPr="009C5DE7">
        <w:rPr>
          <w:rFonts w:cs="Arial"/>
          <w:noProof/>
          <w:lang w:val="en"/>
        </w:rPr>
        <w:t xml:space="preserve">providing staff </w:t>
      </w:r>
      <w:r w:rsidR="008F618B" w:rsidRPr="009C5DE7">
        <w:rPr>
          <w:rFonts w:cs="Arial"/>
          <w:noProof/>
          <w:lang w:val="en"/>
        </w:rPr>
        <w:t>to</w:t>
      </w:r>
      <w:r w:rsidRPr="009C5DE7">
        <w:rPr>
          <w:rFonts w:cs="Arial"/>
          <w:noProof/>
          <w:lang w:val="en"/>
        </w:rPr>
        <w:t xml:space="preserve"> </w:t>
      </w:r>
      <w:r w:rsidR="000E0127" w:rsidRPr="009C5DE7">
        <w:rPr>
          <w:rFonts w:cs="Arial"/>
          <w:noProof/>
          <w:lang w:val="en"/>
        </w:rPr>
        <w:t>customer</w:t>
      </w:r>
      <w:r w:rsidR="00E33339">
        <w:rPr>
          <w:rFonts w:cs="Arial"/>
          <w:noProof/>
          <w:lang w:val="en"/>
        </w:rPr>
        <w:t>s</w:t>
      </w:r>
      <w:r w:rsidR="000E0127" w:rsidRPr="009C5DE7">
        <w:rPr>
          <w:rFonts w:cs="Arial"/>
          <w:noProof/>
          <w:lang w:val="en"/>
        </w:rPr>
        <w:t xml:space="preserve"> in </w:t>
      </w:r>
      <w:r w:rsidR="00E33339">
        <w:rPr>
          <w:rFonts w:cs="Arial"/>
          <w:noProof/>
          <w:lang w:val="en"/>
        </w:rPr>
        <w:t xml:space="preserve">the </w:t>
      </w:r>
      <w:r w:rsidR="000E0127" w:rsidRPr="009C5DE7">
        <w:rPr>
          <w:rFonts w:cs="Arial"/>
          <w:noProof/>
          <w:lang w:val="en"/>
        </w:rPr>
        <w:t>petroleum sector</w:t>
      </w:r>
      <w:r w:rsidRPr="009C5DE7">
        <w:rPr>
          <w:rFonts w:cs="Arial"/>
          <w:noProof/>
          <w:lang w:val="en"/>
        </w:rPr>
        <w:t xml:space="preserve">. In 2022, </w:t>
      </w:r>
      <w:r w:rsidR="008506CD" w:rsidRPr="009C5DE7">
        <w:rPr>
          <w:rFonts w:cs="Arial"/>
          <w:noProof/>
          <w:lang w:val="en"/>
        </w:rPr>
        <w:t>there</w:t>
      </w:r>
      <w:r w:rsidRPr="009C5DE7">
        <w:rPr>
          <w:rFonts w:cs="Arial"/>
          <w:noProof/>
          <w:lang w:val="en"/>
        </w:rPr>
        <w:t xml:space="preserve"> </w:t>
      </w:r>
      <w:r w:rsidR="000E0127" w:rsidRPr="009C5DE7">
        <w:rPr>
          <w:rFonts w:cs="Arial"/>
          <w:noProof/>
          <w:lang w:val="en"/>
        </w:rPr>
        <w:t>were</w:t>
      </w:r>
      <w:r w:rsidRPr="009C5DE7">
        <w:rPr>
          <w:rFonts w:cs="Arial"/>
          <w:noProof/>
          <w:lang w:val="en"/>
        </w:rPr>
        <w:t xml:space="preserve"> </w:t>
      </w:r>
      <w:r w:rsidR="008506CD" w:rsidRPr="009C5DE7">
        <w:rPr>
          <w:rFonts w:cs="Arial"/>
          <w:noProof/>
          <w:lang w:val="en"/>
        </w:rPr>
        <w:t xml:space="preserve">significant </w:t>
      </w:r>
      <w:r w:rsidRPr="009C5DE7">
        <w:rPr>
          <w:rFonts w:cs="Arial"/>
          <w:noProof/>
          <w:lang w:val="en"/>
        </w:rPr>
        <w:t xml:space="preserve">outstanding </w:t>
      </w:r>
      <w:r w:rsidR="008506CD" w:rsidRPr="009C5DE7">
        <w:rPr>
          <w:rFonts w:cs="Arial"/>
          <w:noProof/>
          <w:lang w:val="en"/>
        </w:rPr>
        <w:t xml:space="preserve">receivables </w:t>
      </w:r>
      <w:r w:rsidR="000E0127" w:rsidRPr="009C5DE7">
        <w:rPr>
          <w:rFonts w:cs="Arial"/>
          <w:noProof/>
          <w:lang w:val="en"/>
        </w:rPr>
        <w:t xml:space="preserve">as at 31 December 2022 </w:t>
      </w:r>
      <w:r w:rsidR="00E33339">
        <w:rPr>
          <w:rFonts w:cs="Arial"/>
          <w:noProof/>
          <w:lang w:val="en"/>
        </w:rPr>
        <w:t>where</w:t>
      </w:r>
      <w:r w:rsidR="00E33339" w:rsidRPr="009C5DE7">
        <w:rPr>
          <w:rFonts w:cs="Arial"/>
          <w:noProof/>
          <w:lang w:val="en"/>
        </w:rPr>
        <w:t xml:space="preserve"> </w:t>
      </w:r>
      <w:r w:rsidR="000E0127" w:rsidRPr="009C5DE7">
        <w:rPr>
          <w:rFonts w:cs="Arial"/>
          <w:noProof/>
          <w:lang w:val="en"/>
        </w:rPr>
        <w:t xml:space="preserve">Adisorn Songkhla </w:t>
      </w:r>
      <w:r w:rsidRPr="009C5DE7">
        <w:rPr>
          <w:rFonts w:cs="Arial"/>
          <w:noProof/>
          <w:lang w:val="en"/>
        </w:rPr>
        <w:t xml:space="preserve">recorded revenue from rendering services without </w:t>
      </w:r>
      <w:r w:rsidR="000E0127" w:rsidRPr="009C5DE7">
        <w:rPr>
          <w:rFonts w:cs="Arial"/>
          <w:noProof/>
          <w:lang w:val="en"/>
        </w:rPr>
        <w:t>appropriate</w:t>
      </w:r>
      <w:r w:rsidRPr="009C5DE7">
        <w:rPr>
          <w:rFonts w:cs="Arial"/>
          <w:noProof/>
          <w:lang w:val="en"/>
        </w:rPr>
        <w:t xml:space="preserve"> evidence to support the occur</w:t>
      </w:r>
      <w:r w:rsidR="00627BC5" w:rsidRPr="009C5DE7">
        <w:rPr>
          <w:rFonts w:cs="Arial"/>
          <w:noProof/>
          <w:lang w:val="en"/>
        </w:rPr>
        <w:t>r</w:t>
      </w:r>
      <w:r w:rsidRPr="009C5DE7">
        <w:rPr>
          <w:rFonts w:cs="Arial"/>
          <w:noProof/>
          <w:lang w:val="en"/>
        </w:rPr>
        <w:t>ence of services. This resulted in an overstate</w:t>
      </w:r>
      <w:r w:rsidR="000E0127" w:rsidRPr="009C5DE7">
        <w:rPr>
          <w:rFonts w:cs="Arial"/>
          <w:noProof/>
          <w:lang w:val="en"/>
        </w:rPr>
        <w:t>ment</w:t>
      </w:r>
      <w:r w:rsidRPr="009C5DE7">
        <w:rPr>
          <w:rFonts w:cs="Arial"/>
          <w:noProof/>
          <w:lang w:val="en"/>
        </w:rPr>
        <w:t xml:space="preserve"> of revenue from rendering services and trade receivable</w:t>
      </w:r>
      <w:r w:rsidR="000E0127" w:rsidRPr="009C5DE7">
        <w:rPr>
          <w:rFonts w:cs="Arial"/>
          <w:noProof/>
          <w:lang w:val="en"/>
        </w:rPr>
        <w:t>s</w:t>
      </w:r>
      <w:r w:rsidRPr="009C5DE7">
        <w:rPr>
          <w:rFonts w:cs="Arial"/>
          <w:noProof/>
          <w:lang w:val="en"/>
        </w:rPr>
        <w:t xml:space="preserve"> of Baht 394 million, Baht 240 million and Baht 411 million for 2022, 2021 and before 2021, respectively.</w:t>
      </w:r>
      <w:r w:rsidR="000E0127" w:rsidRPr="009C5DE7">
        <w:rPr>
          <w:rFonts w:cs="Arial"/>
          <w:noProof/>
          <w:lang w:val="en"/>
        </w:rPr>
        <w:t xml:space="preserve"> </w:t>
      </w:r>
      <w:r w:rsidR="001E3F45" w:rsidRPr="009C5DE7">
        <w:rPr>
          <w:rFonts w:cs="Arial"/>
          <w:noProof/>
          <w:lang w:val="en"/>
        </w:rPr>
        <w:t>The m</w:t>
      </w:r>
      <w:r w:rsidR="000E0127" w:rsidRPr="009C5DE7">
        <w:rPr>
          <w:rFonts w:eastAsia="Browallia New" w:cs="Arial"/>
          <w:noProof/>
        </w:rPr>
        <w:t>anag</w:t>
      </w:r>
      <w:r w:rsidR="00627BC5" w:rsidRPr="009C5DE7">
        <w:rPr>
          <w:rFonts w:eastAsia="Browallia New" w:cs="Arial"/>
          <w:noProof/>
        </w:rPr>
        <w:t>e</w:t>
      </w:r>
      <w:r w:rsidR="000E0127" w:rsidRPr="009C5DE7">
        <w:rPr>
          <w:rFonts w:eastAsia="Browallia New" w:cs="Arial"/>
          <w:noProof/>
        </w:rPr>
        <w:t xml:space="preserve">ment accepted and corrected </w:t>
      </w:r>
      <w:r w:rsidR="008A5915" w:rsidRPr="009C5DE7">
        <w:rPr>
          <w:rFonts w:eastAsia="Browallia New" w:cs="Arial"/>
          <w:noProof/>
        </w:rPr>
        <w:t xml:space="preserve">the </w:t>
      </w:r>
      <w:r w:rsidR="000E0127" w:rsidRPr="009C5DE7">
        <w:rPr>
          <w:rFonts w:eastAsia="Browallia New" w:cs="Arial"/>
          <w:noProof/>
        </w:rPr>
        <w:t>current year’s co</w:t>
      </w:r>
      <w:r w:rsidR="00627BC5" w:rsidRPr="009C5DE7">
        <w:rPr>
          <w:rFonts w:eastAsia="Browallia New" w:cs="Arial"/>
          <w:noProof/>
        </w:rPr>
        <w:t>n</w:t>
      </w:r>
      <w:r w:rsidR="000E0127" w:rsidRPr="009C5DE7">
        <w:rPr>
          <w:rFonts w:eastAsia="Browallia New" w:cs="Arial"/>
          <w:noProof/>
        </w:rPr>
        <w:t>solidated financial statements and retrospectively corrected the previous year</w:t>
      </w:r>
      <w:r w:rsidR="00E33339">
        <w:rPr>
          <w:rFonts w:eastAsia="Browallia New" w:cs="Arial"/>
          <w:noProof/>
        </w:rPr>
        <w:t>’</w:t>
      </w:r>
      <w:r w:rsidR="000E0127" w:rsidRPr="009C5DE7">
        <w:rPr>
          <w:rFonts w:eastAsia="Browallia New" w:cs="Arial"/>
          <w:noProof/>
        </w:rPr>
        <w:t>s consolidated financial statements.</w:t>
      </w:r>
    </w:p>
    <w:p w14:paraId="658A95A8" w14:textId="77777777" w:rsidR="001E3F45" w:rsidRPr="009C5DE7" w:rsidRDefault="001E3F45" w:rsidP="009C5DE7">
      <w:pPr>
        <w:tabs>
          <w:tab w:val="left" w:pos="1080"/>
        </w:tabs>
        <w:spacing w:after="0" w:line="240" w:lineRule="auto"/>
        <w:ind w:left="1080"/>
        <w:rPr>
          <w:rFonts w:cs="Arial"/>
          <w:noProof/>
          <w:lang w:val="en"/>
        </w:rPr>
      </w:pPr>
    </w:p>
    <w:p w14:paraId="3C9653C7" w14:textId="67EA9AAE" w:rsidR="000C5A1A" w:rsidRPr="009C5DE7" w:rsidRDefault="000C5A1A" w:rsidP="00720EFF">
      <w:pPr>
        <w:numPr>
          <w:ilvl w:val="1"/>
          <w:numId w:val="17"/>
        </w:numPr>
        <w:tabs>
          <w:tab w:val="left" w:pos="1080"/>
        </w:tabs>
        <w:spacing w:after="0" w:line="240" w:lineRule="auto"/>
        <w:jc w:val="thaiDistribute"/>
        <w:rPr>
          <w:rFonts w:cs="Arial"/>
          <w:noProof/>
          <w:lang w:val="en"/>
        </w:rPr>
      </w:pPr>
      <w:r w:rsidRPr="009C5DE7">
        <w:rPr>
          <w:rFonts w:cs="Arial"/>
          <w:noProof/>
          <w:lang w:val="en"/>
        </w:rPr>
        <w:t>Accrued salary expenses for employee</w:t>
      </w:r>
      <w:r w:rsidR="00E33339">
        <w:rPr>
          <w:rFonts w:cs="Arial"/>
          <w:noProof/>
          <w:lang w:val="en"/>
        </w:rPr>
        <w:t>s</w:t>
      </w:r>
      <w:r w:rsidRPr="009C5DE7">
        <w:rPr>
          <w:rFonts w:cs="Arial"/>
          <w:noProof/>
          <w:lang w:val="en"/>
        </w:rPr>
        <w:t xml:space="preserve"> providing services to customers in 2022 was Baht 136 million, compar</w:t>
      </w:r>
      <w:r w:rsidR="00632382" w:rsidRPr="009C5DE7">
        <w:rPr>
          <w:rFonts w:cs="Arial"/>
          <w:noProof/>
          <w:lang w:val="en"/>
        </w:rPr>
        <w:t>ed</w:t>
      </w:r>
      <w:r w:rsidRPr="009C5DE7">
        <w:rPr>
          <w:rFonts w:cs="Arial"/>
          <w:noProof/>
          <w:lang w:val="en"/>
        </w:rPr>
        <w:t xml:space="preserve"> to </w:t>
      </w:r>
      <w:r w:rsidR="009F268D">
        <w:rPr>
          <w:rFonts w:cs="Arial"/>
          <w:noProof/>
          <w:lang w:val="en"/>
        </w:rPr>
        <w:t>only Baht 18 million</w:t>
      </w:r>
      <w:r w:rsidR="009F268D" w:rsidRPr="009C5DE7">
        <w:rPr>
          <w:rFonts w:cs="Arial"/>
          <w:noProof/>
          <w:lang w:val="en"/>
        </w:rPr>
        <w:t xml:space="preserve"> </w:t>
      </w:r>
      <w:r w:rsidRPr="009C5DE7">
        <w:rPr>
          <w:rFonts w:cs="Arial"/>
          <w:noProof/>
          <w:lang w:val="en"/>
        </w:rPr>
        <w:t>accr</w:t>
      </w:r>
      <w:r w:rsidR="00632382" w:rsidRPr="009C5DE7">
        <w:rPr>
          <w:rFonts w:cs="Arial"/>
          <w:noProof/>
          <w:lang w:val="en"/>
        </w:rPr>
        <w:t>u</w:t>
      </w:r>
      <w:r w:rsidR="00E33339">
        <w:rPr>
          <w:rFonts w:cs="Arial"/>
          <w:noProof/>
          <w:lang w:val="en"/>
        </w:rPr>
        <w:t>e</w:t>
      </w:r>
      <w:r w:rsidR="009F268D">
        <w:rPr>
          <w:rFonts w:cs="Arial"/>
          <w:noProof/>
          <w:lang w:val="en"/>
        </w:rPr>
        <w:t>d</w:t>
      </w:r>
      <w:r w:rsidRPr="009C5DE7">
        <w:rPr>
          <w:rFonts w:cs="Arial"/>
          <w:noProof/>
          <w:lang w:val="en"/>
        </w:rPr>
        <w:t xml:space="preserve"> as at 31 December 2021. This </w:t>
      </w:r>
      <w:r w:rsidR="00632382" w:rsidRPr="009C5DE7">
        <w:rPr>
          <w:rFonts w:cs="Arial"/>
          <w:noProof/>
          <w:lang w:val="en"/>
        </w:rPr>
        <w:t xml:space="preserve">significant </w:t>
      </w:r>
      <w:r w:rsidRPr="009C5DE7">
        <w:rPr>
          <w:rFonts w:cs="Arial"/>
          <w:noProof/>
          <w:lang w:val="en"/>
        </w:rPr>
        <w:t>increase</w:t>
      </w:r>
      <w:r w:rsidR="00632382" w:rsidRPr="009C5DE7">
        <w:rPr>
          <w:rFonts w:cs="Arial"/>
          <w:noProof/>
          <w:lang w:val="en"/>
        </w:rPr>
        <w:t xml:space="preserve"> is</w:t>
      </w:r>
      <w:r w:rsidRPr="009C5DE7">
        <w:rPr>
          <w:rFonts w:cs="Arial"/>
          <w:noProof/>
          <w:lang w:val="en"/>
        </w:rPr>
        <w:t xml:space="preserve"> in</w:t>
      </w:r>
      <w:r w:rsidR="00632382" w:rsidRPr="009C5DE7">
        <w:rPr>
          <w:rFonts w:cs="Arial"/>
          <w:noProof/>
          <w:lang w:val="en"/>
        </w:rPr>
        <w:t xml:space="preserve"> contrast</w:t>
      </w:r>
      <w:r w:rsidRPr="009C5DE7">
        <w:rPr>
          <w:rFonts w:cs="Arial"/>
          <w:noProof/>
          <w:lang w:val="en"/>
        </w:rPr>
        <w:t xml:space="preserve"> with the decrease in the number of</w:t>
      </w:r>
      <w:r w:rsidRPr="009C5DE7">
        <w:rPr>
          <w:rFonts w:cs="Arial"/>
          <w:noProof/>
        </w:rPr>
        <w:t xml:space="preserve"> employee</w:t>
      </w:r>
      <w:r w:rsidR="009F268D">
        <w:rPr>
          <w:rFonts w:cs="Arial"/>
          <w:noProof/>
        </w:rPr>
        <w:t>s</w:t>
      </w:r>
      <w:r w:rsidRPr="009C5DE7">
        <w:rPr>
          <w:rFonts w:cs="Arial"/>
          <w:noProof/>
        </w:rPr>
        <w:t xml:space="preserve"> </w:t>
      </w:r>
      <w:r w:rsidR="00632382" w:rsidRPr="009C5DE7">
        <w:rPr>
          <w:rFonts w:cs="Arial"/>
          <w:noProof/>
        </w:rPr>
        <w:t>provid</w:t>
      </w:r>
      <w:r w:rsidR="009F268D">
        <w:rPr>
          <w:rFonts w:cs="Arial"/>
          <w:noProof/>
        </w:rPr>
        <w:t>ing</w:t>
      </w:r>
      <w:r w:rsidR="00632382" w:rsidRPr="009C5DE7">
        <w:rPr>
          <w:rFonts w:cs="Arial"/>
          <w:noProof/>
        </w:rPr>
        <w:t xml:space="preserve"> services </w:t>
      </w:r>
      <w:r w:rsidRPr="009C5DE7">
        <w:rPr>
          <w:rFonts w:cs="Arial"/>
          <w:noProof/>
        </w:rPr>
        <w:t>in 2022. This resulted in an overstate</w:t>
      </w:r>
      <w:r w:rsidR="00632382" w:rsidRPr="009C5DE7">
        <w:rPr>
          <w:rFonts w:cs="Arial"/>
          <w:noProof/>
        </w:rPr>
        <w:t>ment</w:t>
      </w:r>
      <w:r w:rsidRPr="009C5DE7">
        <w:rPr>
          <w:rFonts w:cs="Arial"/>
          <w:noProof/>
        </w:rPr>
        <w:t xml:space="preserve"> of salary expense in 2022 of Baht 99 million. </w:t>
      </w:r>
      <w:r w:rsidR="001E3F45" w:rsidRPr="009C5DE7">
        <w:rPr>
          <w:rFonts w:cs="Arial"/>
          <w:noProof/>
        </w:rPr>
        <w:t>The m</w:t>
      </w:r>
      <w:r w:rsidR="00632382" w:rsidRPr="009C5DE7">
        <w:rPr>
          <w:rFonts w:eastAsia="Browallia New" w:cs="Arial"/>
          <w:noProof/>
        </w:rPr>
        <w:t>anag</w:t>
      </w:r>
      <w:r w:rsidR="00627BC5" w:rsidRPr="009C5DE7">
        <w:rPr>
          <w:rFonts w:eastAsia="Browallia New" w:cs="Arial"/>
          <w:noProof/>
        </w:rPr>
        <w:t>e</w:t>
      </w:r>
      <w:r w:rsidR="00632382" w:rsidRPr="009C5DE7">
        <w:rPr>
          <w:rFonts w:eastAsia="Browallia New" w:cs="Arial"/>
          <w:noProof/>
        </w:rPr>
        <w:t xml:space="preserve">ment accepted and corrected </w:t>
      </w:r>
      <w:r w:rsidR="006A180F" w:rsidRPr="009C5DE7">
        <w:rPr>
          <w:rFonts w:eastAsia="Browallia New" w:cs="Arial"/>
          <w:noProof/>
        </w:rPr>
        <w:t xml:space="preserve">the </w:t>
      </w:r>
      <w:r w:rsidR="00632382" w:rsidRPr="009C5DE7">
        <w:rPr>
          <w:rFonts w:eastAsia="Browallia New" w:cs="Arial"/>
          <w:noProof/>
        </w:rPr>
        <w:t>current year’s co</w:t>
      </w:r>
      <w:r w:rsidR="00627BC5" w:rsidRPr="009C5DE7">
        <w:rPr>
          <w:rFonts w:eastAsia="Browallia New" w:cs="Arial"/>
          <w:noProof/>
        </w:rPr>
        <w:t>n</w:t>
      </w:r>
      <w:r w:rsidR="00632382" w:rsidRPr="009C5DE7">
        <w:rPr>
          <w:rFonts w:eastAsia="Browallia New" w:cs="Arial"/>
          <w:noProof/>
        </w:rPr>
        <w:t>solidated financial statements.</w:t>
      </w:r>
    </w:p>
    <w:p w14:paraId="4AF25F4E" w14:textId="5100CEEA" w:rsidR="000C5A1A" w:rsidRPr="009C5DE7" w:rsidRDefault="000C5A1A" w:rsidP="00720EFF">
      <w:pPr>
        <w:numPr>
          <w:ilvl w:val="1"/>
          <w:numId w:val="17"/>
        </w:numPr>
        <w:tabs>
          <w:tab w:val="left" w:pos="1080"/>
        </w:tabs>
        <w:spacing w:after="0" w:line="240" w:lineRule="auto"/>
        <w:jc w:val="thaiDistribute"/>
        <w:rPr>
          <w:rFonts w:eastAsia="Browallia New" w:cs="Arial"/>
          <w:noProof/>
        </w:rPr>
      </w:pPr>
      <w:r w:rsidRPr="009C5DE7">
        <w:rPr>
          <w:rFonts w:cs="Arial"/>
          <w:lang w:val="en"/>
        </w:rPr>
        <w:lastRenderedPageBreak/>
        <w:t>Adisorn Songkhla present</w:t>
      </w:r>
      <w:r w:rsidR="001E3F45" w:rsidRPr="009C5DE7">
        <w:rPr>
          <w:rFonts w:cs="Arial"/>
          <w:lang w:val="en"/>
        </w:rPr>
        <w:t>ed</w:t>
      </w:r>
      <w:r w:rsidRPr="009C5DE7">
        <w:rPr>
          <w:rFonts w:cs="Arial"/>
          <w:lang w:val="en"/>
        </w:rPr>
        <w:t xml:space="preserve"> discounts from rendering services as a deduction item in revenue from rendering services </w:t>
      </w:r>
      <w:r w:rsidR="008423BE" w:rsidRPr="009C5DE7">
        <w:rPr>
          <w:rFonts w:cs="Arial"/>
          <w:lang w:val="en"/>
        </w:rPr>
        <w:t>in</w:t>
      </w:r>
      <w:r w:rsidRPr="009C5DE7">
        <w:rPr>
          <w:rFonts w:cs="Arial"/>
          <w:lang w:val="en"/>
        </w:rPr>
        <w:t xml:space="preserve"> </w:t>
      </w:r>
      <w:r w:rsidR="001E3F45" w:rsidRPr="009C5DE7">
        <w:rPr>
          <w:rFonts w:cs="Arial"/>
          <w:lang w:val="en"/>
        </w:rPr>
        <w:t xml:space="preserve">the </w:t>
      </w:r>
      <w:r w:rsidRPr="009C5DE7">
        <w:rPr>
          <w:rFonts w:cs="Arial"/>
          <w:lang w:val="en"/>
        </w:rPr>
        <w:t xml:space="preserve">current year. As a result, the comparative figures </w:t>
      </w:r>
      <w:r w:rsidR="008423BE" w:rsidRPr="009C5DE7">
        <w:rPr>
          <w:rFonts w:cs="Arial"/>
          <w:lang w:val="en"/>
        </w:rPr>
        <w:t>are</w:t>
      </w:r>
      <w:r w:rsidRPr="009C5DE7">
        <w:rPr>
          <w:rFonts w:cs="Arial"/>
          <w:lang w:val="en"/>
        </w:rPr>
        <w:t xml:space="preserve"> adjusted to conform to </w:t>
      </w:r>
      <w:r w:rsidR="009F268D">
        <w:rPr>
          <w:rFonts w:cs="Arial"/>
          <w:lang w:val="en"/>
        </w:rPr>
        <w:t>the</w:t>
      </w:r>
      <w:r w:rsidR="009F268D" w:rsidRPr="009C5DE7">
        <w:rPr>
          <w:rFonts w:cs="Arial"/>
          <w:lang w:val="en"/>
        </w:rPr>
        <w:t xml:space="preserve"> </w:t>
      </w:r>
      <w:r w:rsidRPr="009C5DE7">
        <w:rPr>
          <w:rFonts w:cs="Arial"/>
          <w:lang w:val="en"/>
        </w:rPr>
        <w:t>current year</w:t>
      </w:r>
      <w:r w:rsidR="008423BE" w:rsidRPr="009C5DE7">
        <w:rPr>
          <w:rFonts w:cs="Arial"/>
          <w:lang w:val="en"/>
        </w:rPr>
        <w:t>’s presentation</w:t>
      </w:r>
      <w:r w:rsidRPr="009C5DE7">
        <w:rPr>
          <w:rFonts w:cs="Arial"/>
          <w:lang w:val="en"/>
        </w:rPr>
        <w:t xml:space="preserve"> by adjusting </w:t>
      </w:r>
      <w:r w:rsidR="0093230A" w:rsidRPr="009C5DE7">
        <w:rPr>
          <w:rFonts w:cs="Arial"/>
          <w:lang w:val="en"/>
        </w:rPr>
        <w:t>revenue from rendering service</w:t>
      </w:r>
      <w:r w:rsidR="009F268D">
        <w:rPr>
          <w:rFonts w:cs="Arial"/>
          <w:lang w:val="en"/>
        </w:rPr>
        <w:t>s</w:t>
      </w:r>
      <w:r w:rsidRPr="009C5DE7">
        <w:rPr>
          <w:rFonts w:cs="Arial"/>
          <w:lang w:val="en"/>
        </w:rPr>
        <w:t xml:space="preserve"> and </w:t>
      </w:r>
      <w:r w:rsidR="009F268D">
        <w:rPr>
          <w:rFonts w:cs="Arial"/>
          <w:lang w:val="en"/>
        </w:rPr>
        <w:t xml:space="preserve">the </w:t>
      </w:r>
      <w:r w:rsidRPr="009C5DE7">
        <w:rPr>
          <w:rFonts w:cs="Arial"/>
          <w:lang w:val="en"/>
        </w:rPr>
        <w:t xml:space="preserve">cost of rendering services in the previous year's consolidated financial statements of Baht 21 million. </w:t>
      </w:r>
      <w:r w:rsidR="001E3F45" w:rsidRPr="009C5DE7">
        <w:rPr>
          <w:rFonts w:cs="Arial"/>
          <w:lang w:val="en"/>
        </w:rPr>
        <w:t>The m</w:t>
      </w:r>
      <w:r w:rsidR="0093230A" w:rsidRPr="009C5DE7">
        <w:rPr>
          <w:rFonts w:eastAsia="Browallia New" w:cs="Arial"/>
          <w:noProof/>
        </w:rPr>
        <w:t>anag</w:t>
      </w:r>
      <w:r w:rsidR="00627BC5" w:rsidRPr="009C5DE7">
        <w:rPr>
          <w:rFonts w:eastAsia="Browallia New" w:cs="Arial"/>
          <w:noProof/>
        </w:rPr>
        <w:t>e</w:t>
      </w:r>
      <w:r w:rsidR="0093230A" w:rsidRPr="009C5DE7">
        <w:rPr>
          <w:rFonts w:eastAsia="Browallia New" w:cs="Arial"/>
          <w:noProof/>
        </w:rPr>
        <w:t>ment accepted and retrospectively corrected the previous year</w:t>
      </w:r>
      <w:r w:rsidR="009F268D">
        <w:rPr>
          <w:rFonts w:eastAsia="Browallia New" w:cs="Arial"/>
          <w:noProof/>
        </w:rPr>
        <w:t>’</w:t>
      </w:r>
      <w:r w:rsidR="0093230A" w:rsidRPr="009C5DE7">
        <w:rPr>
          <w:rFonts w:eastAsia="Browallia New" w:cs="Arial"/>
          <w:noProof/>
        </w:rPr>
        <w:t>s consolidated financial statements.</w:t>
      </w:r>
    </w:p>
    <w:p w14:paraId="62BBAF5F" w14:textId="77777777" w:rsidR="0093230A" w:rsidRPr="009C5DE7" w:rsidRDefault="0093230A" w:rsidP="009C5DE7">
      <w:pPr>
        <w:tabs>
          <w:tab w:val="left" w:pos="1080"/>
        </w:tabs>
        <w:spacing w:after="0" w:line="240" w:lineRule="auto"/>
        <w:ind w:left="1080"/>
        <w:rPr>
          <w:rFonts w:eastAsia="Browallia New" w:cs="Arial"/>
          <w:noProof/>
        </w:rPr>
      </w:pPr>
    </w:p>
    <w:p w14:paraId="4F3F17AA" w14:textId="61BF92FA" w:rsidR="000C5A1A" w:rsidRPr="009C5DE7" w:rsidRDefault="000C5A1A" w:rsidP="00720EFF">
      <w:pPr>
        <w:tabs>
          <w:tab w:val="left" w:pos="540"/>
        </w:tabs>
        <w:spacing w:after="0" w:line="240" w:lineRule="auto"/>
        <w:ind w:left="540" w:hanging="540"/>
        <w:jc w:val="thaiDistribute"/>
        <w:rPr>
          <w:rFonts w:cs="Arial"/>
          <w:noProof/>
          <w:lang w:val="en"/>
        </w:rPr>
      </w:pPr>
      <w:r w:rsidRPr="009C5DE7">
        <w:rPr>
          <w:rFonts w:eastAsia="Browallia New" w:cs="Arial"/>
          <w:noProof/>
        </w:rPr>
        <w:t>3.</w:t>
      </w:r>
      <w:r w:rsidRPr="009C5DE7">
        <w:rPr>
          <w:rFonts w:eastAsia="Browallia New" w:cs="Arial"/>
          <w:noProof/>
        </w:rPr>
        <w:tab/>
      </w:r>
      <w:r w:rsidRPr="009C5DE7">
        <w:rPr>
          <w:rFonts w:cs="Arial"/>
          <w:noProof/>
          <w:lang w:val="en"/>
        </w:rPr>
        <w:t xml:space="preserve">Details of unusual transactions in the financial statements of Thai Cable International </w:t>
      </w:r>
      <w:r w:rsidR="004E3106">
        <w:rPr>
          <w:rFonts w:cstheme="minorBidi"/>
          <w:noProof/>
          <w:cs/>
          <w:lang w:val="en"/>
        </w:rPr>
        <w:br/>
      </w:r>
      <w:r w:rsidRPr="009C5DE7">
        <w:rPr>
          <w:rFonts w:cs="Arial"/>
          <w:noProof/>
          <w:lang w:val="en"/>
        </w:rPr>
        <w:t>Co., Ltd. (Thai Cable), a subsidiary in the consolidated financial statements</w:t>
      </w:r>
      <w:r w:rsidR="005E038A" w:rsidRPr="009C5DE7">
        <w:rPr>
          <w:rFonts w:cs="Arial"/>
          <w:noProof/>
          <w:lang w:val="en"/>
        </w:rPr>
        <w:t xml:space="preserve"> (I have not been appionted as the auditor for Thai Cable)</w:t>
      </w:r>
      <w:r w:rsidRPr="009C5DE7">
        <w:rPr>
          <w:rFonts w:cs="Arial"/>
          <w:noProof/>
          <w:lang w:val="en"/>
        </w:rPr>
        <w:t>, are as follows</w:t>
      </w:r>
      <w:r w:rsidR="009F268D">
        <w:rPr>
          <w:rFonts w:cs="Arial"/>
          <w:noProof/>
          <w:lang w:val="en"/>
        </w:rPr>
        <w:t>.</w:t>
      </w:r>
    </w:p>
    <w:p w14:paraId="427BB6EA" w14:textId="77777777" w:rsidR="000C5A1A" w:rsidRPr="009C5DE7" w:rsidRDefault="000C5A1A" w:rsidP="009C5DE7">
      <w:pPr>
        <w:spacing w:after="0" w:line="240" w:lineRule="auto"/>
        <w:ind w:left="540"/>
        <w:rPr>
          <w:rFonts w:eastAsia="Browallia New" w:cs="Arial"/>
          <w:noProof/>
          <w:sz w:val="12"/>
          <w:szCs w:val="12"/>
        </w:rPr>
      </w:pPr>
    </w:p>
    <w:p w14:paraId="03447DEF" w14:textId="17B1FDC1" w:rsidR="001E3F45" w:rsidRPr="009C5DE7" w:rsidRDefault="000C5A1A" w:rsidP="00720EFF">
      <w:pPr>
        <w:numPr>
          <w:ilvl w:val="1"/>
          <w:numId w:val="25"/>
        </w:numPr>
        <w:tabs>
          <w:tab w:val="left" w:pos="1080"/>
        </w:tabs>
        <w:spacing w:after="0" w:line="240" w:lineRule="auto"/>
        <w:ind w:left="1134" w:hanging="567"/>
        <w:jc w:val="thaiDistribute"/>
        <w:rPr>
          <w:rFonts w:cs="Arial"/>
          <w:noProof/>
          <w:lang w:val="en"/>
        </w:rPr>
      </w:pPr>
      <w:r w:rsidRPr="009C5DE7">
        <w:rPr>
          <w:rFonts w:cs="Arial"/>
          <w:noProof/>
          <w:lang w:val="en"/>
        </w:rPr>
        <w:t>Thai Cable</w:t>
      </w:r>
      <w:r w:rsidR="004E200B" w:rsidRPr="009C5DE7">
        <w:rPr>
          <w:rFonts w:cs="Arial"/>
          <w:noProof/>
          <w:lang w:val="en"/>
        </w:rPr>
        <w:t xml:space="preserve"> </w:t>
      </w:r>
      <w:r w:rsidRPr="009C5DE7">
        <w:rPr>
          <w:rFonts w:cs="Arial"/>
          <w:noProof/>
          <w:lang w:val="en"/>
        </w:rPr>
        <w:t>issued sales invoices without actually delivering products to customers. This resulted in the over</w:t>
      </w:r>
      <w:r w:rsidR="009F268D">
        <w:rPr>
          <w:rFonts w:cs="Arial"/>
          <w:noProof/>
          <w:lang w:val="en"/>
        </w:rPr>
        <w:t>-</w:t>
      </w:r>
      <w:r w:rsidRPr="009C5DE7">
        <w:rPr>
          <w:rFonts w:cs="Arial"/>
          <w:noProof/>
          <w:lang w:val="en"/>
        </w:rPr>
        <w:t>recognition of revenue from sales and trade receivable</w:t>
      </w:r>
      <w:r w:rsidR="00386181" w:rsidRPr="009C5DE7">
        <w:rPr>
          <w:rFonts w:cs="Arial"/>
          <w:noProof/>
          <w:lang w:val="en"/>
        </w:rPr>
        <w:t>s</w:t>
      </w:r>
      <w:r w:rsidRPr="009C5DE7">
        <w:rPr>
          <w:rFonts w:cs="Arial"/>
          <w:noProof/>
          <w:lang w:val="en"/>
        </w:rPr>
        <w:t xml:space="preserve"> (net of sales tax) of Baht 600 million in 2021 and </w:t>
      </w:r>
      <w:r w:rsidR="003E4CF5" w:rsidRPr="009C5DE7">
        <w:rPr>
          <w:rFonts w:cs="Arial"/>
          <w:noProof/>
          <w:lang w:val="en"/>
        </w:rPr>
        <w:t>over</w:t>
      </w:r>
      <w:r w:rsidR="009F268D">
        <w:rPr>
          <w:rFonts w:cs="Arial"/>
          <w:noProof/>
          <w:lang w:val="en"/>
        </w:rPr>
        <w:t>-</w:t>
      </w:r>
      <w:r w:rsidR="003E4CF5" w:rsidRPr="009C5DE7">
        <w:rPr>
          <w:rFonts w:cs="Arial"/>
          <w:noProof/>
          <w:lang w:val="en"/>
        </w:rPr>
        <w:t>recognition of revenue from sales and trade receivable</w:t>
      </w:r>
      <w:r w:rsidR="00386181" w:rsidRPr="009C5DE7">
        <w:rPr>
          <w:rFonts w:cs="Arial"/>
          <w:noProof/>
          <w:lang w:val="en"/>
        </w:rPr>
        <w:t>s</w:t>
      </w:r>
      <w:r w:rsidRPr="009C5DE7">
        <w:rPr>
          <w:rFonts w:cs="Arial"/>
          <w:noProof/>
          <w:lang w:val="en"/>
        </w:rPr>
        <w:t xml:space="preserve"> (net of sales tax) of Baht 89 million before 2021</w:t>
      </w:r>
      <w:r w:rsidR="003E4CF5" w:rsidRPr="009C5DE7">
        <w:rPr>
          <w:rFonts w:cs="Arial"/>
          <w:noProof/>
          <w:lang w:val="en"/>
        </w:rPr>
        <w:t>,</w:t>
      </w:r>
      <w:r w:rsidRPr="009C5DE7">
        <w:rPr>
          <w:rFonts w:cs="Arial"/>
          <w:noProof/>
          <w:lang w:val="en"/>
        </w:rPr>
        <w:t xml:space="preserve"> respectively. </w:t>
      </w:r>
      <w:r w:rsidR="001E3F45" w:rsidRPr="009C5DE7">
        <w:rPr>
          <w:rFonts w:cs="Arial"/>
          <w:noProof/>
          <w:lang w:val="en"/>
        </w:rPr>
        <w:t>The m</w:t>
      </w:r>
      <w:r w:rsidR="003E4CF5" w:rsidRPr="009C5DE7">
        <w:rPr>
          <w:rFonts w:cs="Arial"/>
          <w:noProof/>
          <w:lang w:val="en"/>
        </w:rPr>
        <w:t>anag</w:t>
      </w:r>
      <w:r w:rsidR="00627BC5" w:rsidRPr="009C5DE7">
        <w:rPr>
          <w:rFonts w:cs="Arial"/>
          <w:noProof/>
          <w:lang w:val="en"/>
        </w:rPr>
        <w:t>e</w:t>
      </w:r>
      <w:r w:rsidR="003E4CF5" w:rsidRPr="009C5DE7">
        <w:rPr>
          <w:rFonts w:cs="Arial"/>
          <w:noProof/>
          <w:lang w:val="en"/>
        </w:rPr>
        <w:t xml:space="preserve">ment accepted and corrected </w:t>
      </w:r>
      <w:r w:rsidR="006A180F" w:rsidRPr="009C5DE7">
        <w:rPr>
          <w:rFonts w:cs="Arial"/>
          <w:noProof/>
          <w:lang w:val="en"/>
        </w:rPr>
        <w:t xml:space="preserve">the </w:t>
      </w:r>
      <w:r w:rsidR="003E4CF5" w:rsidRPr="009C5DE7">
        <w:rPr>
          <w:rFonts w:cs="Arial"/>
          <w:noProof/>
          <w:lang w:val="en"/>
        </w:rPr>
        <w:t>current year’s co</w:t>
      </w:r>
      <w:r w:rsidR="00627BC5" w:rsidRPr="009C5DE7">
        <w:rPr>
          <w:rFonts w:cs="Arial"/>
          <w:noProof/>
          <w:lang w:val="en"/>
        </w:rPr>
        <w:t>n</w:t>
      </w:r>
      <w:r w:rsidR="003E4CF5" w:rsidRPr="009C5DE7">
        <w:rPr>
          <w:rFonts w:cs="Arial"/>
          <w:noProof/>
          <w:lang w:val="en"/>
        </w:rPr>
        <w:t>solidated financial statements and retrospectively corrected the previous year's consolidated financial statements.</w:t>
      </w:r>
    </w:p>
    <w:p w14:paraId="136AF422" w14:textId="2555CDF4" w:rsidR="001E3F45" w:rsidRDefault="001E3F45" w:rsidP="009C5DE7">
      <w:pPr>
        <w:tabs>
          <w:tab w:val="left" w:pos="1080"/>
        </w:tabs>
        <w:spacing w:after="0" w:line="240" w:lineRule="auto"/>
        <w:ind w:left="1134"/>
        <w:rPr>
          <w:rFonts w:cs="Arial"/>
          <w:noProof/>
          <w:lang w:val="en"/>
        </w:rPr>
      </w:pPr>
    </w:p>
    <w:p w14:paraId="2AFFACD0" w14:textId="00C89A05" w:rsidR="00DA7E8C" w:rsidRPr="005A7585" w:rsidRDefault="000C5A1A" w:rsidP="005A7585">
      <w:pPr>
        <w:numPr>
          <w:ilvl w:val="1"/>
          <w:numId w:val="25"/>
        </w:numPr>
        <w:tabs>
          <w:tab w:val="left" w:pos="1080"/>
        </w:tabs>
        <w:spacing w:after="0" w:line="240" w:lineRule="auto"/>
        <w:ind w:left="1134" w:hanging="567"/>
        <w:jc w:val="thaiDistribute"/>
        <w:rPr>
          <w:rFonts w:cs="Arial"/>
          <w:noProof/>
          <w:lang w:val="en"/>
        </w:rPr>
      </w:pPr>
      <w:r w:rsidRPr="009C5DE7">
        <w:rPr>
          <w:rFonts w:cs="Arial"/>
          <w:noProof/>
          <w:lang w:val="en"/>
        </w:rPr>
        <w:t xml:space="preserve">Thai Cable issued sales invoices without actually delivering products to customers. </w:t>
      </w:r>
      <w:r w:rsidR="004E3106">
        <w:rPr>
          <w:rFonts w:cstheme="minorBidi"/>
          <w:noProof/>
          <w:cs/>
          <w:lang w:val="en"/>
        </w:rPr>
        <w:br/>
      </w:r>
      <w:r w:rsidRPr="009C5DE7">
        <w:rPr>
          <w:rFonts w:cs="Arial"/>
          <w:noProof/>
          <w:lang w:val="en"/>
        </w:rPr>
        <w:t xml:space="preserve">As a result, revenue from sales is overstated and </w:t>
      </w:r>
      <w:r w:rsidR="004E200B" w:rsidRPr="009C5DE7">
        <w:rPr>
          <w:rFonts w:cs="Arial"/>
          <w:noProof/>
          <w:lang w:val="en"/>
        </w:rPr>
        <w:t>account</w:t>
      </w:r>
      <w:r w:rsidR="009F268D">
        <w:rPr>
          <w:rFonts w:cs="Arial"/>
          <w:noProof/>
          <w:lang w:val="en"/>
        </w:rPr>
        <w:t>s</w:t>
      </w:r>
      <w:r w:rsidR="004E200B" w:rsidRPr="009C5DE7">
        <w:rPr>
          <w:rFonts w:cs="Arial"/>
          <w:noProof/>
          <w:lang w:val="en"/>
        </w:rPr>
        <w:t xml:space="preserve"> </w:t>
      </w:r>
      <w:r w:rsidRPr="009C5DE7">
        <w:rPr>
          <w:rFonts w:cs="Arial"/>
          <w:noProof/>
          <w:lang w:val="en"/>
        </w:rPr>
        <w:t xml:space="preserve">payable </w:t>
      </w:r>
      <w:r w:rsidR="009F268D">
        <w:rPr>
          <w:rFonts w:cs="Arial"/>
          <w:noProof/>
          <w:lang w:val="en"/>
        </w:rPr>
        <w:t>are</w:t>
      </w:r>
      <w:r w:rsidR="009F268D" w:rsidRPr="009C5DE7">
        <w:rPr>
          <w:rFonts w:cs="Arial"/>
          <w:noProof/>
          <w:lang w:val="en"/>
        </w:rPr>
        <w:t xml:space="preserve"> </w:t>
      </w:r>
      <w:r w:rsidRPr="009C5DE7">
        <w:rPr>
          <w:rFonts w:cs="Arial"/>
          <w:noProof/>
          <w:lang w:val="en"/>
        </w:rPr>
        <w:t>understated</w:t>
      </w:r>
      <w:r w:rsidR="00720EFF">
        <w:rPr>
          <w:rFonts w:cs="Arial"/>
          <w:noProof/>
          <w:lang w:val="en"/>
        </w:rPr>
        <w:t xml:space="preserve"> (t</w:t>
      </w:r>
      <w:r w:rsidRPr="009C5DE7">
        <w:rPr>
          <w:rFonts w:cs="Arial"/>
          <w:noProof/>
          <w:lang w:val="en"/>
        </w:rPr>
        <w:t>his is because the cash received from trade receivables is not actually from each customer but</w:t>
      </w:r>
      <w:r w:rsidR="00386181" w:rsidRPr="009C5DE7">
        <w:rPr>
          <w:rFonts w:cs="Arial"/>
          <w:noProof/>
          <w:lang w:val="en"/>
        </w:rPr>
        <w:t>,</w:t>
      </w:r>
      <w:r w:rsidRPr="009C5DE7">
        <w:rPr>
          <w:rFonts w:cs="Arial"/>
          <w:noProof/>
          <w:lang w:val="en"/>
        </w:rPr>
        <w:t xml:space="preserve"> in fact</w:t>
      </w:r>
      <w:r w:rsidR="00386181" w:rsidRPr="009C5DE7">
        <w:rPr>
          <w:rFonts w:cs="Arial"/>
          <w:noProof/>
          <w:lang w:val="en"/>
        </w:rPr>
        <w:t>,</w:t>
      </w:r>
      <w:r w:rsidRPr="009C5DE7">
        <w:rPr>
          <w:rFonts w:cs="Arial"/>
          <w:noProof/>
          <w:lang w:val="en"/>
        </w:rPr>
        <w:t xml:space="preserve"> is the cash received from related companies</w:t>
      </w:r>
      <w:r w:rsidR="00720EFF">
        <w:rPr>
          <w:rFonts w:cs="Arial"/>
          <w:noProof/>
          <w:lang w:val="en"/>
        </w:rPr>
        <w:t>)</w:t>
      </w:r>
      <w:r w:rsidRPr="009C5DE7">
        <w:rPr>
          <w:rFonts w:cs="Arial"/>
          <w:noProof/>
          <w:lang w:val="en"/>
        </w:rPr>
        <w:t xml:space="preserve">. </w:t>
      </w:r>
      <w:r w:rsidR="00A94C07">
        <w:rPr>
          <w:rFonts w:cs="Arial"/>
          <w:noProof/>
          <w:lang w:val="en"/>
        </w:rPr>
        <w:t>The m</w:t>
      </w:r>
      <w:r w:rsidRPr="009C5DE7">
        <w:rPr>
          <w:rFonts w:cs="Arial"/>
          <w:noProof/>
          <w:lang w:val="en"/>
        </w:rPr>
        <w:t xml:space="preserve">anagement recognised </w:t>
      </w:r>
      <w:r w:rsidR="003E4CF5" w:rsidRPr="009C5DE7">
        <w:rPr>
          <w:rFonts w:cs="Arial"/>
          <w:noProof/>
          <w:lang w:val="en"/>
        </w:rPr>
        <w:t>amount</w:t>
      </w:r>
      <w:r w:rsidR="009F268D">
        <w:rPr>
          <w:rFonts w:cs="Arial"/>
          <w:noProof/>
          <w:lang w:val="en"/>
        </w:rPr>
        <w:t>s</w:t>
      </w:r>
      <w:r w:rsidR="003E4CF5" w:rsidRPr="009C5DE7">
        <w:rPr>
          <w:rFonts w:cs="Arial"/>
          <w:noProof/>
          <w:lang w:val="en"/>
        </w:rPr>
        <w:t xml:space="preserve"> due </w:t>
      </w:r>
      <w:r w:rsidR="00386181" w:rsidRPr="009C5DE7">
        <w:rPr>
          <w:rFonts w:cs="Arial"/>
          <w:noProof/>
          <w:lang w:val="en"/>
        </w:rPr>
        <w:t>to</w:t>
      </w:r>
      <w:r w:rsidR="003E4CF5" w:rsidRPr="009C5DE7">
        <w:rPr>
          <w:rFonts w:cs="Arial"/>
          <w:noProof/>
          <w:lang w:val="en"/>
        </w:rPr>
        <w:t xml:space="preserve"> related parties</w:t>
      </w:r>
      <w:r w:rsidRPr="009C5DE7">
        <w:rPr>
          <w:rFonts w:cs="Arial"/>
          <w:noProof/>
          <w:lang w:val="en"/>
        </w:rPr>
        <w:t xml:space="preserve"> of Baht 121 million in 2021 and of Baht 39 million before 2021.</w:t>
      </w:r>
      <w:r w:rsidR="001E3F45" w:rsidRPr="009C5DE7">
        <w:rPr>
          <w:rFonts w:cs="Arial"/>
          <w:noProof/>
          <w:lang w:val="en"/>
        </w:rPr>
        <w:t xml:space="preserve"> The</w:t>
      </w:r>
      <w:r w:rsidRPr="009C5DE7">
        <w:rPr>
          <w:rFonts w:cs="Arial"/>
          <w:noProof/>
          <w:lang w:val="en"/>
        </w:rPr>
        <w:t xml:space="preserve"> </w:t>
      </w:r>
      <w:r w:rsidR="001E3F45" w:rsidRPr="009C5DE7">
        <w:rPr>
          <w:rFonts w:eastAsia="Browallia New" w:cs="Arial"/>
          <w:noProof/>
        </w:rPr>
        <w:t>m</w:t>
      </w:r>
      <w:r w:rsidR="003E4CF5" w:rsidRPr="009C5DE7">
        <w:rPr>
          <w:rFonts w:eastAsia="Browallia New" w:cs="Arial"/>
          <w:noProof/>
        </w:rPr>
        <w:t>anag</w:t>
      </w:r>
      <w:r w:rsidR="00627BC5" w:rsidRPr="009C5DE7">
        <w:rPr>
          <w:rFonts w:eastAsia="Browallia New" w:cs="Arial"/>
          <w:noProof/>
        </w:rPr>
        <w:t>e</w:t>
      </w:r>
      <w:r w:rsidR="003E4CF5" w:rsidRPr="009C5DE7">
        <w:rPr>
          <w:rFonts w:eastAsia="Browallia New" w:cs="Arial"/>
          <w:noProof/>
        </w:rPr>
        <w:t xml:space="preserve">ment accepted and corrected </w:t>
      </w:r>
      <w:r w:rsidR="006A180F" w:rsidRPr="009C5DE7">
        <w:rPr>
          <w:rFonts w:eastAsia="Browallia New" w:cs="Arial"/>
          <w:noProof/>
        </w:rPr>
        <w:t xml:space="preserve">the </w:t>
      </w:r>
      <w:r w:rsidR="003E4CF5" w:rsidRPr="009C5DE7">
        <w:rPr>
          <w:rFonts w:eastAsia="Browallia New" w:cs="Arial"/>
          <w:noProof/>
        </w:rPr>
        <w:t>current year’s co</w:t>
      </w:r>
      <w:r w:rsidR="00627BC5" w:rsidRPr="009C5DE7">
        <w:rPr>
          <w:rFonts w:eastAsia="Browallia New" w:cs="Arial"/>
          <w:noProof/>
        </w:rPr>
        <w:t>n</w:t>
      </w:r>
      <w:r w:rsidR="003E4CF5" w:rsidRPr="009C5DE7">
        <w:rPr>
          <w:rFonts w:eastAsia="Browallia New" w:cs="Arial"/>
          <w:noProof/>
        </w:rPr>
        <w:t>solidated financial statements and retrospectively corrected the previous year's consolidated financial statements.</w:t>
      </w:r>
    </w:p>
    <w:p w14:paraId="4E7BF5EB" w14:textId="77777777" w:rsidR="005A7585" w:rsidRPr="005A7585" w:rsidRDefault="005A7585" w:rsidP="005A7585">
      <w:pPr>
        <w:tabs>
          <w:tab w:val="left" w:pos="1080"/>
        </w:tabs>
        <w:spacing w:after="0" w:line="240" w:lineRule="auto"/>
        <w:ind w:left="1134"/>
        <w:jc w:val="thaiDistribute"/>
        <w:rPr>
          <w:rFonts w:cs="Arial"/>
          <w:noProof/>
          <w:lang w:val="en"/>
        </w:rPr>
      </w:pPr>
    </w:p>
    <w:p w14:paraId="273FB656" w14:textId="1A87CD51" w:rsidR="000C5A1A" w:rsidRPr="009C5DE7" w:rsidRDefault="000C5A1A" w:rsidP="004E3106">
      <w:pPr>
        <w:numPr>
          <w:ilvl w:val="1"/>
          <w:numId w:val="25"/>
        </w:numPr>
        <w:tabs>
          <w:tab w:val="left" w:pos="1080"/>
        </w:tabs>
        <w:spacing w:after="0" w:line="240" w:lineRule="auto"/>
        <w:ind w:left="1134" w:hanging="567"/>
        <w:jc w:val="both"/>
        <w:rPr>
          <w:rFonts w:cs="Arial"/>
          <w:noProof/>
          <w:lang w:val="en"/>
        </w:rPr>
      </w:pPr>
      <w:r w:rsidRPr="009C5DE7">
        <w:rPr>
          <w:rFonts w:cs="Arial"/>
          <w:noProof/>
          <w:lang w:val="en"/>
        </w:rPr>
        <w:t xml:space="preserve">Thai Cable already paid sales tax to the Revenue Department for sales </w:t>
      </w:r>
      <w:r w:rsidR="009F268D">
        <w:rPr>
          <w:rFonts w:cs="Arial"/>
          <w:noProof/>
          <w:lang w:val="en"/>
        </w:rPr>
        <w:t>where</w:t>
      </w:r>
      <w:r w:rsidR="009F268D" w:rsidRPr="009C5DE7">
        <w:rPr>
          <w:rFonts w:cs="Arial"/>
          <w:noProof/>
          <w:lang w:val="en"/>
        </w:rPr>
        <w:t xml:space="preserve"> </w:t>
      </w:r>
      <w:r w:rsidRPr="009C5DE7">
        <w:rPr>
          <w:rFonts w:cs="Arial"/>
          <w:noProof/>
          <w:lang w:val="en"/>
        </w:rPr>
        <w:t>no actual delivery of products to customers</w:t>
      </w:r>
      <w:r w:rsidR="009F268D">
        <w:rPr>
          <w:rFonts w:cs="Arial"/>
          <w:noProof/>
          <w:lang w:val="en"/>
        </w:rPr>
        <w:t xml:space="preserve"> occurred. This</w:t>
      </w:r>
      <w:r w:rsidRPr="009C5DE7">
        <w:rPr>
          <w:rFonts w:cs="Arial"/>
          <w:noProof/>
          <w:lang w:val="en"/>
        </w:rPr>
        <w:t xml:space="preserve"> resulted in </w:t>
      </w:r>
      <w:r w:rsidR="009F268D">
        <w:rPr>
          <w:rFonts w:cs="Arial"/>
          <w:noProof/>
          <w:lang w:val="en"/>
        </w:rPr>
        <w:t xml:space="preserve">the </w:t>
      </w:r>
      <w:r w:rsidRPr="009C5DE7">
        <w:rPr>
          <w:rFonts w:cs="Arial"/>
          <w:noProof/>
          <w:lang w:val="en"/>
        </w:rPr>
        <w:t>recognition of expense from writ</w:t>
      </w:r>
      <w:r w:rsidR="009F268D">
        <w:rPr>
          <w:rFonts w:cs="Arial"/>
          <w:noProof/>
          <w:lang w:val="en"/>
        </w:rPr>
        <w:t xml:space="preserve">ing </w:t>
      </w:r>
      <w:r w:rsidRPr="009C5DE7">
        <w:rPr>
          <w:rFonts w:cs="Arial"/>
          <w:noProof/>
          <w:lang w:val="en"/>
        </w:rPr>
        <w:t>off receivable</w:t>
      </w:r>
      <w:r w:rsidR="009F268D">
        <w:rPr>
          <w:rFonts w:cs="Arial"/>
          <w:noProof/>
          <w:lang w:val="en"/>
        </w:rPr>
        <w:t>s</w:t>
      </w:r>
      <w:r w:rsidRPr="009C5DE7">
        <w:rPr>
          <w:rFonts w:cs="Arial"/>
          <w:noProof/>
          <w:lang w:val="en"/>
        </w:rPr>
        <w:t xml:space="preserve"> relating to </w:t>
      </w:r>
      <w:r w:rsidR="009F268D">
        <w:rPr>
          <w:rFonts w:cs="Arial"/>
          <w:noProof/>
          <w:lang w:val="en"/>
        </w:rPr>
        <w:t xml:space="preserve">the </w:t>
      </w:r>
      <w:r w:rsidR="006A180F" w:rsidRPr="009C5DE7">
        <w:rPr>
          <w:rFonts w:cs="Arial"/>
          <w:noProof/>
          <w:lang w:val="en"/>
        </w:rPr>
        <w:t xml:space="preserve">sales tax </w:t>
      </w:r>
      <w:r w:rsidR="009F268D">
        <w:rPr>
          <w:rFonts w:cs="Arial"/>
          <w:noProof/>
          <w:lang w:val="en"/>
        </w:rPr>
        <w:t>for</w:t>
      </w:r>
      <w:r w:rsidR="009F268D" w:rsidRPr="009C5DE7">
        <w:rPr>
          <w:rFonts w:cs="Arial"/>
          <w:noProof/>
          <w:lang w:val="en"/>
        </w:rPr>
        <w:t xml:space="preserve"> </w:t>
      </w:r>
      <w:r w:rsidR="009F268D">
        <w:rPr>
          <w:rFonts w:cs="Arial"/>
          <w:noProof/>
          <w:lang w:val="en"/>
        </w:rPr>
        <w:t xml:space="preserve">the </w:t>
      </w:r>
      <w:r w:rsidRPr="009C5DE7">
        <w:rPr>
          <w:rFonts w:cs="Arial"/>
          <w:noProof/>
          <w:lang w:val="en"/>
        </w:rPr>
        <w:t xml:space="preserve">unrealised sales transactions of Baht 50 million in 2021 and Baht 9 million before 2021, respectively. </w:t>
      </w:r>
      <w:r w:rsidR="001E3F45" w:rsidRPr="009C5DE7">
        <w:rPr>
          <w:rFonts w:cs="Arial"/>
          <w:noProof/>
          <w:lang w:val="en"/>
        </w:rPr>
        <w:t>The m</w:t>
      </w:r>
      <w:r w:rsidR="000F7563" w:rsidRPr="009C5DE7">
        <w:rPr>
          <w:rFonts w:eastAsia="Browallia New" w:cs="Arial"/>
          <w:noProof/>
        </w:rPr>
        <w:t>anag</w:t>
      </w:r>
      <w:r w:rsidR="001708AC" w:rsidRPr="009C5DE7">
        <w:rPr>
          <w:rFonts w:eastAsia="Browallia New" w:cs="Arial"/>
          <w:noProof/>
        </w:rPr>
        <w:t>e</w:t>
      </w:r>
      <w:r w:rsidR="000F7563" w:rsidRPr="009C5DE7">
        <w:rPr>
          <w:rFonts w:eastAsia="Browallia New" w:cs="Arial"/>
          <w:noProof/>
        </w:rPr>
        <w:t xml:space="preserve">ment corrected </w:t>
      </w:r>
      <w:r w:rsidR="006A180F" w:rsidRPr="009C5DE7">
        <w:rPr>
          <w:rFonts w:eastAsia="Browallia New" w:cs="Arial"/>
          <w:noProof/>
        </w:rPr>
        <w:t xml:space="preserve">the </w:t>
      </w:r>
      <w:r w:rsidR="000F7563" w:rsidRPr="009C5DE7">
        <w:rPr>
          <w:rFonts w:eastAsia="Browallia New" w:cs="Arial"/>
          <w:noProof/>
        </w:rPr>
        <w:t>current year’s co</w:t>
      </w:r>
      <w:r w:rsidR="002E36C5" w:rsidRPr="009C5DE7">
        <w:rPr>
          <w:rFonts w:eastAsia="Browallia New" w:cs="Arial"/>
          <w:noProof/>
        </w:rPr>
        <w:t>n</w:t>
      </w:r>
      <w:r w:rsidR="000F7563" w:rsidRPr="009C5DE7">
        <w:rPr>
          <w:rFonts w:eastAsia="Browallia New" w:cs="Arial"/>
          <w:noProof/>
        </w:rPr>
        <w:t>solidated financial statements and retrospectively corrected the previous year's consolidated financial statements.</w:t>
      </w:r>
    </w:p>
    <w:p w14:paraId="213BE135" w14:textId="77777777" w:rsidR="00AE7CC4" w:rsidRPr="009C5DE7" w:rsidRDefault="00AE7CC4" w:rsidP="009C5DE7">
      <w:pPr>
        <w:pStyle w:val="ListParagraph"/>
        <w:rPr>
          <w:rFonts w:eastAsia="Browallia New" w:cs="Arial"/>
          <w:noProof/>
          <w:cs/>
        </w:rPr>
      </w:pPr>
    </w:p>
    <w:p w14:paraId="07D77BFF" w14:textId="0DCA361C" w:rsidR="008857D8" w:rsidRPr="009C5DE7" w:rsidRDefault="008857D8" w:rsidP="004E3106">
      <w:pPr>
        <w:pStyle w:val="ListParagraph"/>
        <w:numPr>
          <w:ilvl w:val="0"/>
          <w:numId w:val="24"/>
        </w:numPr>
        <w:tabs>
          <w:tab w:val="left" w:pos="540"/>
        </w:tabs>
        <w:spacing w:after="0" w:line="240" w:lineRule="auto"/>
        <w:ind w:left="540" w:hanging="540"/>
        <w:jc w:val="both"/>
        <w:rPr>
          <w:rFonts w:eastAsia="Browallia New" w:cs="Arial"/>
          <w:noProof/>
        </w:rPr>
      </w:pPr>
      <w:r w:rsidRPr="009C5DE7">
        <w:rPr>
          <w:rFonts w:cs="Arial"/>
          <w:color w:val="000000"/>
          <w:u w:val="single"/>
        </w:rPr>
        <w:t xml:space="preserve">I draw attention to note 41.5 to </w:t>
      </w:r>
      <w:r w:rsidR="009F268D">
        <w:rPr>
          <w:rFonts w:cs="Arial"/>
          <w:color w:val="000000"/>
          <w:u w:val="single"/>
        </w:rPr>
        <w:t xml:space="preserve">the </w:t>
      </w:r>
      <w:r w:rsidRPr="009C5DE7">
        <w:rPr>
          <w:rFonts w:cs="Arial"/>
          <w:color w:val="000000"/>
          <w:u w:val="single"/>
        </w:rPr>
        <w:t>financial statements</w:t>
      </w:r>
      <w:r w:rsidR="0070790E" w:rsidRPr="009C5DE7">
        <w:rPr>
          <w:rFonts w:eastAsia="Browallia New" w:cs="Arial"/>
          <w:noProof/>
        </w:rPr>
        <w:t xml:space="preserve"> </w:t>
      </w:r>
      <w:r w:rsidRPr="009C5DE7">
        <w:rPr>
          <w:rFonts w:eastAsia="Browallia New" w:cs="Arial"/>
          <w:noProof/>
        </w:rPr>
        <w:t xml:space="preserve">which describes disputes between the Company and </w:t>
      </w:r>
      <w:r w:rsidR="0070790E" w:rsidRPr="009C5DE7">
        <w:rPr>
          <w:rFonts w:eastAsia="Browallia New" w:cs="Arial"/>
          <w:noProof/>
        </w:rPr>
        <w:t>LEONI AG</w:t>
      </w:r>
      <w:r w:rsidR="00A20E0D" w:rsidRPr="009C5DE7">
        <w:rPr>
          <w:rFonts w:eastAsia="Browallia New" w:cs="Arial"/>
          <w:noProof/>
        </w:rPr>
        <w:t xml:space="preserve"> and</w:t>
      </w:r>
      <w:r w:rsidR="0070790E" w:rsidRPr="009C5DE7">
        <w:rPr>
          <w:rFonts w:eastAsia="Browallia New" w:cs="Arial"/>
          <w:noProof/>
          <w:cs/>
        </w:rPr>
        <w:t xml:space="preserve"> </w:t>
      </w:r>
      <w:r w:rsidR="0070790E" w:rsidRPr="009C5DE7">
        <w:rPr>
          <w:rFonts w:eastAsia="Browallia New" w:cs="Arial"/>
          <w:noProof/>
        </w:rPr>
        <w:t>LEONI Bordnetz-Systeme GmbH</w:t>
      </w:r>
      <w:r w:rsidR="0070790E" w:rsidRPr="009C5DE7">
        <w:rPr>
          <w:rFonts w:eastAsia="Browallia New" w:cs="Arial"/>
          <w:noProof/>
          <w:cs/>
        </w:rPr>
        <w:t xml:space="preserve"> </w:t>
      </w:r>
      <w:r w:rsidR="0070790E" w:rsidRPr="009C5DE7">
        <w:rPr>
          <w:rFonts w:eastAsia="Browallia New" w:cs="Arial"/>
          <w:noProof/>
        </w:rPr>
        <w:t>(</w:t>
      </w:r>
      <w:r w:rsidRPr="009C5DE7">
        <w:rPr>
          <w:rFonts w:eastAsia="Browallia New" w:cs="Arial"/>
          <w:noProof/>
        </w:rPr>
        <w:t>claimant</w:t>
      </w:r>
      <w:r w:rsidR="0070790E" w:rsidRPr="009C5DE7">
        <w:rPr>
          <w:rFonts w:eastAsia="Browallia New" w:cs="Arial"/>
          <w:noProof/>
        </w:rPr>
        <w:t>)</w:t>
      </w:r>
      <w:r w:rsidRPr="009C5DE7">
        <w:rPr>
          <w:rFonts w:eastAsia="Browallia New" w:cs="Arial"/>
          <w:noProof/>
        </w:rPr>
        <w:t xml:space="preserve"> in relation to the exercise of the right to revoke </w:t>
      </w:r>
      <w:r w:rsidRPr="009C5DE7">
        <w:rPr>
          <w:rFonts w:eastAsia="Arial" w:cs="Arial"/>
          <w:color w:val="000000"/>
        </w:rPr>
        <w:t>the share purchase agreement</w:t>
      </w:r>
      <w:r w:rsidR="00A20E0D" w:rsidRPr="009C5DE7">
        <w:rPr>
          <w:rFonts w:eastAsia="Arial" w:cs="Arial"/>
          <w:color w:val="000000"/>
        </w:rPr>
        <w:t xml:space="preserve">. The claimant </w:t>
      </w:r>
      <w:r w:rsidR="009F268D">
        <w:rPr>
          <w:rFonts w:eastAsia="Arial" w:cs="Arial"/>
          <w:color w:val="000000"/>
        </w:rPr>
        <w:t>lodged</w:t>
      </w:r>
      <w:r w:rsidR="009F268D" w:rsidRPr="009C5DE7">
        <w:rPr>
          <w:rFonts w:eastAsia="Arial" w:cs="Arial"/>
          <w:color w:val="000000"/>
        </w:rPr>
        <w:t xml:space="preserve"> </w:t>
      </w:r>
      <w:r w:rsidR="00A20E0D" w:rsidRPr="009C5DE7">
        <w:rPr>
          <w:rFonts w:eastAsia="Arial" w:cs="Arial"/>
          <w:color w:val="000000"/>
        </w:rPr>
        <w:t xml:space="preserve">the disputes </w:t>
      </w:r>
      <w:r w:rsidR="009F268D">
        <w:rPr>
          <w:rFonts w:eastAsia="Arial" w:cs="Arial"/>
          <w:color w:val="000000"/>
        </w:rPr>
        <w:t>with</w:t>
      </w:r>
      <w:r w:rsidR="009F268D" w:rsidRPr="009C5DE7">
        <w:rPr>
          <w:rFonts w:eastAsia="Arial" w:cs="Arial"/>
          <w:color w:val="000000"/>
        </w:rPr>
        <w:t xml:space="preserve"> </w:t>
      </w:r>
      <w:r w:rsidRPr="009C5DE7">
        <w:rPr>
          <w:rFonts w:eastAsia="Arial" w:cs="Arial"/>
          <w:color w:val="000000"/>
        </w:rPr>
        <w:t>the German Arbitration Institute. The</w:t>
      </w:r>
      <w:r w:rsidR="00A20E0D" w:rsidRPr="009C5DE7">
        <w:rPr>
          <w:rFonts w:eastAsia="Arial" w:cs="Arial"/>
          <w:color w:val="000000"/>
        </w:rPr>
        <w:t xml:space="preserve"> </w:t>
      </w:r>
      <w:r w:rsidR="009F268D">
        <w:rPr>
          <w:rFonts w:eastAsia="Arial" w:cs="Arial"/>
          <w:color w:val="000000"/>
        </w:rPr>
        <w:t xml:space="preserve">total </w:t>
      </w:r>
      <w:r w:rsidR="00A20E0D" w:rsidRPr="009C5DE7">
        <w:rPr>
          <w:rFonts w:eastAsia="Arial" w:cs="Arial"/>
          <w:color w:val="000000"/>
        </w:rPr>
        <w:t>amount of the claim is material</w:t>
      </w:r>
      <w:r w:rsidR="00F76033" w:rsidRPr="009C5DE7">
        <w:rPr>
          <w:rFonts w:eastAsia="Arial" w:cs="Arial"/>
          <w:color w:val="000000"/>
        </w:rPr>
        <w:t xml:space="preserve"> to</w:t>
      </w:r>
      <w:r w:rsidR="009F268D">
        <w:rPr>
          <w:rFonts w:eastAsia="Arial" w:cs="Arial"/>
          <w:color w:val="000000"/>
        </w:rPr>
        <w:t xml:space="preserve"> the</w:t>
      </w:r>
      <w:r w:rsidR="00F76033" w:rsidRPr="009C5DE7">
        <w:rPr>
          <w:rFonts w:eastAsia="Arial" w:cs="Arial"/>
          <w:color w:val="000000"/>
        </w:rPr>
        <w:t xml:space="preserve"> financial statements.</w:t>
      </w:r>
    </w:p>
    <w:p w14:paraId="522C0FE0" w14:textId="77777777" w:rsidR="00030F2F" w:rsidRPr="009C5DE7" w:rsidRDefault="00030F2F" w:rsidP="009C5DE7">
      <w:pPr>
        <w:pStyle w:val="Default"/>
        <w:rPr>
          <w:sz w:val="20"/>
          <w:szCs w:val="20"/>
        </w:rPr>
      </w:pPr>
    </w:p>
    <w:p w14:paraId="2FA44E4E" w14:textId="77F5402D" w:rsidR="0070790E" w:rsidRPr="009C5DE7" w:rsidRDefault="00110F6D" w:rsidP="009C5DE7">
      <w:pPr>
        <w:tabs>
          <w:tab w:val="left" w:pos="3960"/>
        </w:tabs>
        <w:spacing w:after="0" w:line="240" w:lineRule="auto"/>
        <w:rPr>
          <w:rFonts w:ascii="Arial Bold" w:eastAsia="Browallia New" w:hAnsi="Arial Bold" w:cs="Arial"/>
          <w:b/>
          <w:noProof/>
          <w:color w:val="CF4A02"/>
          <w:szCs w:val="22"/>
        </w:rPr>
      </w:pPr>
      <w:r w:rsidRPr="009C5DE7">
        <w:rPr>
          <w:rFonts w:ascii="Arial Bold" w:eastAsia="Browallia New" w:hAnsi="Arial Bold" w:cs="Arial"/>
          <w:b/>
          <w:noProof/>
          <w:color w:val="CF4A02"/>
          <w:szCs w:val="22"/>
        </w:rPr>
        <w:t>Other</w:t>
      </w:r>
      <w:r w:rsidR="008857D8" w:rsidRPr="009C5DE7">
        <w:rPr>
          <w:rFonts w:ascii="Arial Bold" w:eastAsia="Browallia New" w:hAnsi="Arial Bold" w:cs="Arial"/>
          <w:b/>
          <w:noProof/>
          <w:color w:val="CF4A02"/>
          <w:szCs w:val="22"/>
        </w:rPr>
        <w:t xml:space="preserve"> </w:t>
      </w:r>
      <w:r w:rsidR="006F2CEB">
        <w:rPr>
          <w:rFonts w:ascii="Arial Bold" w:eastAsia="Browallia New" w:hAnsi="Arial Bold" w:cs="Arial"/>
          <w:b/>
          <w:noProof/>
          <w:color w:val="CF4A02"/>
          <w:szCs w:val="22"/>
        </w:rPr>
        <w:t>M</w:t>
      </w:r>
      <w:r w:rsidR="008857D8" w:rsidRPr="009C5DE7">
        <w:rPr>
          <w:rFonts w:ascii="Arial Bold" w:eastAsia="Browallia New" w:hAnsi="Arial Bold" w:cs="Arial"/>
          <w:b/>
          <w:noProof/>
          <w:color w:val="CF4A02"/>
          <w:szCs w:val="22"/>
        </w:rPr>
        <w:t>atter</w:t>
      </w:r>
    </w:p>
    <w:p w14:paraId="6378391E" w14:textId="77777777" w:rsidR="00AE7CC4" w:rsidRPr="009C5DE7" w:rsidRDefault="00AE7CC4" w:rsidP="009C5DE7">
      <w:pPr>
        <w:tabs>
          <w:tab w:val="left" w:pos="3960"/>
        </w:tabs>
        <w:spacing w:after="0" w:line="240" w:lineRule="auto"/>
        <w:rPr>
          <w:rFonts w:eastAsia="Browallia New" w:cs="Arial"/>
          <w:bCs/>
          <w:noProof/>
          <w:sz w:val="12"/>
          <w:szCs w:val="12"/>
        </w:rPr>
      </w:pPr>
    </w:p>
    <w:p w14:paraId="50DF2772" w14:textId="4CFA5823" w:rsidR="008857D8" w:rsidRPr="009C5DE7" w:rsidRDefault="008857D8" w:rsidP="00720EFF">
      <w:pPr>
        <w:tabs>
          <w:tab w:val="left" w:pos="3960"/>
        </w:tabs>
        <w:spacing w:after="0" w:line="240" w:lineRule="auto"/>
        <w:jc w:val="thaiDistribute"/>
        <w:rPr>
          <w:rFonts w:eastAsia="Browallia New" w:cs="Arial"/>
          <w:bCs/>
          <w:noProof/>
        </w:rPr>
      </w:pPr>
      <w:r w:rsidRPr="009C5DE7">
        <w:rPr>
          <w:rFonts w:eastAsia="Browallia New" w:cs="Arial"/>
          <w:bCs/>
          <w:noProof/>
        </w:rPr>
        <w:t>The consolidated and separated financial statements for the year ended 31 December 202</w:t>
      </w:r>
      <w:r w:rsidR="001E3F45" w:rsidRPr="009C5DE7">
        <w:rPr>
          <w:rFonts w:eastAsia="Browallia New" w:cs="Arial"/>
          <w:bCs/>
          <w:noProof/>
        </w:rPr>
        <w:t>1</w:t>
      </w:r>
      <w:r w:rsidRPr="009C5DE7">
        <w:rPr>
          <w:rFonts w:eastAsia="Browallia New" w:cs="Arial"/>
          <w:bCs/>
          <w:noProof/>
        </w:rPr>
        <w:t xml:space="preserve"> were audited by another auditor of another audit firm who expressed an un</w:t>
      </w:r>
      <w:r w:rsidR="001361CD" w:rsidRPr="009C5DE7">
        <w:rPr>
          <w:rFonts w:eastAsia="Browallia New" w:cs="Arial"/>
          <w:bCs/>
          <w:noProof/>
        </w:rPr>
        <w:t>qualified</w:t>
      </w:r>
      <w:r w:rsidRPr="009C5DE7">
        <w:rPr>
          <w:rFonts w:eastAsia="Browallia New" w:cs="Arial"/>
          <w:bCs/>
          <w:noProof/>
        </w:rPr>
        <w:t xml:space="preserve"> opinion on those statements on 23 February 2022.</w:t>
      </w:r>
    </w:p>
    <w:p w14:paraId="47EECFBD" w14:textId="77777777" w:rsidR="0070790E" w:rsidRPr="009C5DE7" w:rsidRDefault="0070790E" w:rsidP="009C5DE7">
      <w:pPr>
        <w:pStyle w:val="Header"/>
        <w:rPr>
          <w:rFonts w:cs="Arial"/>
          <w:b/>
          <w:bCs/>
          <w:color w:val="CF4A02"/>
        </w:rPr>
      </w:pPr>
    </w:p>
    <w:p w14:paraId="309A740C" w14:textId="2FA2225D" w:rsidR="00790517" w:rsidRPr="009C5DE7" w:rsidRDefault="004E3106" w:rsidP="009C5DE7">
      <w:pPr>
        <w:spacing w:after="0" w:line="240" w:lineRule="auto"/>
        <w:rPr>
          <w:rFonts w:ascii="Arial Bold" w:hAnsi="Arial Bold" w:cs="Arial"/>
          <w:b/>
          <w:bCs/>
          <w:color w:val="CF4A02"/>
          <w:szCs w:val="22"/>
        </w:rPr>
      </w:pPr>
      <w:r>
        <w:rPr>
          <w:rFonts w:ascii="Arial Bold" w:hAnsi="Arial Bold" w:cs="Arial"/>
          <w:b/>
          <w:bCs/>
          <w:color w:val="CF4A02"/>
          <w:szCs w:val="22"/>
        </w:rPr>
        <w:br w:type="page"/>
      </w:r>
      <w:r w:rsidR="00790517" w:rsidRPr="009C5DE7">
        <w:rPr>
          <w:rFonts w:ascii="Arial Bold" w:hAnsi="Arial Bold" w:cs="Arial"/>
          <w:b/>
          <w:bCs/>
          <w:color w:val="CF4A02"/>
          <w:szCs w:val="22"/>
        </w:rPr>
        <w:lastRenderedPageBreak/>
        <w:t xml:space="preserve">Responsibilities of </w:t>
      </w:r>
      <w:r w:rsidR="00E507A3" w:rsidRPr="009C5DE7">
        <w:rPr>
          <w:rFonts w:ascii="Arial Bold" w:hAnsi="Arial Bold" w:cs="Arial"/>
          <w:b/>
          <w:bCs/>
          <w:color w:val="CF4A02"/>
          <w:szCs w:val="22"/>
        </w:rPr>
        <w:t xml:space="preserve">the </w:t>
      </w:r>
      <w:r w:rsidR="002F2AC6">
        <w:rPr>
          <w:rFonts w:ascii="Arial Bold" w:hAnsi="Arial Bold" w:cs="Arial"/>
          <w:b/>
          <w:bCs/>
          <w:color w:val="CF4A02"/>
          <w:szCs w:val="22"/>
        </w:rPr>
        <w:t>D</w:t>
      </w:r>
      <w:r w:rsidR="00E507A3" w:rsidRPr="009C5DE7">
        <w:rPr>
          <w:rFonts w:ascii="Arial Bold" w:hAnsi="Arial Bold" w:cs="Arial"/>
          <w:b/>
          <w:bCs/>
          <w:color w:val="CF4A02"/>
          <w:szCs w:val="22"/>
        </w:rPr>
        <w:t xml:space="preserve">irectors </w:t>
      </w:r>
      <w:r w:rsidR="00790517" w:rsidRPr="009C5DE7">
        <w:rPr>
          <w:rFonts w:ascii="Arial Bold" w:hAnsi="Arial Bold" w:cs="Arial"/>
          <w:b/>
          <w:bCs/>
          <w:color w:val="CF4A02"/>
          <w:szCs w:val="22"/>
        </w:rPr>
        <w:t xml:space="preserve">for the </w:t>
      </w:r>
      <w:r w:rsidR="002F2AC6">
        <w:rPr>
          <w:rFonts w:ascii="Arial Bold" w:hAnsi="Arial Bold" w:cs="Arial"/>
          <w:b/>
          <w:bCs/>
          <w:color w:val="CF4A02"/>
          <w:szCs w:val="22"/>
        </w:rPr>
        <w:t>C</w:t>
      </w:r>
      <w:r w:rsidR="00BD5FF4" w:rsidRPr="009C5DE7">
        <w:rPr>
          <w:rFonts w:ascii="Arial Bold" w:hAnsi="Arial Bold" w:cs="Arial"/>
          <w:b/>
          <w:bCs/>
          <w:color w:val="CF4A02"/>
          <w:szCs w:val="22"/>
        </w:rPr>
        <w:t xml:space="preserve">onsolidated and </w:t>
      </w:r>
      <w:r w:rsidR="002F2AC6">
        <w:rPr>
          <w:rFonts w:ascii="Arial Bold" w:hAnsi="Arial Bold" w:cs="Arial"/>
          <w:b/>
          <w:bCs/>
          <w:color w:val="CF4A02"/>
          <w:szCs w:val="22"/>
        </w:rPr>
        <w:t>S</w:t>
      </w:r>
      <w:r w:rsidR="00E507A3" w:rsidRPr="009C5DE7">
        <w:rPr>
          <w:rFonts w:ascii="Arial Bold" w:hAnsi="Arial Bold" w:cs="Arial"/>
          <w:b/>
          <w:bCs/>
          <w:color w:val="CF4A02"/>
          <w:szCs w:val="22"/>
        </w:rPr>
        <w:t xml:space="preserve">eparate </w:t>
      </w:r>
      <w:r w:rsidR="002F2AC6">
        <w:rPr>
          <w:rFonts w:ascii="Arial Bold" w:hAnsi="Arial Bold" w:cs="Arial"/>
          <w:b/>
          <w:bCs/>
          <w:color w:val="CF4A02"/>
          <w:szCs w:val="22"/>
        </w:rPr>
        <w:t>F</w:t>
      </w:r>
      <w:r w:rsidR="00790517" w:rsidRPr="009C5DE7">
        <w:rPr>
          <w:rFonts w:ascii="Arial Bold" w:hAnsi="Arial Bold" w:cs="Arial"/>
          <w:b/>
          <w:bCs/>
          <w:color w:val="CF4A02"/>
          <w:szCs w:val="22"/>
        </w:rPr>
        <w:t xml:space="preserve">inancial </w:t>
      </w:r>
      <w:r w:rsidR="002F2AC6">
        <w:rPr>
          <w:rFonts w:ascii="Arial Bold" w:hAnsi="Arial Bold" w:cs="Arial"/>
          <w:b/>
          <w:bCs/>
          <w:color w:val="CF4A02"/>
          <w:szCs w:val="22"/>
        </w:rPr>
        <w:t>S</w:t>
      </w:r>
      <w:r w:rsidR="00790517" w:rsidRPr="009C5DE7">
        <w:rPr>
          <w:rFonts w:ascii="Arial Bold" w:hAnsi="Arial Bold" w:cs="Arial"/>
          <w:b/>
          <w:bCs/>
          <w:color w:val="CF4A02"/>
          <w:szCs w:val="22"/>
        </w:rPr>
        <w:t xml:space="preserve">tatements </w:t>
      </w:r>
    </w:p>
    <w:p w14:paraId="3062B6F1" w14:textId="77777777" w:rsidR="00E3702E" w:rsidRPr="009C5DE7" w:rsidRDefault="00E3702E" w:rsidP="009C5DE7">
      <w:pPr>
        <w:pStyle w:val="Default"/>
        <w:rPr>
          <w:b/>
          <w:bCs/>
          <w:sz w:val="12"/>
          <w:szCs w:val="12"/>
        </w:rPr>
      </w:pPr>
    </w:p>
    <w:p w14:paraId="5611196F" w14:textId="692F6388" w:rsidR="00B91979" w:rsidRPr="009C5DE7" w:rsidRDefault="00E507A3" w:rsidP="004E3106">
      <w:pPr>
        <w:spacing w:after="0" w:line="240" w:lineRule="auto"/>
        <w:jc w:val="both"/>
        <w:rPr>
          <w:rFonts w:cs="Arial"/>
          <w:color w:val="000000"/>
        </w:rPr>
      </w:pPr>
      <w:r w:rsidRPr="009C5DE7">
        <w:rPr>
          <w:rFonts w:cs="Arial"/>
          <w:color w:val="000000"/>
        </w:rPr>
        <w:t>The directors are</w:t>
      </w:r>
      <w:r w:rsidR="00B91979" w:rsidRPr="009C5DE7">
        <w:rPr>
          <w:rFonts w:cs="Arial"/>
          <w:color w:val="000000"/>
        </w:rPr>
        <w:t xml:space="preserve"> responsible for the preparation and fair presentation of the </w:t>
      </w:r>
      <w:r w:rsidR="00BD5FF4" w:rsidRPr="009C5DE7">
        <w:rPr>
          <w:rFonts w:cs="Arial"/>
          <w:color w:val="000000"/>
        </w:rPr>
        <w:t xml:space="preserve">consolidated and </w:t>
      </w:r>
      <w:r w:rsidR="00D0685C" w:rsidRPr="009C5DE7">
        <w:rPr>
          <w:rFonts w:cs="Arial"/>
          <w:color w:val="000000"/>
        </w:rPr>
        <w:t xml:space="preserve">separate </w:t>
      </w:r>
      <w:r w:rsidR="00B91979" w:rsidRPr="009C5DE7">
        <w:rPr>
          <w:rFonts w:cs="Arial"/>
          <w:color w:val="000000"/>
        </w:rPr>
        <w:t>financial statements in accordance</w:t>
      </w:r>
      <w:r w:rsidR="005B1E87" w:rsidRPr="009C5DE7">
        <w:rPr>
          <w:rFonts w:cs="Arial"/>
          <w:color w:val="000000"/>
        </w:rPr>
        <w:t xml:space="preserve"> </w:t>
      </w:r>
      <w:r w:rsidR="00B91979" w:rsidRPr="009C5DE7">
        <w:rPr>
          <w:rFonts w:cs="Arial"/>
          <w:color w:val="000000"/>
        </w:rPr>
        <w:t>with T</w:t>
      </w:r>
      <w:r w:rsidR="002C338F" w:rsidRPr="009C5DE7">
        <w:rPr>
          <w:rFonts w:cs="Arial"/>
          <w:color w:val="000000"/>
        </w:rPr>
        <w:t xml:space="preserve">hai </w:t>
      </w:r>
      <w:r w:rsidR="00B91979" w:rsidRPr="009C5DE7">
        <w:rPr>
          <w:rFonts w:cs="Arial"/>
          <w:color w:val="000000"/>
        </w:rPr>
        <w:t>F</w:t>
      </w:r>
      <w:r w:rsidR="002C338F" w:rsidRPr="009C5DE7">
        <w:rPr>
          <w:rFonts w:cs="Arial"/>
          <w:color w:val="000000"/>
        </w:rPr>
        <w:t xml:space="preserve">inancial </w:t>
      </w:r>
      <w:r w:rsidR="00B91979" w:rsidRPr="009C5DE7">
        <w:rPr>
          <w:rFonts w:cs="Arial"/>
          <w:color w:val="000000"/>
        </w:rPr>
        <w:t>R</w:t>
      </w:r>
      <w:r w:rsidR="002C338F" w:rsidRPr="009C5DE7">
        <w:rPr>
          <w:rFonts w:cs="Arial"/>
          <w:color w:val="000000"/>
        </w:rPr>
        <w:t xml:space="preserve">eporting </w:t>
      </w:r>
      <w:r w:rsidR="00B91979" w:rsidRPr="009C5DE7">
        <w:rPr>
          <w:rFonts w:cs="Arial"/>
          <w:color w:val="000000"/>
        </w:rPr>
        <w:t>S</w:t>
      </w:r>
      <w:r w:rsidR="002C338F" w:rsidRPr="009C5DE7">
        <w:rPr>
          <w:rFonts w:cs="Arial"/>
          <w:color w:val="000000"/>
        </w:rPr>
        <w:t>tandard</w:t>
      </w:r>
      <w:r w:rsidR="00CE4AE3" w:rsidRPr="009C5DE7">
        <w:rPr>
          <w:rFonts w:cs="Arial"/>
          <w:color w:val="000000"/>
        </w:rPr>
        <w:t>s</w:t>
      </w:r>
      <w:r w:rsidR="00B91979" w:rsidRPr="009C5DE7">
        <w:rPr>
          <w:rFonts w:cs="Arial"/>
          <w:color w:val="000000"/>
        </w:rPr>
        <w:t xml:space="preserve">, and for such internal control as </w:t>
      </w:r>
      <w:r w:rsidR="00D0685C" w:rsidRPr="009C5DE7">
        <w:rPr>
          <w:rFonts w:cs="Arial"/>
          <w:color w:val="000000"/>
        </w:rPr>
        <w:t xml:space="preserve">the directors </w:t>
      </w:r>
      <w:r w:rsidR="00B91979" w:rsidRPr="009C5DE7">
        <w:rPr>
          <w:rFonts w:cs="Arial"/>
          <w:color w:val="000000"/>
        </w:rPr>
        <w:t xml:space="preserve">determine is necessary to enable the preparation of </w:t>
      </w:r>
      <w:r w:rsidR="00BD5FF4" w:rsidRPr="009C5DE7">
        <w:rPr>
          <w:rFonts w:cs="Arial"/>
          <w:color w:val="000000"/>
        </w:rPr>
        <w:t xml:space="preserve">consolidated and </w:t>
      </w:r>
      <w:r w:rsidR="00D0685C" w:rsidRPr="009C5DE7">
        <w:rPr>
          <w:rFonts w:cs="Arial"/>
          <w:color w:val="000000"/>
        </w:rPr>
        <w:t xml:space="preserve">separate </w:t>
      </w:r>
      <w:r w:rsidR="00B91979" w:rsidRPr="009C5DE7">
        <w:rPr>
          <w:rFonts w:cs="Arial"/>
          <w:color w:val="000000"/>
        </w:rPr>
        <w:t xml:space="preserve">financial statements that are free from material misstatement, whether due to fraud or error. </w:t>
      </w:r>
    </w:p>
    <w:p w14:paraId="6909A804" w14:textId="77777777" w:rsidR="00B91979" w:rsidRPr="009C5DE7" w:rsidRDefault="00B91979" w:rsidP="004E3106">
      <w:pPr>
        <w:spacing w:after="0" w:line="240" w:lineRule="auto"/>
        <w:jc w:val="both"/>
        <w:rPr>
          <w:rFonts w:cs="Arial"/>
          <w:color w:val="000000"/>
        </w:rPr>
      </w:pPr>
    </w:p>
    <w:p w14:paraId="327F827D" w14:textId="77777777" w:rsidR="00B91979" w:rsidRPr="009C5DE7" w:rsidRDefault="00B91979" w:rsidP="004E3106">
      <w:pPr>
        <w:spacing w:after="0" w:line="240" w:lineRule="auto"/>
        <w:jc w:val="both"/>
        <w:rPr>
          <w:rFonts w:cs="Arial"/>
          <w:color w:val="000000"/>
        </w:rPr>
      </w:pPr>
      <w:r w:rsidRPr="009C5DE7">
        <w:rPr>
          <w:rFonts w:cs="Arial"/>
          <w:color w:val="000000"/>
        </w:rPr>
        <w:t xml:space="preserve">In preparing the </w:t>
      </w:r>
      <w:r w:rsidR="00BD5FF4" w:rsidRPr="009C5DE7">
        <w:rPr>
          <w:rFonts w:cs="Arial"/>
          <w:color w:val="000000"/>
        </w:rPr>
        <w:t xml:space="preserve">consolidated and </w:t>
      </w:r>
      <w:r w:rsidR="00D0685C" w:rsidRPr="009C5DE7">
        <w:rPr>
          <w:rFonts w:cs="Arial"/>
          <w:color w:val="000000"/>
        </w:rPr>
        <w:t xml:space="preserve">separate </w:t>
      </w:r>
      <w:r w:rsidRPr="009C5DE7">
        <w:rPr>
          <w:rFonts w:cs="Arial"/>
          <w:color w:val="000000"/>
        </w:rPr>
        <w:t xml:space="preserve">financial statements, </w:t>
      </w:r>
      <w:r w:rsidR="00D0685C" w:rsidRPr="009C5DE7">
        <w:rPr>
          <w:rFonts w:cs="Arial"/>
          <w:color w:val="000000"/>
        </w:rPr>
        <w:t>the directors are</w:t>
      </w:r>
      <w:r w:rsidRPr="009C5DE7">
        <w:rPr>
          <w:rFonts w:cs="Arial"/>
          <w:color w:val="000000"/>
        </w:rPr>
        <w:t xml:space="preserve"> responsible for assessing the </w:t>
      </w:r>
      <w:r w:rsidR="00BD5FF4" w:rsidRPr="009C5DE7">
        <w:rPr>
          <w:rFonts w:cs="Arial"/>
          <w:color w:val="000000"/>
        </w:rPr>
        <w:t>Group</w:t>
      </w:r>
      <w:r w:rsidR="00AA3D7F" w:rsidRPr="009C5DE7">
        <w:rPr>
          <w:rFonts w:cs="Arial"/>
          <w:color w:val="000000"/>
        </w:rPr>
        <w:t>’s</w:t>
      </w:r>
      <w:r w:rsidR="00BD5FF4" w:rsidRPr="009C5DE7">
        <w:rPr>
          <w:rFonts w:cs="Arial"/>
          <w:color w:val="000000"/>
        </w:rPr>
        <w:t xml:space="preserve"> and </w:t>
      </w:r>
      <w:r w:rsidR="007A3ACC" w:rsidRPr="009C5DE7">
        <w:rPr>
          <w:rFonts w:cs="Arial"/>
          <w:color w:val="000000"/>
        </w:rPr>
        <w:t xml:space="preserve">the </w:t>
      </w:r>
      <w:r w:rsidRPr="009C5DE7">
        <w:rPr>
          <w:rFonts w:cs="Arial"/>
          <w:color w:val="000000"/>
        </w:rPr>
        <w:t xml:space="preserve">Company’s ability to continue as a going concern, disclosing, as applicable, matters related to going concern and using the going concern basis of accounting unless </w:t>
      </w:r>
      <w:r w:rsidR="00DB44FA" w:rsidRPr="009C5DE7">
        <w:rPr>
          <w:rFonts w:cs="Arial"/>
          <w:color w:val="000000"/>
        </w:rPr>
        <w:t xml:space="preserve">the directors </w:t>
      </w:r>
      <w:r w:rsidRPr="009C5DE7">
        <w:rPr>
          <w:rFonts w:cs="Arial"/>
          <w:color w:val="000000"/>
        </w:rPr>
        <w:t xml:space="preserve">either intend to liquidate the </w:t>
      </w:r>
      <w:r w:rsidR="00BD5FF4" w:rsidRPr="009C5DE7">
        <w:rPr>
          <w:rFonts w:cs="Arial"/>
          <w:color w:val="000000"/>
        </w:rPr>
        <w:t xml:space="preserve">Group </w:t>
      </w:r>
      <w:r w:rsidR="00900250" w:rsidRPr="009C5DE7">
        <w:rPr>
          <w:rFonts w:cs="Arial"/>
          <w:color w:val="000000"/>
        </w:rPr>
        <w:t>and</w:t>
      </w:r>
      <w:r w:rsidR="00BD5FF4" w:rsidRPr="009C5DE7">
        <w:rPr>
          <w:rFonts w:cs="Arial"/>
          <w:color w:val="000000"/>
        </w:rPr>
        <w:t xml:space="preserve"> </w:t>
      </w:r>
      <w:r w:rsidR="007A3ACC" w:rsidRPr="009C5DE7">
        <w:rPr>
          <w:rFonts w:cs="Arial"/>
          <w:color w:val="000000"/>
        </w:rPr>
        <w:t>the</w:t>
      </w:r>
      <w:r w:rsidR="00BF408C" w:rsidRPr="009C5DE7">
        <w:rPr>
          <w:rFonts w:cs="Arial"/>
          <w:color w:val="000000"/>
        </w:rPr>
        <w:t xml:space="preserve"> </w:t>
      </w:r>
      <w:r w:rsidRPr="009C5DE7">
        <w:rPr>
          <w:rFonts w:cs="Arial"/>
          <w:color w:val="000000"/>
        </w:rPr>
        <w:t>Company or to cease operations, or has no realistic alternative but to do so.</w:t>
      </w:r>
    </w:p>
    <w:p w14:paraId="60BDB180" w14:textId="77777777" w:rsidR="00B91979" w:rsidRPr="009C5DE7" w:rsidRDefault="00B91979" w:rsidP="009C5DE7">
      <w:pPr>
        <w:spacing w:after="0" w:line="240" w:lineRule="auto"/>
        <w:rPr>
          <w:rFonts w:cs="Arial"/>
          <w:color w:val="000000"/>
        </w:rPr>
      </w:pPr>
    </w:p>
    <w:p w14:paraId="684F6F43" w14:textId="77777777" w:rsidR="00B91979" w:rsidRPr="009C5DE7" w:rsidRDefault="00E07F94" w:rsidP="009C5DE7">
      <w:pPr>
        <w:spacing w:after="0" w:line="240" w:lineRule="auto"/>
        <w:rPr>
          <w:rFonts w:cs="Arial"/>
          <w:color w:val="000000"/>
        </w:rPr>
      </w:pPr>
      <w:r w:rsidRPr="009C5DE7">
        <w:rPr>
          <w:rFonts w:cs="Arial"/>
          <w:color w:val="000000"/>
        </w:rPr>
        <w:t>The a</w:t>
      </w:r>
      <w:r w:rsidR="006651E7" w:rsidRPr="009C5DE7">
        <w:rPr>
          <w:rFonts w:cs="Arial"/>
          <w:color w:val="000000"/>
        </w:rPr>
        <w:t xml:space="preserve">udit </w:t>
      </w:r>
      <w:r w:rsidRPr="009C5DE7">
        <w:rPr>
          <w:rFonts w:cs="Arial"/>
          <w:color w:val="000000"/>
        </w:rPr>
        <w:t>c</w:t>
      </w:r>
      <w:r w:rsidR="006651E7" w:rsidRPr="009C5DE7">
        <w:rPr>
          <w:rFonts w:cs="Arial"/>
          <w:color w:val="000000"/>
        </w:rPr>
        <w:t>ommittee assists</w:t>
      </w:r>
      <w:r w:rsidR="00D0685C" w:rsidRPr="009C5DE7">
        <w:rPr>
          <w:rFonts w:cs="Arial"/>
          <w:color w:val="000000"/>
        </w:rPr>
        <w:t xml:space="preserve"> the directors in discharging their responsibilit</w:t>
      </w:r>
      <w:r w:rsidR="00433A38" w:rsidRPr="009C5DE7">
        <w:rPr>
          <w:rFonts w:cs="Arial"/>
          <w:color w:val="000000"/>
        </w:rPr>
        <w:t>ies</w:t>
      </w:r>
      <w:r w:rsidR="00D0685C" w:rsidRPr="009C5DE7">
        <w:rPr>
          <w:rFonts w:cs="Arial"/>
          <w:color w:val="000000"/>
        </w:rPr>
        <w:t xml:space="preserve"> </w:t>
      </w:r>
      <w:r w:rsidR="00B91979" w:rsidRPr="009C5DE7">
        <w:rPr>
          <w:rFonts w:cs="Arial"/>
          <w:color w:val="000000"/>
        </w:rPr>
        <w:t xml:space="preserve">for overseeing the </w:t>
      </w:r>
      <w:r w:rsidR="00BD5FF4" w:rsidRPr="009C5DE7">
        <w:rPr>
          <w:rFonts w:cs="Arial"/>
          <w:color w:val="000000"/>
        </w:rPr>
        <w:t>Group</w:t>
      </w:r>
      <w:r w:rsidR="00AA3D7F" w:rsidRPr="009C5DE7">
        <w:rPr>
          <w:rFonts w:cs="Arial"/>
          <w:color w:val="000000"/>
        </w:rPr>
        <w:t>’s</w:t>
      </w:r>
      <w:r w:rsidR="00BD5FF4" w:rsidRPr="009C5DE7">
        <w:rPr>
          <w:rFonts w:cs="Arial"/>
          <w:color w:val="000000"/>
        </w:rPr>
        <w:t xml:space="preserve"> and </w:t>
      </w:r>
      <w:r w:rsidR="007A3ACC" w:rsidRPr="009C5DE7">
        <w:rPr>
          <w:rFonts w:cs="Arial"/>
          <w:color w:val="000000"/>
        </w:rPr>
        <w:t xml:space="preserve">the </w:t>
      </w:r>
      <w:r w:rsidR="00B91979" w:rsidRPr="009C5DE7">
        <w:rPr>
          <w:rFonts w:cs="Arial"/>
          <w:color w:val="000000"/>
        </w:rPr>
        <w:t xml:space="preserve">Company’s financial reporting process. </w:t>
      </w:r>
    </w:p>
    <w:p w14:paraId="5F949114" w14:textId="77777777" w:rsidR="004E3106" w:rsidRDefault="004E3106" w:rsidP="009C5DE7">
      <w:pPr>
        <w:spacing w:after="0" w:line="240" w:lineRule="auto"/>
        <w:rPr>
          <w:rFonts w:cs="Angsana New"/>
          <w:b/>
          <w:bCs/>
        </w:rPr>
      </w:pPr>
    </w:p>
    <w:p w14:paraId="3833E75A" w14:textId="6739F80A" w:rsidR="00620568" w:rsidRPr="009C5DE7" w:rsidRDefault="00E07F94" w:rsidP="002F2AC6">
      <w:pPr>
        <w:spacing w:after="0" w:line="240" w:lineRule="auto"/>
        <w:jc w:val="both"/>
        <w:rPr>
          <w:rFonts w:ascii="Arial Bold" w:hAnsi="Arial Bold"/>
          <w:b/>
          <w:bCs/>
          <w:color w:val="CF4A02"/>
          <w:szCs w:val="22"/>
        </w:rPr>
      </w:pPr>
      <w:r w:rsidRPr="009C5DE7">
        <w:rPr>
          <w:rFonts w:ascii="Arial Bold" w:hAnsi="Arial Bold"/>
          <w:b/>
          <w:bCs/>
          <w:color w:val="CF4A02"/>
          <w:szCs w:val="22"/>
        </w:rPr>
        <w:t xml:space="preserve">Auditor’s </w:t>
      </w:r>
      <w:r w:rsidR="002F2AC6">
        <w:rPr>
          <w:rFonts w:ascii="Arial Bold" w:hAnsi="Arial Bold"/>
          <w:b/>
          <w:bCs/>
          <w:color w:val="CF4A02"/>
          <w:szCs w:val="22"/>
        </w:rPr>
        <w:t>R</w:t>
      </w:r>
      <w:r w:rsidR="00790517" w:rsidRPr="009C5DE7">
        <w:rPr>
          <w:rFonts w:ascii="Arial Bold" w:hAnsi="Arial Bold"/>
          <w:b/>
          <w:bCs/>
          <w:color w:val="CF4A02"/>
          <w:szCs w:val="22"/>
        </w:rPr>
        <w:t xml:space="preserve">esponsibilities for the </w:t>
      </w:r>
      <w:r w:rsidR="002F2AC6">
        <w:rPr>
          <w:rFonts w:ascii="Arial Bold" w:hAnsi="Arial Bold"/>
          <w:b/>
          <w:bCs/>
          <w:color w:val="CF4A02"/>
          <w:szCs w:val="22"/>
        </w:rPr>
        <w:t>A</w:t>
      </w:r>
      <w:r w:rsidR="00790517" w:rsidRPr="009C5DE7">
        <w:rPr>
          <w:rFonts w:ascii="Arial Bold" w:hAnsi="Arial Bold"/>
          <w:b/>
          <w:bCs/>
          <w:color w:val="CF4A02"/>
          <w:szCs w:val="22"/>
        </w:rPr>
        <w:t xml:space="preserve">udit of the </w:t>
      </w:r>
      <w:r w:rsidR="002F2AC6">
        <w:rPr>
          <w:rFonts w:ascii="Arial Bold" w:hAnsi="Arial Bold"/>
          <w:b/>
          <w:bCs/>
          <w:color w:val="CF4A02"/>
          <w:szCs w:val="22"/>
        </w:rPr>
        <w:t>C</w:t>
      </w:r>
      <w:r w:rsidR="00900250" w:rsidRPr="009C5DE7">
        <w:rPr>
          <w:rFonts w:ascii="Arial Bold" w:hAnsi="Arial Bold"/>
          <w:b/>
          <w:bCs/>
          <w:color w:val="CF4A02"/>
          <w:szCs w:val="22"/>
        </w:rPr>
        <w:t xml:space="preserve">onsolidated and </w:t>
      </w:r>
      <w:r w:rsidR="002F2AC6">
        <w:rPr>
          <w:rFonts w:ascii="Arial Bold" w:hAnsi="Arial Bold"/>
          <w:b/>
          <w:bCs/>
          <w:color w:val="CF4A02"/>
          <w:szCs w:val="22"/>
        </w:rPr>
        <w:t>S</w:t>
      </w:r>
      <w:r w:rsidR="00D0685C" w:rsidRPr="009C5DE7">
        <w:rPr>
          <w:rFonts w:ascii="Arial Bold" w:hAnsi="Arial Bold"/>
          <w:b/>
          <w:bCs/>
          <w:color w:val="CF4A02"/>
          <w:szCs w:val="22"/>
        </w:rPr>
        <w:t xml:space="preserve">eparate </w:t>
      </w:r>
      <w:r w:rsidR="002F2AC6">
        <w:rPr>
          <w:rFonts w:ascii="Arial Bold" w:hAnsi="Arial Bold"/>
          <w:b/>
          <w:bCs/>
          <w:color w:val="CF4A02"/>
          <w:szCs w:val="22"/>
        </w:rPr>
        <w:t>F</w:t>
      </w:r>
      <w:r w:rsidR="00790517" w:rsidRPr="009C5DE7">
        <w:rPr>
          <w:rFonts w:ascii="Arial Bold" w:hAnsi="Arial Bold"/>
          <w:b/>
          <w:bCs/>
          <w:color w:val="CF4A02"/>
          <w:szCs w:val="22"/>
        </w:rPr>
        <w:t xml:space="preserve">inancial </w:t>
      </w:r>
      <w:r w:rsidR="002F2AC6">
        <w:rPr>
          <w:rFonts w:ascii="Arial Bold" w:hAnsi="Arial Bold"/>
          <w:b/>
          <w:bCs/>
          <w:color w:val="CF4A02"/>
          <w:szCs w:val="22"/>
        </w:rPr>
        <w:t>S</w:t>
      </w:r>
      <w:r w:rsidR="00790517" w:rsidRPr="009C5DE7">
        <w:rPr>
          <w:rFonts w:ascii="Arial Bold" w:hAnsi="Arial Bold"/>
          <w:b/>
          <w:bCs/>
          <w:color w:val="CF4A02"/>
          <w:szCs w:val="22"/>
        </w:rPr>
        <w:t>tatements</w:t>
      </w:r>
    </w:p>
    <w:p w14:paraId="3A3F4475" w14:textId="77777777" w:rsidR="003D3D27" w:rsidRPr="009C5DE7" w:rsidRDefault="003D3D27" w:rsidP="009C5DE7">
      <w:pPr>
        <w:pStyle w:val="Default"/>
        <w:rPr>
          <w:b/>
          <w:bCs/>
          <w:sz w:val="12"/>
          <w:szCs w:val="12"/>
        </w:rPr>
      </w:pPr>
    </w:p>
    <w:p w14:paraId="026AE476" w14:textId="04BB8ED4" w:rsidR="00BC387B" w:rsidRPr="009C5DE7" w:rsidRDefault="00BC387B" w:rsidP="00720EFF">
      <w:pPr>
        <w:pStyle w:val="Default"/>
        <w:jc w:val="both"/>
        <w:rPr>
          <w:sz w:val="20"/>
          <w:szCs w:val="20"/>
        </w:rPr>
      </w:pPr>
      <w:r w:rsidRPr="009C5DE7">
        <w:rPr>
          <w:sz w:val="20"/>
          <w:szCs w:val="20"/>
        </w:rPr>
        <w:t>My responsibility is to conduct an audit of the</w:t>
      </w:r>
      <w:r w:rsidR="00CE4AE3" w:rsidRPr="009C5DE7">
        <w:rPr>
          <w:sz w:val="20"/>
          <w:szCs w:val="20"/>
        </w:rPr>
        <w:t>se</w:t>
      </w:r>
      <w:r w:rsidRPr="009C5DE7">
        <w:rPr>
          <w:sz w:val="20"/>
          <w:szCs w:val="20"/>
        </w:rPr>
        <w:t xml:space="preserve"> </w:t>
      </w:r>
      <w:r w:rsidR="002C338F" w:rsidRPr="009C5DE7">
        <w:rPr>
          <w:sz w:val="20"/>
          <w:szCs w:val="20"/>
        </w:rPr>
        <w:t xml:space="preserve">consolidated </w:t>
      </w:r>
      <w:r w:rsidRPr="009C5DE7">
        <w:rPr>
          <w:sz w:val="20"/>
          <w:szCs w:val="20"/>
        </w:rPr>
        <w:t xml:space="preserve">and </w:t>
      </w:r>
      <w:r w:rsidR="002C338F" w:rsidRPr="009C5DE7">
        <w:rPr>
          <w:sz w:val="20"/>
          <w:szCs w:val="20"/>
        </w:rPr>
        <w:t xml:space="preserve">separate </w:t>
      </w:r>
      <w:r w:rsidRPr="009C5DE7">
        <w:rPr>
          <w:sz w:val="20"/>
          <w:szCs w:val="20"/>
        </w:rPr>
        <w:t>financial statements in accordance with Thai Standards on Auditing and to issue an auditor’s report. However, because of the matter</w:t>
      </w:r>
      <w:r w:rsidR="002C338F" w:rsidRPr="009C5DE7">
        <w:rPr>
          <w:sz w:val="20"/>
          <w:szCs w:val="20"/>
        </w:rPr>
        <w:t>s</w:t>
      </w:r>
      <w:r w:rsidRPr="009C5DE7">
        <w:rPr>
          <w:sz w:val="20"/>
          <w:szCs w:val="20"/>
        </w:rPr>
        <w:t xml:space="preserve"> described in the Basis for </w:t>
      </w:r>
      <w:r w:rsidR="0089570D">
        <w:rPr>
          <w:sz w:val="20"/>
          <w:szCs w:val="20"/>
        </w:rPr>
        <w:t>D</w:t>
      </w:r>
      <w:r w:rsidRPr="009C5DE7">
        <w:rPr>
          <w:sz w:val="20"/>
          <w:szCs w:val="20"/>
        </w:rPr>
        <w:t xml:space="preserve">isclaimer of </w:t>
      </w:r>
      <w:r w:rsidR="0089570D">
        <w:rPr>
          <w:sz w:val="20"/>
          <w:szCs w:val="20"/>
        </w:rPr>
        <w:t>O</w:t>
      </w:r>
      <w:r w:rsidRPr="009C5DE7">
        <w:rPr>
          <w:sz w:val="20"/>
          <w:szCs w:val="20"/>
        </w:rPr>
        <w:t>pinion section</w:t>
      </w:r>
      <w:r w:rsidR="002C338F" w:rsidRPr="009C5DE7">
        <w:rPr>
          <w:sz w:val="20"/>
          <w:szCs w:val="20"/>
        </w:rPr>
        <w:t>s</w:t>
      </w:r>
      <w:r w:rsidRPr="009C5DE7">
        <w:rPr>
          <w:sz w:val="20"/>
          <w:szCs w:val="20"/>
        </w:rPr>
        <w:t xml:space="preserve"> of my report, I was not able to obtain sufficient appropriate audit evidence to provide a basis for an audit opinion on these consolidated and separate financial statements.</w:t>
      </w:r>
    </w:p>
    <w:p w14:paraId="62EBB48C" w14:textId="77777777" w:rsidR="00B91979" w:rsidRPr="009C5DE7" w:rsidRDefault="00B91979" w:rsidP="009C5DE7">
      <w:pPr>
        <w:pStyle w:val="Default"/>
        <w:rPr>
          <w:sz w:val="20"/>
          <w:szCs w:val="20"/>
        </w:rPr>
      </w:pPr>
    </w:p>
    <w:p w14:paraId="7E35424C" w14:textId="2D11A62A" w:rsidR="008D64B8" w:rsidRPr="00D13D33" w:rsidRDefault="00E42AE7" w:rsidP="00720EFF">
      <w:pPr>
        <w:pStyle w:val="Default"/>
        <w:jc w:val="both"/>
        <w:rPr>
          <w:spacing w:val="-4"/>
          <w:sz w:val="22"/>
          <w:szCs w:val="22"/>
        </w:rPr>
      </w:pPr>
      <w:r w:rsidRPr="009C5DE7">
        <w:rPr>
          <w:sz w:val="20"/>
          <w:szCs w:val="20"/>
        </w:rPr>
        <w:t xml:space="preserve">I am </w:t>
      </w:r>
      <w:r w:rsidRPr="00D13D33">
        <w:rPr>
          <w:spacing w:val="-4"/>
          <w:sz w:val="20"/>
          <w:szCs w:val="20"/>
        </w:rPr>
        <w:t>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w:t>
      </w:r>
    </w:p>
    <w:p w14:paraId="5C3D5A5D" w14:textId="3FAFD8EC" w:rsidR="00D0685C" w:rsidRPr="009C5DE7" w:rsidRDefault="00D0685C" w:rsidP="009C5DE7">
      <w:pPr>
        <w:suppressAutoHyphens/>
        <w:spacing w:after="0" w:line="240" w:lineRule="auto"/>
        <w:rPr>
          <w:rFonts w:cs="Arial"/>
          <w:color w:val="000000"/>
        </w:rPr>
      </w:pPr>
    </w:p>
    <w:p w14:paraId="5821B6EA" w14:textId="77777777" w:rsidR="00656F1F" w:rsidRPr="009C5DE7" w:rsidRDefault="00656F1F" w:rsidP="009C5DE7">
      <w:pPr>
        <w:suppressAutoHyphens/>
        <w:spacing w:after="0" w:line="240" w:lineRule="auto"/>
        <w:rPr>
          <w:rFonts w:cs="Arial"/>
          <w:color w:val="000000"/>
        </w:rPr>
      </w:pPr>
    </w:p>
    <w:p w14:paraId="38C097CC" w14:textId="77777777" w:rsidR="00D0685C" w:rsidRPr="009C5DE7" w:rsidRDefault="00D0685C" w:rsidP="009C5DE7">
      <w:pPr>
        <w:suppressAutoHyphens/>
        <w:spacing w:after="0" w:line="240" w:lineRule="auto"/>
        <w:rPr>
          <w:rFonts w:cs="Arial"/>
          <w:color w:val="000000"/>
        </w:rPr>
      </w:pPr>
      <w:r w:rsidRPr="009C5DE7">
        <w:rPr>
          <w:rFonts w:cs="Arial"/>
          <w:color w:val="000000"/>
        </w:rPr>
        <w:t>PricewaterhouseCoopers ABAS Ltd.</w:t>
      </w:r>
    </w:p>
    <w:p w14:paraId="4F8C4A2B" w14:textId="77777777" w:rsidR="008D64B8" w:rsidRPr="009C5DE7" w:rsidRDefault="008D64B8" w:rsidP="009C5DE7">
      <w:pPr>
        <w:pStyle w:val="Default"/>
        <w:rPr>
          <w:sz w:val="20"/>
          <w:szCs w:val="20"/>
        </w:rPr>
      </w:pPr>
    </w:p>
    <w:p w14:paraId="54064463" w14:textId="77777777" w:rsidR="000D55B0" w:rsidRPr="009C5DE7" w:rsidRDefault="000D55B0" w:rsidP="009C5DE7">
      <w:pPr>
        <w:suppressAutoHyphens/>
        <w:spacing w:after="0" w:line="240" w:lineRule="auto"/>
        <w:rPr>
          <w:rFonts w:cs="Arial"/>
          <w:color w:val="000000"/>
        </w:rPr>
      </w:pPr>
    </w:p>
    <w:p w14:paraId="0F7A71F8" w14:textId="77777777" w:rsidR="00644D08" w:rsidRPr="009C5DE7" w:rsidRDefault="00644D08" w:rsidP="009C5DE7">
      <w:pPr>
        <w:suppressAutoHyphens/>
        <w:spacing w:after="0" w:line="240" w:lineRule="auto"/>
        <w:rPr>
          <w:rFonts w:cs="Arial"/>
          <w:color w:val="000000"/>
        </w:rPr>
      </w:pPr>
    </w:p>
    <w:p w14:paraId="6772EF10" w14:textId="77777777" w:rsidR="00644D08" w:rsidRPr="009C5DE7" w:rsidRDefault="00644D08" w:rsidP="009C5DE7">
      <w:pPr>
        <w:suppressAutoHyphens/>
        <w:spacing w:after="0" w:line="240" w:lineRule="auto"/>
        <w:rPr>
          <w:rFonts w:cs="Arial"/>
          <w:color w:val="000000"/>
        </w:rPr>
      </w:pPr>
    </w:p>
    <w:p w14:paraId="3F4A2CF4" w14:textId="77777777" w:rsidR="00644D08" w:rsidRPr="009C5DE7" w:rsidRDefault="00644D08" w:rsidP="009C5DE7">
      <w:pPr>
        <w:suppressAutoHyphens/>
        <w:spacing w:after="0" w:line="240" w:lineRule="auto"/>
        <w:rPr>
          <w:rFonts w:cs="Arial"/>
          <w:color w:val="000000"/>
        </w:rPr>
      </w:pPr>
    </w:p>
    <w:p w14:paraId="1BAB54F3" w14:textId="77777777" w:rsidR="003D3D27" w:rsidRPr="009C5DE7" w:rsidRDefault="003D3D27" w:rsidP="009C5DE7">
      <w:pPr>
        <w:suppressAutoHyphens/>
        <w:spacing w:after="0" w:line="240" w:lineRule="auto"/>
        <w:rPr>
          <w:rFonts w:cs="Arial"/>
          <w:color w:val="000000"/>
        </w:rPr>
      </w:pPr>
    </w:p>
    <w:p w14:paraId="16E6AC9F" w14:textId="77777777" w:rsidR="003D3D27" w:rsidRPr="009C5DE7" w:rsidRDefault="003D3D27" w:rsidP="009C5DE7">
      <w:pPr>
        <w:suppressAutoHyphens/>
        <w:spacing w:after="0" w:line="240" w:lineRule="auto"/>
        <w:rPr>
          <w:rFonts w:cs="Arial"/>
          <w:color w:val="000000"/>
        </w:rPr>
      </w:pPr>
    </w:p>
    <w:p w14:paraId="2A790809" w14:textId="77777777" w:rsidR="003D3D27" w:rsidRPr="009C5DE7" w:rsidRDefault="003D3D27" w:rsidP="009C5DE7">
      <w:pPr>
        <w:suppressAutoHyphens/>
        <w:spacing w:after="0" w:line="240" w:lineRule="auto"/>
        <w:rPr>
          <w:rFonts w:cs="Arial"/>
          <w:color w:val="000000"/>
        </w:rPr>
      </w:pPr>
    </w:p>
    <w:p w14:paraId="0036048F" w14:textId="77777777" w:rsidR="00644D08" w:rsidRPr="009C5DE7" w:rsidRDefault="00644D08" w:rsidP="009C5DE7">
      <w:pPr>
        <w:spacing w:after="0" w:line="240" w:lineRule="auto"/>
        <w:contextualSpacing/>
        <w:rPr>
          <w:rFonts w:cs="Arial"/>
          <w:b/>
          <w:bCs/>
          <w:snapToGrid w:val="0"/>
          <w:color w:val="000000"/>
          <w:lang w:eastAsia="th-TH"/>
        </w:rPr>
      </w:pPr>
      <w:r w:rsidRPr="009C5DE7">
        <w:rPr>
          <w:rFonts w:cs="Arial"/>
          <w:b/>
          <w:bCs/>
        </w:rPr>
        <w:t>Pisit  Thangtanagul</w:t>
      </w:r>
    </w:p>
    <w:p w14:paraId="335999C6" w14:textId="77777777" w:rsidR="003D3D27" w:rsidRPr="009C5DE7" w:rsidRDefault="00644D08" w:rsidP="009C5DE7">
      <w:pPr>
        <w:spacing w:after="0" w:line="240" w:lineRule="auto"/>
        <w:rPr>
          <w:rFonts w:cs="Arial"/>
          <w:color w:val="000000"/>
        </w:rPr>
      </w:pPr>
      <w:r w:rsidRPr="009C5DE7">
        <w:rPr>
          <w:rFonts w:cs="Arial"/>
        </w:rPr>
        <w:t>Certified Public Accountant (Thailand) No. 4095</w:t>
      </w:r>
    </w:p>
    <w:p w14:paraId="0F6D00C6" w14:textId="77777777" w:rsidR="007637C2" w:rsidRPr="009C5DE7" w:rsidRDefault="007637C2" w:rsidP="009C5DE7">
      <w:pPr>
        <w:suppressAutoHyphens/>
        <w:spacing w:after="0" w:line="240" w:lineRule="auto"/>
        <w:rPr>
          <w:rFonts w:cs="Arial"/>
        </w:rPr>
      </w:pPr>
      <w:r w:rsidRPr="009C5DE7">
        <w:rPr>
          <w:rFonts w:cs="Arial"/>
        </w:rPr>
        <w:t>Bangkok</w:t>
      </w:r>
    </w:p>
    <w:p w14:paraId="63C36480" w14:textId="47F9C770" w:rsidR="007637C2" w:rsidRPr="009C5DE7" w:rsidRDefault="000C5A1A" w:rsidP="009C5DE7">
      <w:pPr>
        <w:pStyle w:val="Default"/>
        <w:rPr>
          <w:sz w:val="20"/>
          <w:szCs w:val="20"/>
          <w:lang w:val="en-US"/>
        </w:rPr>
      </w:pPr>
      <w:r w:rsidRPr="009C5DE7">
        <w:rPr>
          <w:sz w:val="20"/>
          <w:szCs w:val="20"/>
        </w:rPr>
        <w:t>16 June</w:t>
      </w:r>
      <w:r w:rsidR="00A149B4" w:rsidRPr="009C5DE7">
        <w:rPr>
          <w:sz w:val="20"/>
          <w:szCs w:val="20"/>
        </w:rPr>
        <w:t xml:space="preserve"> </w:t>
      </w:r>
      <w:r w:rsidR="002B0805" w:rsidRPr="009C5DE7">
        <w:rPr>
          <w:sz w:val="20"/>
          <w:szCs w:val="20"/>
        </w:rPr>
        <w:t>2023</w:t>
      </w:r>
    </w:p>
    <w:p w14:paraId="59F361A8" w14:textId="77777777" w:rsidR="00254692" w:rsidRPr="009C5DE7" w:rsidRDefault="00254692" w:rsidP="009C5DE7">
      <w:pPr>
        <w:suppressAutoHyphens/>
        <w:spacing w:after="0" w:line="240" w:lineRule="auto"/>
        <w:rPr>
          <w:rFonts w:cs="Arial"/>
          <w:i/>
          <w:iCs/>
          <w:color w:val="000000"/>
        </w:rPr>
        <w:sectPr w:rsidR="00254692" w:rsidRPr="009C5DE7" w:rsidSect="0072519D">
          <w:pgSz w:w="11909" w:h="16834" w:code="9"/>
          <w:pgMar w:top="2880" w:right="1152" w:bottom="720" w:left="1987" w:header="706" w:footer="706" w:gutter="0"/>
          <w:cols w:space="708"/>
          <w:docGrid w:linePitch="360"/>
        </w:sectPr>
      </w:pPr>
    </w:p>
    <w:p w14:paraId="68F65E18" w14:textId="77777777" w:rsidR="00F7708F" w:rsidRPr="009C5DE7" w:rsidRDefault="00F7708F" w:rsidP="009C5DE7">
      <w:pPr>
        <w:suppressAutoHyphens/>
        <w:spacing w:after="0" w:line="240" w:lineRule="auto"/>
        <w:ind w:left="540"/>
        <w:rPr>
          <w:rFonts w:cs="Arial"/>
          <w:b/>
          <w:bCs/>
          <w:szCs w:val="22"/>
        </w:rPr>
      </w:pPr>
      <w:r w:rsidRPr="009C5DE7">
        <w:rPr>
          <w:rFonts w:cs="Arial"/>
          <w:b/>
          <w:bCs/>
          <w:szCs w:val="22"/>
        </w:rPr>
        <w:lastRenderedPageBreak/>
        <w:t xml:space="preserve">STARK CORPORATION PUBLIC COMPANY LIMITED </w:t>
      </w:r>
    </w:p>
    <w:p w14:paraId="4E84A66B" w14:textId="77777777" w:rsidR="007637C2" w:rsidRPr="009C5DE7" w:rsidRDefault="00F7708F" w:rsidP="009C5DE7">
      <w:pPr>
        <w:suppressAutoHyphens/>
        <w:spacing w:after="0" w:line="240" w:lineRule="auto"/>
        <w:ind w:left="540"/>
        <w:rPr>
          <w:rFonts w:cs="Arial"/>
          <w:b/>
          <w:bCs/>
          <w:szCs w:val="22"/>
        </w:rPr>
      </w:pPr>
      <w:r w:rsidRPr="009C5DE7">
        <w:rPr>
          <w:rFonts w:cs="Arial"/>
          <w:b/>
          <w:bCs/>
          <w:szCs w:val="22"/>
        </w:rPr>
        <w:t xml:space="preserve">   AND SUBSIDIARIES</w:t>
      </w:r>
    </w:p>
    <w:p w14:paraId="51F13FB2" w14:textId="77777777" w:rsidR="007637C2" w:rsidRPr="009C5DE7" w:rsidRDefault="007637C2" w:rsidP="009C5DE7">
      <w:pPr>
        <w:suppressAutoHyphens/>
        <w:spacing w:after="0" w:line="240" w:lineRule="auto"/>
        <w:ind w:left="540"/>
        <w:rPr>
          <w:rFonts w:cs="Arial"/>
          <w:b/>
          <w:bCs/>
          <w:szCs w:val="22"/>
        </w:rPr>
      </w:pPr>
    </w:p>
    <w:p w14:paraId="2F256DED" w14:textId="77777777" w:rsidR="00F7708F" w:rsidRPr="009C5DE7" w:rsidRDefault="00F7708F" w:rsidP="009C5DE7">
      <w:pPr>
        <w:suppressAutoHyphens/>
        <w:spacing w:after="0" w:line="240" w:lineRule="auto"/>
        <w:ind w:left="540"/>
        <w:rPr>
          <w:rFonts w:cs="Arial"/>
          <w:b/>
          <w:bCs/>
          <w:szCs w:val="22"/>
        </w:rPr>
      </w:pPr>
    </w:p>
    <w:p w14:paraId="49F6E3E8" w14:textId="77777777" w:rsidR="007637C2" w:rsidRPr="009C5DE7" w:rsidRDefault="007637C2" w:rsidP="009C5DE7">
      <w:pPr>
        <w:pStyle w:val="Caption"/>
        <w:spacing w:line="240" w:lineRule="auto"/>
        <w:ind w:left="540"/>
        <w:rPr>
          <w:rFonts w:ascii="Arial" w:hAnsi="Arial" w:cs="Arial"/>
          <w:sz w:val="22"/>
          <w:szCs w:val="22"/>
          <w:lang w:val="en-GB"/>
        </w:rPr>
      </w:pPr>
      <w:r w:rsidRPr="009C5DE7">
        <w:rPr>
          <w:rFonts w:ascii="Arial" w:hAnsi="Arial" w:cs="Arial"/>
          <w:sz w:val="22"/>
          <w:szCs w:val="22"/>
          <w:lang w:val="en-GB"/>
        </w:rPr>
        <w:t>CONSOLIDATED AND SEPARATE FINANCIAL STATEMENTS</w:t>
      </w:r>
    </w:p>
    <w:p w14:paraId="1F9207B6" w14:textId="77777777" w:rsidR="007637C2" w:rsidRPr="009C5DE7" w:rsidRDefault="007637C2" w:rsidP="009C5DE7">
      <w:pPr>
        <w:suppressAutoHyphens/>
        <w:spacing w:after="0" w:line="240" w:lineRule="auto"/>
        <w:ind w:left="540"/>
        <w:rPr>
          <w:rFonts w:cs="Arial"/>
          <w:b/>
          <w:bCs/>
          <w:szCs w:val="22"/>
        </w:rPr>
      </w:pPr>
    </w:p>
    <w:p w14:paraId="403E8F15" w14:textId="77777777" w:rsidR="00C46DA4" w:rsidRPr="009C5DE7" w:rsidRDefault="00654230" w:rsidP="009C5DE7">
      <w:pPr>
        <w:suppressAutoHyphens/>
        <w:spacing w:after="0" w:line="240" w:lineRule="auto"/>
        <w:ind w:left="540"/>
        <w:rPr>
          <w:rFonts w:cs="Arial"/>
          <w:szCs w:val="22"/>
        </w:rPr>
      </w:pPr>
      <w:r w:rsidRPr="009C5DE7">
        <w:rPr>
          <w:rFonts w:cs="Arial"/>
          <w:b/>
          <w:bCs/>
          <w:szCs w:val="22"/>
        </w:rPr>
        <w:t>31</w:t>
      </w:r>
      <w:r w:rsidR="007637C2" w:rsidRPr="009C5DE7">
        <w:rPr>
          <w:rFonts w:cs="Arial"/>
          <w:b/>
          <w:bCs/>
          <w:szCs w:val="22"/>
        </w:rPr>
        <w:t xml:space="preserve"> DECEMBER </w:t>
      </w:r>
      <w:r w:rsidR="002B0805" w:rsidRPr="009C5DE7">
        <w:rPr>
          <w:rFonts w:cs="Arial"/>
          <w:b/>
          <w:bCs/>
          <w:szCs w:val="22"/>
        </w:rPr>
        <w:t>2022</w:t>
      </w:r>
    </w:p>
    <w:sectPr w:rsidR="00C46DA4" w:rsidRPr="009C5DE7" w:rsidSect="004E3106">
      <w:pgSz w:w="11909" w:h="16834"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E4207" w14:textId="77777777" w:rsidR="001A3EB7" w:rsidRDefault="001A3EB7" w:rsidP="001D338E">
      <w:pPr>
        <w:spacing w:after="0" w:line="240" w:lineRule="auto"/>
      </w:pPr>
      <w:r>
        <w:separator/>
      </w:r>
    </w:p>
  </w:endnote>
  <w:endnote w:type="continuationSeparator" w:id="0">
    <w:p w14:paraId="49B3DD22" w14:textId="77777777" w:rsidR="001A3EB7" w:rsidRDefault="001A3EB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66B5C" w14:textId="77777777" w:rsidR="00AC1B66" w:rsidRDefault="00AC1B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8FAFF" w14:textId="77777777" w:rsidR="00AC1B66" w:rsidRDefault="00AC1B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601CA" w14:textId="77777777" w:rsidR="00AC1B66" w:rsidRDefault="00AC1B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B8187" w14:textId="77777777" w:rsidR="001A3EB7" w:rsidRDefault="001A3EB7" w:rsidP="001D338E">
      <w:pPr>
        <w:spacing w:after="0" w:line="240" w:lineRule="auto"/>
      </w:pPr>
      <w:r>
        <w:separator/>
      </w:r>
    </w:p>
  </w:footnote>
  <w:footnote w:type="continuationSeparator" w:id="0">
    <w:p w14:paraId="3014E8CD" w14:textId="77777777" w:rsidR="001A3EB7" w:rsidRDefault="001A3EB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0CDD5" w14:textId="77777777" w:rsidR="00AC1B66" w:rsidRDefault="00AC1B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3151B" w14:textId="77777777" w:rsidR="00AC1B66" w:rsidRDefault="00AC1B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084EB" w14:textId="77777777" w:rsidR="00AC1B66" w:rsidRDefault="00AC1B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9A7090"/>
    <w:multiLevelType w:val="hybridMultilevel"/>
    <w:tmpl w:val="AB2A50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366E8C3"/>
    <w:multiLevelType w:val="hybridMultilevel"/>
    <w:tmpl w:val="88372D5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A737054"/>
    <w:multiLevelType w:val="hybridMultilevel"/>
    <w:tmpl w:val="0CC2394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7FF60CB"/>
    <w:multiLevelType w:val="multilevel"/>
    <w:tmpl w:val="2A66DE3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
      <w:lvlJc w:val="left"/>
      <w:pPr>
        <w:ind w:left="1134" w:hanging="567"/>
      </w:pPr>
      <w:rPr>
        <w:rFonts w:ascii="Noto Sans Symbols" w:eastAsia="Noto Sans Symbols" w:hAnsi="Noto Sans Symbols" w:cs="Noto Sans Symbols"/>
        <w:color w:val="44546A"/>
      </w:rPr>
    </w:lvl>
    <w:lvl w:ilvl="2">
      <w:start w:val="1"/>
      <w:numFmt w:val="bullet"/>
      <w:lvlText w:val="◦"/>
      <w:lvlJc w:val="left"/>
      <w:pPr>
        <w:ind w:left="1701" w:hanging="567"/>
      </w:pPr>
      <w:rPr>
        <w:rFonts w:ascii="Georgia" w:eastAsia="Georgia" w:hAnsi="Georgia" w:cs="Georgia"/>
        <w:b/>
        <w:color w:val="44546A"/>
      </w:rPr>
    </w:lvl>
    <w:lvl w:ilvl="3">
      <w:start w:val="1"/>
      <w:numFmt w:val="bullet"/>
      <w:lvlText w:val="&gt;"/>
      <w:lvlJc w:val="left"/>
      <w:pPr>
        <w:ind w:left="2268" w:hanging="566"/>
      </w:pPr>
      <w:rPr>
        <w:rFonts w:ascii="Noto Sans Symbols" w:eastAsia="Noto Sans Symbols" w:hAnsi="Noto Sans Symbols" w:cs="Noto Sans Symbols"/>
        <w:color w:val="44546A"/>
      </w:rPr>
    </w:lvl>
    <w:lvl w:ilvl="4">
      <w:start w:val="1"/>
      <w:numFmt w:val="bullet"/>
      <w:lvlText w:val="~"/>
      <w:lvlJc w:val="left"/>
      <w:pPr>
        <w:ind w:left="2835" w:hanging="567"/>
      </w:pPr>
      <w:rPr>
        <w:rFonts w:ascii="Georgia" w:eastAsia="Georgia" w:hAnsi="Georgia" w:cs="Georgia"/>
        <w:color w:val="44546A"/>
      </w:rPr>
    </w:lvl>
    <w:lvl w:ilvl="5">
      <w:start w:val="1"/>
      <w:numFmt w:val="bullet"/>
      <w:lvlText w:val="●"/>
      <w:lvlJc w:val="left"/>
      <w:pPr>
        <w:ind w:left="3402" w:hanging="567"/>
      </w:pPr>
      <w:rPr>
        <w:rFonts w:ascii="Noto Sans Symbols" w:eastAsia="Noto Sans Symbols" w:hAnsi="Noto Sans Symbols" w:cs="Noto Sans Symbols"/>
      </w:rPr>
    </w:lvl>
    <w:lvl w:ilvl="6">
      <w:start w:val="1"/>
      <w:numFmt w:val="bullet"/>
      <w:lvlText w:val="●"/>
      <w:lvlJc w:val="left"/>
      <w:pPr>
        <w:ind w:left="3969" w:hanging="567"/>
      </w:pPr>
      <w:rPr>
        <w:rFonts w:ascii="Noto Sans Symbols" w:eastAsia="Noto Sans Symbols" w:hAnsi="Noto Sans Symbols" w:cs="Noto Sans Symbols"/>
      </w:rPr>
    </w:lvl>
    <w:lvl w:ilvl="7">
      <w:start w:val="1"/>
      <w:numFmt w:val="bullet"/>
      <w:lvlText w:val="●"/>
      <w:lvlJc w:val="left"/>
      <w:pPr>
        <w:ind w:left="4536" w:hanging="566"/>
      </w:pPr>
      <w:rPr>
        <w:rFonts w:ascii="Noto Sans Symbols" w:eastAsia="Noto Sans Symbols" w:hAnsi="Noto Sans Symbols" w:cs="Noto Sans Symbols"/>
      </w:rPr>
    </w:lvl>
    <w:lvl w:ilvl="8">
      <w:start w:val="1"/>
      <w:numFmt w:val="bullet"/>
      <w:lvlText w:val="●"/>
      <w:lvlJc w:val="left"/>
      <w:pPr>
        <w:ind w:left="5103" w:hanging="567"/>
      </w:pPr>
      <w:rPr>
        <w:rFonts w:ascii="Noto Sans Symbols" w:eastAsia="Noto Sans Symbols" w:hAnsi="Noto Sans Symbols" w:cs="Noto Sans Symbols"/>
      </w:rPr>
    </w:lvl>
  </w:abstractNum>
  <w:abstractNum w:abstractNumId="4" w15:restartNumberingAfterBreak="0">
    <w:nsid w:val="0A3952EC"/>
    <w:multiLevelType w:val="hybridMultilevel"/>
    <w:tmpl w:val="EAC89354"/>
    <w:lvl w:ilvl="0" w:tplc="09125914">
      <w:start w:val="2"/>
      <w:numFmt w:val="upperLetter"/>
      <w:lvlText w:val="%1)"/>
      <w:lvlJc w:val="left"/>
      <w:pPr>
        <w:ind w:left="720" w:hanging="360"/>
      </w:pPr>
      <w:rPr>
        <w:rFonts w:eastAsia="Calibri" w:hint="default"/>
        <w:color w:val="00000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CCA4F"/>
    <w:multiLevelType w:val="hybridMultilevel"/>
    <w:tmpl w:val="796D98D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816413A"/>
    <w:multiLevelType w:val="hybridMultilevel"/>
    <w:tmpl w:val="FEFCD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56B99"/>
    <w:multiLevelType w:val="hybridMultilevel"/>
    <w:tmpl w:val="38B4BC1C"/>
    <w:lvl w:ilvl="0" w:tplc="80FCB6AA">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1E3553"/>
    <w:multiLevelType w:val="hybridMultilevel"/>
    <w:tmpl w:val="B748E72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74FA2460">
      <w:numFmt w:val="bullet"/>
      <w:lvlText w:val="•"/>
      <w:lvlJc w:val="left"/>
      <w:pPr>
        <w:ind w:left="1800" w:hanging="360"/>
      </w:pPr>
      <w:rPr>
        <w:rFonts w:ascii="Arial" w:eastAsia="Calibri"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8BD5D20"/>
    <w:multiLevelType w:val="hybridMultilevel"/>
    <w:tmpl w:val="4236A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E227AD"/>
    <w:multiLevelType w:val="multilevel"/>
    <w:tmpl w:val="C012FFA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8B51A42"/>
    <w:multiLevelType w:val="multilevel"/>
    <w:tmpl w:val="5A7CDBB0"/>
    <w:lvl w:ilvl="0">
      <w:start w:val="1"/>
      <w:numFmt w:val="bullet"/>
      <w:lvlText w:val=""/>
      <w:lvlJc w:val="left"/>
      <w:pPr>
        <w:ind w:left="720" w:hanging="360"/>
      </w:pPr>
      <w:rPr>
        <w:rFonts w:ascii="Symbol" w:hAnsi="Symbol" w:hint="default"/>
        <w:color w:val="CF4A02"/>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40E5588"/>
    <w:multiLevelType w:val="multilevel"/>
    <w:tmpl w:val="011625A2"/>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588B2777"/>
    <w:multiLevelType w:val="hybridMultilevel"/>
    <w:tmpl w:val="F954A1AA"/>
    <w:lvl w:ilvl="0" w:tplc="970C4DB6">
      <w:start w:val="1"/>
      <w:numFmt w:val="lowerLetter"/>
      <w:lvlText w:val="%1)"/>
      <w:lvlJc w:val="left"/>
      <w:pPr>
        <w:ind w:left="720" w:hanging="360"/>
      </w:pPr>
      <w:rPr>
        <w:rFonts w:eastAsia="Browallia New"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710E26"/>
    <w:multiLevelType w:val="multilevel"/>
    <w:tmpl w:val="F1BE9140"/>
    <w:lvl w:ilvl="0">
      <w:start w:val="1"/>
      <w:numFmt w:val="decimal"/>
      <w:lvlText w:val="%1"/>
      <w:lvlJc w:val="left"/>
      <w:pPr>
        <w:ind w:left="552" w:hanging="552"/>
      </w:pPr>
      <w:rPr>
        <w:rFonts w:hint="default"/>
      </w:rPr>
    </w:lvl>
    <w:lvl w:ilvl="1">
      <w:start w:val="1"/>
      <w:numFmt w:val="decimal"/>
      <w:lvlText w:val="%1.%2"/>
      <w:lvlJc w:val="left"/>
      <w:pPr>
        <w:ind w:left="1085" w:hanging="552"/>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5171" w:hanging="1440"/>
      </w:pPr>
      <w:rPr>
        <w:rFonts w:hint="default"/>
      </w:rPr>
    </w:lvl>
    <w:lvl w:ilvl="8">
      <w:start w:val="1"/>
      <w:numFmt w:val="decimal"/>
      <w:lvlText w:val="%1.%2.%3.%4.%5.%6.%7.%8.%9"/>
      <w:lvlJc w:val="left"/>
      <w:pPr>
        <w:ind w:left="5704" w:hanging="1440"/>
      </w:pPr>
      <w:rPr>
        <w:rFonts w:hint="default"/>
      </w:rPr>
    </w:lvl>
  </w:abstractNum>
  <w:abstractNum w:abstractNumId="18" w15:restartNumberingAfterBreak="0">
    <w:nsid w:val="5E287FAD"/>
    <w:multiLevelType w:val="multilevel"/>
    <w:tmpl w:val="E12E4BB6"/>
    <w:lvl w:ilvl="0">
      <w:start w:val="1"/>
      <w:numFmt w:val="decimal"/>
      <w:lvlText w:val="%1."/>
      <w:lvlJc w:val="left"/>
      <w:pPr>
        <w:ind w:left="360" w:hanging="360"/>
      </w:pPr>
      <w:rPr>
        <w:rFonts w:hint="default"/>
      </w:rPr>
    </w:lvl>
    <w:lvl w:ilvl="1">
      <w:start w:val="1"/>
      <w:numFmt w:val="decimal"/>
      <w:isLgl/>
      <w:lvlText w:val="%1.%2"/>
      <w:lvlJc w:val="left"/>
      <w:pPr>
        <w:ind w:left="1080" w:hanging="540"/>
      </w:pPr>
      <w:rPr>
        <w:rFonts w:eastAsia="Browallia New" w:hint="default"/>
      </w:rPr>
    </w:lvl>
    <w:lvl w:ilvl="2">
      <w:start w:val="1"/>
      <w:numFmt w:val="decimal"/>
      <w:isLgl/>
      <w:lvlText w:val="%1.%2.%3"/>
      <w:lvlJc w:val="left"/>
      <w:pPr>
        <w:ind w:left="1800" w:hanging="720"/>
      </w:pPr>
      <w:rPr>
        <w:rFonts w:eastAsia="Browallia New" w:hint="default"/>
      </w:rPr>
    </w:lvl>
    <w:lvl w:ilvl="3">
      <w:start w:val="1"/>
      <w:numFmt w:val="decimal"/>
      <w:isLgl/>
      <w:lvlText w:val="%1.%2.%3.%4"/>
      <w:lvlJc w:val="left"/>
      <w:pPr>
        <w:ind w:left="2340" w:hanging="720"/>
      </w:pPr>
      <w:rPr>
        <w:rFonts w:eastAsia="Browallia New" w:hint="default"/>
      </w:rPr>
    </w:lvl>
    <w:lvl w:ilvl="4">
      <w:start w:val="1"/>
      <w:numFmt w:val="decimal"/>
      <w:isLgl/>
      <w:lvlText w:val="%1.%2.%3.%4.%5"/>
      <w:lvlJc w:val="left"/>
      <w:pPr>
        <w:ind w:left="3240" w:hanging="1080"/>
      </w:pPr>
      <w:rPr>
        <w:rFonts w:eastAsia="Browallia New" w:hint="default"/>
      </w:rPr>
    </w:lvl>
    <w:lvl w:ilvl="5">
      <w:start w:val="1"/>
      <w:numFmt w:val="decimal"/>
      <w:isLgl/>
      <w:lvlText w:val="%1.%2.%3.%4.%5.%6"/>
      <w:lvlJc w:val="left"/>
      <w:pPr>
        <w:ind w:left="3780" w:hanging="1080"/>
      </w:pPr>
      <w:rPr>
        <w:rFonts w:eastAsia="Browallia New" w:hint="default"/>
      </w:rPr>
    </w:lvl>
    <w:lvl w:ilvl="6">
      <w:start w:val="1"/>
      <w:numFmt w:val="decimal"/>
      <w:isLgl/>
      <w:lvlText w:val="%1.%2.%3.%4.%5.%6.%7"/>
      <w:lvlJc w:val="left"/>
      <w:pPr>
        <w:ind w:left="4680" w:hanging="1440"/>
      </w:pPr>
      <w:rPr>
        <w:rFonts w:eastAsia="Browallia New" w:hint="default"/>
      </w:rPr>
    </w:lvl>
    <w:lvl w:ilvl="7">
      <w:start w:val="1"/>
      <w:numFmt w:val="decimal"/>
      <w:isLgl/>
      <w:lvlText w:val="%1.%2.%3.%4.%5.%6.%7.%8"/>
      <w:lvlJc w:val="left"/>
      <w:pPr>
        <w:ind w:left="5220" w:hanging="1440"/>
      </w:pPr>
      <w:rPr>
        <w:rFonts w:eastAsia="Browallia New" w:hint="default"/>
      </w:rPr>
    </w:lvl>
    <w:lvl w:ilvl="8">
      <w:start w:val="1"/>
      <w:numFmt w:val="decimal"/>
      <w:isLgl/>
      <w:lvlText w:val="%1.%2.%3.%4.%5.%6.%7.%8.%9"/>
      <w:lvlJc w:val="left"/>
      <w:pPr>
        <w:ind w:left="6120" w:hanging="1800"/>
      </w:pPr>
      <w:rPr>
        <w:rFonts w:eastAsia="Browallia New" w:hint="default"/>
      </w:rPr>
    </w:lvl>
  </w:abstractNum>
  <w:abstractNum w:abstractNumId="19" w15:restartNumberingAfterBreak="0">
    <w:nsid w:val="63C004CE"/>
    <w:multiLevelType w:val="hybridMultilevel"/>
    <w:tmpl w:val="BACCB788"/>
    <w:lvl w:ilvl="0" w:tplc="5E88EE7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B66282"/>
    <w:multiLevelType w:val="hybridMultilevel"/>
    <w:tmpl w:val="F76A354E"/>
    <w:lvl w:ilvl="0" w:tplc="1B084C28">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C91A22"/>
    <w:multiLevelType w:val="hybridMultilevel"/>
    <w:tmpl w:val="9EA6B7A4"/>
    <w:lvl w:ilvl="0" w:tplc="B37A052A">
      <w:numFmt w:val="bullet"/>
      <w:lvlText w:val="•"/>
      <w:lvlJc w:val="left"/>
      <w:pPr>
        <w:ind w:left="760" w:hanging="40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343074"/>
    <w:multiLevelType w:val="multilevel"/>
    <w:tmpl w:val="142055E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7CC31436"/>
    <w:multiLevelType w:val="hybridMultilevel"/>
    <w:tmpl w:val="4236A7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5991445">
    <w:abstractNumId w:val="9"/>
  </w:num>
  <w:num w:numId="2" w16cid:durableId="2005354535">
    <w:abstractNumId w:val="20"/>
  </w:num>
  <w:num w:numId="3" w16cid:durableId="2112971790">
    <w:abstractNumId w:val="13"/>
  </w:num>
  <w:num w:numId="4" w16cid:durableId="1163855605">
    <w:abstractNumId w:val="10"/>
  </w:num>
  <w:num w:numId="5" w16cid:durableId="771389879">
    <w:abstractNumId w:val="19"/>
  </w:num>
  <w:num w:numId="6" w16cid:durableId="1392076244">
    <w:abstractNumId w:val="1"/>
  </w:num>
  <w:num w:numId="7" w16cid:durableId="896429070">
    <w:abstractNumId w:val="2"/>
  </w:num>
  <w:num w:numId="8" w16cid:durableId="924344598">
    <w:abstractNumId w:val="0"/>
  </w:num>
  <w:num w:numId="9" w16cid:durableId="862520514">
    <w:abstractNumId w:val="5"/>
  </w:num>
  <w:num w:numId="10" w16cid:durableId="1117144211">
    <w:abstractNumId w:val="8"/>
  </w:num>
  <w:num w:numId="11" w16cid:durableId="1518427603">
    <w:abstractNumId w:val="22"/>
  </w:num>
  <w:num w:numId="12" w16cid:durableId="1684084478">
    <w:abstractNumId w:val="6"/>
  </w:num>
  <w:num w:numId="13" w16cid:durableId="333841377">
    <w:abstractNumId w:val="14"/>
  </w:num>
  <w:num w:numId="14" w16cid:durableId="1915625016">
    <w:abstractNumId w:val="23"/>
  </w:num>
  <w:num w:numId="15" w16cid:durableId="158429110">
    <w:abstractNumId w:val="17"/>
  </w:num>
  <w:num w:numId="16" w16cid:durableId="1783181769">
    <w:abstractNumId w:val="7"/>
  </w:num>
  <w:num w:numId="17" w16cid:durableId="469134499">
    <w:abstractNumId w:val="18"/>
  </w:num>
  <w:num w:numId="18" w16cid:durableId="1750423502">
    <w:abstractNumId w:val="15"/>
  </w:num>
  <w:num w:numId="19" w16cid:durableId="1225067321">
    <w:abstractNumId w:val="21"/>
  </w:num>
  <w:num w:numId="20" w16cid:durableId="107553377">
    <w:abstractNumId w:val="3"/>
  </w:num>
  <w:num w:numId="21" w16cid:durableId="58791831">
    <w:abstractNumId w:val="24"/>
  </w:num>
  <w:num w:numId="22" w16cid:durableId="1826318008">
    <w:abstractNumId w:val="11"/>
  </w:num>
  <w:num w:numId="23" w16cid:durableId="596401534">
    <w:abstractNumId w:val="4"/>
  </w:num>
  <w:num w:numId="24" w16cid:durableId="1337148993">
    <w:abstractNumId w:val="16"/>
  </w:num>
  <w:num w:numId="25" w16cid:durableId="16791931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050D3"/>
    <w:rsid w:val="00010068"/>
    <w:rsid w:val="000125A2"/>
    <w:rsid w:val="000137A3"/>
    <w:rsid w:val="00013A79"/>
    <w:rsid w:val="000225EB"/>
    <w:rsid w:val="00024508"/>
    <w:rsid w:val="000255F8"/>
    <w:rsid w:val="00030F2F"/>
    <w:rsid w:val="00032EC6"/>
    <w:rsid w:val="0007274D"/>
    <w:rsid w:val="00081DEE"/>
    <w:rsid w:val="000A0F25"/>
    <w:rsid w:val="000A34E7"/>
    <w:rsid w:val="000A3CF8"/>
    <w:rsid w:val="000A3FAF"/>
    <w:rsid w:val="000A4850"/>
    <w:rsid w:val="000A5994"/>
    <w:rsid w:val="000C5A1A"/>
    <w:rsid w:val="000D223B"/>
    <w:rsid w:val="000D3728"/>
    <w:rsid w:val="000D55B0"/>
    <w:rsid w:val="000D5EB4"/>
    <w:rsid w:val="000D73C6"/>
    <w:rsid w:val="000E0127"/>
    <w:rsid w:val="000F2EB6"/>
    <w:rsid w:val="000F7563"/>
    <w:rsid w:val="00110F6D"/>
    <w:rsid w:val="00112078"/>
    <w:rsid w:val="0011601B"/>
    <w:rsid w:val="001361CD"/>
    <w:rsid w:val="00144946"/>
    <w:rsid w:val="00155524"/>
    <w:rsid w:val="00155B40"/>
    <w:rsid w:val="00161CBE"/>
    <w:rsid w:val="00165BCE"/>
    <w:rsid w:val="001708AC"/>
    <w:rsid w:val="00171A66"/>
    <w:rsid w:val="001762FB"/>
    <w:rsid w:val="001914F3"/>
    <w:rsid w:val="0019499D"/>
    <w:rsid w:val="001960D4"/>
    <w:rsid w:val="001A03B6"/>
    <w:rsid w:val="001A1555"/>
    <w:rsid w:val="001A3EB7"/>
    <w:rsid w:val="001B0AB1"/>
    <w:rsid w:val="001B31D8"/>
    <w:rsid w:val="001C3648"/>
    <w:rsid w:val="001C5B86"/>
    <w:rsid w:val="001D338E"/>
    <w:rsid w:val="001D5DAF"/>
    <w:rsid w:val="001D69A9"/>
    <w:rsid w:val="001E036D"/>
    <w:rsid w:val="001E3F45"/>
    <w:rsid w:val="001E54A5"/>
    <w:rsid w:val="001F0191"/>
    <w:rsid w:val="001F31D8"/>
    <w:rsid w:val="001F3F84"/>
    <w:rsid w:val="001F5129"/>
    <w:rsid w:val="0020105A"/>
    <w:rsid w:val="00212260"/>
    <w:rsid w:val="00225785"/>
    <w:rsid w:val="00226F0C"/>
    <w:rsid w:val="00240078"/>
    <w:rsid w:val="00254692"/>
    <w:rsid w:val="00254816"/>
    <w:rsid w:val="002702B6"/>
    <w:rsid w:val="002726D3"/>
    <w:rsid w:val="00272B60"/>
    <w:rsid w:val="00274A61"/>
    <w:rsid w:val="002757B2"/>
    <w:rsid w:val="0027680D"/>
    <w:rsid w:val="00293140"/>
    <w:rsid w:val="002A337A"/>
    <w:rsid w:val="002A6993"/>
    <w:rsid w:val="002B0805"/>
    <w:rsid w:val="002B1062"/>
    <w:rsid w:val="002C338F"/>
    <w:rsid w:val="002C6202"/>
    <w:rsid w:val="002D0EEA"/>
    <w:rsid w:val="002D2FF7"/>
    <w:rsid w:val="002D54B5"/>
    <w:rsid w:val="002D7CE1"/>
    <w:rsid w:val="002E2312"/>
    <w:rsid w:val="002E2D84"/>
    <w:rsid w:val="002E36C5"/>
    <w:rsid w:val="002E62F0"/>
    <w:rsid w:val="002F280C"/>
    <w:rsid w:val="002F2AC6"/>
    <w:rsid w:val="002F73AD"/>
    <w:rsid w:val="003029AE"/>
    <w:rsid w:val="00304867"/>
    <w:rsid w:val="0032670A"/>
    <w:rsid w:val="00334CC0"/>
    <w:rsid w:val="0034029B"/>
    <w:rsid w:val="00341CAE"/>
    <w:rsid w:val="0035303A"/>
    <w:rsid w:val="00353756"/>
    <w:rsid w:val="0036572B"/>
    <w:rsid w:val="00366074"/>
    <w:rsid w:val="0037547F"/>
    <w:rsid w:val="00375BA3"/>
    <w:rsid w:val="0037762E"/>
    <w:rsid w:val="00380F7B"/>
    <w:rsid w:val="00382E88"/>
    <w:rsid w:val="00386181"/>
    <w:rsid w:val="003951AF"/>
    <w:rsid w:val="00397D7C"/>
    <w:rsid w:val="003A2D9C"/>
    <w:rsid w:val="003A6057"/>
    <w:rsid w:val="003B4694"/>
    <w:rsid w:val="003C5535"/>
    <w:rsid w:val="003D3D27"/>
    <w:rsid w:val="003E4322"/>
    <w:rsid w:val="003E4CF5"/>
    <w:rsid w:val="003F06EF"/>
    <w:rsid w:val="003F125C"/>
    <w:rsid w:val="003F31CA"/>
    <w:rsid w:val="003F6198"/>
    <w:rsid w:val="0040036E"/>
    <w:rsid w:val="0040761A"/>
    <w:rsid w:val="00414571"/>
    <w:rsid w:val="00423916"/>
    <w:rsid w:val="00423E70"/>
    <w:rsid w:val="00433A38"/>
    <w:rsid w:val="00470B71"/>
    <w:rsid w:val="00484906"/>
    <w:rsid w:val="00486550"/>
    <w:rsid w:val="004868B2"/>
    <w:rsid w:val="0049365F"/>
    <w:rsid w:val="0049535D"/>
    <w:rsid w:val="004A108E"/>
    <w:rsid w:val="004A5F3F"/>
    <w:rsid w:val="004B478E"/>
    <w:rsid w:val="004D3CAE"/>
    <w:rsid w:val="004D5A37"/>
    <w:rsid w:val="004D742C"/>
    <w:rsid w:val="004E0135"/>
    <w:rsid w:val="004E200B"/>
    <w:rsid w:val="004E3106"/>
    <w:rsid w:val="004F1EE2"/>
    <w:rsid w:val="004F3206"/>
    <w:rsid w:val="004F334A"/>
    <w:rsid w:val="004F5E71"/>
    <w:rsid w:val="00500571"/>
    <w:rsid w:val="00502230"/>
    <w:rsid w:val="005053F4"/>
    <w:rsid w:val="00514E4A"/>
    <w:rsid w:val="005237A1"/>
    <w:rsid w:val="00527513"/>
    <w:rsid w:val="005319DF"/>
    <w:rsid w:val="00531AD4"/>
    <w:rsid w:val="005331DF"/>
    <w:rsid w:val="00533878"/>
    <w:rsid w:val="005358F8"/>
    <w:rsid w:val="00544F49"/>
    <w:rsid w:val="00565DDE"/>
    <w:rsid w:val="00566FFB"/>
    <w:rsid w:val="0057132F"/>
    <w:rsid w:val="005805E2"/>
    <w:rsid w:val="00584CAF"/>
    <w:rsid w:val="0059006F"/>
    <w:rsid w:val="005900CA"/>
    <w:rsid w:val="005918D1"/>
    <w:rsid w:val="00592D4F"/>
    <w:rsid w:val="005A7585"/>
    <w:rsid w:val="005B1E87"/>
    <w:rsid w:val="005B3305"/>
    <w:rsid w:val="005B49D6"/>
    <w:rsid w:val="005D0148"/>
    <w:rsid w:val="005D072C"/>
    <w:rsid w:val="005D2740"/>
    <w:rsid w:val="005E038A"/>
    <w:rsid w:val="005E3E6C"/>
    <w:rsid w:val="005E5C56"/>
    <w:rsid w:val="005F18A5"/>
    <w:rsid w:val="005F1C97"/>
    <w:rsid w:val="00611FAB"/>
    <w:rsid w:val="00620568"/>
    <w:rsid w:val="0062685A"/>
    <w:rsid w:val="00627BC5"/>
    <w:rsid w:val="00632382"/>
    <w:rsid w:val="0064199D"/>
    <w:rsid w:val="00644D08"/>
    <w:rsid w:val="00653860"/>
    <w:rsid w:val="00653EE5"/>
    <w:rsid w:val="00654230"/>
    <w:rsid w:val="00654F92"/>
    <w:rsid w:val="00656F1F"/>
    <w:rsid w:val="006651E7"/>
    <w:rsid w:val="00673BE1"/>
    <w:rsid w:val="006845E9"/>
    <w:rsid w:val="00684C98"/>
    <w:rsid w:val="00686D35"/>
    <w:rsid w:val="00692710"/>
    <w:rsid w:val="00694F4F"/>
    <w:rsid w:val="00696568"/>
    <w:rsid w:val="006A04DB"/>
    <w:rsid w:val="006A180F"/>
    <w:rsid w:val="006A1977"/>
    <w:rsid w:val="006A5A22"/>
    <w:rsid w:val="006B5810"/>
    <w:rsid w:val="006B758B"/>
    <w:rsid w:val="006E26D3"/>
    <w:rsid w:val="006E2ABA"/>
    <w:rsid w:val="006E3CD2"/>
    <w:rsid w:val="006E4B34"/>
    <w:rsid w:val="006E73A1"/>
    <w:rsid w:val="006E7CAA"/>
    <w:rsid w:val="006F0131"/>
    <w:rsid w:val="006F2CEB"/>
    <w:rsid w:val="006F4DE5"/>
    <w:rsid w:val="0070790E"/>
    <w:rsid w:val="00711EFC"/>
    <w:rsid w:val="00717474"/>
    <w:rsid w:val="00720EFF"/>
    <w:rsid w:val="0072519D"/>
    <w:rsid w:val="00731FA2"/>
    <w:rsid w:val="00740745"/>
    <w:rsid w:val="0074210C"/>
    <w:rsid w:val="00742EBD"/>
    <w:rsid w:val="00747C86"/>
    <w:rsid w:val="00755F01"/>
    <w:rsid w:val="00756973"/>
    <w:rsid w:val="00762372"/>
    <w:rsid w:val="007637C2"/>
    <w:rsid w:val="00767798"/>
    <w:rsid w:val="00771B97"/>
    <w:rsid w:val="00772075"/>
    <w:rsid w:val="00790517"/>
    <w:rsid w:val="00797D0D"/>
    <w:rsid w:val="007A3ACC"/>
    <w:rsid w:val="007A59DA"/>
    <w:rsid w:val="007A6124"/>
    <w:rsid w:val="007B209C"/>
    <w:rsid w:val="007B31D1"/>
    <w:rsid w:val="007C5338"/>
    <w:rsid w:val="007C567C"/>
    <w:rsid w:val="00807A5A"/>
    <w:rsid w:val="00807D39"/>
    <w:rsid w:val="008143D5"/>
    <w:rsid w:val="00815364"/>
    <w:rsid w:val="0082504C"/>
    <w:rsid w:val="0083580C"/>
    <w:rsid w:val="00835C20"/>
    <w:rsid w:val="008423BE"/>
    <w:rsid w:val="00846407"/>
    <w:rsid w:val="008506CD"/>
    <w:rsid w:val="00854146"/>
    <w:rsid w:val="008567E0"/>
    <w:rsid w:val="00861181"/>
    <w:rsid w:val="00863A30"/>
    <w:rsid w:val="008640AC"/>
    <w:rsid w:val="008658BE"/>
    <w:rsid w:val="00866B73"/>
    <w:rsid w:val="008857D8"/>
    <w:rsid w:val="00886FDA"/>
    <w:rsid w:val="008877E2"/>
    <w:rsid w:val="00893193"/>
    <w:rsid w:val="0089570D"/>
    <w:rsid w:val="008A4E40"/>
    <w:rsid w:val="008A5915"/>
    <w:rsid w:val="008B018B"/>
    <w:rsid w:val="008B1C05"/>
    <w:rsid w:val="008C1908"/>
    <w:rsid w:val="008D0003"/>
    <w:rsid w:val="008D35FC"/>
    <w:rsid w:val="008D5B0E"/>
    <w:rsid w:val="008D64B8"/>
    <w:rsid w:val="008E0FC2"/>
    <w:rsid w:val="008E4CFA"/>
    <w:rsid w:val="008F0CF0"/>
    <w:rsid w:val="008F618B"/>
    <w:rsid w:val="00900250"/>
    <w:rsid w:val="009009AE"/>
    <w:rsid w:val="00906B28"/>
    <w:rsid w:val="009164FB"/>
    <w:rsid w:val="00920C8B"/>
    <w:rsid w:val="00922275"/>
    <w:rsid w:val="009241BC"/>
    <w:rsid w:val="00931808"/>
    <w:rsid w:val="0093230A"/>
    <w:rsid w:val="00951558"/>
    <w:rsid w:val="00955C3D"/>
    <w:rsid w:val="009723FE"/>
    <w:rsid w:val="0097510F"/>
    <w:rsid w:val="00990690"/>
    <w:rsid w:val="00990CE0"/>
    <w:rsid w:val="00995360"/>
    <w:rsid w:val="009A5054"/>
    <w:rsid w:val="009B2C68"/>
    <w:rsid w:val="009C0968"/>
    <w:rsid w:val="009C5DE7"/>
    <w:rsid w:val="009C6682"/>
    <w:rsid w:val="009D6C4B"/>
    <w:rsid w:val="009E67FA"/>
    <w:rsid w:val="009F1110"/>
    <w:rsid w:val="009F268D"/>
    <w:rsid w:val="00A00386"/>
    <w:rsid w:val="00A019FF"/>
    <w:rsid w:val="00A023C8"/>
    <w:rsid w:val="00A149B4"/>
    <w:rsid w:val="00A17EC3"/>
    <w:rsid w:val="00A20E0D"/>
    <w:rsid w:val="00A2313F"/>
    <w:rsid w:val="00A3737F"/>
    <w:rsid w:val="00A51D13"/>
    <w:rsid w:val="00A543B9"/>
    <w:rsid w:val="00A60355"/>
    <w:rsid w:val="00A61058"/>
    <w:rsid w:val="00A717FF"/>
    <w:rsid w:val="00A744DF"/>
    <w:rsid w:val="00A7767C"/>
    <w:rsid w:val="00A77FCD"/>
    <w:rsid w:val="00A80BEC"/>
    <w:rsid w:val="00A80C46"/>
    <w:rsid w:val="00A87584"/>
    <w:rsid w:val="00A92691"/>
    <w:rsid w:val="00A94C07"/>
    <w:rsid w:val="00A96D4A"/>
    <w:rsid w:val="00AA3D7F"/>
    <w:rsid w:val="00AB0B36"/>
    <w:rsid w:val="00AB497D"/>
    <w:rsid w:val="00AB7981"/>
    <w:rsid w:val="00AC038F"/>
    <w:rsid w:val="00AC1524"/>
    <w:rsid w:val="00AC1B66"/>
    <w:rsid w:val="00AD0D4B"/>
    <w:rsid w:val="00AD2313"/>
    <w:rsid w:val="00AD245A"/>
    <w:rsid w:val="00AE1458"/>
    <w:rsid w:val="00AE4390"/>
    <w:rsid w:val="00AE4B45"/>
    <w:rsid w:val="00AE58F1"/>
    <w:rsid w:val="00AE7CC4"/>
    <w:rsid w:val="00AF36C5"/>
    <w:rsid w:val="00AF7479"/>
    <w:rsid w:val="00B05522"/>
    <w:rsid w:val="00B128B7"/>
    <w:rsid w:val="00B246F8"/>
    <w:rsid w:val="00B34482"/>
    <w:rsid w:val="00B41448"/>
    <w:rsid w:val="00B4175E"/>
    <w:rsid w:val="00B537F6"/>
    <w:rsid w:val="00B63AAE"/>
    <w:rsid w:val="00B76D83"/>
    <w:rsid w:val="00B837BA"/>
    <w:rsid w:val="00B91979"/>
    <w:rsid w:val="00BA46DF"/>
    <w:rsid w:val="00BB19B4"/>
    <w:rsid w:val="00BB4050"/>
    <w:rsid w:val="00BB4566"/>
    <w:rsid w:val="00BC387B"/>
    <w:rsid w:val="00BC5F8C"/>
    <w:rsid w:val="00BC766A"/>
    <w:rsid w:val="00BD5FF4"/>
    <w:rsid w:val="00BE12FE"/>
    <w:rsid w:val="00BE1784"/>
    <w:rsid w:val="00BF4028"/>
    <w:rsid w:val="00BF408C"/>
    <w:rsid w:val="00C11007"/>
    <w:rsid w:val="00C17413"/>
    <w:rsid w:val="00C1776F"/>
    <w:rsid w:val="00C24903"/>
    <w:rsid w:val="00C302B9"/>
    <w:rsid w:val="00C46DA4"/>
    <w:rsid w:val="00C47427"/>
    <w:rsid w:val="00C5035E"/>
    <w:rsid w:val="00C530FB"/>
    <w:rsid w:val="00C55BA6"/>
    <w:rsid w:val="00C74088"/>
    <w:rsid w:val="00C76825"/>
    <w:rsid w:val="00C82FAB"/>
    <w:rsid w:val="00C92886"/>
    <w:rsid w:val="00C97FEE"/>
    <w:rsid w:val="00CB4F7D"/>
    <w:rsid w:val="00CB7D55"/>
    <w:rsid w:val="00CC11F8"/>
    <w:rsid w:val="00CC31F6"/>
    <w:rsid w:val="00CE0DD6"/>
    <w:rsid w:val="00CE1FC0"/>
    <w:rsid w:val="00CE4AE3"/>
    <w:rsid w:val="00CF2BF8"/>
    <w:rsid w:val="00D0685C"/>
    <w:rsid w:val="00D11F81"/>
    <w:rsid w:val="00D13D33"/>
    <w:rsid w:val="00D15CCC"/>
    <w:rsid w:val="00D372A2"/>
    <w:rsid w:val="00D52E07"/>
    <w:rsid w:val="00D66D1A"/>
    <w:rsid w:val="00D67C92"/>
    <w:rsid w:val="00D7661B"/>
    <w:rsid w:val="00D857C7"/>
    <w:rsid w:val="00D902B7"/>
    <w:rsid w:val="00DA2AE6"/>
    <w:rsid w:val="00DA7161"/>
    <w:rsid w:val="00DA7E8C"/>
    <w:rsid w:val="00DB14CE"/>
    <w:rsid w:val="00DB371F"/>
    <w:rsid w:val="00DB44FA"/>
    <w:rsid w:val="00DC056D"/>
    <w:rsid w:val="00DC4164"/>
    <w:rsid w:val="00DC5AEF"/>
    <w:rsid w:val="00DD06E9"/>
    <w:rsid w:val="00DE1D15"/>
    <w:rsid w:val="00DE2817"/>
    <w:rsid w:val="00DF2EFD"/>
    <w:rsid w:val="00DF3AB4"/>
    <w:rsid w:val="00E0219F"/>
    <w:rsid w:val="00E07382"/>
    <w:rsid w:val="00E07F94"/>
    <w:rsid w:val="00E211E2"/>
    <w:rsid w:val="00E22B97"/>
    <w:rsid w:val="00E23C59"/>
    <w:rsid w:val="00E27FE1"/>
    <w:rsid w:val="00E304A2"/>
    <w:rsid w:val="00E33339"/>
    <w:rsid w:val="00E33653"/>
    <w:rsid w:val="00E3702E"/>
    <w:rsid w:val="00E42AE7"/>
    <w:rsid w:val="00E45FCA"/>
    <w:rsid w:val="00E507A3"/>
    <w:rsid w:val="00E610F1"/>
    <w:rsid w:val="00E71A1C"/>
    <w:rsid w:val="00E751FE"/>
    <w:rsid w:val="00E94227"/>
    <w:rsid w:val="00EA2BE5"/>
    <w:rsid w:val="00EB1130"/>
    <w:rsid w:val="00EB6175"/>
    <w:rsid w:val="00EC1BAB"/>
    <w:rsid w:val="00ED526E"/>
    <w:rsid w:val="00ED5D7D"/>
    <w:rsid w:val="00EE3572"/>
    <w:rsid w:val="00EE6047"/>
    <w:rsid w:val="00EE6CA5"/>
    <w:rsid w:val="00EF26F0"/>
    <w:rsid w:val="00F11E79"/>
    <w:rsid w:val="00F16420"/>
    <w:rsid w:val="00F317B3"/>
    <w:rsid w:val="00F33792"/>
    <w:rsid w:val="00F3617E"/>
    <w:rsid w:val="00F510B0"/>
    <w:rsid w:val="00F526C9"/>
    <w:rsid w:val="00F66446"/>
    <w:rsid w:val="00F67027"/>
    <w:rsid w:val="00F67AF3"/>
    <w:rsid w:val="00F76033"/>
    <w:rsid w:val="00F7708F"/>
    <w:rsid w:val="00F81D96"/>
    <w:rsid w:val="00F822F5"/>
    <w:rsid w:val="00F90D4C"/>
    <w:rsid w:val="00F90E1D"/>
    <w:rsid w:val="00F969C9"/>
    <w:rsid w:val="00FA2AD5"/>
    <w:rsid w:val="00FA6ED3"/>
    <w:rsid w:val="00FC0F37"/>
    <w:rsid w:val="00FC1993"/>
    <w:rsid w:val="00FC64F9"/>
    <w:rsid w:val="00FD3E3F"/>
    <w:rsid w:val="00FD73D2"/>
    <w:rsid w:val="00FD79F4"/>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D107D"/>
  <w15:chartTrackingRefBased/>
  <w15:docId w15:val="{CB5FF763-6C93-4A9F-BEC7-2D2DD11A9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rsid w:val="0070790E"/>
    <w:pPr>
      <w:keepNext/>
      <w:keepLines/>
      <w:spacing w:before="400" w:after="120" w:line="276" w:lineRule="auto"/>
      <w:outlineLvl w:val="0"/>
    </w:pPr>
    <w:rPr>
      <w:rFonts w:eastAsia="Arial" w:cs="Arial"/>
      <w:sz w:val="40"/>
      <w:szCs w:val="40"/>
      <w:lang w:val="en"/>
    </w:rPr>
  </w:style>
  <w:style w:type="paragraph" w:styleId="Heading2">
    <w:name w:val="heading 2"/>
    <w:basedOn w:val="Normal"/>
    <w:next w:val="Normal"/>
    <w:link w:val="Heading2Char"/>
    <w:uiPriority w:val="9"/>
    <w:semiHidden/>
    <w:unhideWhenUsed/>
    <w:qFormat/>
    <w:rsid w:val="0070790E"/>
    <w:pPr>
      <w:keepNext/>
      <w:keepLines/>
      <w:spacing w:before="360" w:after="120" w:line="276" w:lineRule="auto"/>
      <w:outlineLvl w:val="1"/>
    </w:pPr>
    <w:rPr>
      <w:rFonts w:eastAsia="Arial" w:cs="Arial"/>
      <w:sz w:val="32"/>
      <w:szCs w:val="32"/>
      <w:lang w:val="en"/>
    </w:rPr>
  </w:style>
  <w:style w:type="paragraph" w:styleId="Heading3">
    <w:name w:val="heading 3"/>
    <w:basedOn w:val="Normal"/>
    <w:next w:val="Normal"/>
    <w:link w:val="Heading3Char"/>
    <w:uiPriority w:val="9"/>
    <w:semiHidden/>
    <w:unhideWhenUsed/>
    <w:qFormat/>
    <w:rsid w:val="0070790E"/>
    <w:pPr>
      <w:keepNext/>
      <w:keepLines/>
      <w:spacing w:before="320" w:after="80" w:line="276" w:lineRule="auto"/>
      <w:outlineLvl w:val="2"/>
    </w:pPr>
    <w:rPr>
      <w:rFonts w:eastAsia="Arial" w:cs="Arial"/>
      <w:color w:val="434343"/>
      <w:sz w:val="28"/>
      <w:lang w:val="en"/>
    </w:rPr>
  </w:style>
  <w:style w:type="paragraph" w:styleId="Heading4">
    <w:name w:val="heading 4"/>
    <w:basedOn w:val="Normal"/>
    <w:next w:val="Normal"/>
    <w:link w:val="Heading4Char"/>
    <w:uiPriority w:val="9"/>
    <w:semiHidden/>
    <w:unhideWhenUsed/>
    <w:qFormat/>
    <w:rsid w:val="0070790E"/>
    <w:pPr>
      <w:keepNext/>
      <w:keepLines/>
      <w:spacing w:before="280" w:after="80" w:line="276" w:lineRule="auto"/>
      <w:outlineLvl w:val="3"/>
    </w:pPr>
    <w:rPr>
      <w:rFonts w:eastAsia="Arial" w:cs="Arial"/>
      <w:color w:val="666666"/>
      <w:sz w:val="24"/>
      <w:szCs w:val="24"/>
      <w:lang w:val="en"/>
    </w:rPr>
  </w:style>
  <w:style w:type="paragraph" w:styleId="Heading5">
    <w:name w:val="heading 5"/>
    <w:basedOn w:val="Normal"/>
    <w:next w:val="Normal"/>
    <w:link w:val="Heading5Char"/>
    <w:uiPriority w:val="9"/>
    <w:semiHidden/>
    <w:unhideWhenUsed/>
    <w:qFormat/>
    <w:rsid w:val="0070790E"/>
    <w:pPr>
      <w:keepNext/>
      <w:keepLines/>
      <w:spacing w:before="240" w:after="80" w:line="276" w:lineRule="auto"/>
      <w:outlineLvl w:val="4"/>
    </w:pPr>
    <w:rPr>
      <w:rFonts w:eastAsia="Arial" w:cs="Arial"/>
      <w:color w:val="666666"/>
      <w:szCs w:val="22"/>
      <w:lang w:val="en"/>
    </w:rPr>
  </w:style>
  <w:style w:type="paragraph" w:styleId="Heading6">
    <w:name w:val="heading 6"/>
    <w:basedOn w:val="Normal"/>
    <w:next w:val="Normal"/>
    <w:link w:val="Heading6Char"/>
    <w:uiPriority w:val="9"/>
    <w:semiHidden/>
    <w:unhideWhenUsed/>
    <w:qFormat/>
    <w:rsid w:val="0070790E"/>
    <w:pPr>
      <w:keepNext/>
      <w:keepLines/>
      <w:spacing w:before="240" w:after="80" w:line="276" w:lineRule="auto"/>
      <w:outlineLvl w:val="5"/>
    </w:pPr>
    <w:rPr>
      <w:rFonts w:eastAsia="Arial" w:cs="Arial"/>
      <w:i/>
      <w:color w:val="666666"/>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cs="Arial"/>
      <w:color w:val="000000"/>
      <w:sz w:val="24"/>
      <w:szCs w:val="24"/>
      <w:lang w:val="en-GB"/>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rPr>
  </w:style>
  <w:style w:type="character" w:styleId="CommentReference">
    <w:name w:val="annotation reference"/>
    <w:uiPriority w:val="99"/>
    <w:semiHidden/>
    <w:unhideWhenUsed/>
    <w:rsid w:val="00C74088"/>
    <w:rPr>
      <w:sz w:val="16"/>
      <w:szCs w:val="16"/>
    </w:rPr>
  </w:style>
  <w:style w:type="paragraph" w:styleId="CommentText">
    <w:name w:val="annotation text"/>
    <w:basedOn w:val="Normal"/>
    <w:link w:val="CommentTextChar"/>
    <w:uiPriority w:val="99"/>
    <w:semiHidden/>
    <w:unhideWhenUsed/>
    <w:rsid w:val="00C74088"/>
    <w:rPr>
      <w:szCs w:val="25"/>
    </w:rPr>
  </w:style>
  <w:style w:type="character" w:customStyle="1" w:styleId="CommentTextChar">
    <w:name w:val="Comment Text Char"/>
    <w:link w:val="CommentText"/>
    <w:uiPriority w:val="99"/>
    <w:semiHidden/>
    <w:rsid w:val="00C74088"/>
    <w:rPr>
      <w:szCs w:val="25"/>
      <w:lang w:eastAsia="en-US"/>
    </w:rPr>
  </w:style>
  <w:style w:type="paragraph" w:styleId="CommentSubject">
    <w:name w:val="annotation subject"/>
    <w:basedOn w:val="CommentText"/>
    <w:next w:val="CommentText"/>
    <w:link w:val="CommentSubjectChar"/>
    <w:uiPriority w:val="99"/>
    <w:semiHidden/>
    <w:unhideWhenUsed/>
    <w:rsid w:val="00C74088"/>
    <w:rPr>
      <w:b/>
      <w:bCs/>
    </w:rPr>
  </w:style>
  <w:style w:type="character" w:customStyle="1" w:styleId="CommentSubjectChar">
    <w:name w:val="Comment Subject Char"/>
    <w:link w:val="CommentSubject"/>
    <w:uiPriority w:val="99"/>
    <w:semiHidden/>
    <w:rsid w:val="00C74088"/>
    <w:rPr>
      <w:b/>
      <w:bCs/>
      <w:szCs w:val="25"/>
      <w:lang w:eastAsia="en-US"/>
    </w:rPr>
  </w:style>
  <w:style w:type="character" w:customStyle="1" w:styleId="Heading1Char">
    <w:name w:val="Heading 1 Char"/>
    <w:link w:val="Heading1"/>
    <w:uiPriority w:val="9"/>
    <w:rsid w:val="0070790E"/>
    <w:rPr>
      <w:rFonts w:ascii="Arial" w:eastAsia="Arial" w:hAnsi="Arial" w:cs="Arial"/>
      <w:sz w:val="40"/>
      <w:szCs w:val="40"/>
      <w:lang w:val="en"/>
    </w:rPr>
  </w:style>
  <w:style w:type="character" w:customStyle="1" w:styleId="Heading2Char">
    <w:name w:val="Heading 2 Char"/>
    <w:link w:val="Heading2"/>
    <w:uiPriority w:val="9"/>
    <w:semiHidden/>
    <w:rsid w:val="0070790E"/>
    <w:rPr>
      <w:rFonts w:ascii="Arial" w:eastAsia="Arial" w:hAnsi="Arial" w:cs="Arial"/>
      <w:sz w:val="32"/>
      <w:szCs w:val="32"/>
      <w:lang w:val="en"/>
    </w:rPr>
  </w:style>
  <w:style w:type="character" w:customStyle="1" w:styleId="Heading3Char">
    <w:name w:val="Heading 3 Char"/>
    <w:link w:val="Heading3"/>
    <w:uiPriority w:val="9"/>
    <w:semiHidden/>
    <w:rsid w:val="0070790E"/>
    <w:rPr>
      <w:rFonts w:ascii="Arial" w:eastAsia="Arial" w:hAnsi="Arial" w:cs="Arial"/>
      <w:color w:val="434343"/>
      <w:sz w:val="28"/>
      <w:szCs w:val="28"/>
      <w:lang w:val="en"/>
    </w:rPr>
  </w:style>
  <w:style w:type="character" w:customStyle="1" w:styleId="Heading4Char">
    <w:name w:val="Heading 4 Char"/>
    <w:link w:val="Heading4"/>
    <w:uiPriority w:val="9"/>
    <w:semiHidden/>
    <w:rsid w:val="0070790E"/>
    <w:rPr>
      <w:rFonts w:ascii="Arial" w:eastAsia="Arial" w:hAnsi="Arial" w:cs="Arial"/>
      <w:color w:val="666666"/>
      <w:sz w:val="24"/>
      <w:szCs w:val="24"/>
      <w:lang w:val="en"/>
    </w:rPr>
  </w:style>
  <w:style w:type="character" w:customStyle="1" w:styleId="Heading5Char">
    <w:name w:val="Heading 5 Char"/>
    <w:link w:val="Heading5"/>
    <w:uiPriority w:val="9"/>
    <w:semiHidden/>
    <w:rsid w:val="0070790E"/>
    <w:rPr>
      <w:rFonts w:ascii="Arial" w:eastAsia="Arial" w:hAnsi="Arial" w:cs="Arial"/>
      <w:color w:val="666666"/>
      <w:sz w:val="22"/>
      <w:szCs w:val="22"/>
      <w:lang w:val="en"/>
    </w:rPr>
  </w:style>
  <w:style w:type="character" w:customStyle="1" w:styleId="Heading6Char">
    <w:name w:val="Heading 6 Char"/>
    <w:link w:val="Heading6"/>
    <w:uiPriority w:val="9"/>
    <w:semiHidden/>
    <w:rsid w:val="0070790E"/>
    <w:rPr>
      <w:rFonts w:ascii="Arial" w:eastAsia="Arial" w:hAnsi="Arial" w:cs="Arial"/>
      <w:i/>
      <w:color w:val="666666"/>
      <w:sz w:val="22"/>
      <w:szCs w:val="22"/>
      <w:lang w:val="en"/>
    </w:rPr>
  </w:style>
  <w:style w:type="paragraph" w:styleId="Title">
    <w:name w:val="Title"/>
    <w:basedOn w:val="Normal"/>
    <w:next w:val="Normal"/>
    <w:link w:val="TitleChar"/>
    <w:uiPriority w:val="10"/>
    <w:qFormat/>
    <w:rsid w:val="0070790E"/>
    <w:pPr>
      <w:keepNext/>
      <w:keepLines/>
      <w:spacing w:after="60" w:line="276" w:lineRule="auto"/>
    </w:pPr>
    <w:rPr>
      <w:rFonts w:eastAsia="Arial" w:cs="Arial"/>
      <w:sz w:val="52"/>
      <w:szCs w:val="52"/>
      <w:lang w:val="en"/>
    </w:rPr>
  </w:style>
  <w:style w:type="character" w:customStyle="1" w:styleId="TitleChar">
    <w:name w:val="Title Char"/>
    <w:link w:val="Title"/>
    <w:uiPriority w:val="10"/>
    <w:rsid w:val="0070790E"/>
    <w:rPr>
      <w:rFonts w:ascii="Arial" w:eastAsia="Arial" w:hAnsi="Arial" w:cs="Arial"/>
      <w:sz w:val="52"/>
      <w:szCs w:val="52"/>
      <w:lang w:val="en"/>
    </w:rPr>
  </w:style>
  <w:style w:type="paragraph" w:styleId="Subtitle">
    <w:name w:val="Subtitle"/>
    <w:basedOn w:val="Normal"/>
    <w:next w:val="Normal"/>
    <w:link w:val="SubtitleChar"/>
    <w:uiPriority w:val="11"/>
    <w:qFormat/>
    <w:rsid w:val="0070790E"/>
    <w:pPr>
      <w:keepNext/>
      <w:keepLines/>
      <w:spacing w:after="320" w:line="276" w:lineRule="auto"/>
    </w:pPr>
    <w:rPr>
      <w:rFonts w:eastAsia="Arial" w:cs="Arial"/>
      <w:color w:val="666666"/>
      <w:sz w:val="30"/>
      <w:szCs w:val="30"/>
      <w:lang w:val="en"/>
    </w:rPr>
  </w:style>
  <w:style w:type="character" w:customStyle="1" w:styleId="SubtitleChar">
    <w:name w:val="Subtitle Char"/>
    <w:link w:val="Subtitle"/>
    <w:uiPriority w:val="11"/>
    <w:rsid w:val="0070790E"/>
    <w:rPr>
      <w:rFonts w:ascii="Arial" w:eastAsia="Arial" w:hAnsi="Arial" w:cs="Arial"/>
      <w:color w:val="666666"/>
      <w:sz w:val="30"/>
      <w:szCs w:val="30"/>
      <w:lang w:val="en"/>
    </w:rPr>
  </w:style>
  <w:style w:type="paragraph" w:styleId="Revision">
    <w:name w:val="Revision"/>
    <w:hidden/>
    <w:uiPriority w:val="99"/>
    <w:semiHidden/>
    <w:rsid w:val="0070790E"/>
    <w:rPr>
      <w:rFonts w:eastAsia="Arial"/>
      <w:sz w:val="22"/>
      <w:szCs w:val="28"/>
      <w:lang w:val="en"/>
    </w:rPr>
  </w:style>
  <w:style w:type="paragraph" w:styleId="NormalWeb">
    <w:name w:val="Normal (Web)"/>
    <w:basedOn w:val="Normal"/>
    <w:uiPriority w:val="99"/>
    <w:semiHidden/>
    <w:unhideWhenUsed/>
    <w:rsid w:val="007079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70790E"/>
  </w:style>
  <w:style w:type="character" w:customStyle="1" w:styleId="normaltextrun">
    <w:name w:val="normaltextrun"/>
    <w:basedOn w:val="DefaultParagraphFont"/>
    <w:rsid w:val="00081DEE"/>
  </w:style>
  <w:style w:type="character" w:customStyle="1" w:styleId="eop">
    <w:name w:val="eop"/>
    <w:basedOn w:val="DefaultParagraphFont"/>
    <w:rsid w:val="00C30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8289916">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77876090">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2BB1E-0E11-4413-884A-47822A90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3933</Words>
  <Characters>22420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Panipak Vongsoasup</cp:lastModifiedBy>
  <cp:revision>2</cp:revision>
  <cp:lastPrinted>2023-06-30T06:19:00Z</cp:lastPrinted>
  <dcterms:created xsi:type="dcterms:W3CDTF">2023-06-30T13:25:00Z</dcterms:created>
  <dcterms:modified xsi:type="dcterms:W3CDTF">2023-06-30T13:25:00Z</dcterms:modified>
</cp:coreProperties>
</file>