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540D781" w14:textId="77777777" w:rsidTr="00B77483">
        <w:trPr>
          <w:trHeight w:val="2865"/>
        </w:trPr>
        <w:tc>
          <w:tcPr>
            <w:tcW w:w="2628" w:type="dxa"/>
          </w:tcPr>
          <w:p w14:paraId="4BD57762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751BD9F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75E4607D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556928C" w14:textId="076997D4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B090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B090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B090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0E5A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E5AF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52AD6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5398571D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DF1E1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92D7A4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6C675C48" w14:textId="3E39D60D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7B090D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7B090D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7C5045" w:rsidRPr="007C504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C5045" w:rsidRPr="007C5045">
        <w:rPr>
          <w:rFonts w:ascii="Angsana New" w:eastAsia="Times New Roman" w:hAnsi="Angsana New" w:cs="Angsana New"/>
          <w:sz w:val="32"/>
          <w:szCs w:val="32"/>
        </w:rPr>
        <w:t>256</w:t>
      </w:r>
      <w:r w:rsidR="00C52AD6">
        <w:rPr>
          <w:rFonts w:ascii="Angsana New" w:eastAsia="Times New Roman" w:hAnsi="Angsana New" w:cs="Angsana New"/>
          <w:sz w:val="32"/>
          <w:szCs w:val="32"/>
        </w:rPr>
        <w:t>6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7B090D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สำหรับงวด</w:t>
      </w:r>
      <w:r w:rsidR="007B090D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="007B090D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</w:t>
      </w:r>
      <w:r w:rsidR="007B090D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และหกเดือน</w:t>
      </w:r>
      <w:r w:rsidR="007B090D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510026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7B090D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หกเดือน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 และหมายเหตุประกอบงบการเงินรวม</w:t>
      </w:r>
      <w:r w:rsidR="00510026" w:rsidRPr="0051002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ทรีนีตี้ วัฒนา จำกัด (มหาชน) และบริษัทย่อย และได้สอบทานข้อมูลทางการเงิน</w:t>
      </w:r>
      <w:r w:rsidR="004C52AD" w:rsidRPr="0051002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เฉพาะกิจการของบริษัท ทรีนีตี้ วัฒนา จำกัด (มหาชน) ด้วยเช่นกัน </w:t>
      </w:r>
      <w:r w:rsidR="001432A7" w:rsidRPr="001432A7">
        <w:rPr>
          <w:rFonts w:ascii="Angsana New" w:eastAsia="Times New Roman" w:hAnsi="Angsana New" w:cs="Angsana New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="001432A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4C2EB7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9A9065D" w14:textId="77777777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465D622" w14:textId="77777777"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AC272E">
          <w:footerReference w:type="first" r:id="rId10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1D4A09B" w14:textId="77777777"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E87D126" w14:textId="021F1998" w:rsidR="009A3822" w:rsidRPr="008C5CF2" w:rsidRDefault="009A3822" w:rsidP="009A3822">
      <w:pPr>
        <w:pStyle w:val="CM2"/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ซึ่งเป็นบริษัทย่อยของบริษัทฯตามที่แสดงในงบแสดงฐานะการเงินรวม ณ วันที่ </w:t>
      </w:r>
      <w:r w:rsidR="007B090D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30 </w:t>
      </w:r>
      <w:r w:rsidR="007B090D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มิถุนายน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2566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900A93">
        <w:rPr>
          <w:rFonts w:asciiTheme="majorBidi" w:hAnsiTheme="majorBidi" w:cstheme="majorBidi"/>
          <w:color w:val="000000"/>
          <w:spacing w:val="-4"/>
          <w:sz w:val="32"/>
          <w:szCs w:val="32"/>
        </w:rPr>
        <w:t>3,411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บาท </w:t>
      </w:r>
      <w:r w:rsidRPr="0087150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(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 w:rsidRPr="0087150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2565: 4,523 </w:t>
      </w:r>
      <w:r w:rsidRPr="0087150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ล้านบาท) 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="00B77DE8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หนึ่งที่ตลาดหลักทรัพย์แห่งประเทศไทยพบว่ามีการซื้อขายที่ผิดปกติในเดือนพฤศจิกายน</w:t>
      </w:r>
      <w:r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Pr="00F54562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>
        <w:rPr>
          <w:rFonts w:asciiTheme="majorBidi" w:hAnsiTheme="majorBidi" w:cstheme="majorBidi" w:hint="cs"/>
          <w:sz w:val="32"/>
          <w:szCs w:val="32"/>
          <w:cs/>
        </w:rPr>
        <w:t>ฎ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Pr="00F54562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>
        <w:rPr>
          <w:rFonts w:asciiTheme="majorBidi" w:hAnsiTheme="majorBidi" w:cstheme="majorBidi" w:hint="cs"/>
          <w:sz w:val="32"/>
          <w:szCs w:val="32"/>
          <w:cs/>
        </w:rPr>
        <w:t>คำ</w:t>
      </w:r>
      <w:r w:rsidRPr="00F54562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 อันเกี่ยวกับอาชญากรรมทางเศรษฐกิจ (</w:t>
      </w:r>
      <w:r w:rsidR="00935C7F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1" w:history="1">
        <w:r w:rsidRPr="009A3822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="00935C7F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F54562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519EE"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z w:val="32"/>
          <w:szCs w:val="32"/>
          <w:cs/>
        </w:rPr>
        <w:t>ยื่น</w:t>
      </w:r>
      <w:r w:rsidRPr="00F54562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>
        <w:rPr>
          <w:rFonts w:asciiTheme="majorBidi" w:eastAsia="Calibri" w:hAnsiTheme="majorBidi" w:cstheme="majorBidi"/>
          <w:sz w:val="32"/>
          <w:szCs w:val="32"/>
          <w:cs/>
        </w:rPr>
        <w:t>ในการ</w:t>
      </w:r>
      <w:r w:rsidR="00DC384C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>
        <w:rPr>
          <w:rFonts w:asciiTheme="majorBidi" w:eastAsia="Calibri" w:hAnsiTheme="majorBidi" w:cstheme="majorBidi"/>
          <w:sz w:val="32"/>
          <w:szCs w:val="32"/>
          <w:cs/>
        </w:rPr>
        <w:t>รับคืนความเสียหายจากทรัพย์สินที่เกี่ยวข้องกับการกระทำความผิดที่มีการอายัด</w:t>
      </w:r>
      <w:r w:rsidRPr="00072DC7">
        <w:rPr>
          <w:rFonts w:asciiTheme="majorBidi" w:hAnsiTheme="majorBidi" w:cstheme="majorBidi"/>
          <w:sz w:val="32"/>
          <w:szCs w:val="32"/>
          <w:cs/>
        </w:rPr>
        <w:t>ไว้</w:t>
      </w:r>
      <w:r w:rsidRPr="00F54562">
        <w:rPr>
          <w:rFonts w:asciiTheme="majorBidi" w:hAnsiTheme="majorBidi" w:cstheme="majorBidi"/>
          <w:sz w:val="32"/>
          <w:szCs w:val="32"/>
          <w:cs/>
        </w:rPr>
        <w:t>ต่อ</w:t>
      </w:r>
      <w:r w:rsidR="00072DC7" w:rsidRPr="00072DC7">
        <w:rPr>
          <w:rFonts w:asciiTheme="majorBidi" w:hAnsiTheme="majorBidi" w:cstheme="majorBidi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072DC7" w:rsidRPr="00072DC7">
        <w:rPr>
          <w:rFonts w:asciiTheme="majorBidi" w:hAnsiTheme="majorBidi" w:cstheme="majorBidi"/>
          <w:sz w:val="32"/>
          <w:szCs w:val="32"/>
        </w:rPr>
        <w:t> </w:t>
      </w:r>
      <w:r w:rsidRPr="00F54562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072DC7">
        <w:rPr>
          <w:rFonts w:asciiTheme="majorBidi" w:hAnsiTheme="majorBidi" w:cstheme="majorBidi"/>
          <w:sz w:val="32"/>
          <w:szCs w:val="32"/>
        </w:rPr>
        <w:t xml:space="preserve"> </w:t>
      </w:r>
      <w:r w:rsidRPr="00F54562">
        <w:rPr>
          <w:rFonts w:asciiTheme="majorBidi" w:hAnsiTheme="majorBidi" w:cstheme="majorBidi"/>
          <w:sz w:val="32"/>
          <w:szCs w:val="32"/>
        </w:rPr>
        <w:t xml:space="preserve">16 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54562">
        <w:rPr>
          <w:rFonts w:asciiTheme="majorBidi" w:hAnsiTheme="majorBidi" w:cstheme="majorBidi"/>
          <w:sz w:val="32"/>
          <w:szCs w:val="32"/>
        </w:rPr>
        <w:t xml:space="preserve">2566 </w:t>
      </w:r>
      <w:r w:rsidRPr="00072DC7">
        <w:rPr>
          <w:rFonts w:asciiTheme="majorBidi" w:hAnsiTheme="majorBidi" w:cstheme="majorBidi" w:hint="cs"/>
          <w:sz w:val="32"/>
          <w:szCs w:val="32"/>
          <w:cs/>
        </w:rPr>
        <w:t xml:space="preserve">ไว้แล้ว </w:t>
      </w:r>
      <w:r w:rsidR="00B519EE" w:rsidRPr="00072DC7">
        <w:rPr>
          <w:rFonts w:asciiTheme="majorBidi" w:hAnsiTheme="majorBidi" w:cstheme="majorBidi"/>
          <w:sz w:val="32"/>
          <w:szCs w:val="32"/>
          <w:cs/>
        </w:rPr>
        <w:t>ผู้บริหารของบริษัทฯและบริษัทย่อยพิจารณา</w:t>
      </w:r>
      <w:r w:rsidR="00B519EE"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ว่า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การตั้งค่าเผื่อผลขาดทุนด้านเครดิตที่คาดว่าจะเกิด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Pr="00F54562">
        <w:rPr>
          <w:rFonts w:asciiTheme="majorBidi" w:hAnsiTheme="majorBidi" w:cstheme="majorBidi"/>
          <w:sz w:val="32"/>
          <w:szCs w:val="32"/>
        </w:rPr>
        <w:t xml:space="preserve">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ศาล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ได้มีคำสั่งอายัดไว้ </w:t>
      </w:r>
    </w:p>
    <w:p w14:paraId="0B6F49F8" w14:textId="7CB69E4A" w:rsidR="009A3822" w:rsidRDefault="009A3822" w:rsidP="009A3822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</w:t>
      </w:r>
      <w:r w:rsidRPr="008F6A2E">
        <w:rPr>
          <w:rFonts w:asciiTheme="majorBidi" w:eastAsiaTheme="minorEastAsia" w:hAnsiTheme="majorBidi"/>
          <w:color w:val="000000"/>
          <w:spacing w:val="-4"/>
          <w:sz w:val="32"/>
          <w:szCs w:val="32"/>
          <w:cs/>
        </w:rPr>
        <w:t>ข้าพเจ้าได้</w:t>
      </w:r>
      <w:r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 xml:space="preserve"> ประกอบกับ</w:t>
      </w:r>
      <w:r w:rsidRPr="008F6A2E"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>มีผู้เสียหายที่เกี่ยวข้องเป็นจำนวนมาก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</w:t>
      </w:r>
      <w:r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 xml:space="preserve"> ว่า</w:t>
      </w:r>
      <w:r w:rsidRPr="00D8254B">
        <w:rPr>
          <w:rFonts w:asciiTheme="majorBidi" w:eastAsia="Calibri" w:hAnsiTheme="majorBidi" w:cstheme="majorBidi" w:hint="cs"/>
          <w:sz w:val="32"/>
          <w:szCs w:val="32"/>
          <w:cs/>
        </w:rPr>
        <w:t xml:space="preserve">มีมูลค่าเท่าใดและมูลค่ารวมเกินกว่ามูลค่าทรัพย์สินที่ได้มีคำสั่งอายัดไว้หรือไม่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จึง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 31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2565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จึงมีเงื่อนไขในเรื่องดังกล่าว </w:t>
      </w:r>
      <w:r w:rsidRPr="007D3A72">
        <w:rPr>
          <w:rFonts w:asciiTheme="majorBidi" w:hAnsiTheme="majorBidi"/>
          <w:sz w:val="32"/>
          <w:szCs w:val="32"/>
          <w:cs/>
        </w:rPr>
        <w:t>และในงวด</w:t>
      </w:r>
      <w:r w:rsidRPr="004765F2">
        <w:rPr>
          <w:rFonts w:asciiTheme="majorBidi" w:hAnsiTheme="majorBidi"/>
          <w:sz w:val="32"/>
          <w:szCs w:val="32"/>
          <w:cs/>
        </w:rPr>
        <w:t xml:space="preserve">ปัจจุบัน </w:t>
      </w:r>
      <w:r>
        <w:rPr>
          <w:rFonts w:asciiTheme="majorBidi" w:hAnsiTheme="majorBidi" w:hint="cs"/>
          <w:sz w:val="32"/>
          <w:szCs w:val="32"/>
          <w:cs/>
        </w:rPr>
        <w:t>เหตุการณ์</w:t>
      </w:r>
      <w:r w:rsidRPr="004765F2">
        <w:rPr>
          <w:rFonts w:asciiTheme="majorBidi" w:hAnsiTheme="majorBidi"/>
          <w:sz w:val="32"/>
          <w:szCs w:val="32"/>
          <w:cs/>
        </w:rPr>
        <w:t>ดังกล่าว</w:t>
      </w:r>
      <w:r>
        <w:rPr>
          <w:rFonts w:asciiTheme="majorBidi" w:hAnsiTheme="majorBidi" w:hint="cs"/>
          <w:sz w:val="32"/>
          <w:szCs w:val="32"/>
          <w:cs/>
        </w:rPr>
        <w:t>อยู่ระหว่างกระบวนการยุติธรรมโดย</w:t>
      </w:r>
      <w:r w:rsidRPr="004765F2">
        <w:rPr>
          <w:rFonts w:asciiTheme="majorBidi" w:hAnsiTheme="majorBidi"/>
          <w:sz w:val="32"/>
          <w:szCs w:val="32"/>
          <w:cs/>
        </w:rPr>
        <w:t>ยังไม่มีความคื</w:t>
      </w:r>
      <w:r>
        <w:rPr>
          <w:rFonts w:asciiTheme="majorBidi" w:hAnsiTheme="majorBidi"/>
          <w:sz w:val="32"/>
          <w:szCs w:val="32"/>
          <w:cs/>
        </w:rPr>
        <w:t>บหน้า</w:t>
      </w:r>
      <w:r>
        <w:rPr>
          <w:rFonts w:asciiTheme="majorBidi" w:hAnsiTheme="majorBidi" w:hint="cs"/>
          <w:sz w:val="32"/>
          <w:szCs w:val="32"/>
          <w:cs/>
        </w:rPr>
        <w:t>อย่างเป็นสาระสำคัญ</w:t>
      </w:r>
      <w:r>
        <w:rPr>
          <w:rFonts w:asciiTheme="majorBidi" w:hAnsiTheme="majorBidi"/>
          <w:sz w:val="32"/>
          <w:szCs w:val="32"/>
          <w:cs/>
        </w:rPr>
        <w:t xml:space="preserve"> ส่งผลให้ข้าพเจ้าไม่สามารถ</w:t>
      </w:r>
      <w:r w:rsidRPr="004765F2">
        <w:rPr>
          <w:rFonts w:asciiTheme="majorBidi" w:hAnsiTheme="majorBidi"/>
          <w:sz w:val="32"/>
          <w:szCs w:val="32"/>
          <w:cs/>
        </w:rPr>
        <w:t>สอบ</w:t>
      </w:r>
      <w:r>
        <w:rPr>
          <w:rFonts w:asciiTheme="majorBidi" w:hAnsiTheme="majorBidi" w:hint="cs"/>
          <w:sz w:val="32"/>
          <w:szCs w:val="32"/>
          <w:cs/>
        </w:rPr>
        <w:t>ทาน</w:t>
      </w:r>
      <w:r w:rsidRPr="004765F2">
        <w:rPr>
          <w:rFonts w:asciiTheme="majorBidi" w:hAnsiTheme="majorBidi"/>
          <w:sz w:val="32"/>
          <w:szCs w:val="32"/>
          <w:cs/>
        </w:rPr>
        <w:t>เพื่อให้ได้หลักฐานที่เหมาะสมอย่างเพียงพอใน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ค่าเผื่อผลขาดทุนด้านเครดิตที่คาดว่าจะเกิดขึ้นสำหรับลูกหนี้ดังกล่าว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ด้วย</w:t>
      </w:r>
      <w:r w:rsidR="000C6C53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เ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หตุผลเ</w:t>
      </w:r>
      <w:r w:rsidR="008878B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ดียว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 ข้อสรุป</w:t>
      </w:r>
      <w:r>
        <w:rPr>
          <w:rFonts w:ascii="Angsana New" w:hAnsi="Angsana New" w:hint="cs"/>
          <w:sz w:val="32"/>
          <w:szCs w:val="32"/>
          <w:cs/>
        </w:rPr>
        <w:t>ของข้าพเจ้าต่อข้อมูลทางการเงินระหว่างกาลสำหรับงวดสามเดือน</w:t>
      </w:r>
      <w:r w:rsidR="007B090D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B090D">
        <w:rPr>
          <w:rFonts w:ascii="Angsana New" w:hAnsi="Angsana New"/>
          <w:sz w:val="32"/>
          <w:szCs w:val="32"/>
        </w:rPr>
        <w:t xml:space="preserve">30 </w:t>
      </w:r>
      <w:r w:rsidR="007B090D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64DD9725" w14:textId="77777777" w:rsidR="001A203E" w:rsidRDefault="001A203E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/>
          <w:color w:val="000000"/>
          <w:spacing w:val="-4"/>
          <w:sz w:val="32"/>
          <w:szCs w:val="32"/>
          <w:cs/>
        </w:rPr>
        <w:br w:type="page"/>
      </w:r>
    </w:p>
    <w:p w14:paraId="1BB801A7" w14:textId="0B171CAA" w:rsidR="008C5CF2" w:rsidRPr="009A3822" w:rsidRDefault="009A3822" w:rsidP="009A3822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lastRenderedPageBreak/>
        <w:t>หากจำเป็นต้องปรับปรุงรายการดังกล่าว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ข้างต้น  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สินทรัพย์รวมและกำไรสะสมที่แสดงในงบแสดงฐานะการเงินรวมและงบแสดงฐานะการเงินเฉพาะกิจการ (ซึ่งแสดงเงินลงทุนในบริษัทย่อยตามวิธีส่วนได้เสีย) ณ วันที่ </w:t>
      </w:r>
      <w:r w:rsidR="007B090D">
        <w:rPr>
          <w:rFonts w:asciiTheme="majorBidi" w:hAnsiTheme="majorBidi"/>
          <w:color w:val="000000"/>
          <w:spacing w:val="-4"/>
          <w:sz w:val="32"/>
          <w:szCs w:val="32"/>
        </w:rPr>
        <w:t xml:space="preserve">30 </w:t>
      </w:r>
      <w:r w:rsidR="007B09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มิถุนายน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2566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และวันที่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>2565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จะลดลง และ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จะมีผลกระทบต่อขาดทุน</w:t>
      </w:r>
      <w:r w:rsidR="008878B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สำหรับงวด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และกำไรขาดทุนเบ็ดเสร็จ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รวมที่แสดง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งวดสามเดือน</w:t>
      </w:r>
      <w:r w:rsidR="007B09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และหกเดือน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สิ้นสุดวันที่</w:t>
      </w:r>
      <w:r w:rsidR="007B09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7B090D">
        <w:rPr>
          <w:rFonts w:asciiTheme="majorBidi" w:hAnsiTheme="majorBidi"/>
          <w:color w:val="000000"/>
          <w:spacing w:val="-4"/>
          <w:sz w:val="32"/>
          <w:szCs w:val="32"/>
        </w:rPr>
        <w:t xml:space="preserve">30 </w:t>
      </w:r>
      <w:r w:rsidR="007B09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มิถุนายน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>2566</w:t>
      </w:r>
    </w:p>
    <w:p w14:paraId="1F5CCA62" w14:textId="77777777"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ข้อสรุปอย่างมีเงื่อนไข</w:t>
      </w:r>
    </w:p>
    <w:p w14:paraId="45CCE0F3" w14:textId="77777777" w:rsidR="008F13EA" w:rsidRPr="00EC31C0" w:rsidRDefault="008F13EA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5213E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DEB1D4" w14:textId="4FA3DCCE" w:rsidR="008F13EA" w:rsidRPr="00B366AC" w:rsidRDefault="008F13EA" w:rsidP="0036330B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7D58ECE6" w14:textId="561732A5" w:rsidR="008F13EA" w:rsidRDefault="00590502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ข้าพเจ้าขอให้สังเกตหมายเหตุประกอบงบการเงินรวมข้อที่ </w:t>
      </w:r>
      <w:r w:rsidR="008B6CB7">
        <w:rPr>
          <w:rFonts w:asciiTheme="majorBidi" w:hAnsiTheme="majorBidi" w:cs="Angsana New"/>
          <w:spacing w:val="-2"/>
          <w:sz w:val="32"/>
          <w:szCs w:val="32"/>
        </w:rPr>
        <w:t>9</w:t>
      </w:r>
      <w:r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B1172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เกี่ยวกับการที่บริษัทฯลงทุนในบริษัทร่วม </w:t>
      </w: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>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วันลงทุนใน</w:t>
      </w:r>
      <w:r w:rsidRPr="00B11722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บริษัทร่วม</w:t>
      </w: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>ดังกล่าว ทั้งนี้ ข้าพเจ้ามิได้</w:t>
      </w:r>
      <w:r w:rsidRPr="00B11722">
        <w:rPr>
          <w:rFonts w:asciiTheme="majorBidi" w:hAnsiTheme="majorBidi" w:cs="Angsana New" w:hint="cs"/>
          <w:spacing w:val="-2"/>
          <w:sz w:val="32"/>
          <w:szCs w:val="32"/>
          <w:cs/>
        </w:rPr>
        <w:t>ให้ข้อสรุป</w:t>
      </w: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>อย่างมีเงื่อนไขต่อกรณีนี้แต่อย่างใด</w:t>
      </w:r>
    </w:p>
    <w:p w14:paraId="2038C43F" w14:textId="6EF8B77E" w:rsidR="00B11722" w:rsidRPr="00B11722" w:rsidRDefault="00B11722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</w:p>
    <w:p w14:paraId="5785406B" w14:textId="77777777" w:rsidR="002E7F25" w:rsidRPr="002E7F25" w:rsidRDefault="002E7F25" w:rsidP="002E7F25"/>
    <w:p w14:paraId="2E05354B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18DA51B8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0A7DC0A9" w14:textId="4CDBA1EB" w:rsidR="00EC69E7" w:rsidRPr="008E20F7" w:rsidRDefault="00CD5288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CD5288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1554CB72" w14:textId="68E6EE2E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5288">
        <w:rPr>
          <w:rFonts w:ascii="Angsana New" w:hAnsi="Angsana New"/>
          <w:sz w:val="32"/>
          <w:szCs w:val="32"/>
        </w:rPr>
        <w:t>6014</w:t>
      </w:r>
    </w:p>
    <w:p w14:paraId="710D82CB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E5F904C" w14:textId="4315B186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900A93">
        <w:rPr>
          <w:rFonts w:ascii="Angsana New" w:hAnsi="Angsana New"/>
          <w:sz w:val="32"/>
          <w:szCs w:val="32"/>
        </w:rPr>
        <w:t xml:space="preserve">9 </w:t>
      </w:r>
      <w:r w:rsidR="00900A93">
        <w:rPr>
          <w:rFonts w:ascii="Angsana New" w:hAnsi="Angsana New" w:hint="cs"/>
          <w:sz w:val="32"/>
          <w:szCs w:val="32"/>
          <w:cs/>
        </w:rPr>
        <w:t>สิงหาคม</w:t>
      </w:r>
      <w:r w:rsidR="000E5AF1">
        <w:rPr>
          <w:rFonts w:ascii="Angsana New" w:hAnsi="Angsana New"/>
          <w:sz w:val="32"/>
          <w:szCs w:val="32"/>
        </w:rPr>
        <w:t xml:space="preserve"> 256</w:t>
      </w:r>
      <w:r w:rsidR="00514DAC">
        <w:rPr>
          <w:rFonts w:ascii="Angsana New" w:hAnsi="Angsana New"/>
          <w:sz w:val="32"/>
          <w:szCs w:val="32"/>
        </w:rPr>
        <w:t>6</w:t>
      </w:r>
    </w:p>
    <w:sectPr w:rsidR="00490D1E" w:rsidRPr="00D92288" w:rsidSect="008F13EA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119E" w14:textId="77777777" w:rsidR="00E4624E" w:rsidRDefault="00E4624E">
      <w:r>
        <w:separator/>
      </w:r>
    </w:p>
  </w:endnote>
  <w:endnote w:type="continuationSeparator" w:id="0">
    <w:p w14:paraId="1C234700" w14:textId="77777777" w:rsidR="00E4624E" w:rsidRDefault="00E4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D9E0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051115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65D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7466523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67C5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19DC77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4F02E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3E5EF080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53D5B3BD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485D31A0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D214" w14:textId="77777777" w:rsidR="00E4624E" w:rsidRDefault="00E4624E">
      <w:r>
        <w:separator/>
      </w:r>
    </w:p>
  </w:footnote>
  <w:footnote w:type="continuationSeparator" w:id="0">
    <w:p w14:paraId="18C60879" w14:textId="77777777" w:rsidR="00E4624E" w:rsidRDefault="00E4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3793547">
    <w:abstractNumId w:val="1"/>
  </w:num>
  <w:num w:numId="2" w16cid:durableId="2001426525">
    <w:abstractNumId w:val="0"/>
  </w:num>
  <w:num w:numId="3" w16cid:durableId="1519349674">
    <w:abstractNumId w:val="4"/>
  </w:num>
  <w:num w:numId="4" w16cid:durableId="1835147775">
    <w:abstractNumId w:val="3"/>
  </w:num>
  <w:num w:numId="5" w16cid:durableId="1915973142">
    <w:abstractNumId w:val="5"/>
  </w:num>
  <w:num w:numId="6" w16cid:durableId="716734369">
    <w:abstractNumId w:val="2"/>
  </w:num>
  <w:num w:numId="7" w16cid:durableId="816148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2DC7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5846"/>
    <w:rsid w:val="000C6175"/>
    <w:rsid w:val="000C641B"/>
    <w:rsid w:val="000C64DD"/>
    <w:rsid w:val="000C673D"/>
    <w:rsid w:val="000C6C53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015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32A7"/>
    <w:rsid w:val="00144D8B"/>
    <w:rsid w:val="00144E5B"/>
    <w:rsid w:val="00151E69"/>
    <w:rsid w:val="00152F3D"/>
    <w:rsid w:val="001578BF"/>
    <w:rsid w:val="00157C90"/>
    <w:rsid w:val="001646AA"/>
    <w:rsid w:val="001669D2"/>
    <w:rsid w:val="00170226"/>
    <w:rsid w:val="0017194F"/>
    <w:rsid w:val="00171B93"/>
    <w:rsid w:val="001811D7"/>
    <w:rsid w:val="0018289F"/>
    <w:rsid w:val="00182DEB"/>
    <w:rsid w:val="0018489A"/>
    <w:rsid w:val="00186C41"/>
    <w:rsid w:val="00187CAE"/>
    <w:rsid w:val="00193C0B"/>
    <w:rsid w:val="00195477"/>
    <w:rsid w:val="00197C6F"/>
    <w:rsid w:val="001A203E"/>
    <w:rsid w:val="001A28B2"/>
    <w:rsid w:val="001A3AA6"/>
    <w:rsid w:val="001A40AE"/>
    <w:rsid w:val="001A5025"/>
    <w:rsid w:val="001A5182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D5F6D"/>
    <w:rsid w:val="001E4499"/>
    <w:rsid w:val="001E500D"/>
    <w:rsid w:val="001F1CC9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0DE9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4763A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46DE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4A9A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A37AC"/>
    <w:rsid w:val="004B2764"/>
    <w:rsid w:val="004B299B"/>
    <w:rsid w:val="004B3E93"/>
    <w:rsid w:val="004B4706"/>
    <w:rsid w:val="004C52AD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0026"/>
    <w:rsid w:val="00514DA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57791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0502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127E9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090D"/>
    <w:rsid w:val="007B19E9"/>
    <w:rsid w:val="007B2F47"/>
    <w:rsid w:val="007B316B"/>
    <w:rsid w:val="007B59CC"/>
    <w:rsid w:val="007C10B7"/>
    <w:rsid w:val="007C385F"/>
    <w:rsid w:val="007C3E15"/>
    <w:rsid w:val="007C46EB"/>
    <w:rsid w:val="007C5045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50E"/>
    <w:rsid w:val="00871954"/>
    <w:rsid w:val="00871BC2"/>
    <w:rsid w:val="0087299B"/>
    <w:rsid w:val="00873F02"/>
    <w:rsid w:val="00881E4D"/>
    <w:rsid w:val="00884B9F"/>
    <w:rsid w:val="0088666D"/>
    <w:rsid w:val="008876CA"/>
    <w:rsid w:val="008878B6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6CB7"/>
    <w:rsid w:val="008B7DF2"/>
    <w:rsid w:val="008C3778"/>
    <w:rsid w:val="008C3F24"/>
    <w:rsid w:val="008C5CF2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0A93"/>
    <w:rsid w:val="009012C1"/>
    <w:rsid w:val="00902AD1"/>
    <w:rsid w:val="00903486"/>
    <w:rsid w:val="00905526"/>
    <w:rsid w:val="009078B0"/>
    <w:rsid w:val="009143E1"/>
    <w:rsid w:val="00921654"/>
    <w:rsid w:val="00924353"/>
    <w:rsid w:val="00925DBA"/>
    <w:rsid w:val="009327AE"/>
    <w:rsid w:val="00934635"/>
    <w:rsid w:val="00935C7F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3822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6C50"/>
    <w:rsid w:val="00A572C2"/>
    <w:rsid w:val="00A67783"/>
    <w:rsid w:val="00A76146"/>
    <w:rsid w:val="00A773A8"/>
    <w:rsid w:val="00A8617B"/>
    <w:rsid w:val="00A86195"/>
    <w:rsid w:val="00A87553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272E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1722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9EE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5BCC"/>
    <w:rsid w:val="00B77483"/>
    <w:rsid w:val="00B77DE8"/>
    <w:rsid w:val="00B80D10"/>
    <w:rsid w:val="00B815BD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57DA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2AD6"/>
    <w:rsid w:val="00C544D2"/>
    <w:rsid w:val="00C55121"/>
    <w:rsid w:val="00C5534D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5288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03BF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C384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590C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2DA4"/>
    <w:rsid w:val="00E4372D"/>
    <w:rsid w:val="00E444B4"/>
    <w:rsid w:val="00E44D4E"/>
    <w:rsid w:val="00E44DB4"/>
    <w:rsid w:val="00E4624E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2D0E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D7E82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ED1F9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3822"/>
    <w:rPr>
      <w:color w:val="0000FF"/>
      <w:u w:val="single"/>
    </w:rPr>
  </w:style>
  <w:style w:type="character" w:customStyle="1" w:styleId="ui-provider">
    <w:name w:val="ui-provider"/>
    <w:basedOn w:val="DefaultParagraphFont"/>
    <w:rsid w:val="00072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37019</vt:lpwstr>
  </property>
  <property fmtid="{D5CDD505-2E9C-101B-9397-08002B2CF9AE}" pid="4" name="OptimizationTime">
    <vt:lpwstr>20230809_1809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1146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10</cp:revision>
  <cp:lastPrinted>2023-08-09T05:04:00Z</cp:lastPrinted>
  <dcterms:created xsi:type="dcterms:W3CDTF">2023-07-14T15:22:00Z</dcterms:created>
  <dcterms:modified xsi:type="dcterms:W3CDTF">2023-08-09T05:04:00Z</dcterms:modified>
</cp:coreProperties>
</file>