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Bangsaphan Barmill Public Company Limited</w:t>
            </w:r>
          </w:p>
          <w:p w14:paraId="3895B9B6"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interim financial </w:t>
            </w:r>
            <w:r w:rsidR="00F10DC5">
              <w:rPr>
                <w:rFonts w:cs="Times New Roman"/>
                <w:color w:val="7E7F82"/>
                <w:sz w:val="28"/>
              </w:rPr>
              <w:t>information</w:t>
            </w:r>
          </w:p>
          <w:p w14:paraId="630248E4" w14:textId="03CFA094"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sidR="001704F7">
              <w:rPr>
                <w:rFonts w:cs="Times New Roman"/>
                <w:color w:val="7E7F82"/>
                <w:sz w:val="28"/>
              </w:rPr>
              <w:t xml:space="preserve">and six-month </w:t>
            </w:r>
            <w:r>
              <w:rPr>
                <w:rFonts w:cs="Times New Roman"/>
                <w:color w:val="7E7F82"/>
                <w:sz w:val="28"/>
              </w:rPr>
              <w:t>period</w:t>
            </w:r>
            <w:r w:rsidR="0006111D">
              <w:rPr>
                <w:rFonts w:cs="Times New Roman"/>
                <w:color w:val="7E7F82"/>
                <w:sz w:val="28"/>
              </w:rPr>
              <w:t>s</w:t>
            </w:r>
            <w:r>
              <w:rPr>
                <w:rFonts w:cs="Times New Roman"/>
                <w:color w:val="7E7F82"/>
                <w:sz w:val="28"/>
              </w:rPr>
              <w:t xml:space="preserve"> ended</w:t>
            </w:r>
            <w:r w:rsidR="001528ED">
              <w:rPr>
                <w:rFonts w:cs="Times New Roman"/>
                <w:color w:val="7E7F82"/>
                <w:sz w:val="28"/>
              </w:rPr>
              <w:t xml:space="preserve"> </w:t>
            </w:r>
            <w:r w:rsidR="001704F7">
              <w:rPr>
                <w:rFonts w:cs="Times New Roman"/>
                <w:color w:val="7E7F82"/>
                <w:sz w:val="28"/>
              </w:rPr>
              <w:t xml:space="preserve">                      </w:t>
            </w:r>
            <w:r w:rsidR="001704F7">
              <w:rPr>
                <w:rFonts w:cstheme="minorBidi"/>
                <w:color w:val="7E7F82"/>
                <w:sz w:val="28"/>
              </w:rPr>
              <w:t>30 June</w:t>
            </w:r>
            <w:r w:rsidR="00B62031">
              <w:rPr>
                <w:rFonts w:cstheme="minorBidi"/>
                <w:color w:val="7E7F82"/>
                <w:sz w:val="28"/>
              </w:rPr>
              <w:t xml:space="preserve"> </w:t>
            </w:r>
            <w:r w:rsidR="00F2221F">
              <w:rPr>
                <w:rFonts w:cstheme="minorBidi"/>
                <w:color w:val="7E7F82"/>
                <w:sz w:val="28"/>
              </w:rPr>
              <w:t>202</w:t>
            </w:r>
            <w:r w:rsidR="001528ED">
              <w:rPr>
                <w:rFonts w:cstheme="minorBidi"/>
                <w:color w:val="7E7F82"/>
                <w:sz w:val="28"/>
              </w:rPr>
              <w:t>3</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r w:rsidR="00147AB1" w:rsidRPr="005C091D">
        <w:rPr>
          <w:rFonts w:ascii="Arial" w:hAnsi="Arial"/>
          <w:sz w:val="22"/>
          <w:szCs w:val="22"/>
        </w:rPr>
        <w:t>Bangsaphan Barmill</w:t>
      </w:r>
      <w:r w:rsidR="001A4819">
        <w:rPr>
          <w:rFonts w:ascii="Arial" w:hAnsi="Arial" w:cs="Arial"/>
          <w:sz w:val="22"/>
          <w:szCs w:val="22"/>
        </w:rPr>
        <w:t xml:space="preserve"> Public Company Limited</w:t>
      </w:r>
    </w:p>
    <w:p w14:paraId="281E73E3" w14:textId="54CB3B0F"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statement of financial position of </w:t>
      </w:r>
      <w:r w:rsidRPr="005D3870">
        <w:rPr>
          <w:rFonts w:ascii="Arial" w:hAnsi="Arial"/>
          <w:sz w:val="22"/>
          <w:szCs w:val="22"/>
        </w:rPr>
        <w:t>Bangsaphan Barmill</w:t>
      </w:r>
      <w:r w:rsidRPr="005D3870">
        <w:rPr>
          <w:rFonts w:ascii="Arial" w:hAnsi="Arial" w:cs="Arial"/>
          <w:sz w:val="22"/>
          <w:szCs w:val="22"/>
        </w:rPr>
        <w:t xml:space="preserve"> Public Company Limited as at </w:t>
      </w:r>
      <w:r w:rsidR="001704F7">
        <w:rPr>
          <w:rFonts w:ascii="Arial" w:hAnsi="Arial" w:cs="Arial"/>
          <w:sz w:val="22"/>
          <w:szCs w:val="22"/>
        </w:rPr>
        <w:t>30 June</w:t>
      </w:r>
      <w:r w:rsidR="001528ED">
        <w:rPr>
          <w:rFonts w:ascii="Arial" w:hAnsi="Arial" w:cs="Arial"/>
          <w:sz w:val="22"/>
          <w:szCs w:val="22"/>
        </w:rPr>
        <w:t xml:space="preserve"> 2023</w:t>
      </w:r>
      <w:r w:rsidR="00F72078">
        <w:rPr>
          <w:rFonts w:ascii="Arial" w:hAnsi="Arial" w:cs="Arial"/>
          <w:sz w:val="22"/>
          <w:szCs w:val="22"/>
        </w:rPr>
        <w:t>,</w:t>
      </w:r>
      <w:r w:rsidR="00F72078">
        <w:rPr>
          <w:rFonts w:ascii="Arial" w:hAnsi="Arial" w:cstheme="minorBidi" w:hint="cs"/>
          <w:sz w:val="22"/>
          <w:szCs w:val="22"/>
          <w:cs/>
        </w:rPr>
        <w:t xml:space="preserve"> </w:t>
      </w:r>
      <w:r w:rsidRPr="005D3870">
        <w:rPr>
          <w:rFonts w:ascii="Arial" w:hAnsi="Arial" w:cs="Arial"/>
          <w:sz w:val="22"/>
          <w:szCs w:val="22"/>
        </w:rPr>
        <w:t>the related statements of comprehensive income</w:t>
      </w:r>
      <w:r w:rsidR="001704F7" w:rsidRPr="001704F7">
        <w:rPr>
          <w:rFonts w:ascii="Arial" w:hAnsi="Arial" w:cs="Arial"/>
          <w:sz w:val="22"/>
          <w:szCs w:val="22"/>
        </w:rPr>
        <w:t xml:space="preserve"> </w:t>
      </w:r>
      <w:r w:rsidR="001704F7" w:rsidRPr="005D3870">
        <w:rPr>
          <w:rFonts w:ascii="Arial" w:hAnsi="Arial" w:cs="Arial"/>
          <w:sz w:val="22"/>
          <w:szCs w:val="22"/>
        </w:rPr>
        <w:t xml:space="preserve">for the </w:t>
      </w:r>
      <w:r w:rsidR="001704F7">
        <w:rPr>
          <w:rFonts w:ascii="Arial" w:hAnsi="Arial" w:cs="Browallia New"/>
          <w:sz w:val="22"/>
        </w:rPr>
        <w:t>three</w:t>
      </w:r>
      <w:r w:rsidR="001704F7" w:rsidRPr="005D3870">
        <w:rPr>
          <w:rFonts w:ascii="Arial" w:hAnsi="Arial" w:cs="Arial"/>
          <w:sz w:val="22"/>
          <w:szCs w:val="22"/>
        </w:rPr>
        <w:t xml:space="preserve">-month </w:t>
      </w:r>
      <w:r w:rsidR="001704F7">
        <w:rPr>
          <w:rFonts w:ascii="Arial" w:hAnsi="Arial" w:cs="Arial"/>
          <w:sz w:val="22"/>
          <w:szCs w:val="22"/>
        </w:rPr>
        <w:t xml:space="preserve">and six-month </w:t>
      </w:r>
      <w:r w:rsidR="001704F7" w:rsidRPr="005D3870">
        <w:rPr>
          <w:rFonts w:ascii="Arial" w:hAnsi="Arial" w:cs="Arial"/>
          <w:sz w:val="22"/>
          <w:szCs w:val="22"/>
        </w:rPr>
        <w:t>period</w:t>
      </w:r>
      <w:r w:rsidR="001704F7">
        <w:rPr>
          <w:rFonts w:ascii="Arial" w:hAnsi="Arial" w:cs="Arial"/>
          <w:sz w:val="22"/>
          <w:szCs w:val="22"/>
        </w:rPr>
        <w:t>s</w:t>
      </w:r>
      <w:r w:rsidR="001704F7" w:rsidRPr="005D3870">
        <w:rPr>
          <w:rFonts w:ascii="Arial" w:hAnsi="Arial" w:cs="Arial"/>
          <w:sz w:val="22"/>
          <w:szCs w:val="22"/>
        </w:rPr>
        <w:t xml:space="preserve"> then ended</w:t>
      </w:r>
      <w:r w:rsidR="002411BB">
        <w:rPr>
          <w:rFonts w:ascii="Arial" w:hAnsi="Arial" w:cs="Arial"/>
          <w:sz w:val="22"/>
          <w:szCs w:val="22"/>
        </w:rPr>
        <w:t xml:space="preserve"> and the related statements of</w:t>
      </w:r>
      <w:r w:rsidR="00B62031" w:rsidRPr="00B62031">
        <w:rPr>
          <w:rFonts w:ascii="Arial" w:hAnsi="Arial" w:cs="Arial"/>
          <w:sz w:val="22"/>
          <w:szCs w:val="22"/>
        </w:rPr>
        <w:t xml:space="preserve"> </w:t>
      </w:r>
      <w:r w:rsidRPr="005D3870">
        <w:rPr>
          <w:rFonts w:ascii="Arial" w:hAnsi="Arial" w:cs="Arial"/>
          <w:sz w:val="22"/>
          <w:szCs w:val="22"/>
        </w:rPr>
        <w:t>changes in shareholders’ equity</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1704F7">
        <w:rPr>
          <w:rFonts w:ascii="Arial" w:hAnsi="Arial" w:cs="Arial"/>
          <w:sz w:val="22"/>
          <w:szCs w:val="22"/>
        </w:rPr>
        <w:t xml:space="preserve">six-month </w:t>
      </w:r>
      <w:r w:rsidRPr="005D3870">
        <w:rPr>
          <w:rFonts w:ascii="Arial" w:hAnsi="Arial" w:cs="Arial"/>
          <w:sz w:val="22"/>
          <w:szCs w:val="22"/>
        </w:rPr>
        <w:t xml:space="preserve">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716ACC">
      <w:pPr>
        <w:spacing w:before="12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716ACC">
      <w:pPr>
        <w:spacing w:before="12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1E85A784" w:rsidR="003A31C0" w:rsidRPr="00DB41B3" w:rsidRDefault="00660A1D" w:rsidP="005D3870">
      <w:pPr>
        <w:tabs>
          <w:tab w:val="left" w:pos="6712"/>
        </w:tabs>
        <w:spacing w:before="1200" w:line="380" w:lineRule="exact"/>
        <w:rPr>
          <w:rFonts w:ascii="Arial" w:hAnsi="Arial"/>
          <w:sz w:val="22"/>
          <w:szCs w:val="22"/>
        </w:rPr>
      </w:pPr>
      <w:r>
        <w:rPr>
          <w:rFonts w:ascii="Arial" w:hAnsi="Arial"/>
          <w:sz w:val="22"/>
          <w:szCs w:val="22"/>
        </w:rPr>
        <w:t>Chonlaros Suntiasvaraporn</w:t>
      </w:r>
    </w:p>
    <w:p w14:paraId="769132CB" w14:textId="6D6BD90F"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 xml:space="preserve">c Accountant (Thailand) No. </w:t>
      </w:r>
      <w:r w:rsidR="00660A1D">
        <w:rPr>
          <w:rFonts w:ascii="Arial" w:hAnsi="Arial"/>
          <w:sz w:val="22"/>
          <w:szCs w:val="22"/>
        </w:rPr>
        <w:t>4523</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4E260A41" w14:textId="2F1B824F" w:rsidR="003A31C0" w:rsidRPr="00B83E46" w:rsidRDefault="003A31C0" w:rsidP="007471C2">
      <w:pPr>
        <w:spacing w:line="380" w:lineRule="exact"/>
        <w:rPr>
          <w:rFonts w:ascii="Arial" w:hAnsi="Arial"/>
          <w:b/>
          <w:bCs/>
          <w:sz w:val="22"/>
          <w:szCs w:val="22"/>
          <w:cs/>
        </w:rPr>
      </w:pPr>
      <w:r w:rsidRPr="00DB41B3">
        <w:rPr>
          <w:rFonts w:ascii="Arial" w:hAnsi="Arial"/>
          <w:sz w:val="22"/>
          <w:szCs w:val="22"/>
        </w:rPr>
        <w:t>Bangkok:</w:t>
      </w:r>
      <w:r w:rsidR="00237F99">
        <w:rPr>
          <w:rFonts w:ascii="Arial" w:hAnsi="Arial"/>
          <w:sz w:val="22"/>
          <w:szCs w:val="22"/>
        </w:rPr>
        <w:t xml:space="preserve"> </w:t>
      </w:r>
      <w:r w:rsidR="00FA4E0A">
        <w:rPr>
          <w:rFonts w:ascii="Arial" w:hAnsi="Arial"/>
          <w:sz w:val="22"/>
          <w:szCs w:val="22"/>
        </w:rPr>
        <w:t>7 August</w:t>
      </w:r>
      <w:r w:rsidR="001528ED">
        <w:rPr>
          <w:rFonts w:ascii="Arial" w:hAnsi="Arial"/>
          <w:sz w:val="22"/>
          <w:szCs w:val="22"/>
        </w:rPr>
        <w:t xml:space="preserve"> 2023</w:t>
      </w:r>
    </w:p>
    <w:p w14:paraId="0B00C415" w14:textId="77777777" w:rsidR="001E76A8" w:rsidRPr="00B83E46" w:rsidRDefault="001E76A8">
      <w:pPr>
        <w:spacing w:line="380" w:lineRule="exact"/>
        <w:rPr>
          <w:rFonts w:ascii="Arial" w:hAnsi="Arial"/>
          <w:b/>
          <w:bCs/>
          <w:sz w:val="22"/>
          <w:szCs w:val="22"/>
        </w:rPr>
      </w:pPr>
    </w:p>
    <w:sectPr w:rsidR="001E76A8" w:rsidRPr="00B83E46" w:rsidSect="00716ACC">
      <w:footerReference w:type="first" r:id="rId8"/>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drawingGridHorizontalSpacing w:val="120"/>
  <w:displayHorizontalDrawingGridEvery w:val="2"/>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318F"/>
    <w:rsid w:val="000B0D0F"/>
    <w:rsid w:val="000C532D"/>
    <w:rsid w:val="000D2D36"/>
    <w:rsid w:val="000D385F"/>
    <w:rsid w:val="000E55AF"/>
    <w:rsid w:val="000F26CD"/>
    <w:rsid w:val="001068C5"/>
    <w:rsid w:val="00106E95"/>
    <w:rsid w:val="00110372"/>
    <w:rsid w:val="00110496"/>
    <w:rsid w:val="00127ED0"/>
    <w:rsid w:val="001456A2"/>
    <w:rsid w:val="00147AB1"/>
    <w:rsid w:val="001528ED"/>
    <w:rsid w:val="001704F7"/>
    <w:rsid w:val="001A4819"/>
    <w:rsid w:val="001A5F3E"/>
    <w:rsid w:val="001B15F9"/>
    <w:rsid w:val="001B29FE"/>
    <w:rsid w:val="001B2AB5"/>
    <w:rsid w:val="001B55FE"/>
    <w:rsid w:val="001E76A8"/>
    <w:rsid w:val="001F5039"/>
    <w:rsid w:val="0020199A"/>
    <w:rsid w:val="002025A5"/>
    <w:rsid w:val="002061F6"/>
    <w:rsid w:val="00210A73"/>
    <w:rsid w:val="00230439"/>
    <w:rsid w:val="00237F99"/>
    <w:rsid w:val="002411BB"/>
    <w:rsid w:val="002C2E9C"/>
    <w:rsid w:val="002C3076"/>
    <w:rsid w:val="002E2F3B"/>
    <w:rsid w:val="002E3FD8"/>
    <w:rsid w:val="002F3F77"/>
    <w:rsid w:val="00310029"/>
    <w:rsid w:val="00324400"/>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67B69"/>
    <w:rsid w:val="0047522E"/>
    <w:rsid w:val="004934C8"/>
    <w:rsid w:val="00495D25"/>
    <w:rsid w:val="004F4933"/>
    <w:rsid w:val="00501971"/>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60A1D"/>
    <w:rsid w:val="006732B6"/>
    <w:rsid w:val="0069202F"/>
    <w:rsid w:val="0069598E"/>
    <w:rsid w:val="006968FF"/>
    <w:rsid w:val="006A2734"/>
    <w:rsid w:val="006B0EDC"/>
    <w:rsid w:val="006D432E"/>
    <w:rsid w:val="006D5ED2"/>
    <w:rsid w:val="006D710D"/>
    <w:rsid w:val="006E7DB9"/>
    <w:rsid w:val="00703D77"/>
    <w:rsid w:val="00716ACC"/>
    <w:rsid w:val="00731915"/>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A3495"/>
    <w:rsid w:val="008C6798"/>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701E"/>
    <w:rsid w:val="00B57621"/>
    <w:rsid w:val="00B62031"/>
    <w:rsid w:val="00B71488"/>
    <w:rsid w:val="00B76B21"/>
    <w:rsid w:val="00BD2FE7"/>
    <w:rsid w:val="00BF665C"/>
    <w:rsid w:val="00C132B8"/>
    <w:rsid w:val="00C15A9E"/>
    <w:rsid w:val="00C22C60"/>
    <w:rsid w:val="00C41615"/>
    <w:rsid w:val="00C54CF3"/>
    <w:rsid w:val="00C655D0"/>
    <w:rsid w:val="00C678A1"/>
    <w:rsid w:val="00C76F3C"/>
    <w:rsid w:val="00C8739A"/>
    <w:rsid w:val="00C93D8E"/>
    <w:rsid w:val="00CA11A3"/>
    <w:rsid w:val="00CD1DEA"/>
    <w:rsid w:val="00D0692C"/>
    <w:rsid w:val="00D3245C"/>
    <w:rsid w:val="00D40E4F"/>
    <w:rsid w:val="00D552DD"/>
    <w:rsid w:val="00D800F9"/>
    <w:rsid w:val="00D95C74"/>
    <w:rsid w:val="00DA5472"/>
    <w:rsid w:val="00DB2C81"/>
    <w:rsid w:val="00DB41B3"/>
    <w:rsid w:val="00DB4F15"/>
    <w:rsid w:val="00DB693B"/>
    <w:rsid w:val="00DB6F71"/>
    <w:rsid w:val="00DC53B6"/>
    <w:rsid w:val="00DC651C"/>
    <w:rsid w:val="00DF63FF"/>
    <w:rsid w:val="00E25292"/>
    <w:rsid w:val="00E50535"/>
    <w:rsid w:val="00E8790B"/>
    <w:rsid w:val="00EB3C63"/>
    <w:rsid w:val="00ED35F7"/>
    <w:rsid w:val="00ED379A"/>
    <w:rsid w:val="00ED469F"/>
    <w:rsid w:val="00EE229D"/>
    <w:rsid w:val="00F10DC5"/>
    <w:rsid w:val="00F15D3A"/>
    <w:rsid w:val="00F2221F"/>
    <w:rsid w:val="00F50EAD"/>
    <w:rsid w:val="00F56D69"/>
    <w:rsid w:val="00F61844"/>
    <w:rsid w:val="00F6447D"/>
    <w:rsid w:val="00F72078"/>
    <w:rsid w:val="00F73B4C"/>
    <w:rsid w:val="00FA4E0A"/>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21922</vt:lpwstr>
  </property>
  <property fmtid="{D5CDD505-2E9C-101B-9397-08002B2CF9AE}" pid="4" name="OptimizationTime">
    <vt:lpwstr>20230731_1250</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2</Pages>
  <Words>317</Words>
  <Characters>1809</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Onuma Kijnawasin</cp:lastModifiedBy>
  <cp:revision>2</cp:revision>
  <cp:lastPrinted>2023-05-02T02:55:00Z</cp:lastPrinted>
  <dcterms:created xsi:type="dcterms:W3CDTF">2023-07-31T04:30:00Z</dcterms:created>
  <dcterms:modified xsi:type="dcterms:W3CDTF">2023-07-31T04:30:00Z</dcterms:modified>
</cp:coreProperties>
</file>