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019E4" w14:textId="77777777" w:rsidR="00CE39F6" w:rsidRDefault="00CE39F6" w:rsidP="000424AF">
      <w:pPr>
        <w:pStyle w:val="Heading1"/>
        <w:pBdr>
          <w:bottom w:val="none" w:sz="0" w:space="0" w:color="auto"/>
        </w:pBdr>
        <w:spacing w:before="120" w:line="276" w:lineRule="auto"/>
        <w:rPr>
          <w:rFonts w:ascii="Angsana New" w:hAnsi="Angsana New"/>
          <w:color w:val="auto"/>
          <w:kern w:val="0"/>
          <w:sz w:val="28"/>
          <w:szCs w:val="28"/>
          <w:u w:val="single"/>
          <w:lang w:val="en-US" w:eastAsia="en-US"/>
        </w:rPr>
      </w:pPr>
    </w:p>
    <w:p w14:paraId="634B7414" w14:textId="5B41B002" w:rsidR="000424AF" w:rsidRPr="0035241D" w:rsidRDefault="000424AF" w:rsidP="000424AF">
      <w:pPr>
        <w:pStyle w:val="Heading1"/>
        <w:pBdr>
          <w:bottom w:val="none" w:sz="0" w:space="0" w:color="auto"/>
        </w:pBdr>
        <w:spacing w:before="120" w:line="276" w:lineRule="auto"/>
        <w:rPr>
          <w:rFonts w:ascii="Angsana New" w:hAnsi="Angsana New"/>
          <w:color w:val="auto"/>
          <w:kern w:val="0"/>
          <w:sz w:val="28"/>
          <w:szCs w:val="28"/>
          <w:u w:val="single"/>
          <w:lang w:val="en-US" w:eastAsia="en-US"/>
        </w:rPr>
      </w:pPr>
      <w:r w:rsidRPr="0035241D">
        <w:rPr>
          <w:rFonts w:ascii="Angsana New" w:hAnsi="Angsana New"/>
          <w:color w:val="auto"/>
          <w:kern w:val="0"/>
          <w:sz w:val="28"/>
          <w:szCs w:val="28"/>
          <w:u w:val="single"/>
          <w:lang w:val="en-US" w:eastAsia="en-US"/>
        </w:rPr>
        <w:t>Auditor’s Report on Review of Interim Financial Information</w:t>
      </w:r>
    </w:p>
    <w:p w14:paraId="60B1057F" w14:textId="77777777" w:rsidR="000424AF" w:rsidRPr="00236D44" w:rsidRDefault="000424AF" w:rsidP="000424AF">
      <w:pPr>
        <w:tabs>
          <w:tab w:val="left" w:pos="426"/>
        </w:tabs>
        <w:spacing w:before="240"/>
        <w:jc w:val="thaiDistribute"/>
        <w:rPr>
          <w:rFonts w:ascii="Angsana New" w:hAnsi="Times New Roman" w:cs="Angsana New"/>
          <w:color w:val="auto"/>
          <w:sz w:val="28"/>
          <w:szCs w:val="28"/>
          <w:cs/>
        </w:rPr>
      </w:pPr>
      <w:r w:rsidRPr="00236D44">
        <w:rPr>
          <w:rFonts w:ascii="Angsana New" w:hAnsi="Times New Roman" w:cs="Angsana New"/>
          <w:color w:val="auto"/>
          <w:sz w:val="28"/>
          <w:szCs w:val="28"/>
        </w:rPr>
        <w:t>To</w:t>
      </w:r>
      <w:r>
        <w:rPr>
          <w:rFonts w:ascii="Angsana New" w:hAnsi="Times New Roman" w:cs="Angsana New"/>
          <w:color w:val="auto"/>
          <w:sz w:val="28"/>
          <w:szCs w:val="28"/>
        </w:rPr>
        <w:t xml:space="preserve">       </w:t>
      </w:r>
      <w:r w:rsidRPr="00236D44">
        <w:rPr>
          <w:rFonts w:ascii="Angsana New" w:hAnsi="Times New Roman" w:cs="Angsana New"/>
          <w:color w:val="auto"/>
          <w:sz w:val="28"/>
          <w:szCs w:val="28"/>
        </w:rPr>
        <w:t xml:space="preserve"> </w:t>
      </w:r>
      <w:r w:rsidRPr="002F16F2">
        <w:rPr>
          <w:rFonts w:ascii="Angsana New" w:hAnsi="Times New Roman" w:cs="Angsana New"/>
          <w:color w:val="auto"/>
          <w:sz w:val="28"/>
          <w:szCs w:val="28"/>
        </w:rPr>
        <w:t xml:space="preserve">The Board of Directors of </w:t>
      </w:r>
      <w:proofErr w:type="spellStart"/>
      <w:r w:rsidRPr="00236D44">
        <w:rPr>
          <w:rFonts w:ascii="Angsana New" w:hAnsi="Times New Roman" w:cs="Angsana New"/>
          <w:color w:val="auto"/>
          <w:sz w:val="28"/>
          <w:szCs w:val="28"/>
        </w:rPr>
        <w:t>Akkhie</w:t>
      </w:r>
      <w:proofErr w:type="spellEnd"/>
      <w:r w:rsidRPr="00236D44">
        <w:rPr>
          <w:rFonts w:ascii="Angsana New" w:hAnsi="Times New Roman" w:cs="Angsana New"/>
          <w:color w:val="auto"/>
          <w:sz w:val="28"/>
          <w:szCs w:val="28"/>
        </w:rPr>
        <w:t xml:space="preserve"> </w:t>
      </w:r>
      <w:proofErr w:type="spellStart"/>
      <w:r w:rsidRPr="00236D44">
        <w:rPr>
          <w:rFonts w:ascii="Angsana New" w:hAnsi="Times New Roman" w:cs="Angsana New"/>
          <w:color w:val="auto"/>
          <w:sz w:val="28"/>
          <w:szCs w:val="28"/>
        </w:rPr>
        <w:t>Prakarn</w:t>
      </w:r>
      <w:proofErr w:type="spellEnd"/>
      <w:r w:rsidRPr="00236D44">
        <w:rPr>
          <w:rFonts w:ascii="Angsana New" w:hAnsi="Times New Roman" w:cs="Angsana New"/>
          <w:color w:val="auto"/>
          <w:sz w:val="28"/>
          <w:szCs w:val="28"/>
        </w:rPr>
        <w:t xml:space="preserve"> Public Company Limited</w:t>
      </w:r>
    </w:p>
    <w:p w14:paraId="4A75ECC1" w14:textId="67EBFE79" w:rsidR="001E5DE8" w:rsidRDefault="008B1D66" w:rsidP="000424AF">
      <w:pPr>
        <w:tabs>
          <w:tab w:val="left" w:pos="1418"/>
        </w:tabs>
        <w:spacing w:before="120" w:after="120"/>
        <w:jc w:val="thaiDistribute"/>
        <w:rPr>
          <w:rFonts w:ascii="Angsana New" w:hAnsi="Angsana New" w:cs="AngsanaUPC"/>
          <w:color w:val="auto"/>
          <w:sz w:val="28"/>
          <w:szCs w:val="28"/>
        </w:rPr>
      </w:pPr>
      <w:r w:rsidRPr="008B1D66">
        <w:rPr>
          <w:rFonts w:ascii="Angsana New" w:hAnsi="Angsana New" w:cs="AngsanaUPC"/>
          <w:color w:val="auto"/>
          <w:sz w:val="28"/>
          <w:szCs w:val="28"/>
        </w:rPr>
        <w:t xml:space="preserve">I have reviewed </w:t>
      </w:r>
      <w:bookmarkStart w:id="0" w:name="_Hlk103008782"/>
      <w:r w:rsidRPr="008B1D66">
        <w:rPr>
          <w:rFonts w:ascii="Angsana New" w:hAnsi="Angsana New" w:cs="AngsanaUPC"/>
          <w:color w:val="auto"/>
          <w:sz w:val="28"/>
          <w:szCs w:val="28"/>
        </w:rPr>
        <w:t xml:space="preserve">the interim financial information </w:t>
      </w:r>
      <w:bookmarkEnd w:id="0"/>
      <w:r w:rsidRPr="008B1D66">
        <w:rPr>
          <w:rFonts w:ascii="Angsana New" w:hAnsi="Angsana New" w:cs="AngsanaUPC"/>
          <w:color w:val="auto"/>
          <w:sz w:val="28"/>
          <w:szCs w:val="28"/>
        </w:rPr>
        <w:t xml:space="preserve">of </w:t>
      </w:r>
      <w:proofErr w:type="spellStart"/>
      <w:r w:rsidRPr="008B1D66">
        <w:rPr>
          <w:rFonts w:ascii="Angsana New" w:hAnsi="Angsana New" w:cs="AngsanaUPC"/>
          <w:color w:val="auto"/>
          <w:sz w:val="28"/>
          <w:szCs w:val="28"/>
        </w:rPr>
        <w:t>Akkhie</w:t>
      </w:r>
      <w:proofErr w:type="spellEnd"/>
      <w:r w:rsidRPr="008B1D66">
        <w:rPr>
          <w:rFonts w:ascii="Angsana New" w:hAnsi="Angsana New" w:cs="AngsanaUPC"/>
          <w:color w:val="auto"/>
          <w:sz w:val="28"/>
          <w:szCs w:val="28"/>
        </w:rPr>
        <w:t xml:space="preserve"> </w:t>
      </w:r>
      <w:proofErr w:type="spellStart"/>
      <w:r w:rsidRPr="008B1D66">
        <w:rPr>
          <w:rFonts w:ascii="Angsana New" w:hAnsi="Angsana New" w:cs="AngsanaUPC"/>
          <w:color w:val="auto"/>
          <w:sz w:val="28"/>
          <w:szCs w:val="28"/>
        </w:rPr>
        <w:t>Prakarn</w:t>
      </w:r>
      <w:proofErr w:type="spellEnd"/>
      <w:r w:rsidRPr="008B1D66">
        <w:rPr>
          <w:rFonts w:ascii="Angsana New" w:hAnsi="Angsana New" w:cs="AngsanaUPC"/>
          <w:color w:val="auto"/>
          <w:sz w:val="28"/>
          <w:szCs w:val="28"/>
        </w:rPr>
        <w:t xml:space="preserve"> Public Company Limited. This comprises the statement of</w:t>
      </w:r>
      <w:r>
        <w:rPr>
          <w:rFonts w:ascii="Angsana New" w:hAnsi="Angsana New" w:cs="AngsanaUPC"/>
          <w:color w:val="auto"/>
          <w:sz w:val="28"/>
          <w:szCs w:val="28"/>
        </w:rPr>
        <w:t xml:space="preserve"> </w:t>
      </w:r>
      <w:r w:rsidR="000424AF" w:rsidRPr="00200836">
        <w:rPr>
          <w:rFonts w:ascii="Angsana New" w:hAnsi="Angsana New" w:cs="AngsanaUPC"/>
          <w:color w:val="auto"/>
          <w:sz w:val="28"/>
          <w:szCs w:val="28"/>
        </w:rPr>
        <w:t xml:space="preserve"> financial position in which the equity method is applied and separate statement of financi</w:t>
      </w:r>
      <w:r w:rsidR="000424AF">
        <w:rPr>
          <w:rFonts w:ascii="Angsana New" w:hAnsi="Angsana New" w:cs="AngsanaUPC"/>
          <w:color w:val="auto"/>
          <w:sz w:val="28"/>
          <w:szCs w:val="28"/>
        </w:rPr>
        <w:t xml:space="preserve">al position as at </w:t>
      </w:r>
      <w:r w:rsidR="00BF10BF">
        <w:rPr>
          <w:rFonts w:ascii="Angsana New" w:hAnsi="Angsana New" w:cs="AngsanaUPC"/>
          <w:color w:val="auto"/>
          <w:sz w:val="28"/>
          <w:szCs w:val="28"/>
        </w:rPr>
        <w:t>June 30,</w:t>
      </w:r>
      <w:r w:rsidR="000424AF">
        <w:rPr>
          <w:rFonts w:ascii="Angsana New" w:hAnsi="Angsana New" w:cs="AngsanaUPC"/>
          <w:color w:val="auto"/>
          <w:sz w:val="28"/>
          <w:szCs w:val="28"/>
        </w:rPr>
        <w:t xml:space="preserve"> 202</w:t>
      </w:r>
      <w:r w:rsidR="003F5366">
        <w:rPr>
          <w:rFonts w:ascii="Angsana New" w:hAnsi="Angsana New" w:cs="AngsanaUPC"/>
          <w:color w:val="auto"/>
          <w:sz w:val="28"/>
          <w:szCs w:val="28"/>
        </w:rPr>
        <w:t>3</w:t>
      </w:r>
      <w:r w:rsidR="000424AF" w:rsidRPr="00200836">
        <w:rPr>
          <w:rFonts w:ascii="Angsana New" w:hAnsi="Angsana New" w:cs="AngsanaUPC"/>
          <w:color w:val="auto"/>
          <w:sz w:val="28"/>
          <w:szCs w:val="28"/>
        </w:rPr>
        <w:t xml:space="preserve">, the statement of comprehensive income in which the equity method is applied 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separate statements of compr</w:t>
      </w:r>
      <w:r w:rsidR="000424AF">
        <w:rPr>
          <w:rFonts w:ascii="Angsana New" w:hAnsi="Angsana New" w:cs="AngsanaUPC"/>
          <w:color w:val="auto"/>
          <w:sz w:val="28"/>
          <w:szCs w:val="28"/>
        </w:rPr>
        <w:t>ehensive income</w:t>
      </w:r>
      <w:r w:rsidR="00BF10BF">
        <w:rPr>
          <w:rFonts w:ascii="Angsana New" w:hAnsi="Angsana New" w:cs="AngsanaUPC"/>
          <w:color w:val="auto"/>
          <w:sz w:val="28"/>
          <w:szCs w:val="28"/>
        </w:rPr>
        <w:t xml:space="preserve"> for the three-month and six-month period then ended,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changes in shareholders’ equity statement in whi</w:t>
      </w:r>
      <w:r w:rsidR="000424AF">
        <w:rPr>
          <w:rFonts w:ascii="Angsana New" w:hAnsi="Angsana New" w:cs="AngsanaUPC"/>
          <w:color w:val="auto"/>
          <w:sz w:val="28"/>
          <w:szCs w:val="28"/>
        </w:rPr>
        <w:t xml:space="preserve">ch the equity method is applied </w:t>
      </w:r>
      <w:r w:rsidR="000424AF" w:rsidRPr="00200836">
        <w:rPr>
          <w:rFonts w:ascii="Angsana New" w:hAnsi="Angsana New" w:cs="AngsanaUPC"/>
          <w:color w:val="auto"/>
          <w:sz w:val="28"/>
          <w:szCs w:val="28"/>
        </w:rPr>
        <w:t xml:space="preserve">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separate statement</w:t>
      </w:r>
      <w:r w:rsidR="000424AF">
        <w:rPr>
          <w:rFonts w:ascii="Angsana New" w:hAnsi="Angsana New" w:cs="AngsanaUPC"/>
          <w:color w:val="auto"/>
          <w:sz w:val="28"/>
          <w:szCs w:val="28"/>
        </w:rPr>
        <w:t xml:space="preserve"> of changes in shareholder’s equity</w:t>
      </w:r>
      <w:r w:rsidR="00AD743F">
        <w:rPr>
          <w:rFonts w:ascii="Angsana New" w:hAnsi="Angsana New" w:cs="AngsanaUPC"/>
          <w:color w:val="auto"/>
          <w:sz w:val="28"/>
          <w:szCs w:val="28"/>
        </w:rPr>
        <w:t>, and</w:t>
      </w:r>
      <w:r w:rsidR="007209D4">
        <w:rPr>
          <w:rFonts w:ascii="Angsana New" w:hAnsi="Angsana New" w:cs="AngsanaUPC"/>
          <w:color w:val="auto"/>
          <w:sz w:val="28"/>
          <w:szCs w:val="28"/>
        </w:rPr>
        <w:t xml:space="preserve">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 xml:space="preserve">cash flows statement in which the equity method is applied 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w:t>
      </w:r>
      <w:r w:rsidR="000424AF">
        <w:rPr>
          <w:rFonts w:ascii="Angsana New" w:hAnsi="Angsana New" w:cs="AngsanaUPC"/>
          <w:color w:val="auto"/>
          <w:sz w:val="28"/>
          <w:szCs w:val="28"/>
        </w:rPr>
        <w:t xml:space="preserve">parate statement of cash flow for the </w:t>
      </w:r>
      <w:r w:rsidR="00BF10BF">
        <w:rPr>
          <w:rFonts w:ascii="Angsana New" w:hAnsi="Angsana New" w:cs="AngsanaUPC"/>
          <w:color w:val="auto"/>
          <w:sz w:val="28"/>
          <w:szCs w:val="28"/>
        </w:rPr>
        <w:t>six</w:t>
      </w:r>
      <w:r w:rsidR="00E64CA0">
        <w:rPr>
          <w:rFonts w:ascii="Angsana New" w:hAnsi="Angsana New" w:cs="AngsanaUPC"/>
          <w:color w:val="auto"/>
          <w:sz w:val="28"/>
          <w:szCs w:val="28"/>
        </w:rPr>
        <w:t>-</w:t>
      </w:r>
      <w:r w:rsidR="000424AF" w:rsidRPr="00200836">
        <w:rPr>
          <w:rFonts w:ascii="Angsana New" w:hAnsi="Angsana New" w:cs="AngsanaUPC"/>
          <w:color w:val="auto"/>
          <w:sz w:val="28"/>
          <w:szCs w:val="28"/>
        </w:rPr>
        <w:t xml:space="preserve">month period </w:t>
      </w:r>
      <w:r w:rsidR="000424AF">
        <w:rPr>
          <w:rFonts w:ascii="Angsana New" w:hAnsi="Angsana New" w:cs="AngsanaUPC"/>
          <w:color w:val="auto"/>
          <w:sz w:val="28"/>
          <w:szCs w:val="28"/>
        </w:rPr>
        <w:t xml:space="preserve">then </w:t>
      </w:r>
      <w:r w:rsidR="000424AF" w:rsidRPr="00200836">
        <w:rPr>
          <w:rFonts w:ascii="Angsana New" w:hAnsi="Angsana New" w:cs="AngsanaUPC"/>
          <w:color w:val="auto"/>
          <w:sz w:val="28"/>
          <w:szCs w:val="28"/>
        </w:rPr>
        <w:t>ended,</w:t>
      </w:r>
      <w:r w:rsidR="000424AF">
        <w:rPr>
          <w:rFonts w:ascii="Angsana New" w:hAnsi="Angsana New" w:cs="AngsanaUPC"/>
          <w:color w:val="auto"/>
          <w:sz w:val="28"/>
          <w:szCs w:val="28"/>
        </w:rPr>
        <w:t xml:space="preserve"> and the condensed notes to the </w:t>
      </w:r>
      <w:r w:rsidR="000424AF" w:rsidRPr="00200836">
        <w:rPr>
          <w:rFonts w:ascii="Angsana New" w:hAnsi="Angsana New" w:cs="AngsanaUPC"/>
          <w:color w:val="auto"/>
          <w:sz w:val="28"/>
          <w:szCs w:val="28"/>
        </w:rPr>
        <w:t xml:space="preserve">financial </w:t>
      </w:r>
      <w:r w:rsidR="00C93AB9" w:rsidRPr="004B3EC7">
        <w:rPr>
          <w:rFonts w:ascii="Angsana New" w:hAnsi="Angsana New" w:cs="AngsanaUPC"/>
          <w:color w:val="auto"/>
          <w:sz w:val="28"/>
          <w:szCs w:val="28"/>
        </w:rPr>
        <w:t>information.</w:t>
      </w:r>
      <w:r w:rsidR="000424AF" w:rsidRPr="00200836">
        <w:rPr>
          <w:rFonts w:ascii="Angsana New" w:hAnsi="Angsana New" w:cs="AngsanaUPC"/>
          <w:color w:val="auto"/>
          <w:sz w:val="28"/>
          <w:szCs w:val="28"/>
        </w:rPr>
        <w:t xml:space="preserve"> </w:t>
      </w:r>
      <w:r w:rsidR="001E5DE8" w:rsidRPr="001E5DE8">
        <w:rPr>
          <w:rFonts w:ascii="Angsana New" w:hAnsi="Angsana New" w:cs="AngsanaUPC"/>
          <w:color w:val="auto"/>
          <w:sz w:val="28"/>
          <w:szCs w:val="28"/>
        </w:rPr>
        <w:t xml:space="preserve">Management is responsible for the preparation and presentation of this interim financial information in accordance with the Thai Accounting Standard </w:t>
      </w:r>
      <w:r w:rsidR="00E64CA0">
        <w:rPr>
          <w:rFonts w:ascii="Angsana New" w:hAnsi="Angsana New" w:cs="AngsanaUPC"/>
          <w:color w:val="auto"/>
          <w:sz w:val="28"/>
          <w:szCs w:val="28"/>
        </w:rPr>
        <w:t>No.</w:t>
      </w:r>
      <w:r w:rsidR="001E5DE8" w:rsidRPr="001E5DE8">
        <w:rPr>
          <w:rFonts w:ascii="Angsana New" w:hAnsi="Angsana New" w:cs="AngsanaUPC"/>
          <w:color w:val="auto"/>
          <w:sz w:val="28"/>
          <w:szCs w:val="28"/>
        </w:rPr>
        <w:t>34, “Interim Financial Reporting”. My responsibility is to express a conclusion on this interim financial information based on my review.</w:t>
      </w:r>
    </w:p>
    <w:p w14:paraId="089B89D5" w14:textId="2641EEE1" w:rsidR="000424AF" w:rsidRPr="00236D44" w:rsidRDefault="000424AF" w:rsidP="000424AF">
      <w:pPr>
        <w:tabs>
          <w:tab w:val="left" w:pos="1418"/>
        </w:tabs>
        <w:spacing w:before="120" w:after="120"/>
        <w:jc w:val="thaiDistribute"/>
        <w:rPr>
          <w:rFonts w:ascii="Angsana New" w:hAnsi="Angsana New" w:cs="Angsana New"/>
          <w:b/>
          <w:bCs/>
          <w:color w:val="auto"/>
          <w:sz w:val="28"/>
          <w:szCs w:val="28"/>
        </w:rPr>
      </w:pPr>
      <w:r>
        <w:rPr>
          <w:rFonts w:ascii="Angsana New" w:hAnsi="Angsana New" w:cs="Angsana New"/>
          <w:b/>
          <w:bCs/>
          <w:color w:val="auto"/>
          <w:sz w:val="28"/>
          <w:szCs w:val="28"/>
        </w:rPr>
        <w:t>Scope of r</w:t>
      </w:r>
      <w:r w:rsidRPr="00236D44">
        <w:rPr>
          <w:rFonts w:ascii="Angsana New" w:hAnsi="Angsana New" w:cs="Angsana New"/>
          <w:b/>
          <w:bCs/>
          <w:color w:val="auto"/>
          <w:sz w:val="28"/>
          <w:szCs w:val="28"/>
        </w:rPr>
        <w:t>eview</w:t>
      </w:r>
    </w:p>
    <w:p w14:paraId="52035BD7" w14:textId="0855973D" w:rsidR="000424AF" w:rsidRPr="005118C3" w:rsidRDefault="000424AF" w:rsidP="00162E55">
      <w:pPr>
        <w:jc w:val="both"/>
        <w:rPr>
          <w:rFonts w:ascii="Angsana New" w:hAnsi="Angsana New" w:cs="AngsanaUPC"/>
          <w:color w:val="auto"/>
          <w:sz w:val="28"/>
          <w:szCs w:val="28"/>
        </w:rPr>
      </w:pPr>
      <w:r w:rsidRPr="00236D44">
        <w:rPr>
          <w:rFonts w:ascii="Angsana New" w:hAnsi="Angsana New" w:cs="AngsanaUPC"/>
          <w:color w:val="auto"/>
          <w:sz w:val="28"/>
          <w:szCs w:val="28"/>
        </w:rPr>
        <w:t xml:space="preserve">I conducted my review in accordance with </w:t>
      </w:r>
      <w:r>
        <w:rPr>
          <w:rFonts w:ascii="Angsana New" w:hAnsi="Angsana New" w:cs="AngsanaUPC"/>
          <w:color w:val="auto"/>
          <w:sz w:val="28"/>
          <w:szCs w:val="28"/>
        </w:rPr>
        <w:t xml:space="preserve">Thai </w:t>
      </w:r>
      <w:r w:rsidRPr="00236D44">
        <w:rPr>
          <w:rFonts w:ascii="Angsana New" w:hAnsi="Angsana New" w:cs="AngsanaUPC"/>
          <w:color w:val="auto"/>
          <w:sz w:val="28"/>
          <w:szCs w:val="28"/>
        </w:rPr>
        <w:t xml:space="preserve">Standard on Review Engagements Code 2410 “Review of Interim Financial Information </w:t>
      </w:r>
      <w:r>
        <w:rPr>
          <w:rFonts w:ascii="Angsana New" w:hAnsi="Angsana New" w:cs="AngsanaUPC"/>
          <w:color w:val="auto"/>
          <w:sz w:val="28"/>
          <w:szCs w:val="28"/>
        </w:rPr>
        <w:t>P</w:t>
      </w:r>
      <w:r w:rsidRPr="00236D44">
        <w:rPr>
          <w:rFonts w:ascii="Angsana New" w:hAnsi="Angsana New" w:cs="AngsanaUPC"/>
          <w:color w:val="auto"/>
          <w:sz w:val="28"/>
          <w:szCs w:val="28"/>
        </w:rPr>
        <w:t xml:space="preserve">erformed by the Independent Auditor of the Entity”. A review of interim financial information consists of making enquiries, primarily of </w:t>
      </w:r>
      <w:proofErr w:type="gramStart"/>
      <w:r w:rsidRPr="00236D44">
        <w:rPr>
          <w:rFonts w:ascii="Angsana New" w:hAnsi="Angsana New" w:cs="AngsanaUPC"/>
          <w:color w:val="auto"/>
          <w:sz w:val="28"/>
          <w:szCs w:val="28"/>
        </w:rPr>
        <w:t>persons</w:t>
      </w:r>
      <w:proofErr w:type="gramEnd"/>
      <w:r w:rsidRPr="00236D44">
        <w:rPr>
          <w:rFonts w:ascii="Angsana New" w:hAnsi="Angsana New" w:cs="AngsanaUPC"/>
          <w:color w:val="auto"/>
          <w:sz w:val="28"/>
          <w:szCs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181654">
        <w:rPr>
          <w:rFonts w:ascii="Angsana New" w:hAnsi="Angsana New" w:cs="AngsanaUPC"/>
          <w:color w:val="auto"/>
          <w:sz w:val="28"/>
          <w:szCs w:val="28"/>
        </w:rPr>
        <w:t>.</w:t>
      </w:r>
      <w:r w:rsidRPr="00236D44">
        <w:rPr>
          <w:rFonts w:ascii="Angsana New" w:hAnsi="Angsana New" w:cs="AngsanaUPC"/>
          <w:color w:val="auto"/>
          <w:sz w:val="28"/>
          <w:szCs w:val="28"/>
        </w:rPr>
        <w:t xml:space="preserve"> </w:t>
      </w:r>
    </w:p>
    <w:p w14:paraId="65E71F0F" w14:textId="77777777" w:rsidR="000424AF" w:rsidRPr="00493E91" w:rsidRDefault="000424AF" w:rsidP="000424AF">
      <w:pPr>
        <w:spacing w:before="120" w:after="120"/>
        <w:jc w:val="thaiDistribute"/>
        <w:rPr>
          <w:rFonts w:ascii="Angsana New" w:hAnsi="Angsana New" w:cs="Angsana New"/>
          <w:b/>
          <w:bCs/>
          <w:sz w:val="28"/>
          <w:szCs w:val="28"/>
          <w:lang w:val="en-GB"/>
        </w:rPr>
      </w:pPr>
      <w:r w:rsidRPr="00493E91">
        <w:rPr>
          <w:rFonts w:ascii="Angsana New" w:hAnsi="Angsana New" w:cs="Angsana New"/>
          <w:b/>
          <w:bCs/>
          <w:sz w:val="28"/>
          <w:szCs w:val="28"/>
          <w:lang w:val="en-GB"/>
        </w:rPr>
        <w:t>Conclusion</w:t>
      </w:r>
    </w:p>
    <w:p w14:paraId="6E9F7CCE" w14:textId="036004FE" w:rsidR="000424AF" w:rsidRDefault="000424AF" w:rsidP="000424AF">
      <w:pPr>
        <w:jc w:val="thaiDistribute"/>
        <w:rPr>
          <w:rFonts w:ascii="Angsana New" w:hAnsi="Angsana New" w:cs="AngsanaUPC"/>
          <w:color w:val="auto"/>
          <w:sz w:val="28"/>
          <w:szCs w:val="28"/>
        </w:rPr>
      </w:pPr>
      <w:r w:rsidRPr="005118C3">
        <w:rPr>
          <w:rFonts w:ascii="Angsana New" w:hAnsi="Angsana New" w:cs="AngsanaUPC"/>
          <w:color w:val="auto"/>
          <w:sz w:val="28"/>
          <w:szCs w:val="28"/>
        </w:rPr>
        <w:t xml:space="preserve">Based on my review, nothing has come to my attention that causes me to believe that the accompanying interim financial information is not prepared, in all material respects, in accordance with </w:t>
      </w:r>
      <w:r>
        <w:rPr>
          <w:rFonts w:ascii="Angsana New" w:hAnsi="Angsana New" w:cs="AngsanaUPC"/>
          <w:color w:val="auto"/>
          <w:sz w:val="28"/>
          <w:szCs w:val="28"/>
        </w:rPr>
        <w:t xml:space="preserve">Thai </w:t>
      </w:r>
      <w:r w:rsidRPr="005118C3">
        <w:rPr>
          <w:rFonts w:ascii="Angsana New" w:hAnsi="Angsana New" w:cs="AngsanaUPC"/>
          <w:color w:val="auto"/>
          <w:sz w:val="28"/>
          <w:szCs w:val="28"/>
        </w:rPr>
        <w:t>Accou</w:t>
      </w:r>
      <w:r>
        <w:rPr>
          <w:rFonts w:ascii="Angsana New" w:hAnsi="Angsana New" w:cs="AngsanaUPC"/>
          <w:color w:val="auto"/>
          <w:sz w:val="28"/>
          <w:szCs w:val="28"/>
        </w:rPr>
        <w:t>nting Standard No. 34 “Interim F</w:t>
      </w:r>
      <w:r w:rsidRPr="005118C3">
        <w:rPr>
          <w:rFonts w:ascii="Angsana New" w:hAnsi="Angsana New" w:cs="AngsanaUPC"/>
          <w:color w:val="auto"/>
          <w:sz w:val="28"/>
          <w:szCs w:val="28"/>
        </w:rPr>
        <w:t>i</w:t>
      </w:r>
      <w:r>
        <w:rPr>
          <w:rFonts w:ascii="Angsana New" w:hAnsi="Angsana New" w:cs="AngsanaUPC"/>
          <w:color w:val="auto"/>
          <w:sz w:val="28"/>
          <w:szCs w:val="28"/>
        </w:rPr>
        <w:t>nancial R</w:t>
      </w:r>
      <w:r w:rsidRPr="005118C3">
        <w:rPr>
          <w:rFonts w:ascii="Angsana New" w:hAnsi="Angsana New" w:cs="AngsanaUPC"/>
          <w:color w:val="auto"/>
          <w:sz w:val="28"/>
          <w:szCs w:val="28"/>
        </w:rPr>
        <w:t>eporting”.</w:t>
      </w:r>
    </w:p>
    <w:p w14:paraId="15AC2552" w14:textId="0820723D" w:rsidR="00C72864" w:rsidRDefault="00C72864" w:rsidP="000424AF">
      <w:pPr>
        <w:jc w:val="thaiDistribute"/>
        <w:rPr>
          <w:rFonts w:ascii="Angsana New" w:hAnsi="Angsana New" w:cs="AngsanaUPC"/>
          <w:color w:val="auto"/>
          <w:sz w:val="28"/>
          <w:szCs w:val="28"/>
        </w:rPr>
      </w:pPr>
    </w:p>
    <w:p w14:paraId="5FCB5185" w14:textId="16034079" w:rsidR="00C72864" w:rsidRDefault="00C72864" w:rsidP="000424AF">
      <w:pPr>
        <w:jc w:val="thaiDistribute"/>
        <w:rPr>
          <w:rFonts w:ascii="Angsana New" w:hAnsi="Angsana New" w:cs="AngsanaUPC"/>
          <w:color w:val="auto"/>
          <w:sz w:val="28"/>
          <w:szCs w:val="28"/>
        </w:rPr>
      </w:pPr>
    </w:p>
    <w:p w14:paraId="15CD1DAE" w14:textId="78F846C4" w:rsidR="00C72864" w:rsidRDefault="00C72864" w:rsidP="000424AF">
      <w:pPr>
        <w:jc w:val="thaiDistribute"/>
        <w:rPr>
          <w:rFonts w:ascii="Angsana New" w:hAnsi="Angsana New" w:cs="AngsanaUPC"/>
          <w:color w:val="auto"/>
          <w:sz w:val="28"/>
          <w:szCs w:val="28"/>
        </w:rPr>
      </w:pPr>
    </w:p>
    <w:p w14:paraId="67BFD3FF" w14:textId="4534D526" w:rsidR="00C72864" w:rsidRDefault="00C72864" w:rsidP="000424AF">
      <w:pPr>
        <w:jc w:val="thaiDistribute"/>
        <w:rPr>
          <w:rFonts w:ascii="Angsana New" w:hAnsi="Angsana New" w:cs="AngsanaUPC"/>
          <w:color w:val="auto"/>
          <w:sz w:val="28"/>
          <w:szCs w:val="28"/>
        </w:rPr>
      </w:pPr>
    </w:p>
    <w:p w14:paraId="16E1E1C8" w14:textId="729F7A5D" w:rsidR="00C72864" w:rsidRDefault="00C72864" w:rsidP="000424AF">
      <w:pPr>
        <w:jc w:val="thaiDistribute"/>
        <w:rPr>
          <w:rFonts w:ascii="Angsana New" w:hAnsi="Angsana New" w:cs="AngsanaUPC"/>
          <w:color w:val="auto"/>
          <w:sz w:val="28"/>
          <w:szCs w:val="28"/>
        </w:rPr>
      </w:pPr>
    </w:p>
    <w:p w14:paraId="5302E7F9" w14:textId="5CC1EC32" w:rsidR="00C72864" w:rsidRPr="00C72864" w:rsidRDefault="00C72864" w:rsidP="00C72864">
      <w:pPr>
        <w:jc w:val="right"/>
        <w:rPr>
          <w:rFonts w:ascii="Angsana New" w:hAnsi="Angsana New" w:cs="AngsanaUPC"/>
          <w:color w:val="auto"/>
          <w:sz w:val="28"/>
          <w:szCs w:val="28"/>
        </w:rPr>
      </w:pPr>
      <w:r w:rsidRPr="000424AF">
        <w:rPr>
          <w:rFonts w:ascii="Angsana New" w:hAnsi="Angsana New" w:cs="Angsana New"/>
          <w:color w:val="auto"/>
          <w:sz w:val="28"/>
          <w:szCs w:val="28"/>
        </w:rPr>
        <w:t>****/2</w:t>
      </w:r>
    </w:p>
    <w:p w14:paraId="5389B2FD" w14:textId="77777777" w:rsidR="00B23D1A" w:rsidRDefault="00B23D1A" w:rsidP="000424AF">
      <w:pPr>
        <w:jc w:val="both"/>
        <w:rPr>
          <w:rFonts w:ascii="Angsana New" w:hAnsi="Angsana New" w:cs="AngsanaUPC"/>
          <w:color w:val="auto"/>
          <w:sz w:val="28"/>
          <w:szCs w:val="28"/>
        </w:rPr>
        <w:sectPr w:rsidR="00B23D1A" w:rsidSect="00CE39F6">
          <w:headerReference w:type="default" r:id="rId8"/>
          <w:headerReference w:type="first" r:id="rId9"/>
          <w:pgSz w:w="12240" w:h="15840"/>
          <w:pgMar w:top="1440" w:right="1267" w:bottom="1440" w:left="1584" w:header="720" w:footer="720" w:gutter="0"/>
          <w:cols w:space="720"/>
          <w:docGrid w:linePitch="360"/>
        </w:sectPr>
      </w:pPr>
    </w:p>
    <w:p w14:paraId="23A8B84B" w14:textId="77777777" w:rsidR="00C72864" w:rsidRPr="00C72864" w:rsidRDefault="00C72864" w:rsidP="00C72864">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p>
    <w:p w14:paraId="1FDE58CA" w14:textId="07D57A4C" w:rsidR="000B6769" w:rsidRPr="00200B60" w:rsidRDefault="000B6769" w:rsidP="000424AF">
      <w:pPr>
        <w:overflowPunct w:val="0"/>
        <w:autoSpaceDE w:val="0"/>
        <w:autoSpaceDN w:val="0"/>
        <w:adjustRightInd w:val="0"/>
        <w:jc w:val="thaiDistribute"/>
        <w:textAlignment w:val="baseline"/>
        <w:rPr>
          <w:rFonts w:ascii="Angsana New" w:hAnsi="Angsana New" w:cs="Angsana New"/>
          <w:b/>
          <w:bCs/>
          <w:color w:val="auto"/>
          <w:sz w:val="28"/>
          <w:szCs w:val="28"/>
        </w:rPr>
      </w:pPr>
      <w:r w:rsidRPr="00200B60">
        <w:rPr>
          <w:rFonts w:ascii="Angsana New" w:hAnsi="Angsana New" w:cs="Angsana New"/>
          <w:b/>
          <w:bCs/>
          <w:color w:val="auto"/>
          <w:sz w:val="28"/>
          <w:szCs w:val="28"/>
        </w:rPr>
        <w:t xml:space="preserve">Other </w:t>
      </w:r>
      <w:r w:rsidR="00CE47E6">
        <w:rPr>
          <w:rFonts w:ascii="Angsana New" w:hAnsi="Angsana New" w:cs="Angsana New"/>
          <w:b/>
          <w:bCs/>
          <w:color w:val="auto"/>
          <w:sz w:val="28"/>
          <w:szCs w:val="28"/>
        </w:rPr>
        <w:t>M</w:t>
      </w:r>
      <w:r w:rsidRPr="00200B60">
        <w:rPr>
          <w:rFonts w:ascii="Angsana New" w:hAnsi="Angsana New" w:cs="Angsana New"/>
          <w:b/>
          <w:bCs/>
          <w:color w:val="auto"/>
          <w:sz w:val="28"/>
          <w:szCs w:val="28"/>
        </w:rPr>
        <w:t>atter</w:t>
      </w:r>
    </w:p>
    <w:p w14:paraId="5AFF8C48" w14:textId="588BA4D4" w:rsidR="00162E55" w:rsidRDefault="00840AB4" w:rsidP="00840AB4">
      <w:pPr>
        <w:overflowPunct w:val="0"/>
        <w:autoSpaceDE w:val="0"/>
        <w:autoSpaceDN w:val="0"/>
        <w:adjustRightInd w:val="0"/>
        <w:spacing w:before="120"/>
        <w:jc w:val="thaiDistribute"/>
        <w:textAlignment w:val="baseline"/>
        <w:rPr>
          <w:rFonts w:ascii="Angsana New" w:hAnsi="Angsana New" w:cs="Angsana New"/>
          <w:color w:val="auto"/>
          <w:sz w:val="28"/>
          <w:szCs w:val="28"/>
        </w:rPr>
      </w:pPr>
      <w:r w:rsidRPr="00200B60">
        <w:rPr>
          <w:rFonts w:ascii="Angsana New" w:hAnsi="Angsana New" w:cs="Angsana New"/>
          <w:color w:val="auto"/>
          <w:sz w:val="28"/>
          <w:szCs w:val="28"/>
        </w:rPr>
        <w:t xml:space="preserve">The statement of financial position in which the equity method is applied and </w:t>
      </w:r>
      <w:r w:rsidR="00283852" w:rsidRPr="00200B60">
        <w:rPr>
          <w:rFonts w:ascii="Angsana New" w:hAnsi="Angsana New" w:cs="Angsana New"/>
          <w:color w:val="auto"/>
          <w:sz w:val="28"/>
          <w:szCs w:val="28"/>
        </w:rPr>
        <w:t xml:space="preserve">the </w:t>
      </w:r>
      <w:r w:rsidRPr="00200B60">
        <w:rPr>
          <w:rFonts w:ascii="Angsana New" w:hAnsi="Angsana New" w:cs="Angsana New"/>
          <w:color w:val="auto"/>
          <w:sz w:val="28"/>
          <w:szCs w:val="28"/>
        </w:rPr>
        <w:t xml:space="preserve">separate statement of financial position as </w:t>
      </w:r>
      <w:proofErr w:type="gramStart"/>
      <w:r w:rsidRPr="00200B60">
        <w:rPr>
          <w:rFonts w:ascii="Angsana New" w:hAnsi="Angsana New" w:cs="Angsana New"/>
          <w:color w:val="auto"/>
          <w:sz w:val="28"/>
          <w:szCs w:val="28"/>
        </w:rPr>
        <w:t>at</w:t>
      </w:r>
      <w:proofErr w:type="gramEnd"/>
      <w:r w:rsidRPr="00200B60">
        <w:rPr>
          <w:rFonts w:ascii="Angsana New" w:hAnsi="Angsana New" w:cs="Angsana New"/>
          <w:color w:val="auto"/>
          <w:sz w:val="28"/>
          <w:szCs w:val="28"/>
        </w:rPr>
        <w:t xml:space="preserve"> </w:t>
      </w:r>
      <w:r w:rsidR="00532BEE" w:rsidRPr="00200B60">
        <w:rPr>
          <w:rFonts w:ascii="Angsana New" w:hAnsi="Angsana New" w:cs="Angsana New"/>
          <w:color w:val="auto"/>
          <w:sz w:val="28"/>
          <w:szCs w:val="28"/>
        </w:rPr>
        <w:t>December</w:t>
      </w:r>
      <w:r w:rsidRPr="00200B60">
        <w:rPr>
          <w:rFonts w:ascii="Angsana New" w:hAnsi="Angsana New" w:cs="Angsana New"/>
          <w:color w:val="auto"/>
          <w:sz w:val="28"/>
          <w:szCs w:val="28"/>
        </w:rPr>
        <w:t xml:space="preserve"> 31, 202</w:t>
      </w:r>
      <w:r w:rsidR="00532BEE" w:rsidRPr="00200B60">
        <w:rPr>
          <w:rFonts w:ascii="Angsana New" w:hAnsi="Angsana New" w:cs="Angsana New"/>
          <w:color w:val="auto"/>
          <w:sz w:val="28"/>
          <w:szCs w:val="28"/>
        </w:rPr>
        <w:t>2</w:t>
      </w:r>
      <w:r w:rsidR="000B6769" w:rsidRPr="00200B60">
        <w:rPr>
          <w:rFonts w:ascii="Angsana New" w:hAnsi="Angsana New" w:cs="Angsana New"/>
          <w:color w:val="auto"/>
          <w:sz w:val="28"/>
          <w:szCs w:val="28"/>
        </w:rPr>
        <w:t xml:space="preserve"> of </w:t>
      </w:r>
      <w:proofErr w:type="spellStart"/>
      <w:r w:rsidRPr="00200B60">
        <w:rPr>
          <w:rFonts w:ascii="Angsana New" w:hAnsi="Angsana New" w:cs="Angsana New"/>
          <w:color w:val="auto"/>
          <w:sz w:val="28"/>
          <w:szCs w:val="28"/>
        </w:rPr>
        <w:t>Akkhie</w:t>
      </w:r>
      <w:proofErr w:type="spellEnd"/>
      <w:r w:rsidRPr="00200B60">
        <w:rPr>
          <w:rFonts w:ascii="Angsana New" w:hAnsi="Angsana New" w:cs="Angsana New"/>
          <w:color w:val="auto"/>
          <w:sz w:val="28"/>
          <w:szCs w:val="28"/>
        </w:rPr>
        <w:t xml:space="preserve"> </w:t>
      </w:r>
      <w:proofErr w:type="spellStart"/>
      <w:r w:rsidRPr="00200B60">
        <w:rPr>
          <w:rFonts w:ascii="Angsana New" w:hAnsi="Angsana New" w:cs="Angsana New"/>
          <w:color w:val="auto"/>
          <w:sz w:val="28"/>
          <w:szCs w:val="28"/>
        </w:rPr>
        <w:t>Prakarn</w:t>
      </w:r>
      <w:proofErr w:type="spellEnd"/>
      <w:r w:rsidRPr="00200B60">
        <w:rPr>
          <w:rFonts w:ascii="Angsana New" w:hAnsi="Angsana New" w:cs="Angsana New"/>
          <w:color w:val="auto"/>
          <w:sz w:val="28"/>
          <w:szCs w:val="28"/>
        </w:rPr>
        <w:t xml:space="preserve"> Public Company Limited</w:t>
      </w:r>
      <w:r w:rsidR="000B6769" w:rsidRPr="00200B60">
        <w:rPr>
          <w:rFonts w:ascii="Angsana New" w:hAnsi="Angsana New" w:cs="Angsana New"/>
          <w:color w:val="auto"/>
          <w:sz w:val="28"/>
          <w:szCs w:val="28"/>
        </w:rPr>
        <w:t xml:space="preserve">, </w:t>
      </w:r>
      <w:r w:rsidR="00295AA4" w:rsidRPr="00200B60">
        <w:rPr>
          <w:rFonts w:ascii="Angsana New" w:hAnsi="Angsana New" w:cs="Angsana New"/>
          <w:color w:val="auto"/>
          <w:sz w:val="28"/>
          <w:szCs w:val="28"/>
        </w:rPr>
        <w:t>presented here</w:t>
      </w:r>
      <w:r w:rsidR="00283852" w:rsidRPr="00200B60">
        <w:rPr>
          <w:rFonts w:ascii="Angsana New" w:hAnsi="Angsana New" w:cs="Angsana New"/>
          <w:color w:val="auto"/>
          <w:sz w:val="28"/>
          <w:szCs w:val="28"/>
        </w:rPr>
        <w:t>with</w:t>
      </w:r>
      <w:r w:rsidR="00295AA4" w:rsidRPr="00200B60">
        <w:rPr>
          <w:rFonts w:ascii="Angsana New" w:hAnsi="Angsana New" w:cs="Angsana New"/>
          <w:color w:val="auto"/>
          <w:sz w:val="28"/>
          <w:szCs w:val="28"/>
        </w:rPr>
        <w:t xml:space="preserve"> for comparative purpose</w:t>
      </w:r>
      <w:r w:rsidR="00C2106D" w:rsidRPr="00200B60">
        <w:rPr>
          <w:rFonts w:ascii="Angsana New" w:hAnsi="Angsana New" w:cs="Angsana New"/>
          <w:color w:val="auto"/>
          <w:sz w:val="28"/>
          <w:szCs w:val="28"/>
        </w:rPr>
        <w:t>,</w:t>
      </w:r>
      <w:r w:rsidR="00295AA4" w:rsidRPr="00200B60">
        <w:rPr>
          <w:rFonts w:ascii="Angsana New" w:hAnsi="Angsana New" w:cs="Angsana New"/>
          <w:color w:val="auto"/>
          <w:sz w:val="28"/>
          <w:szCs w:val="28"/>
        </w:rPr>
        <w:t xml:space="preserve"> were audited by another auditor in </w:t>
      </w:r>
      <w:r w:rsidR="00B20F20" w:rsidRPr="00200B60">
        <w:rPr>
          <w:rFonts w:ascii="Angsana New" w:hAnsi="Angsana New" w:cs="Angsana New"/>
          <w:color w:val="auto"/>
          <w:sz w:val="28"/>
          <w:szCs w:val="28"/>
        </w:rPr>
        <w:t>the same</w:t>
      </w:r>
      <w:r w:rsidR="00295AA4" w:rsidRPr="00200B60">
        <w:rPr>
          <w:rFonts w:ascii="Angsana New" w:hAnsi="Angsana New" w:cs="Angsana New"/>
          <w:color w:val="auto"/>
          <w:sz w:val="28"/>
          <w:szCs w:val="28"/>
        </w:rPr>
        <w:t xml:space="preserve"> firm </w:t>
      </w:r>
      <w:r w:rsidR="00B20F20" w:rsidRPr="00200B60">
        <w:rPr>
          <w:rFonts w:ascii="Angsana New" w:hAnsi="Angsana New" w:cs="Angsana New"/>
          <w:color w:val="auto"/>
          <w:sz w:val="28"/>
          <w:szCs w:val="28"/>
        </w:rPr>
        <w:t xml:space="preserve">as myself </w:t>
      </w:r>
      <w:r w:rsidR="00295AA4" w:rsidRPr="00200B60">
        <w:rPr>
          <w:rFonts w:ascii="Angsana New" w:hAnsi="Angsana New" w:cs="Angsana New"/>
          <w:color w:val="auto"/>
          <w:sz w:val="28"/>
          <w:szCs w:val="28"/>
        </w:rPr>
        <w:t>whose report dated on</w:t>
      </w:r>
      <w:r w:rsidR="000B6769" w:rsidRPr="00200B60">
        <w:rPr>
          <w:rFonts w:ascii="Angsana New" w:hAnsi="Angsana New" w:cs="Angsana New"/>
          <w:color w:val="auto"/>
          <w:sz w:val="28"/>
          <w:szCs w:val="28"/>
        </w:rPr>
        <w:t xml:space="preserve"> February </w:t>
      </w:r>
      <w:r w:rsidR="00DB69D4" w:rsidRPr="00200B60">
        <w:rPr>
          <w:rFonts w:ascii="Angsana New" w:hAnsi="Angsana New" w:cs="Angsana New"/>
          <w:color w:val="auto"/>
          <w:sz w:val="28"/>
          <w:szCs w:val="28"/>
        </w:rPr>
        <w:t>2</w:t>
      </w:r>
      <w:r w:rsidR="00532BEE" w:rsidRPr="00200B60">
        <w:rPr>
          <w:rFonts w:ascii="Angsana New" w:hAnsi="Angsana New" w:cs="Angsana New"/>
          <w:color w:val="auto"/>
          <w:sz w:val="28"/>
          <w:szCs w:val="28"/>
        </w:rPr>
        <w:t>4</w:t>
      </w:r>
      <w:r w:rsidR="000B6769" w:rsidRPr="00200B60">
        <w:rPr>
          <w:rFonts w:ascii="Angsana New" w:hAnsi="Angsana New" w:cs="Angsana New"/>
          <w:color w:val="auto"/>
          <w:sz w:val="28"/>
          <w:szCs w:val="28"/>
        </w:rPr>
        <w:t xml:space="preserve">, </w:t>
      </w:r>
      <w:r w:rsidR="00AD743F">
        <w:rPr>
          <w:rFonts w:ascii="Angsana New" w:hAnsi="Angsana New" w:cs="Angsana New"/>
          <w:color w:val="auto"/>
          <w:sz w:val="28"/>
          <w:szCs w:val="28"/>
        </w:rPr>
        <w:t>2023</w:t>
      </w:r>
      <w:r w:rsidR="000B6769" w:rsidRPr="00200B60">
        <w:rPr>
          <w:rFonts w:ascii="Angsana New" w:hAnsi="Angsana New" w:cs="Angsana New"/>
          <w:color w:val="auto"/>
          <w:sz w:val="28"/>
          <w:szCs w:val="28"/>
        </w:rPr>
        <w:t>, expressed an unqualified opinion</w:t>
      </w:r>
      <w:r w:rsidR="00573F07" w:rsidRPr="00200B60">
        <w:rPr>
          <w:rFonts w:ascii="Angsana New" w:hAnsi="Angsana New" w:cs="Angsana New"/>
          <w:color w:val="auto"/>
          <w:sz w:val="28"/>
          <w:szCs w:val="28"/>
        </w:rPr>
        <w:t>.</w:t>
      </w:r>
      <w:r w:rsidR="000B6769" w:rsidRPr="00200B60">
        <w:rPr>
          <w:rFonts w:ascii="Angsana New" w:hAnsi="Angsana New" w:cs="Angsana New"/>
          <w:color w:val="auto"/>
          <w:sz w:val="28"/>
          <w:szCs w:val="28"/>
        </w:rPr>
        <w:t xml:space="preserve"> </w:t>
      </w:r>
      <w:r w:rsidR="00C2106D" w:rsidRPr="00200B60">
        <w:rPr>
          <w:rFonts w:ascii="Angsana New" w:hAnsi="Angsana New" w:cs="Angsana New"/>
          <w:color w:val="auto"/>
          <w:sz w:val="28"/>
          <w:szCs w:val="28"/>
        </w:rPr>
        <w:t>T</w:t>
      </w:r>
      <w:r w:rsidR="005D326E" w:rsidRPr="00200B60">
        <w:rPr>
          <w:rFonts w:ascii="Angsana New" w:hAnsi="Angsana New" w:cs="Angsana New"/>
          <w:color w:val="auto"/>
          <w:sz w:val="28"/>
          <w:szCs w:val="28"/>
        </w:rPr>
        <w:t>he statement</w:t>
      </w:r>
      <w:r w:rsidR="00B20F20" w:rsidRPr="00200B60">
        <w:rPr>
          <w:rFonts w:ascii="Angsana New" w:hAnsi="Angsana New" w:cs="Angsana New"/>
          <w:color w:val="auto"/>
          <w:sz w:val="28"/>
          <w:szCs w:val="28"/>
        </w:rPr>
        <w:t>s</w:t>
      </w:r>
      <w:r w:rsidR="005D326E" w:rsidRPr="00200B60">
        <w:rPr>
          <w:rFonts w:ascii="Angsana New" w:hAnsi="Angsana New" w:cs="Angsana New"/>
          <w:color w:val="auto"/>
          <w:sz w:val="28"/>
          <w:szCs w:val="28"/>
        </w:rPr>
        <w:t xml:space="preserve"> of comprehensive income in which the equity method is applied and </w:t>
      </w:r>
      <w:r w:rsidR="00283852" w:rsidRPr="00200B60">
        <w:rPr>
          <w:rFonts w:ascii="Angsana New" w:hAnsi="Angsana New" w:cs="Angsana New"/>
          <w:color w:val="auto"/>
          <w:sz w:val="28"/>
          <w:szCs w:val="28"/>
        </w:rPr>
        <w:t xml:space="preserve">the </w:t>
      </w:r>
      <w:r w:rsidR="005D326E" w:rsidRPr="00200B60">
        <w:rPr>
          <w:rFonts w:ascii="Angsana New" w:hAnsi="Angsana New" w:cs="Angsana New"/>
          <w:color w:val="auto"/>
          <w:sz w:val="28"/>
          <w:szCs w:val="28"/>
        </w:rPr>
        <w:t>separate statement of comprehensive in</w:t>
      </w:r>
      <w:r w:rsidR="005D326E" w:rsidRPr="00F40E4E">
        <w:rPr>
          <w:rFonts w:ascii="Angsana New" w:hAnsi="Angsana New" w:cs="Angsana New"/>
          <w:color w:val="auto"/>
          <w:sz w:val="28"/>
          <w:szCs w:val="28"/>
        </w:rPr>
        <w:t>come</w:t>
      </w:r>
      <w:r w:rsidR="00F40E4E" w:rsidRPr="00F40E4E">
        <w:rPr>
          <w:rFonts w:ascii="Angsana New" w:hAnsi="Angsana New" w:cs="Angsana New"/>
          <w:color w:val="auto"/>
          <w:sz w:val="28"/>
          <w:szCs w:val="28"/>
        </w:rPr>
        <w:t xml:space="preserve"> </w:t>
      </w:r>
      <w:r w:rsidR="00F40E4E" w:rsidRPr="00200B60">
        <w:rPr>
          <w:rFonts w:ascii="Angsana New" w:hAnsi="Angsana New" w:cs="Angsana New"/>
          <w:color w:val="auto"/>
          <w:sz w:val="28"/>
          <w:szCs w:val="28"/>
        </w:rPr>
        <w:t xml:space="preserve">for the three-month </w:t>
      </w:r>
      <w:r w:rsidR="00F40E4E">
        <w:rPr>
          <w:rFonts w:ascii="Angsana New" w:hAnsi="Angsana New" w:cs="Angsana New"/>
          <w:color w:val="auto"/>
          <w:sz w:val="28"/>
          <w:szCs w:val="28"/>
        </w:rPr>
        <w:t xml:space="preserve">and six-month </w:t>
      </w:r>
      <w:r w:rsidR="00F40E4E" w:rsidRPr="00200B60">
        <w:rPr>
          <w:rFonts w:ascii="Angsana New" w:hAnsi="Angsana New" w:cs="Angsana New"/>
          <w:color w:val="auto"/>
          <w:sz w:val="28"/>
          <w:szCs w:val="28"/>
        </w:rPr>
        <w:t xml:space="preserve">period ended </w:t>
      </w:r>
      <w:r w:rsidR="00F40E4E">
        <w:rPr>
          <w:rFonts w:ascii="Angsana New" w:hAnsi="Angsana New" w:cs="Angsana New"/>
          <w:color w:val="auto"/>
          <w:sz w:val="28"/>
          <w:szCs w:val="28"/>
        </w:rPr>
        <w:t>June 30</w:t>
      </w:r>
      <w:r w:rsidR="00F40E4E" w:rsidRPr="00200B60">
        <w:rPr>
          <w:rFonts w:ascii="Angsana New" w:hAnsi="Angsana New" w:cs="Angsana New"/>
          <w:color w:val="auto"/>
          <w:sz w:val="28"/>
          <w:szCs w:val="28"/>
        </w:rPr>
        <w:t>, 2022</w:t>
      </w:r>
      <w:r w:rsidR="00F40E4E">
        <w:rPr>
          <w:rFonts w:ascii="Angsana New" w:hAnsi="Angsana New" w:cs="Angsana New"/>
          <w:color w:val="auto"/>
          <w:sz w:val="28"/>
          <w:szCs w:val="28"/>
        </w:rPr>
        <w:t>,</w:t>
      </w:r>
      <w:r w:rsidR="00C2106D" w:rsidRPr="00200B60">
        <w:rPr>
          <w:rFonts w:ascii="Angsana New" w:hAnsi="Angsana New" w:cs="Angsana New"/>
          <w:color w:val="auto"/>
          <w:sz w:val="28"/>
          <w:szCs w:val="28"/>
        </w:rPr>
        <w:t xml:space="preserve"> </w:t>
      </w:r>
      <w:r w:rsidR="00283852" w:rsidRPr="00200B60">
        <w:rPr>
          <w:rFonts w:ascii="Angsana New" w:hAnsi="Angsana New" w:cs="Angsana New"/>
          <w:color w:val="auto"/>
          <w:sz w:val="28"/>
          <w:szCs w:val="28"/>
        </w:rPr>
        <w:t xml:space="preserve">the </w:t>
      </w:r>
      <w:r w:rsidR="005D326E" w:rsidRPr="00200B60">
        <w:rPr>
          <w:rFonts w:ascii="Angsana New" w:hAnsi="Angsana New" w:cs="Angsana New"/>
          <w:color w:val="auto"/>
          <w:sz w:val="28"/>
          <w:szCs w:val="28"/>
        </w:rPr>
        <w:t xml:space="preserve">changes in shareholders’ equity statement in which the equity method is applied and </w:t>
      </w:r>
      <w:r w:rsidR="00283852" w:rsidRPr="00200B60">
        <w:rPr>
          <w:rFonts w:ascii="Angsana New" w:hAnsi="Angsana New" w:cs="Angsana New"/>
          <w:color w:val="auto"/>
          <w:sz w:val="28"/>
          <w:szCs w:val="28"/>
        </w:rPr>
        <w:t xml:space="preserve">the </w:t>
      </w:r>
      <w:r w:rsidR="005D326E" w:rsidRPr="00200B60">
        <w:rPr>
          <w:rFonts w:ascii="Angsana New" w:hAnsi="Angsana New" w:cs="Angsana New"/>
          <w:color w:val="auto"/>
          <w:sz w:val="28"/>
          <w:szCs w:val="28"/>
        </w:rPr>
        <w:t xml:space="preserve">separate statement of changes in shareholder’s equity and </w:t>
      </w:r>
      <w:r w:rsidR="00283852" w:rsidRPr="00200B60">
        <w:rPr>
          <w:rFonts w:ascii="Angsana New" w:hAnsi="Angsana New" w:cs="Angsana New"/>
          <w:color w:val="auto"/>
          <w:sz w:val="28"/>
          <w:szCs w:val="28"/>
        </w:rPr>
        <w:t xml:space="preserve">the cash flows statement in which the equity method is applied and the separate statement of cash flow for the </w:t>
      </w:r>
      <w:r w:rsidR="00804E52">
        <w:rPr>
          <w:rFonts w:ascii="Angsana New" w:hAnsi="Angsana New" w:cs="Angsana New"/>
          <w:color w:val="auto"/>
          <w:sz w:val="28"/>
          <w:szCs w:val="28"/>
        </w:rPr>
        <w:t xml:space="preserve">six-month </w:t>
      </w:r>
      <w:r w:rsidR="00283852" w:rsidRPr="00200B60">
        <w:rPr>
          <w:rFonts w:ascii="Angsana New" w:hAnsi="Angsana New" w:cs="Angsana New"/>
          <w:color w:val="auto"/>
          <w:sz w:val="28"/>
          <w:szCs w:val="28"/>
        </w:rPr>
        <w:t xml:space="preserve">period ended </w:t>
      </w:r>
      <w:r w:rsidR="00BF10BF">
        <w:rPr>
          <w:rFonts w:ascii="Angsana New" w:hAnsi="Angsana New" w:cs="Angsana New"/>
          <w:color w:val="auto"/>
          <w:sz w:val="28"/>
          <w:szCs w:val="28"/>
        </w:rPr>
        <w:t>June 30</w:t>
      </w:r>
      <w:r w:rsidR="00283852" w:rsidRPr="00200B60">
        <w:rPr>
          <w:rFonts w:ascii="Angsana New" w:hAnsi="Angsana New" w:cs="Angsana New"/>
          <w:color w:val="auto"/>
          <w:sz w:val="28"/>
          <w:szCs w:val="28"/>
        </w:rPr>
        <w:t>, 202</w:t>
      </w:r>
      <w:r w:rsidR="00532BEE" w:rsidRPr="00200B60">
        <w:rPr>
          <w:rFonts w:ascii="Angsana New" w:hAnsi="Angsana New" w:cs="Angsana New"/>
          <w:color w:val="auto"/>
          <w:sz w:val="28"/>
          <w:szCs w:val="28"/>
        </w:rPr>
        <w:t>2</w:t>
      </w:r>
      <w:r w:rsidR="00551712" w:rsidRPr="00200B60">
        <w:rPr>
          <w:rFonts w:ascii="Angsana New" w:hAnsi="Angsana New" w:cs="Angsana New"/>
          <w:color w:val="auto"/>
          <w:sz w:val="28"/>
          <w:szCs w:val="28"/>
        </w:rPr>
        <w:t>,</w:t>
      </w:r>
      <w:r w:rsidR="00305942" w:rsidRPr="00AD743F">
        <w:rPr>
          <w:rFonts w:ascii="Angsana New" w:hAnsi="Angsana New" w:cs="Angsana New"/>
          <w:color w:val="auto"/>
          <w:sz w:val="28"/>
          <w:szCs w:val="28"/>
        </w:rPr>
        <w:t xml:space="preserve"> </w:t>
      </w:r>
      <w:r w:rsidR="00295AA4" w:rsidRPr="00200B60">
        <w:rPr>
          <w:rFonts w:ascii="Angsana New" w:hAnsi="Angsana New" w:cs="Angsana New"/>
          <w:color w:val="auto"/>
          <w:sz w:val="28"/>
          <w:szCs w:val="28"/>
        </w:rPr>
        <w:t xml:space="preserve">presented herewith for comparative purpose, were reviewed by another auditor in </w:t>
      </w:r>
      <w:r w:rsidR="007F79A8" w:rsidRPr="00200B60">
        <w:rPr>
          <w:rFonts w:ascii="Angsana New" w:hAnsi="Angsana New" w:cs="Angsana New"/>
          <w:color w:val="auto"/>
          <w:sz w:val="28"/>
          <w:szCs w:val="28"/>
        </w:rPr>
        <w:t xml:space="preserve">the same </w:t>
      </w:r>
      <w:r w:rsidR="00295AA4" w:rsidRPr="00200B60">
        <w:rPr>
          <w:rFonts w:ascii="Angsana New" w:hAnsi="Angsana New" w:cs="Angsana New"/>
          <w:color w:val="auto"/>
          <w:sz w:val="28"/>
          <w:szCs w:val="28"/>
        </w:rPr>
        <w:t xml:space="preserve">firm </w:t>
      </w:r>
      <w:r w:rsidR="007F79A8" w:rsidRPr="00200B60">
        <w:rPr>
          <w:rFonts w:ascii="Angsana New" w:hAnsi="Angsana New" w:cs="Angsana New"/>
          <w:color w:val="auto"/>
          <w:sz w:val="28"/>
          <w:szCs w:val="28"/>
        </w:rPr>
        <w:t xml:space="preserve">as myself </w:t>
      </w:r>
      <w:r w:rsidR="00AD743F" w:rsidRPr="00AD743F">
        <w:rPr>
          <w:rFonts w:ascii="Angsana New" w:hAnsi="Angsana New" w:cs="Angsana New"/>
          <w:color w:val="auto"/>
          <w:sz w:val="28"/>
          <w:szCs w:val="28"/>
        </w:rPr>
        <w:t>and concluded that nothing had come to auditor’s attention that caused to believe that the accompanying interim financial information is not prepared, in all material respects, in accordance with Thai Accounting Standard 34 , “Interim Financial Reporting” in report dated on August 10, 2022</w:t>
      </w:r>
      <w:r w:rsidR="00AD743F">
        <w:rPr>
          <w:rFonts w:ascii="Angsana New" w:hAnsi="Angsana New" w:cs="Angsana New"/>
          <w:color w:val="auto"/>
          <w:sz w:val="28"/>
          <w:szCs w:val="28"/>
        </w:rPr>
        <w:t>.</w:t>
      </w:r>
    </w:p>
    <w:p w14:paraId="69806B20" w14:textId="32D26BB4" w:rsidR="000424AF" w:rsidRDefault="000424AF" w:rsidP="000424AF">
      <w:pPr>
        <w:jc w:val="both"/>
        <w:rPr>
          <w:rFonts w:ascii="Angsana New" w:hAnsi="Angsana New" w:cs="Angsana New"/>
          <w:color w:val="auto"/>
          <w:sz w:val="28"/>
          <w:szCs w:val="28"/>
        </w:rPr>
      </w:pPr>
    </w:p>
    <w:p w14:paraId="4D7AA14C" w14:textId="748AB055" w:rsidR="00551712" w:rsidRDefault="00551712" w:rsidP="000424AF">
      <w:pPr>
        <w:jc w:val="both"/>
        <w:rPr>
          <w:rFonts w:ascii="Angsana New" w:hAnsi="Angsana New" w:cs="Angsana New"/>
          <w:color w:val="auto"/>
          <w:sz w:val="28"/>
          <w:szCs w:val="28"/>
        </w:rPr>
      </w:pPr>
    </w:p>
    <w:p w14:paraId="079B90E9" w14:textId="77777777" w:rsidR="00551712" w:rsidRDefault="00551712" w:rsidP="000424AF">
      <w:pPr>
        <w:jc w:val="both"/>
        <w:rPr>
          <w:rFonts w:ascii="Angsana New" w:hAnsi="Angsana New" w:cs="Angsana New"/>
          <w:color w:val="auto"/>
          <w:sz w:val="28"/>
          <w:szCs w:val="28"/>
        </w:rPr>
      </w:pPr>
    </w:p>
    <w:p w14:paraId="6E642149" w14:textId="125DD825" w:rsidR="000424AF" w:rsidRDefault="000424AF" w:rsidP="000424AF">
      <w:pPr>
        <w:jc w:val="both"/>
        <w:rPr>
          <w:rFonts w:ascii="Angsana New" w:hAnsi="Angsana New" w:cs="Angsana New"/>
          <w:color w:val="auto"/>
          <w:sz w:val="28"/>
          <w:szCs w:val="28"/>
        </w:rPr>
      </w:pPr>
    </w:p>
    <w:p w14:paraId="3539C933" w14:textId="77777777" w:rsidR="000424AF" w:rsidRDefault="000424AF" w:rsidP="000424AF">
      <w:pPr>
        <w:jc w:val="both"/>
        <w:rPr>
          <w:rFonts w:ascii="Angsana New" w:hAnsi="Angsana New" w:cs="AngsanaUPC"/>
          <w:color w:val="auto"/>
          <w:sz w:val="28"/>
          <w:szCs w:val="28"/>
        </w:rPr>
      </w:pPr>
    </w:p>
    <w:p w14:paraId="2C087330" w14:textId="51BDC6B2" w:rsidR="00532BEE" w:rsidRDefault="00532BEE" w:rsidP="000424AF">
      <w:pPr>
        <w:tabs>
          <w:tab w:val="left" w:pos="720"/>
          <w:tab w:val="center" w:pos="6300"/>
        </w:tabs>
        <w:autoSpaceDE w:val="0"/>
        <w:autoSpaceDN w:val="0"/>
        <w:adjustRightInd w:val="0"/>
        <w:jc w:val="thaiDistribute"/>
        <w:rPr>
          <w:rFonts w:ascii="Angsana New" w:hAnsi="Angsana New" w:cs="Angsana New"/>
          <w:color w:val="auto"/>
          <w:spacing w:val="-2"/>
          <w:sz w:val="28"/>
          <w:szCs w:val="28"/>
        </w:rPr>
      </w:pPr>
      <w:r w:rsidRPr="00F2378A">
        <w:rPr>
          <w:rFonts w:ascii="Angsana New" w:hAnsi="Angsana New" w:cs="Angsana New"/>
          <w:color w:val="auto"/>
          <w:sz w:val="28"/>
          <w:szCs w:val="28"/>
        </w:rPr>
        <w:t>M</w:t>
      </w:r>
      <w:r w:rsidR="00A22926">
        <w:rPr>
          <w:rFonts w:ascii="Angsana New" w:hAnsi="Angsana New" w:cs="Angsana New"/>
          <w:color w:val="auto"/>
          <w:sz w:val="28"/>
          <w:szCs w:val="28"/>
        </w:rPr>
        <w:t>is</w:t>
      </w:r>
      <w:r w:rsidRPr="00F2378A">
        <w:rPr>
          <w:rFonts w:ascii="Angsana New" w:hAnsi="Angsana New" w:cs="Angsana New"/>
          <w:color w:val="auto"/>
          <w:sz w:val="28"/>
          <w:szCs w:val="28"/>
        </w:rPr>
        <w:t xml:space="preserve">s </w:t>
      </w:r>
      <w:proofErr w:type="spellStart"/>
      <w:r w:rsidRPr="00F2378A">
        <w:rPr>
          <w:rFonts w:ascii="Angsana New" w:hAnsi="Angsana New" w:cs="Angsana New"/>
          <w:color w:val="auto"/>
          <w:sz w:val="28"/>
          <w:szCs w:val="28"/>
        </w:rPr>
        <w:t>Bong</w:t>
      </w:r>
      <w:r w:rsidR="00015D76" w:rsidRPr="00015D76">
        <w:rPr>
          <w:rFonts w:ascii="Angsana New" w:hAnsi="Angsana New" w:cs="Angsana New"/>
          <w:color w:val="auto"/>
          <w:sz w:val="28"/>
          <w:szCs w:val="28"/>
        </w:rPr>
        <w:t>kotrat</w:t>
      </w:r>
      <w:proofErr w:type="spellEnd"/>
      <w:r w:rsidRPr="00F2378A">
        <w:rPr>
          <w:rFonts w:ascii="Angsana New" w:hAnsi="Angsana New" w:cs="Angsana New"/>
          <w:color w:val="auto"/>
          <w:sz w:val="28"/>
          <w:szCs w:val="28"/>
        </w:rPr>
        <w:t xml:space="preserve"> </w:t>
      </w:r>
      <w:proofErr w:type="spellStart"/>
      <w:r w:rsidRPr="00F2378A">
        <w:rPr>
          <w:rFonts w:ascii="Angsana New" w:hAnsi="Angsana New" w:cs="Angsana New"/>
          <w:color w:val="auto"/>
          <w:sz w:val="28"/>
          <w:szCs w:val="28"/>
        </w:rPr>
        <w:t>Suamsiri</w:t>
      </w:r>
      <w:proofErr w:type="spellEnd"/>
      <w:r w:rsidRPr="009B5AFC">
        <w:rPr>
          <w:rFonts w:ascii="Angsana New" w:hAnsi="Angsana New" w:cs="Angsana New"/>
          <w:color w:val="auto"/>
          <w:spacing w:val="-2"/>
          <w:sz w:val="28"/>
          <w:szCs w:val="28"/>
        </w:rPr>
        <w:t xml:space="preserve"> </w:t>
      </w:r>
    </w:p>
    <w:p w14:paraId="0B4B3EB6" w14:textId="69BAC8BB" w:rsidR="000424AF" w:rsidRDefault="000424AF" w:rsidP="000424AF">
      <w:pPr>
        <w:tabs>
          <w:tab w:val="left" w:pos="720"/>
          <w:tab w:val="center" w:pos="6300"/>
        </w:tabs>
        <w:autoSpaceDE w:val="0"/>
        <w:autoSpaceDN w:val="0"/>
        <w:adjustRightInd w:val="0"/>
        <w:jc w:val="thaiDistribute"/>
        <w:rPr>
          <w:rFonts w:ascii="Angsana New" w:hAnsi="Angsana New" w:cs="Angsana New"/>
          <w:color w:val="auto"/>
          <w:spacing w:val="-2"/>
          <w:sz w:val="28"/>
          <w:szCs w:val="28"/>
        </w:rPr>
      </w:pPr>
      <w:r w:rsidRPr="009B5AFC">
        <w:rPr>
          <w:rFonts w:ascii="Angsana New" w:hAnsi="Angsana New" w:cs="Angsana New"/>
          <w:color w:val="auto"/>
          <w:spacing w:val="-2"/>
          <w:sz w:val="28"/>
          <w:szCs w:val="28"/>
        </w:rPr>
        <w:t>Certified Public Accountant (Thailand)</w:t>
      </w:r>
    </w:p>
    <w:p w14:paraId="3DB39BEE" w14:textId="609C0F65" w:rsidR="00532BEE" w:rsidRDefault="00532BEE" w:rsidP="00532BEE">
      <w:pPr>
        <w:tabs>
          <w:tab w:val="left" w:pos="720"/>
          <w:tab w:val="center" w:pos="6300"/>
        </w:tabs>
        <w:spacing w:line="360" w:lineRule="exact"/>
        <w:jc w:val="thaiDistribute"/>
        <w:rPr>
          <w:rFonts w:ascii="Angsana New" w:hAnsi="Angsana New"/>
          <w:sz w:val="28"/>
          <w:szCs w:val="28"/>
        </w:rPr>
      </w:pPr>
      <w:r w:rsidRPr="00683136">
        <w:rPr>
          <w:rFonts w:ascii="Angsana New" w:hAnsi="Angsana New"/>
          <w:sz w:val="28"/>
          <w:szCs w:val="28"/>
        </w:rPr>
        <w:t>Registration</w:t>
      </w:r>
      <w:r w:rsidRPr="00B24EED">
        <w:rPr>
          <w:rFonts w:ascii="Angsana New" w:hAnsi="Angsana New"/>
          <w:sz w:val="28"/>
          <w:szCs w:val="28"/>
        </w:rPr>
        <w:t xml:space="preserve"> No. </w:t>
      </w:r>
      <w:r>
        <w:rPr>
          <w:rFonts w:ascii="Angsana New" w:hAnsi="Angsana New"/>
          <w:sz w:val="28"/>
          <w:szCs w:val="28"/>
        </w:rPr>
        <w:t>13512</w:t>
      </w:r>
    </w:p>
    <w:p w14:paraId="5E077200" w14:textId="77777777" w:rsidR="00532BEE" w:rsidRPr="00532BEE" w:rsidRDefault="00532BEE" w:rsidP="00532BEE">
      <w:pPr>
        <w:tabs>
          <w:tab w:val="left" w:pos="720"/>
          <w:tab w:val="center" w:pos="6300"/>
        </w:tabs>
        <w:spacing w:line="360" w:lineRule="exact"/>
        <w:jc w:val="thaiDistribute"/>
        <w:rPr>
          <w:rFonts w:ascii="Angsana New" w:hAnsi="Angsana New"/>
          <w:sz w:val="28"/>
          <w:szCs w:val="28"/>
        </w:rPr>
      </w:pPr>
    </w:p>
    <w:p w14:paraId="60B19578" w14:textId="77777777" w:rsidR="000424AF" w:rsidRPr="00E83883" w:rsidRDefault="000424AF" w:rsidP="00532BEE">
      <w:pPr>
        <w:jc w:val="both"/>
        <w:rPr>
          <w:rFonts w:ascii="Angsana New" w:hAnsi="Angsana New" w:cs="AngsanaUPC"/>
          <w:color w:val="auto"/>
          <w:sz w:val="28"/>
          <w:szCs w:val="28"/>
        </w:rPr>
      </w:pPr>
      <w:r w:rsidRPr="00E83883">
        <w:rPr>
          <w:rFonts w:ascii="Angsana New" w:hAnsi="Angsana New" w:cs="AngsanaUPC"/>
          <w:color w:val="auto"/>
          <w:sz w:val="28"/>
          <w:szCs w:val="28"/>
        </w:rPr>
        <w:t>Karin Audit Company Limited</w:t>
      </w:r>
    </w:p>
    <w:p w14:paraId="17C01621" w14:textId="77777777" w:rsidR="000424AF" w:rsidRPr="009B5AFC" w:rsidRDefault="000424AF" w:rsidP="000424AF">
      <w:pPr>
        <w:jc w:val="both"/>
        <w:rPr>
          <w:rFonts w:ascii="Angsana New" w:hAnsi="Angsana New" w:cs="AngsanaUPC"/>
          <w:color w:val="auto"/>
          <w:sz w:val="28"/>
          <w:szCs w:val="28"/>
        </w:rPr>
      </w:pPr>
      <w:r w:rsidRPr="009B5AFC">
        <w:rPr>
          <w:rFonts w:ascii="Angsana New" w:hAnsi="Angsana New" w:cs="AngsanaUPC"/>
          <w:color w:val="auto"/>
          <w:sz w:val="28"/>
          <w:szCs w:val="28"/>
        </w:rPr>
        <w:t>Bangkok, Thailand</w:t>
      </w:r>
    </w:p>
    <w:p w14:paraId="3F1DBB4B" w14:textId="2F6F8160" w:rsidR="000424AF" w:rsidRPr="008703F6" w:rsidRDefault="00BF10BF" w:rsidP="000424AF">
      <w:pPr>
        <w:jc w:val="both"/>
        <w:rPr>
          <w:rFonts w:ascii="Angsana New" w:hAnsi="Angsana New" w:cs="AngsanaUPC"/>
          <w:color w:val="auto"/>
          <w:sz w:val="28"/>
          <w:szCs w:val="28"/>
        </w:rPr>
      </w:pPr>
      <w:r>
        <w:rPr>
          <w:rFonts w:ascii="Angsana New" w:hAnsi="Angsana New" w:cs="AngsanaUPC"/>
          <w:color w:val="auto"/>
          <w:sz w:val="28"/>
          <w:szCs w:val="28"/>
        </w:rPr>
        <w:t xml:space="preserve">August </w:t>
      </w:r>
      <w:r w:rsidR="00F40E4E">
        <w:rPr>
          <w:rFonts w:ascii="Angsana New" w:hAnsi="Angsana New" w:cs="AngsanaUPC"/>
          <w:color w:val="auto"/>
          <w:sz w:val="28"/>
          <w:szCs w:val="28"/>
        </w:rPr>
        <w:t>1</w:t>
      </w:r>
      <w:r w:rsidR="000D7CC7">
        <w:rPr>
          <w:rFonts w:ascii="Angsana New" w:hAnsi="Angsana New" w:cs="AngsanaUPC"/>
          <w:color w:val="auto"/>
          <w:sz w:val="28"/>
          <w:szCs w:val="28"/>
        </w:rPr>
        <w:t>1</w:t>
      </w:r>
      <w:r w:rsidR="00B23D1A">
        <w:rPr>
          <w:rFonts w:ascii="Angsana New" w:hAnsi="Angsana New" w:cs="AngsanaUPC"/>
          <w:color w:val="auto"/>
          <w:sz w:val="28"/>
          <w:szCs w:val="28"/>
        </w:rPr>
        <w:t xml:space="preserve">, </w:t>
      </w:r>
      <w:r w:rsidR="000424AF" w:rsidRPr="009B5AFC">
        <w:rPr>
          <w:rFonts w:ascii="Angsana New" w:hAnsi="Angsana New" w:cs="AngsanaUPC"/>
          <w:color w:val="auto"/>
          <w:sz w:val="28"/>
          <w:szCs w:val="28"/>
        </w:rPr>
        <w:t>202</w:t>
      </w:r>
      <w:r w:rsidR="003F5366">
        <w:rPr>
          <w:rFonts w:ascii="Angsana New" w:hAnsi="Angsana New" w:cs="AngsanaUPC"/>
          <w:color w:val="auto"/>
          <w:sz w:val="28"/>
          <w:szCs w:val="28"/>
        </w:rPr>
        <w:t>3</w:t>
      </w:r>
    </w:p>
    <w:p w14:paraId="3D7CD5DD" w14:textId="792561F6" w:rsidR="00B23D1A" w:rsidRDefault="00B23D1A" w:rsidP="00532BEE">
      <w:pPr>
        <w:jc w:val="thaiDistribute"/>
        <w:rPr>
          <w:rFonts w:ascii="Angsana New" w:hAnsi="Angsana New" w:cs="Angsana New"/>
          <w:b/>
          <w:bCs/>
          <w:color w:val="auto"/>
          <w:sz w:val="28"/>
          <w:szCs w:val="28"/>
        </w:rPr>
      </w:pPr>
    </w:p>
    <w:p w14:paraId="2A2C230A" w14:textId="7A48F618" w:rsidR="00B23D1A" w:rsidRDefault="00B23D1A" w:rsidP="000424AF">
      <w:pPr>
        <w:ind w:left="993"/>
        <w:jc w:val="thaiDistribute"/>
        <w:rPr>
          <w:rFonts w:ascii="Angsana New" w:hAnsi="Angsana New" w:cs="Angsana New"/>
          <w:b/>
          <w:bCs/>
          <w:color w:val="auto"/>
          <w:sz w:val="28"/>
          <w:szCs w:val="28"/>
        </w:rPr>
      </w:pPr>
    </w:p>
    <w:p w14:paraId="64A46C8C" w14:textId="77777777" w:rsidR="00B23D1A" w:rsidRDefault="00B23D1A" w:rsidP="000424AF">
      <w:pPr>
        <w:ind w:left="993"/>
        <w:jc w:val="thaiDistribute"/>
        <w:rPr>
          <w:rFonts w:ascii="Angsana New" w:hAnsi="Angsana New" w:cs="Angsana New"/>
          <w:b/>
          <w:bCs/>
          <w:color w:val="auto"/>
          <w:sz w:val="28"/>
          <w:szCs w:val="28"/>
        </w:rPr>
        <w:sectPr w:rsidR="00B23D1A" w:rsidSect="00B23D1A">
          <w:pgSz w:w="12240" w:h="15840"/>
          <w:pgMar w:top="1440" w:right="1440" w:bottom="1440" w:left="1800" w:header="720" w:footer="720" w:gutter="0"/>
          <w:cols w:space="720"/>
          <w:titlePg/>
          <w:docGrid w:linePitch="360"/>
        </w:sectPr>
      </w:pPr>
    </w:p>
    <w:p w14:paraId="5C15F126" w14:textId="50D13783" w:rsidR="00B23D1A" w:rsidRDefault="00B23D1A" w:rsidP="000424AF">
      <w:pPr>
        <w:ind w:left="993"/>
        <w:jc w:val="thaiDistribute"/>
        <w:rPr>
          <w:rFonts w:ascii="Angsana New" w:hAnsi="Angsana New" w:cs="Angsana New"/>
          <w:b/>
          <w:bCs/>
          <w:color w:val="auto"/>
          <w:sz w:val="28"/>
          <w:szCs w:val="28"/>
        </w:rPr>
      </w:pPr>
    </w:p>
    <w:p w14:paraId="054B8E56" w14:textId="3EA02261" w:rsidR="00B23D1A" w:rsidRDefault="00B23D1A" w:rsidP="000424AF">
      <w:pPr>
        <w:ind w:left="993"/>
        <w:jc w:val="thaiDistribute"/>
        <w:rPr>
          <w:rFonts w:ascii="Angsana New" w:hAnsi="Angsana New" w:cs="Angsana New"/>
          <w:b/>
          <w:bCs/>
          <w:color w:val="auto"/>
          <w:sz w:val="28"/>
          <w:szCs w:val="28"/>
        </w:rPr>
      </w:pPr>
    </w:p>
    <w:p w14:paraId="66C29F36" w14:textId="5362BFFF" w:rsidR="00B23D1A" w:rsidRDefault="00B23D1A" w:rsidP="000424AF">
      <w:pPr>
        <w:ind w:left="993"/>
        <w:jc w:val="thaiDistribute"/>
        <w:rPr>
          <w:rFonts w:ascii="Angsana New" w:hAnsi="Angsana New" w:cs="Angsana New"/>
          <w:b/>
          <w:bCs/>
          <w:color w:val="auto"/>
          <w:sz w:val="28"/>
          <w:szCs w:val="28"/>
        </w:rPr>
      </w:pPr>
    </w:p>
    <w:p w14:paraId="67781A1B" w14:textId="77777777" w:rsidR="00DD5346" w:rsidRDefault="00DD5346" w:rsidP="000424AF">
      <w:pPr>
        <w:ind w:left="993"/>
        <w:jc w:val="thaiDistribute"/>
        <w:rPr>
          <w:rFonts w:ascii="Angsana New" w:hAnsi="Angsana New" w:cs="Angsana New"/>
          <w:b/>
          <w:bCs/>
          <w:color w:val="auto"/>
          <w:sz w:val="28"/>
          <w:szCs w:val="28"/>
        </w:rPr>
      </w:pPr>
    </w:p>
    <w:p w14:paraId="486D691C" w14:textId="77777777" w:rsidR="00B23D1A" w:rsidRPr="002E367B" w:rsidRDefault="00B23D1A" w:rsidP="000424AF">
      <w:pPr>
        <w:ind w:left="993"/>
        <w:jc w:val="thaiDistribute"/>
        <w:rPr>
          <w:rFonts w:ascii="Angsana New" w:hAnsi="Angsana New" w:cs="Angsana New"/>
          <w:b/>
          <w:bCs/>
          <w:color w:val="auto"/>
          <w:sz w:val="28"/>
          <w:szCs w:val="28"/>
        </w:rPr>
      </w:pPr>
    </w:p>
    <w:p w14:paraId="126EB031" w14:textId="77777777" w:rsidR="000424AF" w:rsidRPr="00200D5C" w:rsidRDefault="000424AF" w:rsidP="000424AF">
      <w:pPr>
        <w:ind w:left="993"/>
        <w:jc w:val="thaiDistribute"/>
        <w:rPr>
          <w:rFonts w:ascii="Angsana New" w:hAnsi="Angsana New" w:cs="Angsana New"/>
          <w:b/>
          <w:bCs/>
          <w:color w:val="auto"/>
          <w:sz w:val="24"/>
          <w:szCs w:val="24"/>
        </w:rPr>
      </w:pPr>
    </w:p>
    <w:p w14:paraId="3B69F416"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AKKHIE PRAKARN PUBLIC COMPANY LIMITED</w:t>
      </w:r>
    </w:p>
    <w:p w14:paraId="6AC5B0E1"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INTERIM FINANCIAL INFORMATION</w:t>
      </w:r>
    </w:p>
    <w:p w14:paraId="3D1F8D1E" w14:textId="4A3BBEA0" w:rsidR="000424AF" w:rsidRPr="00200D5C" w:rsidRDefault="00BF10BF" w:rsidP="000424AF">
      <w:pPr>
        <w:ind w:left="2268" w:right="1106"/>
        <w:rPr>
          <w:rFonts w:ascii="Angsana New" w:hAnsi="Angsana New" w:cs="Angsana New"/>
          <w:b/>
          <w:bCs/>
          <w:color w:val="auto"/>
          <w:sz w:val="28"/>
          <w:szCs w:val="28"/>
        </w:rPr>
      </w:pPr>
      <w:r>
        <w:rPr>
          <w:rFonts w:ascii="Angsana New" w:hAnsi="Angsana New" w:cs="Angsana New"/>
          <w:b/>
          <w:bCs/>
          <w:color w:val="auto"/>
          <w:sz w:val="28"/>
          <w:szCs w:val="28"/>
        </w:rPr>
        <w:t>JUN</w:t>
      </w:r>
      <w:r w:rsidR="00A07730">
        <w:rPr>
          <w:rFonts w:ascii="Angsana New" w:hAnsi="Angsana New" w:cs="Angsana New"/>
          <w:b/>
          <w:bCs/>
          <w:color w:val="auto"/>
          <w:sz w:val="28"/>
          <w:szCs w:val="28"/>
        </w:rPr>
        <w:t>E</w:t>
      </w:r>
      <w:r>
        <w:rPr>
          <w:rFonts w:ascii="Angsana New" w:hAnsi="Angsana New" w:cs="Angsana New"/>
          <w:b/>
          <w:bCs/>
          <w:color w:val="auto"/>
          <w:sz w:val="28"/>
          <w:szCs w:val="28"/>
        </w:rPr>
        <w:t xml:space="preserve"> 30</w:t>
      </w:r>
      <w:r w:rsidR="000424AF" w:rsidRPr="00200D5C">
        <w:rPr>
          <w:rFonts w:ascii="Angsana New" w:hAnsi="Angsana New" w:cs="Angsana New"/>
          <w:b/>
          <w:bCs/>
          <w:color w:val="auto"/>
          <w:sz w:val="28"/>
          <w:szCs w:val="28"/>
        </w:rPr>
        <w:t>, 202</w:t>
      </w:r>
      <w:r w:rsidR="003F5366">
        <w:rPr>
          <w:rFonts w:ascii="Angsana New" w:hAnsi="Angsana New" w:cs="Angsana New"/>
          <w:b/>
          <w:bCs/>
          <w:color w:val="auto"/>
          <w:sz w:val="28"/>
          <w:szCs w:val="28"/>
        </w:rPr>
        <w:t>3</w:t>
      </w:r>
    </w:p>
    <w:p w14:paraId="7E758898" w14:textId="36C187A4"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 xml:space="preserve">AND AUDITOR’S REPORT ON REVIEW </w:t>
      </w:r>
    </w:p>
    <w:p w14:paraId="7E06211B"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 xml:space="preserve">OF INTERIM FINANCIAL INFORMATION </w:t>
      </w:r>
    </w:p>
    <w:p w14:paraId="15563A15" w14:textId="77777777" w:rsidR="00703D13" w:rsidRDefault="00703D13"/>
    <w:sectPr w:rsidR="00703D13" w:rsidSect="00A51645">
      <w:pgSz w:w="12240" w:h="15840"/>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CB5DE" w14:textId="77777777" w:rsidR="00D8657B" w:rsidRDefault="00D8657B" w:rsidP="00B23D1A">
      <w:r>
        <w:separator/>
      </w:r>
    </w:p>
  </w:endnote>
  <w:endnote w:type="continuationSeparator" w:id="0">
    <w:p w14:paraId="1363479B" w14:textId="77777777" w:rsidR="00D8657B" w:rsidRDefault="00D8657B" w:rsidP="00B2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3A344" w14:textId="77777777" w:rsidR="00D8657B" w:rsidRDefault="00D8657B" w:rsidP="00B23D1A">
      <w:r>
        <w:separator/>
      </w:r>
    </w:p>
  </w:footnote>
  <w:footnote w:type="continuationSeparator" w:id="0">
    <w:p w14:paraId="3F102434" w14:textId="77777777" w:rsidR="00D8657B" w:rsidRDefault="00D8657B" w:rsidP="00B23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838CA" w14:textId="77777777" w:rsidR="0044000A" w:rsidRDefault="0044000A" w:rsidP="0044000A">
    <w:pPr>
      <w:jc w:val="center"/>
      <w:rPr>
        <w:rFonts w:ascii="Angsana New" w:eastAsia="Calibri" w:hAnsi="Angsana New"/>
        <w:sz w:val="28"/>
        <w:szCs w:val="28"/>
      </w:rPr>
    </w:pPr>
  </w:p>
  <w:p w14:paraId="1063C4D2" w14:textId="6B4F08B1" w:rsidR="00C72864" w:rsidRPr="0044000A" w:rsidRDefault="00C72864" w:rsidP="0044000A">
    <w:pPr>
      <w:jc w:val="center"/>
      <w:rPr>
        <w:rFonts w:ascii="Angsana New" w:eastAsia="Calibri"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7A0A0" w14:textId="77777777" w:rsidR="0044000A" w:rsidRDefault="0044000A" w:rsidP="0044000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p>
  <w:p w14:paraId="0763914F" w14:textId="719D6865" w:rsidR="00B23D1A" w:rsidRPr="0044000A" w:rsidRDefault="0044000A" w:rsidP="0044000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r w:rsidRPr="00A82201">
      <w:rPr>
        <w:rFonts w:eastAsia="Calibri"/>
        <w:color w:val="000000"/>
        <w:cs/>
      </w:rPr>
      <w:t xml:space="preserve">- </w:t>
    </w:r>
    <w:r w:rsidR="00532BEE">
      <w:rPr>
        <w:rFonts w:eastAsia="Calibri"/>
        <w:color w:val="000000"/>
      </w:rPr>
      <w:t xml:space="preserve">2 </w:t>
    </w:r>
    <w:r w:rsidRPr="00A82201">
      <w:rPr>
        <w:rFonts w:eastAsia="Calibri"/>
        <w:color w:val="000000"/>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16cid:durableId="1637445802">
    <w:abstractNumId w:val="0"/>
  </w:num>
  <w:num w:numId="2" w16cid:durableId="298462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4AF"/>
    <w:rsid w:val="00005A4F"/>
    <w:rsid w:val="00015D76"/>
    <w:rsid w:val="000424AF"/>
    <w:rsid w:val="00070856"/>
    <w:rsid w:val="00085F42"/>
    <w:rsid w:val="000A0A36"/>
    <w:rsid w:val="000B6769"/>
    <w:rsid w:val="000D7CC7"/>
    <w:rsid w:val="00162E55"/>
    <w:rsid w:val="00181654"/>
    <w:rsid w:val="001D5E1D"/>
    <w:rsid w:val="001E5DE8"/>
    <w:rsid w:val="00200B60"/>
    <w:rsid w:val="002149B9"/>
    <w:rsid w:val="00231B04"/>
    <w:rsid w:val="00283852"/>
    <w:rsid w:val="00295AA4"/>
    <w:rsid w:val="002B2870"/>
    <w:rsid w:val="00305942"/>
    <w:rsid w:val="00354BBE"/>
    <w:rsid w:val="00365242"/>
    <w:rsid w:val="00374BFD"/>
    <w:rsid w:val="00395AD5"/>
    <w:rsid w:val="003C4027"/>
    <w:rsid w:val="003E2BEF"/>
    <w:rsid w:val="003F5366"/>
    <w:rsid w:val="0041428A"/>
    <w:rsid w:val="0044000A"/>
    <w:rsid w:val="0044115F"/>
    <w:rsid w:val="0044492E"/>
    <w:rsid w:val="00471B07"/>
    <w:rsid w:val="0048659A"/>
    <w:rsid w:val="00491233"/>
    <w:rsid w:val="00497466"/>
    <w:rsid w:val="00532BEE"/>
    <w:rsid w:val="0053560D"/>
    <w:rsid w:val="00551712"/>
    <w:rsid w:val="00573F07"/>
    <w:rsid w:val="005A19E1"/>
    <w:rsid w:val="005B17F0"/>
    <w:rsid w:val="005D326E"/>
    <w:rsid w:val="00631F7D"/>
    <w:rsid w:val="00634516"/>
    <w:rsid w:val="006E1BEC"/>
    <w:rsid w:val="006E7829"/>
    <w:rsid w:val="00703D13"/>
    <w:rsid w:val="007209D4"/>
    <w:rsid w:val="007336C1"/>
    <w:rsid w:val="007A0C80"/>
    <w:rsid w:val="007A6F66"/>
    <w:rsid w:val="007E0B9B"/>
    <w:rsid w:val="007F79A8"/>
    <w:rsid w:val="00804E52"/>
    <w:rsid w:val="00827F00"/>
    <w:rsid w:val="00840AB4"/>
    <w:rsid w:val="00866CCC"/>
    <w:rsid w:val="0089103E"/>
    <w:rsid w:val="008A6917"/>
    <w:rsid w:val="008B1D66"/>
    <w:rsid w:val="00900154"/>
    <w:rsid w:val="00903F0E"/>
    <w:rsid w:val="009B68A7"/>
    <w:rsid w:val="009E1D28"/>
    <w:rsid w:val="009E6FBF"/>
    <w:rsid w:val="00A072B7"/>
    <w:rsid w:val="00A07730"/>
    <w:rsid w:val="00A22926"/>
    <w:rsid w:val="00A51645"/>
    <w:rsid w:val="00A55C85"/>
    <w:rsid w:val="00AD5244"/>
    <w:rsid w:val="00AD6DC6"/>
    <w:rsid w:val="00AD743F"/>
    <w:rsid w:val="00AE7DD0"/>
    <w:rsid w:val="00B20F20"/>
    <w:rsid w:val="00B23D1A"/>
    <w:rsid w:val="00B34C9F"/>
    <w:rsid w:val="00B45703"/>
    <w:rsid w:val="00B95D25"/>
    <w:rsid w:val="00BF10BF"/>
    <w:rsid w:val="00C2106D"/>
    <w:rsid w:val="00C61303"/>
    <w:rsid w:val="00C72864"/>
    <w:rsid w:val="00C93AB9"/>
    <w:rsid w:val="00CD2589"/>
    <w:rsid w:val="00CD3B51"/>
    <w:rsid w:val="00CE39F6"/>
    <w:rsid w:val="00CE47E6"/>
    <w:rsid w:val="00D1393B"/>
    <w:rsid w:val="00D47E26"/>
    <w:rsid w:val="00D8657B"/>
    <w:rsid w:val="00DB69D4"/>
    <w:rsid w:val="00DC0A6A"/>
    <w:rsid w:val="00DC168B"/>
    <w:rsid w:val="00DD5346"/>
    <w:rsid w:val="00DF1C04"/>
    <w:rsid w:val="00E5211A"/>
    <w:rsid w:val="00E64CA0"/>
    <w:rsid w:val="00E671B4"/>
    <w:rsid w:val="00ED0272"/>
    <w:rsid w:val="00EE0409"/>
    <w:rsid w:val="00F13541"/>
    <w:rsid w:val="00F40E4E"/>
    <w:rsid w:val="00FE5D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141B5"/>
  <w15:chartTrackingRefBased/>
  <w15:docId w15:val="{129DEA28-C6A2-4F4F-AF5E-0249A606D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4AF"/>
    <w:pPr>
      <w:spacing w:after="0" w:line="240" w:lineRule="auto"/>
    </w:pPr>
    <w:rPr>
      <w:rFonts w:ascii="Book Antiqua" w:eastAsia="Times New Roman" w:hAnsi="Book Antiqua" w:cs="Cordia New"/>
      <w:color w:val="000000"/>
      <w:sz w:val="18"/>
      <w:szCs w:val="18"/>
    </w:rPr>
  </w:style>
  <w:style w:type="paragraph" w:styleId="Heading1">
    <w:name w:val="heading 1"/>
    <w:basedOn w:val="Normal"/>
    <w:next w:val="Normal"/>
    <w:link w:val="Heading1Char"/>
    <w:uiPriority w:val="9"/>
    <w:qFormat/>
    <w:rsid w:val="000424AF"/>
    <w:pPr>
      <w:keepNext/>
      <w:pBdr>
        <w:bottom w:val="single" w:sz="4" w:space="1" w:color="000000"/>
      </w:pBdr>
      <w:jc w:val="center"/>
      <w:outlineLvl w:val="0"/>
    </w:pPr>
    <w:rPr>
      <w:rFonts w:ascii="Cambria" w:hAnsi="Cambria" w:cs="Angsana New"/>
      <w:b/>
      <w:bCs/>
      <w:kern w:val="32"/>
      <w:sz w:val="32"/>
      <w:szCs w:val="4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24AF"/>
    <w:rPr>
      <w:rFonts w:ascii="Cambria" w:eastAsia="Times New Roman" w:hAnsi="Cambria" w:cs="Angsana New"/>
      <w:b/>
      <w:bCs/>
      <w:color w:val="000000"/>
      <w:kern w:val="32"/>
      <w:sz w:val="32"/>
      <w:szCs w:val="40"/>
      <w:lang w:val="x-none" w:eastAsia="x-none"/>
    </w:rPr>
  </w:style>
  <w:style w:type="paragraph" w:styleId="Header">
    <w:name w:val="header"/>
    <w:basedOn w:val="Normal"/>
    <w:link w:val="HeaderChar"/>
    <w:uiPriority w:val="99"/>
    <w:unhideWhenUsed/>
    <w:rsid w:val="00B23D1A"/>
    <w:pPr>
      <w:tabs>
        <w:tab w:val="center" w:pos="4680"/>
        <w:tab w:val="right" w:pos="9360"/>
      </w:tabs>
    </w:pPr>
    <w:rPr>
      <w:szCs w:val="22"/>
    </w:rPr>
  </w:style>
  <w:style w:type="character" w:customStyle="1" w:styleId="HeaderChar">
    <w:name w:val="Header Char"/>
    <w:basedOn w:val="DefaultParagraphFont"/>
    <w:link w:val="Header"/>
    <w:uiPriority w:val="99"/>
    <w:rsid w:val="00B23D1A"/>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B23D1A"/>
    <w:pPr>
      <w:tabs>
        <w:tab w:val="center" w:pos="4680"/>
        <w:tab w:val="right" w:pos="9360"/>
      </w:tabs>
    </w:pPr>
    <w:rPr>
      <w:szCs w:val="22"/>
    </w:rPr>
  </w:style>
  <w:style w:type="character" w:customStyle="1" w:styleId="FooterChar">
    <w:name w:val="Footer Char"/>
    <w:basedOn w:val="DefaultParagraphFont"/>
    <w:link w:val="Footer"/>
    <w:uiPriority w:val="99"/>
    <w:rsid w:val="00B23D1A"/>
    <w:rPr>
      <w:rFonts w:ascii="Book Antiqua" w:eastAsia="Times New Roman" w:hAnsi="Book Antiqua" w:cs="Cordia New"/>
      <w:color w:val="000000"/>
      <w:sz w:val="18"/>
      <w:szCs w:val="22"/>
    </w:rPr>
  </w:style>
  <w:style w:type="paragraph" w:styleId="ListParagraph">
    <w:name w:val="List Paragraph"/>
    <w:basedOn w:val="Normal"/>
    <w:uiPriority w:val="34"/>
    <w:qFormat/>
    <w:rsid w:val="00EE0409"/>
    <w:pPr>
      <w:spacing w:after="200" w:line="276" w:lineRule="auto"/>
      <w:ind w:left="720"/>
      <w:contextualSpacing/>
    </w:pPr>
    <w:rPr>
      <w:rFonts w:ascii="Calibri" w:eastAsia="Calibri" w:hAnsi="Calibri"/>
      <w:color w:val="auto"/>
      <w:sz w:val="22"/>
      <w:szCs w:val="28"/>
    </w:rPr>
  </w:style>
  <w:style w:type="paragraph" w:customStyle="1" w:styleId="ps-000-normal">
    <w:name w:val="ps-000-normal"/>
    <w:basedOn w:val="Normal"/>
    <w:rsid w:val="00EE0409"/>
    <w:pPr>
      <w:spacing w:after="120"/>
    </w:pPr>
    <w:rPr>
      <w:rFonts w:ascii="Verdana" w:hAnsi="Verdana" w:cs="Times New Roman"/>
      <w:sz w:val="20"/>
      <w:szCs w:val="20"/>
    </w:rPr>
  </w:style>
  <w:style w:type="paragraph" w:styleId="HTMLPreformatted">
    <w:name w:val="HTML Preformatted"/>
    <w:basedOn w:val="Normal"/>
    <w:link w:val="HTMLPreformattedChar"/>
    <w:uiPriority w:val="99"/>
    <w:unhideWhenUsed/>
    <w:rsid w:val="00C7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color w:val="auto"/>
      <w:sz w:val="28"/>
      <w:szCs w:val="28"/>
    </w:rPr>
  </w:style>
  <w:style w:type="character" w:customStyle="1" w:styleId="HTMLPreformattedChar">
    <w:name w:val="HTML Preformatted Char"/>
    <w:basedOn w:val="DefaultParagraphFont"/>
    <w:link w:val="HTMLPreformatted"/>
    <w:uiPriority w:val="99"/>
    <w:rsid w:val="00C72864"/>
    <w:rPr>
      <w:rFonts w:ascii="Angsana New" w:eastAsia="Times New Roman" w:hAnsi="Angsana New"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E8D3A-FC25-486C-93FD-AFB73C25B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Tamonwan Tariyawong</dc:creator>
  <cp:keywords/>
  <dc:description/>
  <cp:lastModifiedBy>Pitchamon Klumcheen</cp:lastModifiedBy>
  <cp:revision>49</cp:revision>
  <cp:lastPrinted>2023-08-07T07:15:00Z</cp:lastPrinted>
  <dcterms:created xsi:type="dcterms:W3CDTF">2022-04-23T04:35:00Z</dcterms:created>
  <dcterms:modified xsi:type="dcterms:W3CDTF">2023-08-07T07:16:00Z</dcterms:modified>
</cp:coreProperties>
</file>