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309A2" w:rsidRPr="000309A2" w14:paraId="21ED4520" w14:textId="77777777" w:rsidTr="00432F24">
        <w:trPr>
          <w:trHeight w:val="2865"/>
        </w:trPr>
        <w:tc>
          <w:tcPr>
            <w:tcW w:w="2628" w:type="dxa"/>
          </w:tcPr>
          <w:p w14:paraId="6F4C18EC" w14:textId="77777777" w:rsidR="000309A2" w:rsidRPr="000309A2" w:rsidRDefault="000309A2" w:rsidP="00432F2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50AA7011" w14:textId="77777777" w:rsidR="000309A2" w:rsidRPr="000309A2" w:rsidRDefault="000309A2" w:rsidP="000309A2">
            <w:pPr>
              <w:spacing w:after="0" w:line="240" w:lineRule="auto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0309A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359A24B4" w14:textId="77777777" w:rsidR="000309A2" w:rsidRPr="000309A2" w:rsidRDefault="000309A2" w:rsidP="000309A2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0309A2">
              <w:rPr>
                <w:rFonts w:asciiTheme="majorBidi" w:hAnsiTheme="majorBidi" w:cstheme="majorBidi"/>
                <w:color w:val="7E7F82"/>
                <w:sz w:val="35"/>
                <w:szCs w:val="35"/>
                <w:cs/>
              </w:rPr>
              <w:t>ข้อมูลทางการเงินรวมระหว่างกาล</w:t>
            </w:r>
          </w:p>
          <w:p w14:paraId="354B3998" w14:textId="610DE1F8" w:rsidR="000309A2" w:rsidRPr="000309A2" w:rsidRDefault="000309A2" w:rsidP="000309A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7E7F82"/>
                <w:sz w:val="32"/>
                <w:szCs w:val="32"/>
              </w:rPr>
            </w:pP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มิถุนายน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256</w:t>
            </w:r>
            <w:r w:rsidR="00145F9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6</w:t>
            </w:r>
          </w:p>
        </w:tc>
      </w:tr>
    </w:tbl>
    <w:p w14:paraId="2681AC5A" w14:textId="77777777" w:rsidR="000309A2" w:rsidRPr="000309A2" w:rsidRDefault="000309A2" w:rsidP="000309A2">
      <w:pPr>
        <w:rPr>
          <w:rFonts w:asciiTheme="majorBidi" w:hAnsiTheme="majorBidi" w:cstheme="majorBidi"/>
          <w:sz w:val="32"/>
          <w:szCs w:val="32"/>
        </w:rPr>
        <w:sectPr w:rsidR="000309A2" w:rsidRPr="000309A2" w:rsidSect="008E4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7BDB65C" w14:textId="77777777" w:rsidR="000309A2" w:rsidRPr="000309A2" w:rsidRDefault="000309A2" w:rsidP="000309A2">
      <w:pPr>
        <w:spacing w:before="120"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09D412" w14:textId="77777777" w:rsidR="000309A2" w:rsidRPr="000309A2" w:rsidRDefault="000309A2" w:rsidP="000309A2">
      <w:pPr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สยามเวลเนสกรุ๊ป จำกัด (มหาชน)</w:t>
      </w:r>
    </w:p>
    <w:p w14:paraId="2819788D" w14:textId="1A80813B" w:rsidR="000309A2" w:rsidRPr="000309A2" w:rsidRDefault="000309A2" w:rsidP="000309A2">
      <w:pPr>
        <w:tabs>
          <w:tab w:val="left" w:pos="540"/>
          <w:tab w:val="left" w:pos="1080"/>
        </w:tabs>
        <w:spacing w:before="360" w:after="120" w:line="240" w:lineRule="auto"/>
        <w:ind w:right="115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0309A2">
        <w:rPr>
          <w:rFonts w:asciiTheme="majorBidi" w:hAnsiTheme="majorBidi" w:cstheme="majorBidi"/>
          <w:sz w:val="32"/>
          <w:szCs w:val="32"/>
        </w:rPr>
        <w:t xml:space="preserve">30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309A2">
        <w:rPr>
          <w:rFonts w:asciiTheme="majorBidi" w:hAnsiTheme="majorBidi" w:cstheme="majorBidi"/>
          <w:sz w:val="32"/>
          <w:szCs w:val="32"/>
        </w:rPr>
        <w:t>256</w:t>
      </w:r>
      <w:r w:rsidR="00352059">
        <w:rPr>
          <w:rFonts w:asciiTheme="majorBidi" w:hAnsiTheme="majorBidi" w:cstheme="majorBidi"/>
          <w:sz w:val="32"/>
          <w:szCs w:val="32"/>
        </w:rPr>
        <w:t>6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งบกำไรขาดทุนเบ็ดเสร็จรวมสำหรับงวดสามเดือนและหกเดือนสิ้นสุดวันเดียวกัน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งบแสดงการเปลี่ยนแปลงส่วนของผู้ถือหุ้นรวม และงบกระแส   เงินสดรวมสำหรับงวดหกเดือนสิ้นสุดวันเดียวกันและหมายเหตุประกอบงบการเงินรวมแบบย่อของบริษัท  สยามเวลเนสกรุ๊ป จำกัด </w:t>
      </w:r>
      <w:r w:rsidRPr="000309A2">
        <w:rPr>
          <w:rFonts w:asciiTheme="majorBidi" w:hAnsiTheme="majorBidi" w:cstheme="majorBidi"/>
          <w:sz w:val="32"/>
          <w:szCs w:val="32"/>
        </w:rPr>
        <w:t>(</w:t>
      </w:r>
      <w:r w:rsidRPr="000309A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0309A2">
        <w:rPr>
          <w:rFonts w:asciiTheme="majorBidi" w:hAnsiTheme="majorBidi" w:cstheme="majorBidi"/>
          <w:sz w:val="32"/>
          <w:szCs w:val="32"/>
        </w:rPr>
        <w:t xml:space="preserve">)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และได้สอบทานข้อมูลทางการเงินเฉพาะกิจการของบริษัท สยามเวลเนสกรุ๊ป จำกัด </w:t>
      </w:r>
      <w:r w:rsidRPr="000309A2">
        <w:rPr>
          <w:rFonts w:asciiTheme="majorBidi" w:hAnsiTheme="majorBidi" w:cstheme="majorBidi"/>
          <w:sz w:val="32"/>
          <w:szCs w:val="32"/>
        </w:rPr>
        <w:t>(</w:t>
      </w:r>
      <w:r w:rsidRPr="000309A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0309A2">
        <w:rPr>
          <w:rFonts w:asciiTheme="majorBidi" w:hAnsiTheme="majorBidi" w:cstheme="majorBidi"/>
          <w:sz w:val="32"/>
          <w:szCs w:val="32"/>
        </w:rPr>
        <w:t xml:space="preserve">)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ด้วยเช่นกัน </w:t>
      </w:r>
      <w:r w:rsidRPr="000309A2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0309A2">
        <w:rPr>
          <w:rFonts w:asciiTheme="majorBidi" w:hAnsiTheme="majorBidi" w:cstheme="majorBidi"/>
          <w:sz w:val="32"/>
          <w:szCs w:val="32"/>
        </w:rPr>
        <w:t xml:space="preserve"> 34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329408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11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365FCCD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119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0309A2">
        <w:rPr>
          <w:rFonts w:asciiTheme="majorBidi" w:hAnsiTheme="majorBidi" w:cstheme="majorBidi"/>
          <w:sz w:val="32"/>
          <w:szCs w:val="32"/>
        </w:rPr>
        <w:t xml:space="preserve"> 2410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0AA03518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11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F218D6B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270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309A2">
        <w:rPr>
          <w:rFonts w:asciiTheme="majorBidi" w:hAnsiTheme="majorBidi" w:cstheme="majorBidi"/>
          <w:sz w:val="32"/>
          <w:szCs w:val="32"/>
        </w:rPr>
        <w:t xml:space="preserve">         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การบัญชีฉบับที่</w:t>
      </w:r>
      <w:r w:rsidRPr="000309A2">
        <w:rPr>
          <w:rFonts w:asciiTheme="majorBidi" w:hAnsiTheme="majorBidi" w:cstheme="majorBidi"/>
          <w:sz w:val="32"/>
          <w:szCs w:val="32"/>
        </w:rPr>
        <w:t xml:space="preserve"> 34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ในสาระสำคัญจากการสอบทานของข้าพเจ้า</w:t>
      </w:r>
    </w:p>
    <w:p w14:paraId="5E723746" w14:textId="77777777" w:rsidR="000309A2" w:rsidRPr="000309A2" w:rsidRDefault="000309A2" w:rsidP="000309A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5EBF7243" w14:textId="77777777" w:rsidR="000309A2" w:rsidRPr="000309A2" w:rsidRDefault="000309A2" w:rsidP="000309A2">
      <w:pPr>
        <w:tabs>
          <w:tab w:val="left" w:pos="720"/>
        </w:tabs>
        <w:spacing w:before="120" w:after="120" w:line="240" w:lineRule="auto"/>
        <w:ind w:right="-43"/>
        <w:rPr>
          <w:rFonts w:asciiTheme="majorBidi" w:hAnsiTheme="majorBidi" w:cstheme="majorBidi"/>
          <w:sz w:val="32"/>
          <w:szCs w:val="32"/>
        </w:rPr>
      </w:pPr>
    </w:p>
    <w:p w14:paraId="718F5B83" w14:textId="52D4D53E" w:rsidR="000309A2" w:rsidRPr="000309A2" w:rsidRDefault="00DC3397" w:rsidP="00DC3397">
      <w:pPr>
        <w:tabs>
          <w:tab w:val="left" w:pos="720"/>
          <w:tab w:val="center" w:pos="5760"/>
        </w:tabs>
        <w:spacing w:before="120" w:after="0" w:line="240" w:lineRule="auto"/>
        <w:ind w:right="-4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เกิดศิริ กาญจนประกาศิต</w:t>
      </w:r>
    </w:p>
    <w:p w14:paraId="23B6B55D" w14:textId="624F75FB" w:rsidR="000309A2" w:rsidRPr="000309A2" w:rsidRDefault="000309A2" w:rsidP="00DC3397">
      <w:pPr>
        <w:tabs>
          <w:tab w:val="left" w:pos="720"/>
          <w:tab w:val="center" w:pos="5760"/>
        </w:tabs>
        <w:spacing w:after="120" w:line="240" w:lineRule="auto"/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DC3397">
        <w:rPr>
          <w:rFonts w:asciiTheme="majorBidi" w:hAnsiTheme="majorBidi" w:cstheme="majorBidi"/>
          <w:sz w:val="32"/>
          <w:szCs w:val="32"/>
        </w:rPr>
        <w:t>6014</w:t>
      </w:r>
    </w:p>
    <w:p w14:paraId="33588588" w14:textId="77777777" w:rsidR="000309A2" w:rsidRPr="000309A2" w:rsidRDefault="000309A2" w:rsidP="00DC3397">
      <w:pPr>
        <w:tabs>
          <w:tab w:val="left" w:pos="720"/>
        </w:tabs>
        <w:spacing w:before="240" w:after="0" w:line="240" w:lineRule="auto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0309A2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14:paraId="66077697" w14:textId="12943372" w:rsidR="000309A2" w:rsidRPr="000309A2" w:rsidRDefault="000309A2" w:rsidP="00DC3397">
      <w:pPr>
        <w:tabs>
          <w:tab w:val="left" w:pos="720"/>
          <w:tab w:val="center" w:pos="5490"/>
        </w:tabs>
        <w:spacing w:after="120" w:line="240" w:lineRule="auto"/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0309A2">
        <w:rPr>
          <w:rFonts w:asciiTheme="majorBidi" w:hAnsiTheme="majorBidi" w:cstheme="majorBidi"/>
          <w:sz w:val="32"/>
          <w:szCs w:val="32"/>
        </w:rPr>
        <w:t xml:space="preserve">: </w:t>
      </w:r>
      <w:r w:rsidR="0025170A">
        <w:rPr>
          <w:rFonts w:asciiTheme="majorBidi" w:hAnsiTheme="majorBidi" w:cstheme="majorBidi"/>
          <w:sz w:val="32"/>
          <w:szCs w:val="32"/>
        </w:rPr>
        <w:t>1</w:t>
      </w:r>
      <w:r w:rsidR="00BF5548">
        <w:rPr>
          <w:rFonts w:asciiTheme="majorBidi" w:hAnsiTheme="majorBidi" w:cstheme="majorBidi"/>
          <w:sz w:val="32"/>
          <w:szCs w:val="32"/>
        </w:rPr>
        <w:t>0</w:t>
      </w:r>
      <w:r w:rsidRPr="000309A2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0309A2">
        <w:rPr>
          <w:rFonts w:asciiTheme="majorBidi" w:hAnsiTheme="majorBidi" w:cstheme="majorBidi"/>
          <w:sz w:val="32"/>
          <w:szCs w:val="32"/>
        </w:rPr>
        <w:t>256</w:t>
      </w:r>
      <w:r w:rsidR="00F36AEE">
        <w:rPr>
          <w:rFonts w:asciiTheme="majorBidi" w:hAnsiTheme="majorBidi" w:cstheme="majorBidi"/>
          <w:sz w:val="32"/>
          <w:szCs w:val="32"/>
        </w:rPr>
        <w:t>6</w:t>
      </w:r>
    </w:p>
    <w:sectPr w:rsidR="000309A2" w:rsidRPr="000309A2" w:rsidSect="008E443F">
      <w:footerReference w:type="default" r:id="rId6"/>
      <w:footerReference w:type="first" r:id="rId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E12A9" w14:textId="77777777" w:rsidR="00F808B1" w:rsidRDefault="00F808B1">
      <w:pPr>
        <w:spacing w:after="0" w:line="240" w:lineRule="auto"/>
      </w:pPr>
      <w:r>
        <w:separator/>
      </w:r>
    </w:p>
  </w:endnote>
  <w:endnote w:type="continuationSeparator" w:id="0">
    <w:p w14:paraId="55CDC3BE" w14:textId="77777777" w:rsidR="00F808B1" w:rsidRDefault="00F80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5490" w14:textId="77777777" w:rsidR="00E72D26" w:rsidRPr="00C13D80" w:rsidRDefault="00DC3397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4516F1B4" w14:textId="77777777" w:rsidR="00E72D26" w:rsidRDefault="008E44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1FD26" w14:textId="3B1D8A94" w:rsidR="005C0BB8" w:rsidRPr="005C0BB8" w:rsidRDefault="008E443F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9612C" w14:textId="77777777" w:rsidR="00F808B1" w:rsidRDefault="00F808B1">
      <w:pPr>
        <w:spacing w:after="0" w:line="240" w:lineRule="auto"/>
      </w:pPr>
      <w:r>
        <w:separator/>
      </w:r>
    </w:p>
  </w:footnote>
  <w:footnote w:type="continuationSeparator" w:id="0">
    <w:p w14:paraId="4CAEEA9C" w14:textId="77777777" w:rsidR="00F808B1" w:rsidRDefault="00F808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2"/>
    <w:rsid w:val="000309A2"/>
    <w:rsid w:val="00145F9F"/>
    <w:rsid w:val="0025170A"/>
    <w:rsid w:val="00352059"/>
    <w:rsid w:val="006A7F51"/>
    <w:rsid w:val="008E443F"/>
    <w:rsid w:val="009A32F4"/>
    <w:rsid w:val="00BF5548"/>
    <w:rsid w:val="00D146A8"/>
    <w:rsid w:val="00DC3397"/>
    <w:rsid w:val="00F30872"/>
    <w:rsid w:val="00F36AEE"/>
    <w:rsid w:val="00F8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DF94D"/>
  <w15:chartTrackingRefBased/>
  <w15:docId w15:val="{E943EFF3-121E-43F7-822E-7E299D2F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09A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309A2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0309A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309A2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19377</vt:lpwstr>
  </property>
  <property fmtid="{D5CDD505-2E9C-101B-9397-08002B2CF9AE}" pid="4" name="OptimizationTime">
    <vt:lpwstr>20230810_1016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11</cp:revision>
  <cp:lastPrinted>2022-08-05T11:55:00Z</cp:lastPrinted>
  <dcterms:created xsi:type="dcterms:W3CDTF">2022-08-02T01:07:00Z</dcterms:created>
  <dcterms:modified xsi:type="dcterms:W3CDTF">2023-07-27T07:39:00Z</dcterms:modified>
</cp:coreProperties>
</file>