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51C54" w14:textId="3F950F58" w:rsidR="00A60AB7" w:rsidRDefault="00F90EE8" w:rsidP="00ED2869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F90EE8">
        <w:rPr>
          <w:rFonts w:ascii="Arial" w:hAnsi="Arial" w:cs="Arial"/>
          <w:sz w:val="20"/>
          <w:szCs w:val="20"/>
          <w:lang w:val="en-GB"/>
        </w:rPr>
        <w:t>WHA INDUSTRIAL LEASEHOLD REAL ESTATE INVESTMENT TRUST</w:t>
      </w:r>
    </w:p>
    <w:p w14:paraId="12A82485" w14:textId="12DAAB50" w:rsidR="00ED2869" w:rsidRDefault="00ED2869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69EAE664" w14:textId="77777777" w:rsidR="00B91022" w:rsidRPr="00150167" w:rsidRDefault="00B91022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17FAAD89" w14:textId="2B71EA33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>INTERIM FINANCIAL INFORMATION</w:t>
      </w:r>
      <w:r w:rsidR="00A94B88" w:rsidRPr="00F90EE8">
        <w:rPr>
          <w:rFonts w:cs="Arial"/>
          <w:b/>
          <w:bCs/>
        </w:rPr>
        <w:t xml:space="preserve"> (UNAUDITED)</w:t>
      </w:r>
      <w:r w:rsidR="00F100B3">
        <w:rPr>
          <w:rFonts w:cs="Arial"/>
          <w:b/>
          <w:bCs/>
        </w:rPr>
        <w:t xml:space="preserve"> </w:t>
      </w:r>
    </w:p>
    <w:p w14:paraId="06E00DF5" w14:textId="77777777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C84116C" w14:textId="34B3EC9C" w:rsidR="00A60AB7" w:rsidRPr="00F90EE8" w:rsidRDefault="00B91022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 xml:space="preserve">30 JUNE </w:t>
      </w:r>
      <w:r w:rsidR="00130C7F" w:rsidRPr="00130C7F">
        <w:rPr>
          <w:rFonts w:cs="Arial"/>
          <w:b/>
          <w:bCs/>
        </w:rPr>
        <w:t>202</w:t>
      </w:r>
      <w:r w:rsidR="00F45790">
        <w:rPr>
          <w:rFonts w:cs="Arial"/>
          <w:b/>
          <w:bCs/>
        </w:rPr>
        <w:t>3</w:t>
      </w:r>
    </w:p>
    <w:p w14:paraId="519D3686" w14:textId="77777777" w:rsidR="00A60AB7" w:rsidRPr="00A11C05" w:rsidRDefault="00A60AB7" w:rsidP="00D27F16">
      <w:pPr>
        <w:pStyle w:val="Header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C25D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784106" w14:textId="7238CE83" w:rsidR="004F6B4F" w:rsidRPr="00513098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3523150" w14:textId="77777777" w:rsidR="00F10594" w:rsidRPr="00F90EE8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3A8E8C" w14:textId="77777777" w:rsidR="00440C16" w:rsidRPr="00F90EE8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691C63" w14:textId="686FA1F5" w:rsidR="00B91022" w:rsidRPr="005A0941" w:rsidRDefault="00B91022" w:rsidP="00B91022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Pr="00F90EE8">
        <w:rPr>
          <w:rFonts w:cs="Arial"/>
          <w:spacing w:val="-2"/>
        </w:rPr>
        <w:t>WHA Industrial Leasehold Real Estate Investment Trust</w:t>
      </w:r>
      <w:r>
        <w:rPr>
          <w:rFonts w:cs="Arial"/>
          <w:spacing w:val="-2"/>
        </w:rPr>
        <w:t xml:space="preserve"> (the Trust)</w:t>
      </w:r>
      <w:r w:rsidRPr="001C3CFE">
        <w:rPr>
          <w:rFonts w:cs="Arial"/>
          <w:spacing w:val="-2"/>
        </w:rPr>
        <w:t>,</w:t>
      </w:r>
      <w:r w:rsidRPr="001C3CFE">
        <w:rPr>
          <w:rFonts w:cs="Arial"/>
        </w:rPr>
        <w:t xml:space="preserve"> </w:t>
      </w:r>
      <w:r w:rsidRPr="001C3CFE">
        <w:rPr>
          <w:rFonts w:cs="Arial"/>
          <w:spacing w:val="-6"/>
        </w:rPr>
        <w:t>which comprises the statements of financial position</w:t>
      </w:r>
      <w:r w:rsidR="0041330F">
        <w:rPr>
          <w:rFonts w:cs="Arial"/>
          <w:spacing w:val="-6"/>
        </w:rPr>
        <w:t>,</w:t>
      </w:r>
      <w:r w:rsidRPr="001C3CFE">
        <w:rPr>
          <w:rFonts w:cs="Arial"/>
          <w:spacing w:val="-6"/>
        </w:rPr>
        <w:t xml:space="preserve"> details of investments as at </w:t>
      </w:r>
      <w:r w:rsidRPr="00150167">
        <w:rPr>
          <w:rFonts w:cs="Cordia New"/>
          <w:spacing w:val="-6"/>
          <w:cs/>
        </w:rPr>
        <w:br/>
      </w:r>
      <w:r w:rsidRPr="00C17CAC">
        <w:rPr>
          <w:rFonts w:cs="Arial"/>
          <w:spacing w:val="-4"/>
        </w:rPr>
        <w:t>30 June 202</w:t>
      </w:r>
      <w:r>
        <w:rPr>
          <w:rFonts w:cs="Arial"/>
          <w:spacing w:val="-4"/>
        </w:rPr>
        <w:t>3</w:t>
      </w:r>
      <w:r w:rsidRPr="00C17CAC">
        <w:rPr>
          <w:rFonts w:cs="Arial"/>
          <w:spacing w:val="-4"/>
        </w:rPr>
        <w:t xml:space="preserve">, the statement of comprehensive income for the three-month and six-month periods then ended, and the related statements of changes in net assets and cash flows for the six-month period then ended, and the condensed notes to the interim financial information. The REIT Manager is responsible for the </w:t>
      </w:r>
      <w:r w:rsidRPr="00FF3685">
        <w:rPr>
          <w:rFonts w:cs="Arial"/>
          <w:spacing w:val="-6"/>
        </w:rPr>
        <w:t>preparation and presentation of this interim financial information in accordance with accounting gui</w:t>
      </w:r>
      <w:r w:rsidRPr="00923429">
        <w:rPr>
          <w:rFonts w:cs="Arial"/>
          <w:spacing w:val="-4"/>
        </w:rPr>
        <w:t xml:space="preserve">delines for the Property Fund, Real Estate Investment Trust, Infrastructure Fund and </w:t>
      </w:r>
      <w:r w:rsidRPr="00E54F90">
        <w:rPr>
          <w:rFonts w:cs="Arial"/>
          <w:spacing w:val="-6"/>
        </w:rPr>
        <w:t>Infrastructure Trust established by the Association of Investment Management Companies and endorsed</w:t>
      </w:r>
      <w:r w:rsidRPr="00E54F90">
        <w:rPr>
          <w:rFonts w:cs="Arial"/>
        </w:rPr>
        <w:t xml:space="preserve"> </w:t>
      </w:r>
      <w:r w:rsidRPr="00E54F90">
        <w:rPr>
          <w:rFonts w:cs="Arial"/>
          <w:spacing w:val="-6"/>
        </w:rPr>
        <w:t xml:space="preserve">by the Securities and Exchange Commission, Thailand. My responsibility is to express a conclusion </w:t>
      </w:r>
      <w:r w:rsidRPr="00FF3685">
        <w:rPr>
          <w:rFonts w:cs="Arial"/>
        </w:rPr>
        <w:t>on this interim</w:t>
      </w:r>
      <w:r w:rsidRPr="00C17CAC">
        <w:rPr>
          <w:rFonts w:cs="Arial"/>
          <w:spacing w:val="-4"/>
        </w:rPr>
        <w:t xml:space="preserve"> financial information based on my review.</w:t>
      </w:r>
    </w:p>
    <w:p w14:paraId="01D5E569" w14:textId="77777777" w:rsidR="004F6B4F" w:rsidRPr="00F90EE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</w:p>
    <w:p w14:paraId="05CE9D54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3F67C572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130C7F" w:rsidRPr="00130C7F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44584A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A11C05">
        <w:rPr>
          <w:rFonts w:cs="Arial"/>
          <w:spacing w:val="-6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</w:t>
      </w:r>
      <w:r w:rsidRPr="0044584A">
        <w:rPr>
          <w:rFonts w:cs="Arial"/>
        </w:rPr>
        <w:t>Trust established by the Association of Investment Management Companies and endorsed by the Securities and Exchange Commission, Thailand.</w:t>
      </w:r>
    </w:p>
    <w:p w14:paraId="0CCE180D" w14:textId="77777777" w:rsidR="00A2546F" w:rsidRPr="0044584A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44584A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7777777" w:rsidR="008536FC" w:rsidRPr="0044584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584A">
        <w:rPr>
          <w:rFonts w:cs="Arial"/>
          <w:lang w:val="en-US"/>
        </w:rPr>
        <w:t>PricewaterhouseCoopers ABAS Ltd.</w:t>
      </w:r>
    </w:p>
    <w:p w14:paraId="3A58497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0693B95E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4891BB2D" w14:textId="6BD3FE54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3ED0CCE9" w14:textId="77777777" w:rsidR="004F333E" w:rsidRPr="0044584A" w:rsidRDefault="004F333E" w:rsidP="00A46978">
      <w:pPr>
        <w:jc w:val="both"/>
        <w:rPr>
          <w:rFonts w:cs="Arial"/>
          <w:b/>
          <w:bCs/>
          <w:lang w:val="en-US"/>
        </w:rPr>
      </w:pPr>
    </w:p>
    <w:p w14:paraId="716240E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6DA3544B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r w:rsidRPr="00A11C05">
        <w:rPr>
          <w:rFonts w:cs="Arial"/>
          <w:b/>
          <w:bCs/>
          <w:szCs w:val="25"/>
          <w:lang w:val="en-US"/>
        </w:rPr>
        <w:t>Wanvimol</w:t>
      </w:r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Preechawat</w:t>
      </w:r>
    </w:p>
    <w:p w14:paraId="17DDF54B" w14:textId="4C1352BA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130C7F" w:rsidRPr="00130C7F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5814D1CE" w:rsidR="00440C16" w:rsidRPr="00A11C05" w:rsidRDefault="00F86AE1" w:rsidP="00A46978">
      <w:pPr>
        <w:outlineLvl w:val="0"/>
        <w:rPr>
          <w:rFonts w:cs="Arial"/>
        </w:rPr>
      </w:pPr>
      <w:r>
        <w:rPr>
          <w:rFonts w:cs="Browallia New"/>
          <w:szCs w:val="25"/>
        </w:rPr>
        <w:t>8 August</w:t>
      </w:r>
      <w:r>
        <w:rPr>
          <w:rFonts w:cs="Arial"/>
        </w:rPr>
        <w:t xml:space="preserve"> </w:t>
      </w:r>
      <w:r w:rsidR="00130C7F" w:rsidRPr="00130C7F">
        <w:rPr>
          <w:rFonts w:cs="Arial"/>
        </w:rPr>
        <w:t>202</w:t>
      </w:r>
      <w:r w:rsidR="00C44921">
        <w:rPr>
          <w:rFonts w:cs="Arial"/>
        </w:rPr>
        <w:t>3</w:t>
      </w:r>
      <w:r w:rsidR="00C612CE">
        <w:rPr>
          <w:rFonts w:cs="Arial"/>
        </w:rPr>
        <w:t xml:space="preserve"> </w:t>
      </w:r>
    </w:p>
    <w:sectPr w:rsidR="00440C16" w:rsidRPr="00A11C05" w:rsidSect="008F5831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2A5C" w14:textId="77777777" w:rsidR="00FC1131" w:rsidRDefault="00FC1131">
      <w:pPr>
        <w:spacing w:line="240" w:lineRule="auto"/>
      </w:pPr>
      <w:r>
        <w:separator/>
      </w:r>
    </w:p>
  </w:endnote>
  <w:endnote w:type="continuationSeparator" w:id="0">
    <w:p w14:paraId="7398F72B" w14:textId="77777777" w:rsidR="00FC1131" w:rsidRDefault="00FC1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1A7D" w14:textId="77777777" w:rsidR="00FC1131" w:rsidRDefault="00FC1131">
      <w:pPr>
        <w:spacing w:line="240" w:lineRule="auto"/>
      </w:pPr>
      <w:r>
        <w:separator/>
      </w:r>
    </w:p>
  </w:footnote>
  <w:footnote w:type="continuationSeparator" w:id="0">
    <w:p w14:paraId="36BD41A2" w14:textId="77777777" w:rsidR="00FC1131" w:rsidRDefault="00FC1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1233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A438A"/>
    <w:rsid w:val="00AA5DE0"/>
    <w:rsid w:val="00AA6B16"/>
    <w:rsid w:val="00AA7BC7"/>
    <w:rsid w:val="00AB124D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3D66"/>
    <w:rsid w:val="00C5444D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87</cp:revision>
  <cp:lastPrinted>2023-05-10T06:19:00Z</cp:lastPrinted>
  <dcterms:created xsi:type="dcterms:W3CDTF">2019-08-19T02:43:00Z</dcterms:created>
  <dcterms:modified xsi:type="dcterms:W3CDTF">2023-08-08T01:32:00Z</dcterms:modified>
</cp:coreProperties>
</file>