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384461DB"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16F04B1F" w14:textId="53E3AAEA" w:rsidR="00835B65" w:rsidRDefault="00835B65" w:rsidP="00835B65">
      <w:pPr>
        <w:spacing w:before="0" w:after="0" w:line="380" w:lineRule="exact"/>
        <w:ind w:left="215" w:hanging="215"/>
        <w:jc w:val="left"/>
        <w:rPr>
          <w:rFonts w:asciiTheme="minorHAnsi" w:eastAsia="Cordia New" w:hAnsiTheme="minorHAnsi" w:cstheme="minorHAnsi"/>
          <w:b/>
          <w:bCs/>
          <w:sz w:val="28"/>
          <w:lang w:eastAsia="zh-CN"/>
        </w:rPr>
      </w:pPr>
    </w:p>
    <w:p w14:paraId="27EB5EB4" w14:textId="509EBB37" w:rsidR="00163C01" w:rsidRDefault="00A62165" w:rsidP="009E6727">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w:t>
      </w:r>
      <w:r w:rsidR="005F5F56" w:rsidRPr="00B306B9">
        <w:rPr>
          <w:rFonts w:asciiTheme="minorHAnsi" w:eastAsia="Cordia New" w:hAnsiTheme="minorHAnsi" w:cstheme="minorBidi"/>
          <w:b/>
          <w:bCs/>
          <w:sz w:val="21"/>
          <w:szCs w:val="21"/>
          <w:lang w:eastAsia="zh-CN"/>
        </w:rPr>
        <w:t xml:space="preserve">and </w:t>
      </w:r>
      <w:r w:rsidR="005F5F56" w:rsidRPr="00B306B9">
        <w:rPr>
          <w:rFonts w:asciiTheme="minorHAnsi" w:eastAsia="Cordia New" w:hAnsiTheme="minorHAnsi" w:cstheme="minorHAnsi"/>
          <w:b/>
          <w:bCs/>
          <w:sz w:val="21"/>
          <w:szCs w:val="21"/>
          <w:lang w:eastAsia="zh-CN"/>
        </w:rPr>
        <w:t>Board of Directors</w:t>
      </w:r>
      <w:r w:rsidR="005F5F56" w:rsidRPr="00B306B9">
        <w:rPr>
          <w:rFonts w:asciiTheme="minorHAnsi" w:eastAsia="Cordia New" w:hAnsiTheme="minorHAnsi" w:cstheme="minorBidi" w:hint="cs"/>
          <w:b/>
          <w:bCs/>
          <w:sz w:val="21"/>
          <w:szCs w:val="21"/>
          <w:cs/>
          <w:lang w:eastAsia="zh-CN"/>
        </w:rPr>
        <w:t xml:space="preserve"> </w:t>
      </w:r>
      <w:r w:rsidRPr="00B306B9">
        <w:rPr>
          <w:rFonts w:asciiTheme="minorHAnsi" w:eastAsia="Cordia New" w:hAnsiTheme="minorHAnsi" w:cstheme="minorHAnsi"/>
          <w:b/>
          <w:bCs/>
          <w:sz w:val="21"/>
          <w:szCs w:val="21"/>
          <w:lang w:eastAsia="zh-CN"/>
        </w:rPr>
        <w:t>of</w:t>
      </w:r>
      <w:r w:rsidR="00352B5B" w:rsidRPr="00B306B9">
        <w:rPr>
          <w:rFonts w:asciiTheme="minorHAnsi" w:eastAsia="Cordia New" w:hAnsiTheme="minorHAnsi" w:cstheme="minorHAnsi"/>
          <w:b/>
          <w:bCs/>
          <w:sz w:val="21"/>
          <w:szCs w:val="21"/>
          <w:lang w:eastAsia="zh-CN"/>
        </w:rPr>
        <w:t xml:space="preserve"> </w:t>
      </w:r>
      <w:r w:rsidR="009E6727" w:rsidRPr="009E6727">
        <w:rPr>
          <w:rFonts w:asciiTheme="minorHAnsi" w:eastAsia="Cordia New" w:hAnsiTheme="minorHAnsi" w:cstheme="minorHAnsi"/>
          <w:b/>
          <w:bCs/>
          <w:sz w:val="21"/>
          <w:szCs w:val="21"/>
          <w:lang w:eastAsia="zh-CN"/>
        </w:rPr>
        <w:t>Chememan Public Company Limited</w:t>
      </w:r>
    </w:p>
    <w:p w14:paraId="74811B46" w14:textId="77777777" w:rsidR="009E6727" w:rsidRPr="00D517BC" w:rsidRDefault="009E6727" w:rsidP="009E6727">
      <w:pPr>
        <w:spacing w:before="0" w:after="0" w:line="240" w:lineRule="auto"/>
        <w:ind w:left="0" w:firstLine="0"/>
        <w:jc w:val="both"/>
        <w:rPr>
          <w:rFonts w:asciiTheme="minorHAnsi" w:eastAsia="Cordia New" w:hAnsiTheme="minorHAnsi" w:cstheme="minorHAnsi"/>
          <w:spacing w:val="-4"/>
          <w:szCs w:val="22"/>
          <w:lang w:eastAsia="zh-CN"/>
        </w:rPr>
      </w:pPr>
    </w:p>
    <w:p w14:paraId="302E03D5" w14:textId="209F3C29" w:rsidR="001866DF" w:rsidRPr="00B306B9" w:rsidRDefault="003C56AE" w:rsidP="001866DF">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have reviewed the accompanying consolidated and separate statements of financial position</w:t>
      </w:r>
      <w:r w:rsidR="002327B9">
        <w:rPr>
          <w:rFonts w:asciiTheme="minorHAnsi" w:hAnsiTheme="minorHAnsi" w:cstheme="minorHAnsi"/>
          <w:spacing w:val="4"/>
          <w:sz w:val="21"/>
          <w:szCs w:val="21"/>
        </w:rPr>
        <w:t xml:space="preserve"> as at </w:t>
      </w:r>
      <w:r w:rsidR="00FA6461">
        <w:rPr>
          <w:rFonts w:asciiTheme="minorHAnsi" w:hAnsiTheme="minorHAnsi" w:cstheme="minorHAnsi"/>
          <w:spacing w:val="4"/>
          <w:sz w:val="21"/>
          <w:szCs w:val="21"/>
        </w:rPr>
        <w:br/>
      </w:r>
      <w:r w:rsidR="002327B9">
        <w:rPr>
          <w:rFonts w:asciiTheme="minorHAnsi" w:hAnsiTheme="minorHAnsi" w:cstheme="minorHAnsi"/>
          <w:spacing w:val="4"/>
          <w:sz w:val="21"/>
          <w:szCs w:val="21"/>
        </w:rPr>
        <w:t>3</w:t>
      </w:r>
      <w:r w:rsidR="00C414D6">
        <w:rPr>
          <w:rFonts w:asciiTheme="minorHAnsi" w:hAnsiTheme="minorHAnsi" w:cs="Browallia New"/>
          <w:spacing w:val="4"/>
          <w:sz w:val="21"/>
          <w:szCs w:val="26"/>
        </w:rPr>
        <w:t>0</w:t>
      </w:r>
      <w:r w:rsidR="002327B9">
        <w:rPr>
          <w:rFonts w:asciiTheme="minorHAnsi" w:hAnsiTheme="minorHAnsi" w:cstheme="minorHAnsi"/>
          <w:spacing w:val="4"/>
          <w:sz w:val="21"/>
          <w:szCs w:val="21"/>
        </w:rPr>
        <w:t xml:space="preserve"> </w:t>
      </w:r>
      <w:r w:rsidR="00C414D6">
        <w:rPr>
          <w:rFonts w:asciiTheme="minorHAnsi" w:hAnsiTheme="minorHAnsi" w:cstheme="minorHAnsi"/>
          <w:spacing w:val="4"/>
          <w:sz w:val="21"/>
          <w:szCs w:val="21"/>
        </w:rPr>
        <w:t>June</w:t>
      </w:r>
      <w:r w:rsidR="002327B9">
        <w:rPr>
          <w:rFonts w:asciiTheme="minorHAnsi" w:hAnsiTheme="minorHAnsi" w:cstheme="minorHAnsi"/>
          <w:spacing w:val="4"/>
          <w:sz w:val="21"/>
          <w:szCs w:val="21"/>
        </w:rPr>
        <w:t xml:space="preserve"> 202</w:t>
      </w:r>
      <w:r w:rsidR="00380E89">
        <w:rPr>
          <w:rFonts w:asciiTheme="minorHAnsi" w:hAnsiTheme="minorHAnsi" w:cstheme="minorHAnsi"/>
          <w:spacing w:val="4"/>
          <w:sz w:val="21"/>
          <w:szCs w:val="21"/>
        </w:rPr>
        <w:t>3</w:t>
      </w:r>
      <w:r w:rsidR="002327B9">
        <w:rPr>
          <w:rFonts w:asciiTheme="minorHAnsi" w:hAnsiTheme="minorHAnsi" w:cstheme="minorHAnsi"/>
          <w:spacing w:val="4"/>
          <w:sz w:val="21"/>
          <w:szCs w:val="21"/>
        </w:rPr>
        <w:t xml:space="preserve">, </w:t>
      </w:r>
      <w:r w:rsidR="002327B9" w:rsidRPr="00B306B9">
        <w:rPr>
          <w:rFonts w:asciiTheme="minorHAnsi" w:hAnsiTheme="minorHAnsi" w:cstheme="minorHAnsi"/>
          <w:spacing w:val="4"/>
          <w:sz w:val="21"/>
          <w:szCs w:val="21"/>
        </w:rPr>
        <w:t>the consolidated and separate statements of</w:t>
      </w:r>
      <w:r w:rsidR="002327B9" w:rsidRPr="00EC2AD4">
        <w:rPr>
          <w:rFonts w:asciiTheme="minorHAnsi" w:hAnsiTheme="minorHAnsi" w:cstheme="minorHAnsi"/>
          <w:spacing w:val="4"/>
          <w:sz w:val="21"/>
          <w:szCs w:val="21"/>
        </w:rPr>
        <w:t xml:space="preserve"> </w:t>
      </w:r>
      <w:r w:rsidR="002327B9" w:rsidRPr="00B306B9">
        <w:rPr>
          <w:rFonts w:asciiTheme="minorHAnsi" w:hAnsiTheme="minorHAnsi" w:cstheme="minorHAnsi"/>
          <w:spacing w:val="4"/>
          <w:sz w:val="21"/>
          <w:szCs w:val="21"/>
        </w:rPr>
        <w:t>comprehensive income</w:t>
      </w:r>
      <w:r w:rsidR="0083178F">
        <w:rPr>
          <w:rFonts w:asciiTheme="minorHAnsi" w:hAnsiTheme="minorHAnsi" w:cstheme="minorHAnsi"/>
          <w:spacing w:val="4"/>
          <w:sz w:val="21"/>
          <w:szCs w:val="21"/>
        </w:rPr>
        <w:t xml:space="preserve"> for the three-month</w:t>
      </w:r>
      <w:r w:rsidR="008418D7">
        <w:rPr>
          <w:rFonts w:asciiTheme="minorHAnsi" w:hAnsiTheme="minorHAnsi" w:cstheme="minorHAnsi"/>
          <w:spacing w:val="4"/>
          <w:sz w:val="21"/>
          <w:szCs w:val="21"/>
        </w:rPr>
        <w:t xml:space="preserve"> and six month</w:t>
      </w:r>
      <w:r w:rsidR="0083178F">
        <w:rPr>
          <w:rFonts w:asciiTheme="minorHAnsi" w:hAnsiTheme="minorHAnsi" w:cstheme="minorHAnsi"/>
          <w:spacing w:val="4"/>
          <w:sz w:val="21"/>
          <w:szCs w:val="21"/>
        </w:rPr>
        <w:t xml:space="preserve"> period</w:t>
      </w:r>
      <w:r w:rsidR="00812BAA">
        <w:rPr>
          <w:rFonts w:asciiTheme="minorHAnsi" w:hAnsiTheme="minorHAnsi" w:cstheme="minorHAnsi"/>
          <w:spacing w:val="4"/>
          <w:sz w:val="21"/>
          <w:szCs w:val="21"/>
        </w:rPr>
        <w:t>s</w:t>
      </w:r>
      <w:r w:rsidR="0083178F">
        <w:rPr>
          <w:rFonts w:asciiTheme="minorHAnsi" w:hAnsiTheme="minorHAnsi" w:cstheme="minorHAnsi"/>
          <w:spacing w:val="4"/>
          <w:sz w:val="21"/>
          <w:szCs w:val="21"/>
        </w:rPr>
        <w:t xml:space="preserve"> ended 3</w:t>
      </w:r>
      <w:r w:rsidR="00E5655E">
        <w:rPr>
          <w:rFonts w:asciiTheme="minorHAnsi" w:hAnsiTheme="minorHAnsi" w:cstheme="minorHAnsi"/>
          <w:spacing w:val="4"/>
          <w:sz w:val="21"/>
          <w:szCs w:val="21"/>
        </w:rPr>
        <w:t>0</w:t>
      </w:r>
      <w:r w:rsidR="0083178F">
        <w:rPr>
          <w:rFonts w:asciiTheme="minorHAnsi" w:hAnsiTheme="minorHAnsi" w:cstheme="minorHAnsi"/>
          <w:spacing w:val="4"/>
          <w:sz w:val="21"/>
          <w:szCs w:val="21"/>
        </w:rPr>
        <w:t xml:space="preserve"> </w:t>
      </w:r>
      <w:r w:rsidR="00E5655E">
        <w:rPr>
          <w:rFonts w:asciiTheme="minorHAnsi" w:hAnsiTheme="minorHAnsi" w:cstheme="minorHAnsi"/>
          <w:spacing w:val="4"/>
          <w:sz w:val="21"/>
          <w:szCs w:val="21"/>
        </w:rPr>
        <w:t>June</w:t>
      </w:r>
      <w:r w:rsidR="0083178F">
        <w:rPr>
          <w:rFonts w:asciiTheme="minorHAnsi" w:hAnsiTheme="minorHAnsi" w:cstheme="minorHAnsi"/>
          <w:spacing w:val="4"/>
          <w:sz w:val="21"/>
          <w:szCs w:val="21"/>
        </w:rPr>
        <w:t xml:space="preserve"> 202</w:t>
      </w:r>
      <w:r w:rsidR="00380E89">
        <w:rPr>
          <w:rFonts w:asciiTheme="minorHAnsi" w:hAnsiTheme="minorHAnsi" w:cstheme="minorHAnsi"/>
          <w:spacing w:val="4"/>
          <w:sz w:val="21"/>
          <w:szCs w:val="21"/>
        </w:rPr>
        <w:t>3</w:t>
      </w:r>
      <w:r w:rsidR="0083178F">
        <w:rPr>
          <w:rFonts w:asciiTheme="minorHAnsi" w:hAnsiTheme="minorHAnsi" w:cstheme="minorHAnsi"/>
          <w:spacing w:val="4"/>
          <w:sz w:val="21"/>
          <w:szCs w:val="21"/>
        </w:rPr>
        <w:t xml:space="preserve">, </w:t>
      </w:r>
      <w:r w:rsidR="0083178F" w:rsidRPr="00B306B9">
        <w:rPr>
          <w:rFonts w:asciiTheme="minorHAnsi" w:hAnsiTheme="minorHAnsi" w:cstheme="minorHAnsi"/>
          <w:spacing w:val="4"/>
          <w:sz w:val="21"/>
          <w:szCs w:val="21"/>
        </w:rPr>
        <w:t>the consolidated and separate</w:t>
      </w:r>
      <w:r w:rsidR="0083178F">
        <w:rPr>
          <w:rFonts w:asciiTheme="minorHAnsi" w:hAnsiTheme="minorHAnsi" w:cstheme="minorHAnsi"/>
          <w:spacing w:val="4"/>
          <w:sz w:val="21"/>
          <w:szCs w:val="21"/>
        </w:rPr>
        <w:t xml:space="preserve"> </w:t>
      </w:r>
      <w:r w:rsidR="00652168">
        <w:rPr>
          <w:rFonts w:asciiTheme="minorHAnsi" w:hAnsiTheme="minorHAnsi" w:cstheme="minorHAnsi"/>
          <w:spacing w:val="4"/>
          <w:sz w:val="21"/>
          <w:szCs w:val="21"/>
        </w:rPr>
        <w:t xml:space="preserve">statements </w:t>
      </w:r>
      <w:r w:rsidR="00FA6461" w:rsidRPr="00EC2AD4">
        <w:rPr>
          <w:rFonts w:asciiTheme="minorHAnsi" w:hAnsiTheme="minorHAnsi" w:cstheme="minorHAnsi"/>
          <w:spacing w:val="4"/>
          <w:sz w:val="21"/>
          <w:szCs w:val="21"/>
        </w:rPr>
        <w:t>of changes in equity and cash flows for the</w:t>
      </w:r>
      <w:r w:rsidR="006A315E">
        <w:rPr>
          <w:rFonts w:asciiTheme="minorHAnsi" w:hAnsiTheme="minorHAnsi" w:cstheme="minorHAnsi"/>
          <w:spacing w:val="4"/>
          <w:sz w:val="21"/>
          <w:szCs w:val="21"/>
        </w:rPr>
        <w:t xml:space="preserve"> six month</w:t>
      </w:r>
      <w:r w:rsidR="00FA6461" w:rsidRPr="00EC2AD4">
        <w:rPr>
          <w:rFonts w:asciiTheme="minorHAnsi" w:hAnsiTheme="minorHAnsi" w:cstheme="minorHAnsi"/>
          <w:spacing w:val="4"/>
          <w:sz w:val="21"/>
          <w:szCs w:val="21"/>
        </w:rPr>
        <w:t xml:space="preserve"> period then ended, as well as the condensed notes to the interim financial information of</w:t>
      </w:r>
      <w:r w:rsidR="00652168" w:rsidRPr="00EC2AD4">
        <w:rPr>
          <w:rFonts w:asciiTheme="minorHAnsi" w:hAnsiTheme="minorHAnsi" w:cstheme="minorHAnsi"/>
          <w:spacing w:val="4"/>
          <w:sz w:val="21"/>
          <w:szCs w:val="21"/>
        </w:rPr>
        <w:t xml:space="preserve"> </w:t>
      </w:r>
      <w:r w:rsidR="009E6727" w:rsidRPr="009E6727">
        <w:rPr>
          <w:rFonts w:asciiTheme="minorHAnsi" w:hAnsiTheme="minorHAnsi" w:cstheme="minorHAnsi"/>
          <w:spacing w:val="4"/>
          <w:sz w:val="21"/>
          <w:szCs w:val="21"/>
        </w:rPr>
        <w:t>Chememan Public Company Limited</w:t>
      </w:r>
      <w:r w:rsidRPr="00B306B9">
        <w:rPr>
          <w:rFonts w:asciiTheme="minorHAnsi" w:hAnsiTheme="minorHAnsi" w:cstheme="minorHAnsi"/>
          <w:spacing w:val="4"/>
          <w:sz w:val="21"/>
          <w:szCs w:val="21"/>
        </w:rPr>
        <w:t xml:space="preserve"> and its subsidiaries</w:t>
      </w:r>
      <w:r w:rsidR="004D3EB3">
        <w:rPr>
          <w:rFonts w:asciiTheme="minorHAnsi" w:hAnsiTheme="minorHAnsi" w:cstheme="minorHAnsi"/>
          <w:spacing w:val="4"/>
          <w:sz w:val="21"/>
          <w:szCs w:val="21"/>
        </w:rPr>
        <w:t xml:space="preserve">, and </w:t>
      </w:r>
      <w:r w:rsidRPr="00B306B9">
        <w:rPr>
          <w:rFonts w:asciiTheme="minorHAnsi" w:hAnsiTheme="minorHAnsi" w:cstheme="minorHAnsi"/>
          <w:spacing w:val="4"/>
          <w:sz w:val="21"/>
          <w:szCs w:val="21"/>
        </w:rPr>
        <w:t xml:space="preserve">of </w:t>
      </w:r>
      <w:r w:rsidR="009E6727" w:rsidRPr="009E6727">
        <w:rPr>
          <w:rFonts w:asciiTheme="minorHAnsi" w:hAnsiTheme="minorHAnsi" w:cstheme="minorHAnsi"/>
          <w:spacing w:val="4"/>
          <w:sz w:val="21"/>
          <w:szCs w:val="21"/>
        </w:rPr>
        <w:t>Chememan Public Company Limited</w:t>
      </w:r>
      <w:r w:rsidR="001866DF">
        <w:rPr>
          <w:rFonts w:asciiTheme="minorHAnsi" w:hAnsiTheme="minorHAnsi" w:cstheme="minorHAnsi"/>
          <w:spacing w:val="4"/>
          <w:sz w:val="21"/>
          <w:szCs w:val="21"/>
        </w:rPr>
        <w:t>.</w:t>
      </w:r>
      <w:r w:rsidR="001866DF" w:rsidRPr="001866DF">
        <w:rPr>
          <w:rFonts w:asciiTheme="minorHAnsi" w:hAnsiTheme="minorHAnsi" w:cstheme="minorHAnsi"/>
          <w:spacing w:val="4"/>
          <w:sz w:val="21"/>
          <w:szCs w:val="21"/>
        </w:rPr>
        <w:t xml:space="preserve"> </w:t>
      </w:r>
      <w:r w:rsidR="001866DF" w:rsidRPr="00B306B9">
        <w:rPr>
          <w:rFonts w:asciiTheme="minorHAnsi" w:hAnsiTheme="minorHAnsi" w:cstheme="minorHAnsi"/>
          <w:spacing w:val="4"/>
          <w:sz w:val="21"/>
          <w:szCs w:val="21"/>
        </w:rPr>
        <w:t>Management is responsible for the preparation and presentation of this interim financial information in accordance with Thai Accounting Standard 34, “Interim Financial Reporting”.</w:t>
      </w:r>
      <w:r w:rsidR="009E6727">
        <w:rPr>
          <w:rFonts w:asciiTheme="minorHAnsi" w:hAnsiTheme="minorHAnsi" w:cstheme="minorHAnsi"/>
          <w:spacing w:val="4"/>
          <w:sz w:val="21"/>
          <w:szCs w:val="21"/>
        </w:rPr>
        <w:t xml:space="preserve"> </w:t>
      </w:r>
      <w:r w:rsidR="00446D27" w:rsidRPr="00EC2AD4">
        <w:rPr>
          <w:rFonts w:asciiTheme="minorHAnsi" w:hAnsiTheme="minorHAnsi" w:cstheme="minorHAnsi"/>
          <w:spacing w:val="4"/>
          <w:sz w:val="21"/>
          <w:szCs w:val="21"/>
        </w:rPr>
        <w:t>My responsibility is to express a conclusion on this interim financial information based on my reviews.</w:t>
      </w:r>
    </w:p>
    <w:p w14:paraId="60A5FC0F" w14:textId="7055CE21" w:rsidR="004D3EB3" w:rsidRDefault="004D3EB3" w:rsidP="00BA7660">
      <w:pPr>
        <w:spacing w:before="0" w:after="0" w:line="240" w:lineRule="auto"/>
        <w:ind w:left="0" w:firstLine="0"/>
        <w:rPr>
          <w:rFonts w:asciiTheme="minorHAnsi" w:hAnsiTheme="minorHAnsi" w:cstheme="minorHAnsi"/>
          <w:spacing w:val="4"/>
          <w:sz w:val="21"/>
          <w:szCs w:val="21"/>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443CF932"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3DA2A240" w14:textId="6D5A04EF" w:rsidR="00AE7D71" w:rsidRDefault="00E5233E" w:rsidP="00AE7D71">
      <w:pPr>
        <w:spacing w:before="0" w:after="0" w:line="240" w:lineRule="auto"/>
        <w:ind w:left="0" w:firstLine="0"/>
        <w:rPr>
          <w:rFonts w:asciiTheme="minorHAnsi" w:hAnsiTheme="minorHAnsi" w:cstheme="minorBidi"/>
          <w:spacing w:val="4"/>
          <w:sz w:val="21"/>
          <w:szCs w:val="21"/>
        </w:rPr>
      </w:pPr>
      <w:r w:rsidRPr="00E5233E">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C5F0197" w14:textId="77777777" w:rsidR="00D312F0" w:rsidRDefault="00D312F0" w:rsidP="00AE7D71">
      <w:pPr>
        <w:spacing w:before="0" w:after="0" w:line="240" w:lineRule="auto"/>
        <w:ind w:left="0" w:firstLine="0"/>
        <w:rPr>
          <w:rFonts w:asciiTheme="minorHAnsi" w:hAnsiTheme="minorHAnsi" w:cstheme="minorBidi"/>
          <w:spacing w:val="4"/>
          <w:sz w:val="21"/>
          <w:szCs w:val="21"/>
          <w:cs/>
        </w:rPr>
      </w:pPr>
    </w:p>
    <w:p w14:paraId="75BE7B1A" w14:textId="784133BF" w:rsidR="004B53B6" w:rsidRDefault="00B7124A" w:rsidP="004B53B6">
      <w:pPr>
        <w:tabs>
          <w:tab w:val="left" w:pos="1134"/>
        </w:tabs>
        <w:spacing w:before="0" w:after="0" w:line="240" w:lineRule="auto"/>
        <w:ind w:left="0" w:firstLine="0"/>
        <w:rPr>
          <w:rFonts w:asciiTheme="minorHAnsi" w:eastAsia="Cordia New" w:hAnsiTheme="minorHAnsi" w:cstheme="minorHAnsi"/>
          <w:b/>
          <w:bCs/>
          <w:sz w:val="21"/>
          <w:szCs w:val="21"/>
          <w:lang w:eastAsia="zh-CN"/>
        </w:rPr>
      </w:pPr>
      <w:r w:rsidRPr="00B7124A">
        <w:rPr>
          <w:rFonts w:asciiTheme="minorHAnsi" w:eastAsia="Cordia New" w:hAnsiTheme="minorHAnsi" w:cstheme="minorHAnsi"/>
          <w:b/>
          <w:bCs/>
          <w:sz w:val="21"/>
          <w:szCs w:val="21"/>
          <w:lang w:eastAsia="zh-CN"/>
        </w:rPr>
        <w:t>Conclusion</w:t>
      </w:r>
    </w:p>
    <w:p w14:paraId="497B9799" w14:textId="77777777" w:rsidR="00B7124A" w:rsidRPr="00DC4686" w:rsidRDefault="00B7124A" w:rsidP="004B53B6">
      <w:pPr>
        <w:tabs>
          <w:tab w:val="left" w:pos="1134"/>
        </w:tabs>
        <w:spacing w:before="0" w:after="0" w:line="240" w:lineRule="auto"/>
        <w:ind w:left="0" w:firstLine="0"/>
        <w:rPr>
          <w:rFonts w:asciiTheme="minorHAnsi" w:eastAsia="Cordia New" w:hAnsiTheme="minorHAnsi" w:cstheme="minorBidi"/>
          <w:szCs w:val="22"/>
          <w:cs/>
          <w:lang w:eastAsia="zh-CN"/>
        </w:rPr>
      </w:pPr>
    </w:p>
    <w:p w14:paraId="76178AA8" w14:textId="710245A7" w:rsidR="00E23AC8" w:rsidRDefault="00DC4686" w:rsidP="00DC4686">
      <w:pPr>
        <w:spacing w:before="0" w:after="0" w:line="240" w:lineRule="auto"/>
        <w:ind w:left="0" w:firstLine="0"/>
        <w:rPr>
          <w:rFonts w:asciiTheme="minorHAnsi" w:eastAsia="Times New Roman" w:hAnsiTheme="minorHAnsi" w:cstheme="minorBidi"/>
          <w:color w:val="000000"/>
          <w:szCs w:val="22"/>
        </w:rPr>
      </w:pPr>
      <w:r w:rsidRPr="00645E69">
        <w:rPr>
          <w:rFonts w:asciiTheme="minorHAnsi" w:hAnsiTheme="minorHAnsi" w:cstheme="minorHAnsi"/>
          <w:spacing w:val="4"/>
          <w:sz w:val="21"/>
          <w:szCs w:val="21"/>
        </w:rPr>
        <w:t xml:space="preserve">Based on </w:t>
      </w:r>
      <w:r w:rsidRPr="00645E69">
        <w:rPr>
          <w:rFonts w:asciiTheme="minorHAnsi" w:hAnsiTheme="minorHAnsi" w:cs="Browallia New"/>
          <w:spacing w:val="4"/>
          <w:sz w:val="21"/>
          <w:szCs w:val="26"/>
        </w:rPr>
        <w:t>my</w:t>
      </w:r>
      <w:r w:rsidRPr="00645E69">
        <w:rPr>
          <w:rFonts w:asciiTheme="minorHAnsi" w:hAnsiTheme="minorHAnsi" w:cstheme="minorHAnsi"/>
          <w:spacing w:val="4"/>
          <w:sz w:val="21"/>
          <w:szCs w:val="21"/>
        </w:rPr>
        <w:t xml:space="preserve"> review</w:t>
      </w:r>
      <w:r w:rsidR="00DB6881">
        <w:rPr>
          <w:rFonts w:asciiTheme="minorHAnsi" w:hAnsiTheme="minorHAnsi" w:cs="Browallia New"/>
          <w:spacing w:val="4"/>
          <w:sz w:val="21"/>
          <w:szCs w:val="26"/>
        </w:rPr>
        <w:t xml:space="preserve">, </w:t>
      </w:r>
      <w:r w:rsidR="00C14A8A" w:rsidRPr="00C14A8A">
        <w:rPr>
          <w:rFonts w:asciiTheme="minorHAnsi" w:hAnsiTheme="minorHAnsi" w:cstheme="minorHAnsi"/>
          <w:spacing w:val="4"/>
          <w:sz w:val="21"/>
          <w:szCs w:val="21"/>
        </w:rPr>
        <w:t>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0E9099" w14:textId="77777777" w:rsidR="00517988" w:rsidRDefault="00517988">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6B4ABF67" w14:textId="240E34DC" w:rsidR="00264B5B" w:rsidRPr="00D517BC" w:rsidRDefault="00264B5B" w:rsidP="00264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lastRenderedPageBreak/>
        <w:t>Emphasis of matter</w:t>
      </w:r>
    </w:p>
    <w:p w14:paraId="2D9DBFAA" w14:textId="77777777" w:rsidR="00264B5B" w:rsidRPr="00D517BC" w:rsidRDefault="00264B5B" w:rsidP="00264B5B">
      <w:pPr>
        <w:spacing w:before="0" w:after="0" w:line="240" w:lineRule="auto"/>
        <w:ind w:left="0" w:firstLine="0"/>
        <w:jc w:val="left"/>
        <w:rPr>
          <w:rFonts w:asciiTheme="minorHAnsi" w:eastAsia="Cordia New" w:hAnsiTheme="minorHAnsi" w:cstheme="minorHAnsi"/>
          <w:b/>
          <w:bCs/>
          <w:szCs w:val="22"/>
          <w:lang w:eastAsia="zh-CN"/>
        </w:rPr>
      </w:pPr>
    </w:p>
    <w:p w14:paraId="1CF6CA41" w14:textId="720E0ECF" w:rsidR="00264B5B" w:rsidRPr="00220294" w:rsidRDefault="00264B5B" w:rsidP="00E23AC8">
      <w:pPr>
        <w:spacing w:before="0" w:after="0" w:line="240" w:lineRule="auto"/>
        <w:ind w:left="0" w:firstLine="0"/>
        <w:rPr>
          <w:rFonts w:asciiTheme="minorHAnsi" w:hAnsiTheme="minorHAnsi" w:cstheme="minorHAnsi"/>
          <w:spacing w:val="4"/>
          <w:sz w:val="21"/>
          <w:szCs w:val="21"/>
        </w:rPr>
      </w:pPr>
      <w:r w:rsidRPr="00220294">
        <w:rPr>
          <w:rFonts w:asciiTheme="minorHAnsi" w:hAnsiTheme="minorHAnsi" w:cstheme="minorHAnsi"/>
          <w:spacing w:val="4"/>
          <w:sz w:val="21"/>
          <w:szCs w:val="21"/>
        </w:rPr>
        <w:t>I draw attention to note to the financial statements No. 2.</w:t>
      </w:r>
      <w:r w:rsidR="006A315E">
        <w:rPr>
          <w:rFonts w:asciiTheme="minorHAnsi" w:hAnsiTheme="minorHAnsi" w:cstheme="minorHAnsi"/>
          <w:spacing w:val="4"/>
          <w:sz w:val="21"/>
          <w:szCs w:val="21"/>
        </w:rPr>
        <w:t>2</w:t>
      </w:r>
      <w:r w:rsidRPr="00220294">
        <w:rPr>
          <w:rFonts w:asciiTheme="minorHAnsi" w:hAnsiTheme="minorHAnsi" w:cstheme="minorHAnsi"/>
          <w:spacing w:val="4"/>
          <w:sz w:val="21"/>
          <w:szCs w:val="21"/>
        </w:rPr>
        <w:t>, which indicated that, as at 3</w:t>
      </w:r>
      <w:r w:rsidR="00E5655E">
        <w:rPr>
          <w:rFonts w:asciiTheme="minorHAnsi" w:hAnsiTheme="minorHAnsi" w:cstheme="minorHAnsi"/>
          <w:spacing w:val="4"/>
          <w:sz w:val="21"/>
          <w:szCs w:val="21"/>
        </w:rPr>
        <w:t>0</w:t>
      </w:r>
      <w:r w:rsidRPr="00220294">
        <w:rPr>
          <w:rFonts w:asciiTheme="minorHAnsi" w:hAnsiTheme="minorHAnsi" w:cstheme="minorHAnsi"/>
          <w:spacing w:val="4"/>
          <w:sz w:val="21"/>
          <w:szCs w:val="21"/>
        </w:rPr>
        <w:t xml:space="preserve"> </w:t>
      </w:r>
      <w:r w:rsidR="00E5655E">
        <w:rPr>
          <w:rFonts w:asciiTheme="minorHAnsi" w:hAnsiTheme="minorHAnsi" w:cstheme="minorHAnsi"/>
          <w:spacing w:val="4"/>
          <w:sz w:val="21"/>
          <w:szCs w:val="21"/>
        </w:rPr>
        <w:t>June</w:t>
      </w:r>
      <w:r w:rsidRPr="00220294">
        <w:rPr>
          <w:rFonts w:asciiTheme="minorHAnsi" w:hAnsiTheme="minorHAnsi" w:cstheme="minorHAnsi"/>
          <w:spacing w:val="4"/>
          <w:sz w:val="21"/>
          <w:szCs w:val="21"/>
        </w:rPr>
        <w:t xml:space="preserve"> 202</w:t>
      </w:r>
      <w:r w:rsidR="00424918" w:rsidRPr="00220294">
        <w:rPr>
          <w:rFonts w:asciiTheme="minorHAnsi" w:hAnsiTheme="minorHAnsi" w:cstheme="minorHAnsi"/>
          <w:spacing w:val="4"/>
          <w:sz w:val="21"/>
          <w:szCs w:val="21"/>
        </w:rPr>
        <w:t>3</w:t>
      </w:r>
      <w:r w:rsidRPr="00220294">
        <w:rPr>
          <w:rFonts w:asciiTheme="minorHAnsi" w:hAnsiTheme="minorHAnsi" w:cstheme="minorHAnsi"/>
          <w:spacing w:val="4"/>
          <w:sz w:val="21"/>
          <w:szCs w:val="21"/>
        </w:rPr>
        <w:t xml:space="preserve">, </w:t>
      </w:r>
      <w:r w:rsidR="005D5F4B" w:rsidRPr="00220294">
        <w:rPr>
          <w:rFonts w:asciiTheme="minorHAnsi" w:hAnsiTheme="minorHAnsi" w:cstheme="minorHAnsi"/>
          <w:spacing w:val="4"/>
          <w:sz w:val="21"/>
          <w:szCs w:val="21"/>
        </w:rPr>
        <w:br/>
      </w:r>
      <w:r w:rsidRPr="00220294">
        <w:rPr>
          <w:rFonts w:asciiTheme="minorHAnsi" w:hAnsiTheme="minorHAnsi" w:cstheme="minorHAnsi"/>
          <w:spacing w:val="4"/>
          <w:sz w:val="21"/>
          <w:szCs w:val="21"/>
        </w:rPr>
        <w:t xml:space="preserve">the Group and the Company have current liabilities in excess of the current assets amounting to Baht </w:t>
      </w:r>
      <w:r w:rsidR="00673DA4">
        <w:rPr>
          <w:rFonts w:asciiTheme="minorHAnsi" w:hAnsiTheme="minorHAnsi" w:cstheme="minorHAnsi"/>
          <w:spacing w:val="4"/>
          <w:sz w:val="21"/>
          <w:szCs w:val="21"/>
        </w:rPr>
        <w:t>870.61</w:t>
      </w:r>
      <w:r w:rsidRPr="00220294">
        <w:rPr>
          <w:rFonts w:asciiTheme="minorHAnsi" w:hAnsiTheme="minorHAnsi" w:cstheme="minorHAnsi"/>
          <w:spacing w:val="4"/>
          <w:sz w:val="21"/>
          <w:szCs w:val="21"/>
        </w:rPr>
        <w:t xml:space="preserve"> million and Baht </w:t>
      </w:r>
      <w:r w:rsidR="00161008" w:rsidRPr="00220294">
        <w:rPr>
          <w:rFonts w:asciiTheme="minorHAnsi" w:hAnsiTheme="minorHAnsi" w:cstheme="minorHAnsi"/>
          <w:spacing w:val="4"/>
          <w:sz w:val="21"/>
          <w:szCs w:val="21"/>
        </w:rPr>
        <w:t>8</w:t>
      </w:r>
      <w:r w:rsidR="00673DA4">
        <w:rPr>
          <w:rFonts w:asciiTheme="minorHAnsi" w:hAnsiTheme="minorHAnsi" w:cstheme="minorHAnsi"/>
          <w:spacing w:val="4"/>
          <w:sz w:val="21"/>
          <w:szCs w:val="21"/>
        </w:rPr>
        <w:t>54.60</w:t>
      </w:r>
      <w:r w:rsidRPr="00220294">
        <w:rPr>
          <w:rFonts w:asciiTheme="minorHAnsi" w:hAnsiTheme="minorHAnsi" w:cstheme="minorHAnsi"/>
          <w:spacing w:val="4"/>
          <w:sz w:val="21"/>
          <w:szCs w:val="21"/>
        </w:rPr>
        <w:t xml:space="preserve"> million</w:t>
      </w:r>
      <w:r w:rsidR="005D5F4B" w:rsidRPr="00220294">
        <w:rPr>
          <w:rFonts w:asciiTheme="minorHAnsi" w:hAnsiTheme="minorHAnsi" w:cstheme="minorHAnsi"/>
          <w:spacing w:val="4"/>
          <w:sz w:val="21"/>
          <w:szCs w:val="21"/>
        </w:rPr>
        <w:t xml:space="preserve">, </w:t>
      </w:r>
      <w:r w:rsidRPr="00220294">
        <w:rPr>
          <w:rFonts w:asciiTheme="minorHAnsi" w:hAnsiTheme="minorHAnsi" w:cstheme="minorHAnsi"/>
          <w:spacing w:val="4"/>
          <w:sz w:val="21"/>
          <w:szCs w:val="21"/>
        </w:rPr>
        <w:t>respectively (</w:t>
      </w:r>
      <w:r w:rsidR="00E65461">
        <w:rPr>
          <w:rFonts w:asciiTheme="minorHAnsi" w:hAnsiTheme="minorHAnsi" w:cstheme="minorHAnsi"/>
          <w:spacing w:val="4"/>
          <w:sz w:val="21"/>
          <w:szCs w:val="21"/>
        </w:rPr>
        <w:t xml:space="preserve">31 December </w:t>
      </w:r>
      <w:r w:rsidRPr="00220294">
        <w:rPr>
          <w:rFonts w:asciiTheme="minorHAnsi" w:hAnsiTheme="minorHAnsi" w:cstheme="minorHAnsi"/>
          <w:spacing w:val="4"/>
          <w:sz w:val="21"/>
          <w:szCs w:val="21"/>
        </w:rPr>
        <w:t>202</w:t>
      </w:r>
      <w:r w:rsidR="00A05916" w:rsidRPr="00220294">
        <w:rPr>
          <w:rFonts w:asciiTheme="minorHAnsi" w:hAnsiTheme="minorHAnsi" w:cstheme="minorHAnsi"/>
          <w:spacing w:val="4"/>
          <w:sz w:val="21"/>
          <w:szCs w:val="21"/>
        </w:rPr>
        <w:t>2</w:t>
      </w:r>
      <w:r w:rsidRPr="00220294">
        <w:rPr>
          <w:rFonts w:asciiTheme="minorHAnsi" w:hAnsiTheme="minorHAnsi" w:cstheme="minorHAnsi"/>
          <w:spacing w:val="4"/>
          <w:sz w:val="21"/>
          <w:szCs w:val="21"/>
        </w:rPr>
        <w:t xml:space="preserve">: Baht </w:t>
      </w:r>
      <w:r w:rsidR="00A05916" w:rsidRPr="00220294">
        <w:rPr>
          <w:rFonts w:asciiTheme="minorHAnsi" w:hAnsiTheme="minorHAnsi" w:cstheme="minorHAnsi"/>
          <w:spacing w:val="4"/>
          <w:sz w:val="21"/>
          <w:szCs w:val="21"/>
        </w:rPr>
        <w:t xml:space="preserve">813.25 </w:t>
      </w:r>
      <w:r w:rsidRPr="00220294">
        <w:rPr>
          <w:rFonts w:asciiTheme="minorHAnsi" w:hAnsiTheme="minorHAnsi" w:cstheme="minorHAnsi"/>
          <w:spacing w:val="4"/>
          <w:sz w:val="21"/>
          <w:szCs w:val="21"/>
        </w:rPr>
        <w:t xml:space="preserve">million and Baht </w:t>
      </w:r>
      <w:r w:rsidR="00533CB6" w:rsidRPr="00220294">
        <w:rPr>
          <w:rFonts w:asciiTheme="minorHAnsi" w:hAnsiTheme="minorHAnsi" w:cstheme="minorHAnsi"/>
          <w:spacing w:val="4"/>
          <w:sz w:val="21"/>
          <w:szCs w:val="21"/>
        </w:rPr>
        <w:t>876.01 million</w:t>
      </w:r>
      <w:r w:rsidR="00271564" w:rsidRPr="00220294">
        <w:rPr>
          <w:rFonts w:asciiTheme="minorHAnsi" w:hAnsiTheme="minorHAnsi" w:cstheme="minorHAnsi"/>
          <w:spacing w:val="4"/>
          <w:sz w:val="21"/>
          <w:szCs w:val="21"/>
        </w:rPr>
        <w:t>,</w:t>
      </w:r>
      <w:r w:rsidRPr="00220294">
        <w:rPr>
          <w:rFonts w:asciiTheme="minorHAnsi" w:hAnsiTheme="minorHAnsi" w:cstheme="minorHAnsi"/>
          <w:spacing w:val="4"/>
          <w:sz w:val="21"/>
          <w:szCs w:val="21"/>
        </w:rPr>
        <w:t xml:space="preserve"> respectively). The current liabilities mainly include short-term loans in the term of promissory note and the current portion of long-term loans. The Group has remaining credit facilities from long-term loans amounting to Baht </w:t>
      </w:r>
      <w:r w:rsidR="00673DA4">
        <w:rPr>
          <w:rFonts w:asciiTheme="minorHAnsi" w:hAnsiTheme="minorHAnsi" w:cstheme="minorHAnsi"/>
          <w:spacing w:val="4"/>
          <w:sz w:val="21"/>
          <w:szCs w:val="21"/>
        </w:rPr>
        <w:t>111</w:t>
      </w:r>
      <w:r w:rsidRPr="00220294">
        <w:rPr>
          <w:rFonts w:asciiTheme="minorHAnsi" w:hAnsiTheme="minorHAnsi" w:cstheme="minorHAnsi"/>
          <w:spacing w:val="4"/>
          <w:sz w:val="21"/>
          <w:szCs w:val="21"/>
        </w:rPr>
        <w:t xml:space="preserve"> million (31 December 202</w:t>
      </w:r>
      <w:r w:rsidR="006D3999" w:rsidRPr="00220294">
        <w:rPr>
          <w:rFonts w:asciiTheme="minorHAnsi" w:hAnsiTheme="minorHAnsi" w:cstheme="minorHAnsi"/>
          <w:spacing w:val="4"/>
          <w:sz w:val="21"/>
          <w:szCs w:val="21"/>
        </w:rPr>
        <w:t>2</w:t>
      </w:r>
      <w:r w:rsidRPr="00220294">
        <w:rPr>
          <w:rFonts w:asciiTheme="minorHAnsi" w:hAnsiTheme="minorHAnsi" w:cstheme="minorHAnsi"/>
          <w:spacing w:val="4"/>
          <w:sz w:val="21"/>
          <w:szCs w:val="21"/>
        </w:rPr>
        <w:t xml:space="preserve">: Baht </w:t>
      </w:r>
      <w:r w:rsidR="006D3999" w:rsidRPr="00220294">
        <w:rPr>
          <w:rFonts w:asciiTheme="minorHAnsi" w:hAnsiTheme="minorHAnsi" w:cstheme="minorHAnsi"/>
          <w:spacing w:val="4"/>
          <w:sz w:val="21"/>
          <w:szCs w:val="21"/>
        </w:rPr>
        <w:t>114</w:t>
      </w:r>
      <w:r w:rsidRPr="00220294">
        <w:rPr>
          <w:rFonts w:asciiTheme="minorHAnsi" w:hAnsiTheme="minorHAnsi" w:cstheme="minorHAnsi"/>
          <w:spacing w:val="4"/>
          <w:sz w:val="21"/>
          <w:szCs w:val="21"/>
        </w:rPr>
        <w:t xml:space="preserve"> million) and from short-term loans amounting to Baht </w:t>
      </w:r>
      <w:r w:rsidR="006D3999" w:rsidRPr="00220294">
        <w:rPr>
          <w:rFonts w:asciiTheme="minorHAnsi" w:hAnsiTheme="minorHAnsi" w:cstheme="minorHAnsi"/>
          <w:spacing w:val="4"/>
          <w:sz w:val="21"/>
          <w:szCs w:val="21"/>
        </w:rPr>
        <w:t>46</w:t>
      </w:r>
      <w:r w:rsidR="00673DA4">
        <w:rPr>
          <w:rFonts w:asciiTheme="minorHAnsi" w:hAnsiTheme="minorHAnsi" w:cstheme="minorHAnsi"/>
          <w:spacing w:val="4"/>
          <w:sz w:val="21"/>
          <w:szCs w:val="21"/>
        </w:rPr>
        <w:t>3</w:t>
      </w:r>
      <w:r w:rsidRPr="00220294">
        <w:rPr>
          <w:rFonts w:asciiTheme="minorHAnsi" w:hAnsiTheme="minorHAnsi" w:cstheme="minorHAnsi"/>
          <w:spacing w:val="4"/>
          <w:sz w:val="21"/>
          <w:szCs w:val="21"/>
        </w:rPr>
        <w:t xml:space="preserve"> million (31 December 202</w:t>
      </w:r>
      <w:r w:rsidR="00081840">
        <w:rPr>
          <w:rFonts w:asciiTheme="minorHAnsi" w:hAnsiTheme="minorHAnsi" w:cstheme="minorBidi"/>
          <w:spacing w:val="4"/>
          <w:sz w:val="21"/>
          <w:szCs w:val="21"/>
        </w:rPr>
        <w:t>2</w:t>
      </w:r>
      <w:r w:rsidRPr="00220294">
        <w:rPr>
          <w:rFonts w:asciiTheme="minorHAnsi" w:hAnsiTheme="minorHAnsi" w:cstheme="minorHAnsi"/>
          <w:spacing w:val="4"/>
          <w:sz w:val="21"/>
          <w:szCs w:val="21"/>
        </w:rPr>
        <w:t xml:space="preserve">: Baht </w:t>
      </w:r>
      <w:r w:rsidR="00057B22" w:rsidRPr="00220294">
        <w:rPr>
          <w:rFonts w:asciiTheme="minorHAnsi" w:hAnsiTheme="minorHAnsi" w:cstheme="minorHAnsi"/>
          <w:spacing w:val="4"/>
          <w:sz w:val="21"/>
          <w:szCs w:val="21"/>
        </w:rPr>
        <w:t>462</w:t>
      </w:r>
      <w:r w:rsidRPr="00220294">
        <w:rPr>
          <w:rFonts w:asciiTheme="minorHAnsi" w:hAnsiTheme="minorHAnsi" w:cstheme="minorHAnsi"/>
          <w:spacing w:val="4"/>
          <w:sz w:val="21"/>
          <w:szCs w:val="21"/>
        </w:rPr>
        <w:t xml:space="preserve"> million)</w:t>
      </w:r>
      <w:r w:rsidR="002F77F9" w:rsidRPr="00220294">
        <w:rPr>
          <w:rFonts w:asciiTheme="minorHAnsi" w:hAnsiTheme="minorHAnsi" w:cstheme="minorHAnsi"/>
          <w:spacing w:val="4"/>
          <w:sz w:val="21"/>
          <w:szCs w:val="21"/>
        </w:rPr>
        <w:t xml:space="preserve"> which are available to support the need for additional funding (if any). </w:t>
      </w:r>
      <w:r w:rsidR="00DC0158" w:rsidRPr="00DC0158">
        <w:rPr>
          <w:rFonts w:asciiTheme="minorHAnsi" w:hAnsiTheme="minorHAnsi" w:cstheme="minorHAnsi"/>
          <w:spacing w:val="4"/>
          <w:sz w:val="21"/>
          <w:szCs w:val="21"/>
        </w:rPr>
        <w:t>As at 31 December 2022, the Group had failed to meet certain financial ratios required to be maintained under bank loan facilities, under the loan agreements, and the banks had the right to define all debts or any part of the debt and other sums owed as due to be repaid immediately. However, the Company had received letters of waiver from the banks waiving such rights, as detailed in Note 1</w:t>
      </w:r>
      <w:r w:rsidR="002C7754">
        <w:rPr>
          <w:rFonts w:asciiTheme="minorHAnsi" w:hAnsiTheme="minorHAnsi" w:cs="Browallia New"/>
          <w:spacing w:val="4"/>
          <w:sz w:val="21"/>
          <w:szCs w:val="26"/>
        </w:rPr>
        <w:t>7</w:t>
      </w:r>
      <w:r w:rsidR="00DC0158" w:rsidRPr="00DC0158">
        <w:rPr>
          <w:rFonts w:asciiTheme="minorHAnsi" w:hAnsiTheme="minorHAnsi" w:cstheme="minorHAnsi"/>
          <w:spacing w:val="4"/>
          <w:sz w:val="21"/>
          <w:szCs w:val="21"/>
        </w:rPr>
        <w:t xml:space="preserve"> to the </w:t>
      </w:r>
      <w:r w:rsidR="002C7754">
        <w:rPr>
          <w:rFonts w:asciiTheme="minorHAnsi" w:hAnsiTheme="minorHAnsi" w:cstheme="minorHAnsi"/>
          <w:spacing w:val="4"/>
          <w:sz w:val="21"/>
          <w:szCs w:val="21"/>
        </w:rPr>
        <w:t xml:space="preserve">interim </w:t>
      </w:r>
      <w:r w:rsidR="00DC0158" w:rsidRPr="00DC0158">
        <w:rPr>
          <w:rFonts w:asciiTheme="minorHAnsi" w:hAnsiTheme="minorHAnsi" w:cstheme="minorHAnsi"/>
          <w:spacing w:val="4"/>
          <w:sz w:val="21"/>
          <w:szCs w:val="21"/>
        </w:rPr>
        <w:t xml:space="preserve">financial </w:t>
      </w:r>
      <w:r w:rsidR="002C7754">
        <w:rPr>
          <w:rFonts w:asciiTheme="minorHAnsi" w:hAnsiTheme="minorHAnsi" w:cstheme="minorHAnsi"/>
          <w:spacing w:val="4"/>
          <w:sz w:val="21"/>
          <w:szCs w:val="21"/>
        </w:rPr>
        <w:t>information</w:t>
      </w:r>
      <w:r w:rsidR="00DC0158" w:rsidRPr="00DC0158">
        <w:rPr>
          <w:rFonts w:asciiTheme="minorHAnsi" w:hAnsiTheme="minorHAnsi" w:cstheme="minorHAnsi"/>
          <w:spacing w:val="4"/>
          <w:sz w:val="21"/>
          <w:szCs w:val="21"/>
        </w:rPr>
        <w:t xml:space="preserve">. The management is implementing strategic operational and financial restructuring plans to seek to ensure adequate liquidity in the Group and the Company, and the ability to meet liabilities and to continue to trade. These factors, whereby liquidity in the Group and Company and their ability to meet liabilities as they fall due and to continue to trade may be dependent upon the success of management’s plans, indicate the existence of a material uncertainty that may cast significant doubt on the Group and the Company’s ability to continue as a going concern. Hereby, my </w:t>
      </w:r>
      <w:r w:rsidR="00AF79C1">
        <w:rPr>
          <w:rFonts w:asciiTheme="minorHAnsi" w:hAnsiTheme="minorHAnsi" w:cstheme="minorHAnsi"/>
          <w:spacing w:val="4"/>
          <w:sz w:val="21"/>
          <w:szCs w:val="21"/>
        </w:rPr>
        <w:t xml:space="preserve">conclusion </w:t>
      </w:r>
      <w:r w:rsidR="00DC0158" w:rsidRPr="00DC0158">
        <w:rPr>
          <w:rFonts w:asciiTheme="minorHAnsi" w:hAnsiTheme="minorHAnsi" w:cstheme="minorHAnsi"/>
          <w:spacing w:val="4"/>
          <w:sz w:val="21"/>
          <w:szCs w:val="21"/>
        </w:rPr>
        <w:t>is not modified in respect of this matter.</w:t>
      </w:r>
    </w:p>
    <w:p w14:paraId="6EEC5F20" w14:textId="7D0A52DF"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101A25C8" w14:textId="56282B5E"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5E149A73" w14:textId="57761DCB"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6961E3CA" w14:textId="6B6C9D90"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40E58DB5" w14:textId="417A1DEA"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04DA6697" w14:textId="499E5465"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5A18809B" w14:textId="790A92F2"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25B4498C" w14:textId="77777777"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1CF1D3EC"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Pr="0089555A" w:rsidRDefault="00E23AC8" w:rsidP="00E23AC8">
      <w:pPr>
        <w:spacing w:before="0" w:after="0" w:line="240" w:lineRule="auto"/>
        <w:ind w:left="0" w:firstLine="0"/>
        <w:rPr>
          <w:rFonts w:asciiTheme="minorHAnsi" w:eastAsia="Cordia New" w:hAnsiTheme="minorHAnsi" w:cstheme="minorHAnsi"/>
          <w:szCs w:val="22"/>
          <w:lang w:eastAsia="zh-CN"/>
        </w:rPr>
      </w:pPr>
    </w:p>
    <w:p w14:paraId="7E414EE1" w14:textId="244691AE"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w:t>
      </w:r>
      <w:r w:rsidR="00AF02C1" w:rsidRPr="00721434">
        <w:rPr>
          <w:rFonts w:asciiTheme="minorHAnsi" w:eastAsia="Cordia New" w:hAnsiTheme="minorHAnsi" w:cstheme="minorHAnsi"/>
          <w:sz w:val="21"/>
          <w:szCs w:val="21"/>
          <w:lang w:eastAsia="zh-CN"/>
        </w:rPr>
        <w:t>Pitinan Lilamethwat</w:t>
      </w:r>
      <w:r w:rsidRPr="00721434">
        <w:rPr>
          <w:rFonts w:asciiTheme="minorHAnsi" w:eastAsia="Cordia New" w:hAnsiTheme="minorHAnsi" w:cstheme="minorHAnsi"/>
          <w:sz w:val="21"/>
          <w:szCs w:val="21"/>
          <w:lang w:eastAsia="zh-CN"/>
        </w:rPr>
        <w:t>)</w:t>
      </w:r>
    </w:p>
    <w:p w14:paraId="2A7C10F0"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Certified Public Accountant</w:t>
      </w:r>
    </w:p>
    <w:p w14:paraId="74A2A31F" w14:textId="7BB34C90"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 xml:space="preserve">Registration No. </w:t>
      </w:r>
      <w:r w:rsidR="00AF02C1" w:rsidRPr="00721434">
        <w:rPr>
          <w:rFonts w:asciiTheme="minorHAnsi" w:eastAsia="Cordia New" w:hAnsiTheme="minorHAnsi" w:cstheme="minorHAnsi"/>
          <w:sz w:val="21"/>
          <w:szCs w:val="21"/>
          <w:lang w:eastAsia="zh-CN"/>
        </w:rPr>
        <w:t>11133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0A8F63E5" w:rsidR="00352B5B" w:rsidRPr="00721434" w:rsidRDefault="009E6727"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1</w:t>
      </w:r>
      <w:r w:rsidR="00673DA4">
        <w:rPr>
          <w:rFonts w:asciiTheme="minorHAnsi" w:eastAsia="Cordia New" w:hAnsiTheme="minorHAnsi" w:cstheme="minorHAnsi"/>
          <w:sz w:val="21"/>
          <w:szCs w:val="21"/>
          <w:lang w:eastAsia="zh-CN"/>
        </w:rPr>
        <w:t>1</w:t>
      </w:r>
      <w:r w:rsidR="00A62165" w:rsidRPr="00721434">
        <w:rPr>
          <w:rFonts w:asciiTheme="minorHAnsi" w:eastAsia="Cordia New" w:hAnsiTheme="minorHAnsi" w:cstheme="minorHAnsi"/>
          <w:sz w:val="21"/>
          <w:szCs w:val="21"/>
          <w:lang w:eastAsia="zh-CN"/>
        </w:rPr>
        <w:t xml:space="preserve"> </w:t>
      </w:r>
      <w:r w:rsidR="00673DA4">
        <w:rPr>
          <w:rFonts w:asciiTheme="minorHAnsi" w:eastAsia="Cordia New" w:hAnsiTheme="minorHAnsi" w:cstheme="minorHAnsi"/>
          <w:sz w:val="21"/>
          <w:szCs w:val="21"/>
          <w:lang w:eastAsia="zh-CN"/>
        </w:rPr>
        <w:t>August</w:t>
      </w:r>
      <w:r w:rsidR="00A62165" w:rsidRPr="00721434">
        <w:rPr>
          <w:rFonts w:asciiTheme="minorHAnsi" w:eastAsia="Cordia New" w:hAnsiTheme="minorHAnsi" w:cstheme="minorHAnsi"/>
          <w:sz w:val="21"/>
          <w:szCs w:val="21"/>
          <w:lang w:eastAsia="zh-CN"/>
        </w:rPr>
        <w:t xml:space="preserve"> 20</w:t>
      </w:r>
      <w:r w:rsidR="00AF02C1" w:rsidRPr="00721434">
        <w:rPr>
          <w:rFonts w:asciiTheme="minorHAnsi" w:eastAsia="Cordia New" w:hAnsiTheme="minorHAnsi" w:cstheme="minorHAnsi"/>
          <w:sz w:val="21"/>
          <w:szCs w:val="21"/>
          <w:lang w:eastAsia="zh-CN"/>
        </w:rPr>
        <w:t>2</w:t>
      </w:r>
      <w:r w:rsidR="00F102D9">
        <w:rPr>
          <w:rFonts w:asciiTheme="minorHAnsi" w:eastAsia="Cordia New" w:hAnsiTheme="minorHAnsi" w:cstheme="minorHAnsi"/>
          <w:sz w:val="21"/>
          <w:szCs w:val="21"/>
          <w:lang w:eastAsia="zh-CN"/>
        </w:rPr>
        <w:t>3</w:t>
      </w:r>
    </w:p>
    <w:sectPr w:rsidR="00352B5B" w:rsidRPr="00721434"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16FF8" w14:textId="77777777" w:rsidR="00E47DA2" w:rsidRDefault="00E47DA2" w:rsidP="00481C04">
      <w:pPr>
        <w:spacing w:before="0" w:after="0" w:line="240" w:lineRule="auto"/>
      </w:pPr>
      <w:r>
        <w:separator/>
      </w:r>
    </w:p>
  </w:endnote>
  <w:endnote w:type="continuationSeparator" w:id="0">
    <w:p w14:paraId="46CA57C2" w14:textId="77777777" w:rsidR="00E47DA2" w:rsidRDefault="00E47DA2"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C7F8F" w14:textId="77777777" w:rsidR="00E47DA2" w:rsidRDefault="00E47DA2" w:rsidP="00481C04">
      <w:pPr>
        <w:spacing w:before="0" w:after="0" w:line="240" w:lineRule="auto"/>
      </w:pPr>
      <w:r>
        <w:separator/>
      </w:r>
    </w:p>
  </w:footnote>
  <w:footnote w:type="continuationSeparator" w:id="0">
    <w:p w14:paraId="6B272D6A" w14:textId="77777777" w:rsidR="00E47DA2" w:rsidRDefault="00E47DA2"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7A454FE"/>
    <w:multiLevelType w:val="singleLevel"/>
    <w:tmpl w:val="0264F258"/>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612518510">
    <w:abstractNumId w:val="3"/>
  </w:num>
  <w:num w:numId="2" w16cid:durableId="397217045">
    <w:abstractNumId w:val="1"/>
  </w:num>
  <w:num w:numId="3" w16cid:durableId="678435083">
    <w:abstractNumId w:val="2"/>
  </w:num>
  <w:num w:numId="4" w16cid:durableId="547301155">
    <w:abstractNumId w:val="5"/>
  </w:num>
  <w:num w:numId="5" w16cid:durableId="1503551042">
    <w:abstractNumId w:val="0"/>
  </w:num>
  <w:num w:numId="6" w16cid:durableId="689531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0BF"/>
    <w:rsid w:val="00005446"/>
    <w:rsid w:val="00007E5A"/>
    <w:rsid w:val="00014DAC"/>
    <w:rsid w:val="000177C9"/>
    <w:rsid w:val="00021B2E"/>
    <w:rsid w:val="00022E02"/>
    <w:rsid w:val="00025150"/>
    <w:rsid w:val="00027817"/>
    <w:rsid w:val="00031911"/>
    <w:rsid w:val="000359AA"/>
    <w:rsid w:val="000365A2"/>
    <w:rsid w:val="00043A54"/>
    <w:rsid w:val="000512B0"/>
    <w:rsid w:val="00056CC2"/>
    <w:rsid w:val="00057B22"/>
    <w:rsid w:val="00063F8D"/>
    <w:rsid w:val="00065ED7"/>
    <w:rsid w:val="00066818"/>
    <w:rsid w:val="00071AA2"/>
    <w:rsid w:val="00074164"/>
    <w:rsid w:val="00074E19"/>
    <w:rsid w:val="00081840"/>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19C5"/>
    <w:rsid w:val="000F1A54"/>
    <w:rsid w:val="000F572D"/>
    <w:rsid w:val="000F70ED"/>
    <w:rsid w:val="001003E8"/>
    <w:rsid w:val="00101570"/>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3FD7"/>
    <w:rsid w:val="001552D6"/>
    <w:rsid w:val="0015558C"/>
    <w:rsid w:val="00155803"/>
    <w:rsid w:val="00156596"/>
    <w:rsid w:val="00161008"/>
    <w:rsid w:val="00162B01"/>
    <w:rsid w:val="00163C01"/>
    <w:rsid w:val="001645EE"/>
    <w:rsid w:val="00172A09"/>
    <w:rsid w:val="00174BE4"/>
    <w:rsid w:val="001866DF"/>
    <w:rsid w:val="00196D0C"/>
    <w:rsid w:val="001974E1"/>
    <w:rsid w:val="001A1A1D"/>
    <w:rsid w:val="001A3805"/>
    <w:rsid w:val="001A68BF"/>
    <w:rsid w:val="001B16BA"/>
    <w:rsid w:val="001B7130"/>
    <w:rsid w:val="001C0607"/>
    <w:rsid w:val="001C2C11"/>
    <w:rsid w:val="001C5CDA"/>
    <w:rsid w:val="001D603C"/>
    <w:rsid w:val="001D6CE0"/>
    <w:rsid w:val="001D756E"/>
    <w:rsid w:val="001E2F02"/>
    <w:rsid w:val="001F1F6B"/>
    <w:rsid w:val="001F371B"/>
    <w:rsid w:val="001F53D3"/>
    <w:rsid w:val="001F6CF3"/>
    <w:rsid w:val="00203856"/>
    <w:rsid w:val="0020462E"/>
    <w:rsid w:val="00210ACA"/>
    <w:rsid w:val="00212B82"/>
    <w:rsid w:val="00220294"/>
    <w:rsid w:val="002327B9"/>
    <w:rsid w:val="002404C8"/>
    <w:rsid w:val="00240CD6"/>
    <w:rsid w:val="00241B3E"/>
    <w:rsid w:val="00243A5B"/>
    <w:rsid w:val="002464FE"/>
    <w:rsid w:val="00250BB0"/>
    <w:rsid w:val="00251A7C"/>
    <w:rsid w:val="00256581"/>
    <w:rsid w:val="00264B5B"/>
    <w:rsid w:val="00270DBA"/>
    <w:rsid w:val="00271564"/>
    <w:rsid w:val="002717BC"/>
    <w:rsid w:val="00275DB9"/>
    <w:rsid w:val="002813FD"/>
    <w:rsid w:val="002834AC"/>
    <w:rsid w:val="00286AA0"/>
    <w:rsid w:val="00287160"/>
    <w:rsid w:val="00290D0B"/>
    <w:rsid w:val="002923C3"/>
    <w:rsid w:val="00296796"/>
    <w:rsid w:val="00297C10"/>
    <w:rsid w:val="002A1B37"/>
    <w:rsid w:val="002A4E71"/>
    <w:rsid w:val="002C100A"/>
    <w:rsid w:val="002C1C7D"/>
    <w:rsid w:val="002C5408"/>
    <w:rsid w:val="002C667E"/>
    <w:rsid w:val="002C7754"/>
    <w:rsid w:val="002D06D8"/>
    <w:rsid w:val="002D4F3C"/>
    <w:rsid w:val="002D6D0C"/>
    <w:rsid w:val="002E2723"/>
    <w:rsid w:val="002F1CD9"/>
    <w:rsid w:val="002F77F9"/>
    <w:rsid w:val="0030378E"/>
    <w:rsid w:val="003060C9"/>
    <w:rsid w:val="00317F92"/>
    <w:rsid w:val="0033332F"/>
    <w:rsid w:val="00333A19"/>
    <w:rsid w:val="003347D9"/>
    <w:rsid w:val="0033546D"/>
    <w:rsid w:val="00336C2F"/>
    <w:rsid w:val="00340468"/>
    <w:rsid w:val="0034149A"/>
    <w:rsid w:val="00352B5B"/>
    <w:rsid w:val="00354419"/>
    <w:rsid w:val="00354448"/>
    <w:rsid w:val="00362190"/>
    <w:rsid w:val="0036517F"/>
    <w:rsid w:val="00371DB6"/>
    <w:rsid w:val="00371ECB"/>
    <w:rsid w:val="0037626C"/>
    <w:rsid w:val="0037775E"/>
    <w:rsid w:val="00377E73"/>
    <w:rsid w:val="00380E89"/>
    <w:rsid w:val="003815A0"/>
    <w:rsid w:val="003828C4"/>
    <w:rsid w:val="00383E1A"/>
    <w:rsid w:val="00391171"/>
    <w:rsid w:val="0039177A"/>
    <w:rsid w:val="003931D5"/>
    <w:rsid w:val="003A046C"/>
    <w:rsid w:val="003A438F"/>
    <w:rsid w:val="003A73F2"/>
    <w:rsid w:val="003B2819"/>
    <w:rsid w:val="003B7F38"/>
    <w:rsid w:val="003C0359"/>
    <w:rsid w:val="003C3FEF"/>
    <w:rsid w:val="003C47EB"/>
    <w:rsid w:val="003C56AE"/>
    <w:rsid w:val="003C6BE7"/>
    <w:rsid w:val="003D41F6"/>
    <w:rsid w:val="003D7D97"/>
    <w:rsid w:val="003E4FD2"/>
    <w:rsid w:val="003E5B2C"/>
    <w:rsid w:val="003F20A6"/>
    <w:rsid w:val="003F3A67"/>
    <w:rsid w:val="003F3EA4"/>
    <w:rsid w:val="003F6344"/>
    <w:rsid w:val="00402C0D"/>
    <w:rsid w:val="00406298"/>
    <w:rsid w:val="004105DF"/>
    <w:rsid w:val="00411C42"/>
    <w:rsid w:val="00413032"/>
    <w:rsid w:val="00414E6C"/>
    <w:rsid w:val="00415837"/>
    <w:rsid w:val="00421914"/>
    <w:rsid w:val="004245E0"/>
    <w:rsid w:val="00424918"/>
    <w:rsid w:val="00434692"/>
    <w:rsid w:val="004370F3"/>
    <w:rsid w:val="0044085C"/>
    <w:rsid w:val="004408BC"/>
    <w:rsid w:val="00442E35"/>
    <w:rsid w:val="004433E6"/>
    <w:rsid w:val="004441D5"/>
    <w:rsid w:val="00445858"/>
    <w:rsid w:val="0044604D"/>
    <w:rsid w:val="00446D27"/>
    <w:rsid w:val="004512C5"/>
    <w:rsid w:val="00452E65"/>
    <w:rsid w:val="00456910"/>
    <w:rsid w:val="004635B0"/>
    <w:rsid w:val="00464119"/>
    <w:rsid w:val="0046692A"/>
    <w:rsid w:val="004673CF"/>
    <w:rsid w:val="00473A90"/>
    <w:rsid w:val="00473D0D"/>
    <w:rsid w:val="00477089"/>
    <w:rsid w:val="00481C04"/>
    <w:rsid w:val="00481F50"/>
    <w:rsid w:val="004822B3"/>
    <w:rsid w:val="0048425E"/>
    <w:rsid w:val="00490284"/>
    <w:rsid w:val="004978E9"/>
    <w:rsid w:val="004B1C17"/>
    <w:rsid w:val="004B1D75"/>
    <w:rsid w:val="004B3312"/>
    <w:rsid w:val="004B53B6"/>
    <w:rsid w:val="004C0EF8"/>
    <w:rsid w:val="004C3155"/>
    <w:rsid w:val="004C7177"/>
    <w:rsid w:val="004C7A3E"/>
    <w:rsid w:val="004C7BAE"/>
    <w:rsid w:val="004D1D9D"/>
    <w:rsid w:val="004D1FCB"/>
    <w:rsid w:val="004D38C9"/>
    <w:rsid w:val="004D3EB3"/>
    <w:rsid w:val="004D3F3A"/>
    <w:rsid w:val="004E3BF3"/>
    <w:rsid w:val="004F33B8"/>
    <w:rsid w:val="004F4C73"/>
    <w:rsid w:val="004F7C17"/>
    <w:rsid w:val="0050089B"/>
    <w:rsid w:val="005017E7"/>
    <w:rsid w:val="00501BBF"/>
    <w:rsid w:val="005039E1"/>
    <w:rsid w:val="005125BE"/>
    <w:rsid w:val="00516DC8"/>
    <w:rsid w:val="00517988"/>
    <w:rsid w:val="0052089A"/>
    <w:rsid w:val="0052658D"/>
    <w:rsid w:val="00530222"/>
    <w:rsid w:val="0053026C"/>
    <w:rsid w:val="00531367"/>
    <w:rsid w:val="00533CB6"/>
    <w:rsid w:val="00533CCD"/>
    <w:rsid w:val="005361B5"/>
    <w:rsid w:val="00537CF6"/>
    <w:rsid w:val="005411C8"/>
    <w:rsid w:val="00543538"/>
    <w:rsid w:val="00543CEE"/>
    <w:rsid w:val="00545BE7"/>
    <w:rsid w:val="00547A86"/>
    <w:rsid w:val="0055230E"/>
    <w:rsid w:val="00556400"/>
    <w:rsid w:val="00561E8F"/>
    <w:rsid w:val="00564165"/>
    <w:rsid w:val="00571C0F"/>
    <w:rsid w:val="00572703"/>
    <w:rsid w:val="0057523C"/>
    <w:rsid w:val="005819EF"/>
    <w:rsid w:val="00582353"/>
    <w:rsid w:val="00583FDC"/>
    <w:rsid w:val="00586286"/>
    <w:rsid w:val="005866B1"/>
    <w:rsid w:val="005909D1"/>
    <w:rsid w:val="00597D6E"/>
    <w:rsid w:val="005A16FC"/>
    <w:rsid w:val="005A306A"/>
    <w:rsid w:val="005B4825"/>
    <w:rsid w:val="005B4DB4"/>
    <w:rsid w:val="005B6CA6"/>
    <w:rsid w:val="005C218A"/>
    <w:rsid w:val="005C3460"/>
    <w:rsid w:val="005C5336"/>
    <w:rsid w:val="005C672D"/>
    <w:rsid w:val="005D0410"/>
    <w:rsid w:val="005D5F4B"/>
    <w:rsid w:val="005D71AD"/>
    <w:rsid w:val="005D7C3C"/>
    <w:rsid w:val="005E1111"/>
    <w:rsid w:val="005E1ECE"/>
    <w:rsid w:val="005F02F1"/>
    <w:rsid w:val="005F5F56"/>
    <w:rsid w:val="00600217"/>
    <w:rsid w:val="00601C83"/>
    <w:rsid w:val="00603848"/>
    <w:rsid w:val="00604241"/>
    <w:rsid w:val="006046BA"/>
    <w:rsid w:val="00605FBA"/>
    <w:rsid w:val="0060746C"/>
    <w:rsid w:val="00607E4D"/>
    <w:rsid w:val="0061246E"/>
    <w:rsid w:val="00614D1B"/>
    <w:rsid w:val="006209D3"/>
    <w:rsid w:val="00622E5E"/>
    <w:rsid w:val="006232CD"/>
    <w:rsid w:val="00627640"/>
    <w:rsid w:val="00630186"/>
    <w:rsid w:val="00631486"/>
    <w:rsid w:val="00635DAC"/>
    <w:rsid w:val="00636848"/>
    <w:rsid w:val="00643694"/>
    <w:rsid w:val="0064480A"/>
    <w:rsid w:val="00645A23"/>
    <w:rsid w:val="00645E69"/>
    <w:rsid w:val="00646C16"/>
    <w:rsid w:val="00647EBD"/>
    <w:rsid w:val="0065174C"/>
    <w:rsid w:val="00652168"/>
    <w:rsid w:val="00655F92"/>
    <w:rsid w:val="00656522"/>
    <w:rsid w:val="006605A6"/>
    <w:rsid w:val="00660CA1"/>
    <w:rsid w:val="00661B9A"/>
    <w:rsid w:val="00670634"/>
    <w:rsid w:val="00672802"/>
    <w:rsid w:val="0067381D"/>
    <w:rsid w:val="00673DA4"/>
    <w:rsid w:val="00675ABE"/>
    <w:rsid w:val="00677733"/>
    <w:rsid w:val="00680248"/>
    <w:rsid w:val="00687118"/>
    <w:rsid w:val="006915F6"/>
    <w:rsid w:val="00692D72"/>
    <w:rsid w:val="00692FA3"/>
    <w:rsid w:val="00693712"/>
    <w:rsid w:val="0069501E"/>
    <w:rsid w:val="006973F8"/>
    <w:rsid w:val="0069751E"/>
    <w:rsid w:val="006A315E"/>
    <w:rsid w:val="006A5561"/>
    <w:rsid w:val="006B23BF"/>
    <w:rsid w:val="006B722F"/>
    <w:rsid w:val="006B761F"/>
    <w:rsid w:val="006C1D1A"/>
    <w:rsid w:val="006C24F1"/>
    <w:rsid w:val="006C62BC"/>
    <w:rsid w:val="006D0467"/>
    <w:rsid w:val="006D079C"/>
    <w:rsid w:val="006D3997"/>
    <w:rsid w:val="006D3999"/>
    <w:rsid w:val="006D5A99"/>
    <w:rsid w:val="006E3603"/>
    <w:rsid w:val="006E504F"/>
    <w:rsid w:val="006E6E7D"/>
    <w:rsid w:val="006E71E3"/>
    <w:rsid w:val="006F2561"/>
    <w:rsid w:val="0070361B"/>
    <w:rsid w:val="007053AD"/>
    <w:rsid w:val="00707874"/>
    <w:rsid w:val="00710385"/>
    <w:rsid w:val="00711B1C"/>
    <w:rsid w:val="0071726B"/>
    <w:rsid w:val="00721434"/>
    <w:rsid w:val="007232ED"/>
    <w:rsid w:val="0073022B"/>
    <w:rsid w:val="00734941"/>
    <w:rsid w:val="00736018"/>
    <w:rsid w:val="00736BBC"/>
    <w:rsid w:val="00737242"/>
    <w:rsid w:val="007440EB"/>
    <w:rsid w:val="007554D3"/>
    <w:rsid w:val="0076039C"/>
    <w:rsid w:val="00761184"/>
    <w:rsid w:val="00763969"/>
    <w:rsid w:val="00765B99"/>
    <w:rsid w:val="00770C63"/>
    <w:rsid w:val="00775DE8"/>
    <w:rsid w:val="00775E6E"/>
    <w:rsid w:val="00777916"/>
    <w:rsid w:val="00780B44"/>
    <w:rsid w:val="007816CA"/>
    <w:rsid w:val="00784C9E"/>
    <w:rsid w:val="0079248A"/>
    <w:rsid w:val="00793669"/>
    <w:rsid w:val="00793D0A"/>
    <w:rsid w:val="007A7177"/>
    <w:rsid w:val="007B1A3E"/>
    <w:rsid w:val="007B1D79"/>
    <w:rsid w:val="007B6A49"/>
    <w:rsid w:val="007C107F"/>
    <w:rsid w:val="007C564F"/>
    <w:rsid w:val="007D02FC"/>
    <w:rsid w:val="007E641C"/>
    <w:rsid w:val="007F6B87"/>
    <w:rsid w:val="00801891"/>
    <w:rsid w:val="00805292"/>
    <w:rsid w:val="00812BAA"/>
    <w:rsid w:val="00812C9B"/>
    <w:rsid w:val="00814073"/>
    <w:rsid w:val="00815DAE"/>
    <w:rsid w:val="008202F3"/>
    <w:rsid w:val="0082439E"/>
    <w:rsid w:val="0083178F"/>
    <w:rsid w:val="00831FAC"/>
    <w:rsid w:val="00833347"/>
    <w:rsid w:val="00835664"/>
    <w:rsid w:val="00835B65"/>
    <w:rsid w:val="00836F14"/>
    <w:rsid w:val="008418D7"/>
    <w:rsid w:val="008425E5"/>
    <w:rsid w:val="00853471"/>
    <w:rsid w:val="0086648C"/>
    <w:rsid w:val="008673CB"/>
    <w:rsid w:val="00870530"/>
    <w:rsid w:val="00871C88"/>
    <w:rsid w:val="0088218D"/>
    <w:rsid w:val="00885F8B"/>
    <w:rsid w:val="0089453B"/>
    <w:rsid w:val="008949F0"/>
    <w:rsid w:val="0089539C"/>
    <w:rsid w:val="008954DB"/>
    <w:rsid w:val="00896B56"/>
    <w:rsid w:val="008A7D97"/>
    <w:rsid w:val="008B1F14"/>
    <w:rsid w:val="008B6E6B"/>
    <w:rsid w:val="008C27D2"/>
    <w:rsid w:val="008C5BD0"/>
    <w:rsid w:val="008C6B50"/>
    <w:rsid w:val="008C7A1B"/>
    <w:rsid w:val="008E3B91"/>
    <w:rsid w:val="008E47BF"/>
    <w:rsid w:val="008E74E3"/>
    <w:rsid w:val="008F1498"/>
    <w:rsid w:val="008F2841"/>
    <w:rsid w:val="00902B10"/>
    <w:rsid w:val="00903E26"/>
    <w:rsid w:val="00905358"/>
    <w:rsid w:val="00906498"/>
    <w:rsid w:val="00906776"/>
    <w:rsid w:val="009071F6"/>
    <w:rsid w:val="009107F1"/>
    <w:rsid w:val="009123A6"/>
    <w:rsid w:val="00920202"/>
    <w:rsid w:val="00920959"/>
    <w:rsid w:val="0092189F"/>
    <w:rsid w:val="00922387"/>
    <w:rsid w:val="00931AE9"/>
    <w:rsid w:val="00940DFA"/>
    <w:rsid w:val="009515AE"/>
    <w:rsid w:val="00953FA4"/>
    <w:rsid w:val="00954FE1"/>
    <w:rsid w:val="00957495"/>
    <w:rsid w:val="00960D97"/>
    <w:rsid w:val="0096150D"/>
    <w:rsid w:val="009629B2"/>
    <w:rsid w:val="00962C6A"/>
    <w:rsid w:val="0096352A"/>
    <w:rsid w:val="00972321"/>
    <w:rsid w:val="009728C3"/>
    <w:rsid w:val="00975728"/>
    <w:rsid w:val="00975E2C"/>
    <w:rsid w:val="00976F3C"/>
    <w:rsid w:val="00987CBB"/>
    <w:rsid w:val="00987CD8"/>
    <w:rsid w:val="00990281"/>
    <w:rsid w:val="00991BE2"/>
    <w:rsid w:val="0099663F"/>
    <w:rsid w:val="009A032F"/>
    <w:rsid w:val="009A0536"/>
    <w:rsid w:val="009A6DD5"/>
    <w:rsid w:val="009B0B5D"/>
    <w:rsid w:val="009C44CD"/>
    <w:rsid w:val="009C5BB0"/>
    <w:rsid w:val="009C7B5C"/>
    <w:rsid w:val="009D194C"/>
    <w:rsid w:val="009D535F"/>
    <w:rsid w:val="009D6834"/>
    <w:rsid w:val="009D6E5A"/>
    <w:rsid w:val="009D78A8"/>
    <w:rsid w:val="009D7CCC"/>
    <w:rsid w:val="009D7EC8"/>
    <w:rsid w:val="009E3056"/>
    <w:rsid w:val="009E3766"/>
    <w:rsid w:val="009E3A8B"/>
    <w:rsid w:val="009E4DF5"/>
    <w:rsid w:val="009E6727"/>
    <w:rsid w:val="009E7CA2"/>
    <w:rsid w:val="009F5F2D"/>
    <w:rsid w:val="009F5F96"/>
    <w:rsid w:val="00A0014F"/>
    <w:rsid w:val="00A014CA"/>
    <w:rsid w:val="00A05916"/>
    <w:rsid w:val="00A059EE"/>
    <w:rsid w:val="00A0641E"/>
    <w:rsid w:val="00A1546D"/>
    <w:rsid w:val="00A16B52"/>
    <w:rsid w:val="00A2284E"/>
    <w:rsid w:val="00A22C61"/>
    <w:rsid w:val="00A230FF"/>
    <w:rsid w:val="00A36480"/>
    <w:rsid w:val="00A36DF7"/>
    <w:rsid w:val="00A4013B"/>
    <w:rsid w:val="00A42A95"/>
    <w:rsid w:val="00A469AC"/>
    <w:rsid w:val="00A474CC"/>
    <w:rsid w:val="00A50420"/>
    <w:rsid w:val="00A50AD7"/>
    <w:rsid w:val="00A50EAA"/>
    <w:rsid w:val="00A5208E"/>
    <w:rsid w:val="00A5240F"/>
    <w:rsid w:val="00A544B0"/>
    <w:rsid w:val="00A555B5"/>
    <w:rsid w:val="00A560C2"/>
    <w:rsid w:val="00A62165"/>
    <w:rsid w:val="00A64093"/>
    <w:rsid w:val="00A7368E"/>
    <w:rsid w:val="00A73812"/>
    <w:rsid w:val="00A74819"/>
    <w:rsid w:val="00A76614"/>
    <w:rsid w:val="00A76655"/>
    <w:rsid w:val="00A76A1F"/>
    <w:rsid w:val="00A82C2A"/>
    <w:rsid w:val="00A8568C"/>
    <w:rsid w:val="00A87254"/>
    <w:rsid w:val="00A90138"/>
    <w:rsid w:val="00A96F79"/>
    <w:rsid w:val="00AA107E"/>
    <w:rsid w:val="00AA4714"/>
    <w:rsid w:val="00AA4C9E"/>
    <w:rsid w:val="00AB1498"/>
    <w:rsid w:val="00AB2493"/>
    <w:rsid w:val="00AB4330"/>
    <w:rsid w:val="00AC0754"/>
    <w:rsid w:val="00AC3850"/>
    <w:rsid w:val="00AC5486"/>
    <w:rsid w:val="00AC723B"/>
    <w:rsid w:val="00AD13B4"/>
    <w:rsid w:val="00AD2E05"/>
    <w:rsid w:val="00AD3479"/>
    <w:rsid w:val="00AD4E55"/>
    <w:rsid w:val="00AE5C29"/>
    <w:rsid w:val="00AE7D71"/>
    <w:rsid w:val="00AF0217"/>
    <w:rsid w:val="00AF02C1"/>
    <w:rsid w:val="00AF3271"/>
    <w:rsid w:val="00AF3EA8"/>
    <w:rsid w:val="00AF79C1"/>
    <w:rsid w:val="00B038C4"/>
    <w:rsid w:val="00B03978"/>
    <w:rsid w:val="00B043C4"/>
    <w:rsid w:val="00B04ED6"/>
    <w:rsid w:val="00B078E1"/>
    <w:rsid w:val="00B105ED"/>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2A8"/>
    <w:rsid w:val="00B7124A"/>
    <w:rsid w:val="00B714D9"/>
    <w:rsid w:val="00B7212A"/>
    <w:rsid w:val="00B77912"/>
    <w:rsid w:val="00B82098"/>
    <w:rsid w:val="00B835BE"/>
    <w:rsid w:val="00B87DE2"/>
    <w:rsid w:val="00B94CF6"/>
    <w:rsid w:val="00B97F98"/>
    <w:rsid w:val="00BA025D"/>
    <w:rsid w:val="00BA09C1"/>
    <w:rsid w:val="00BA3E64"/>
    <w:rsid w:val="00BA41C5"/>
    <w:rsid w:val="00BA7660"/>
    <w:rsid w:val="00BB42B9"/>
    <w:rsid w:val="00BB635D"/>
    <w:rsid w:val="00BB6ED9"/>
    <w:rsid w:val="00BC0F84"/>
    <w:rsid w:val="00BC23A8"/>
    <w:rsid w:val="00BC2409"/>
    <w:rsid w:val="00BC362E"/>
    <w:rsid w:val="00BC7B43"/>
    <w:rsid w:val="00BD0B9D"/>
    <w:rsid w:val="00BD1D86"/>
    <w:rsid w:val="00BD28D9"/>
    <w:rsid w:val="00BD6D07"/>
    <w:rsid w:val="00BD7957"/>
    <w:rsid w:val="00BE1368"/>
    <w:rsid w:val="00BE2710"/>
    <w:rsid w:val="00BE2D52"/>
    <w:rsid w:val="00BE7580"/>
    <w:rsid w:val="00BE792B"/>
    <w:rsid w:val="00BF7F58"/>
    <w:rsid w:val="00C01A86"/>
    <w:rsid w:val="00C02F8C"/>
    <w:rsid w:val="00C04C47"/>
    <w:rsid w:val="00C05885"/>
    <w:rsid w:val="00C07776"/>
    <w:rsid w:val="00C07F3F"/>
    <w:rsid w:val="00C137B8"/>
    <w:rsid w:val="00C14A8A"/>
    <w:rsid w:val="00C21540"/>
    <w:rsid w:val="00C21A32"/>
    <w:rsid w:val="00C3785E"/>
    <w:rsid w:val="00C414D6"/>
    <w:rsid w:val="00C43CD3"/>
    <w:rsid w:val="00C453D1"/>
    <w:rsid w:val="00C45C28"/>
    <w:rsid w:val="00C47A93"/>
    <w:rsid w:val="00C47FDD"/>
    <w:rsid w:val="00C5005A"/>
    <w:rsid w:val="00C51D57"/>
    <w:rsid w:val="00C55396"/>
    <w:rsid w:val="00C569F8"/>
    <w:rsid w:val="00C67E61"/>
    <w:rsid w:val="00C70500"/>
    <w:rsid w:val="00C72F67"/>
    <w:rsid w:val="00C73752"/>
    <w:rsid w:val="00C74525"/>
    <w:rsid w:val="00C74E38"/>
    <w:rsid w:val="00C74F7E"/>
    <w:rsid w:val="00C75674"/>
    <w:rsid w:val="00C81556"/>
    <w:rsid w:val="00C8208A"/>
    <w:rsid w:val="00C83368"/>
    <w:rsid w:val="00C84A3D"/>
    <w:rsid w:val="00C85F9A"/>
    <w:rsid w:val="00C87176"/>
    <w:rsid w:val="00C91C4A"/>
    <w:rsid w:val="00C95995"/>
    <w:rsid w:val="00C96406"/>
    <w:rsid w:val="00CA2435"/>
    <w:rsid w:val="00CA6242"/>
    <w:rsid w:val="00CB52BA"/>
    <w:rsid w:val="00CC6F2E"/>
    <w:rsid w:val="00CD4130"/>
    <w:rsid w:val="00CD41F3"/>
    <w:rsid w:val="00CD5259"/>
    <w:rsid w:val="00CD52E6"/>
    <w:rsid w:val="00CE0495"/>
    <w:rsid w:val="00CE0861"/>
    <w:rsid w:val="00CE2B2C"/>
    <w:rsid w:val="00CE49B5"/>
    <w:rsid w:val="00CE68EE"/>
    <w:rsid w:val="00CF03C2"/>
    <w:rsid w:val="00CF76CF"/>
    <w:rsid w:val="00D00DD8"/>
    <w:rsid w:val="00D101D3"/>
    <w:rsid w:val="00D10E23"/>
    <w:rsid w:val="00D12C8B"/>
    <w:rsid w:val="00D14D7C"/>
    <w:rsid w:val="00D23584"/>
    <w:rsid w:val="00D248B2"/>
    <w:rsid w:val="00D27864"/>
    <w:rsid w:val="00D312F0"/>
    <w:rsid w:val="00D33204"/>
    <w:rsid w:val="00D33EE0"/>
    <w:rsid w:val="00D34EBA"/>
    <w:rsid w:val="00D35AEC"/>
    <w:rsid w:val="00D36020"/>
    <w:rsid w:val="00D41BF2"/>
    <w:rsid w:val="00D42A2F"/>
    <w:rsid w:val="00D47D6D"/>
    <w:rsid w:val="00D517BC"/>
    <w:rsid w:val="00D54E5A"/>
    <w:rsid w:val="00D56028"/>
    <w:rsid w:val="00D71168"/>
    <w:rsid w:val="00D74FD2"/>
    <w:rsid w:val="00D76B9F"/>
    <w:rsid w:val="00D774F2"/>
    <w:rsid w:val="00D80929"/>
    <w:rsid w:val="00D83EC8"/>
    <w:rsid w:val="00D86CF8"/>
    <w:rsid w:val="00D96D2F"/>
    <w:rsid w:val="00DA113C"/>
    <w:rsid w:val="00DA209E"/>
    <w:rsid w:val="00DA38BC"/>
    <w:rsid w:val="00DA7CE8"/>
    <w:rsid w:val="00DB0C64"/>
    <w:rsid w:val="00DB6881"/>
    <w:rsid w:val="00DC0158"/>
    <w:rsid w:val="00DC2151"/>
    <w:rsid w:val="00DC4686"/>
    <w:rsid w:val="00DC64D1"/>
    <w:rsid w:val="00DC787A"/>
    <w:rsid w:val="00DD1A70"/>
    <w:rsid w:val="00DE0556"/>
    <w:rsid w:val="00DE2647"/>
    <w:rsid w:val="00DF2583"/>
    <w:rsid w:val="00DF2D14"/>
    <w:rsid w:val="00DF4ECE"/>
    <w:rsid w:val="00E00BEA"/>
    <w:rsid w:val="00E030C9"/>
    <w:rsid w:val="00E0429B"/>
    <w:rsid w:val="00E178F2"/>
    <w:rsid w:val="00E23AC8"/>
    <w:rsid w:val="00E3687A"/>
    <w:rsid w:val="00E41939"/>
    <w:rsid w:val="00E41D22"/>
    <w:rsid w:val="00E426F5"/>
    <w:rsid w:val="00E43583"/>
    <w:rsid w:val="00E44786"/>
    <w:rsid w:val="00E45D67"/>
    <w:rsid w:val="00E46980"/>
    <w:rsid w:val="00E47DA2"/>
    <w:rsid w:val="00E5233E"/>
    <w:rsid w:val="00E526C7"/>
    <w:rsid w:val="00E558E9"/>
    <w:rsid w:val="00E5655E"/>
    <w:rsid w:val="00E60AC8"/>
    <w:rsid w:val="00E62D9C"/>
    <w:rsid w:val="00E6431A"/>
    <w:rsid w:val="00E65461"/>
    <w:rsid w:val="00E7105C"/>
    <w:rsid w:val="00E71B6A"/>
    <w:rsid w:val="00E721D7"/>
    <w:rsid w:val="00E74C70"/>
    <w:rsid w:val="00E82CD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77F"/>
    <w:rsid w:val="00EB1D1A"/>
    <w:rsid w:val="00EB5DA1"/>
    <w:rsid w:val="00EB6B1F"/>
    <w:rsid w:val="00EC0345"/>
    <w:rsid w:val="00EC2AD4"/>
    <w:rsid w:val="00EC3A67"/>
    <w:rsid w:val="00EC5684"/>
    <w:rsid w:val="00EC641C"/>
    <w:rsid w:val="00EC76CB"/>
    <w:rsid w:val="00ED607E"/>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7F25"/>
    <w:rsid w:val="00F102D9"/>
    <w:rsid w:val="00F12D0A"/>
    <w:rsid w:val="00F20CCB"/>
    <w:rsid w:val="00F2588F"/>
    <w:rsid w:val="00F27FD8"/>
    <w:rsid w:val="00F34684"/>
    <w:rsid w:val="00F34AEA"/>
    <w:rsid w:val="00F3510F"/>
    <w:rsid w:val="00F3648F"/>
    <w:rsid w:val="00F52B5A"/>
    <w:rsid w:val="00F61C85"/>
    <w:rsid w:val="00F64691"/>
    <w:rsid w:val="00F663BA"/>
    <w:rsid w:val="00F67E4E"/>
    <w:rsid w:val="00F74A77"/>
    <w:rsid w:val="00F82B46"/>
    <w:rsid w:val="00F82E81"/>
    <w:rsid w:val="00F858A6"/>
    <w:rsid w:val="00F90D37"/>
    <w:rsid w:val="00F97442"/>
    <w:rsid w:val="00FA0EE6"/>
    <w:rsid w:val="00FA4869"/>
    <w:rsid w:val="00FA5C16"/>
    <w:rsid w:val="00FA6461"/>
    <w:rsid w:val="00FB0495"/>
    <w:rsid w:val="00FB1D8B"/>
    <w:rsid w:val="00FB28C1"/>
    <w:rsid w:val="00FB4D8F"/>
    <w:rsid w:val="00FD1456"/>
    <w:rsid w:val="00FD7077"/>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ListParagraph">
    <w:name w:val="List Paragraph"/>
    <w:basedOn w:val="Normal"/>
    <w:uiPriority w:val="34"/>
    <w:qFormat/>
    <w:rsid w:val="00BD28D9"/>
    <w:pPr>
      <w:spacing w:before="0" w:after="0" w:line="240" w:lineRule="auto"/>
      <w:ind w:left="720" w:firstLine="0"/>
      <w:contextualSpacing/>
      <w:jc w:val="left"/>
    </w:pPr>
    <w:rPr>
      <w:rFonts w:ascii="Times New Roman" w:eastAsia="Times New Roman" w:hAnsi="Times New Roman" w:cs="Times New Roman"/>
      <w:sz w:val="24"/>
      <w:szCs w:val="24"/>
      <w:lang w:bidi="ar-SA"/>
    </w:rPr>
  </w:style>
  <w:style w:type="paragraph" w:styleId="Revision">
    <w:name w:val="Revision"/>
    <w:hidden/>
    <w:uiPriority w:val="99"/>
    <w:semiHidden/>
    <w:rsid w:val="008202F3"/>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48434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2" ma:contentTypeDescription="Create a new document." ma:contentTypeScope="" ma:versionID="a187cc88f7e28ed9dd8537c578d0e487">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3acf0328db0bc8b70a142e79d62cd54a"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C6DD78-11BA-43AE-B6AE-B38D1674E0DC}">
  <ds:schemaRefs>
    <ds:schemaRef ds:uri="http://purl.org/dc/elements/1.1/"/>
    <ds:schemaRef ds:uri="http://schemas.microsoft.com/office/infopath/2007/PartnerControls"/>
    <ds:schemaRef ds:uri="http://schemas.microsoft.com/office/2006/documentManagement/types"/>
    <ds:schemaRef ds:uri="http://purl.org/dc/dcmitype/"/>
    <ds:schemaRef ds:uri="http://purl.org/dc/terms/"/>
    <ds:schemaRef ds:uri="http://www.w3.org/XML/1998/namespace"/>
    <ds:schemaRef ds:uri="7a8b54ac-6b6f-444a-a8db-d90e45ebe421"/>
    <ds:schemaRef ds:uri="http://schemas.microsoft.com/office/2006/metadata/properties"/>
    <ds:schemaRef ds:uri="http://schemas.openxmlformats.org/package/2006/metadata/core-properties"/>
    <ds:schemaRef ds:uri="5d0fcac8-3995-4ef6-9358-7ca0c107222d"/>
  </ds:schemaRefs>
</ds:datastoreItem>
</file>

<file path=customXml/itemProps2.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customXml/itemProps3.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4.xml><?xml version="1.0" encoding="utf-8"?>
<ds:datastoreItem xmlns:ds="http://schemas.openxmlformats.org/officeDocument/2006/customXml" ds:itemID="{A58D13CD-8F4D-4EC0-BE4F-C081D16CECEB}"/>
</file>

<file path=docProps/app.xml><?xml version="1.0" encoding="utf-8"?>
<Properties xmlns="http://schemas.openxmlformats.org/officeDocument/2006/extended-properties" xmlns:vt="http://schemas.openxmlformats.org/officeDocument/2006/docPropsVTypes">
  <Template>Normal</Template>
  <TotalTime>11</TotalTime>
  <Pages>2</Pages>
  <Words>603</Words>
  <Characters>3296</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Pongpuwis Tanason</cp:lastModifiedBy>
  <cp:revision>12</cp:revision>
  <cp:lastPrinted>2023-05-10T14:39:00Z</cp:lastPrinted>
  <dcterms:created xsi:type="dcterms:W3CDTF">2023-05-12T08:24:00Z</dcterms:created>
  <dcterms:modified xsi:type="dcterms:W3CDTF">2023-08-07T11:00:00Z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