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0E17B" w14:textId="63632327" w:rsidR="00A87266" w:rsidRPr="00FE3B8A" w:rsidRDefault="00A87266" w:rsidP="00C54EBE">
      <w:pPr>
        <w:pStyle w:val="Caption"/>
        <w:spacing w:line="240" w:lineRule="auto"/>
        <w:ind w:left="720"/>
        <w:rPr>
          <w:rFonts w:ascii="Arial" w:hAnsi="Arial" w:cs="Arial"/>
          <w:sz w:val="22"/>
          <w:szCs w:val="22"/>
          <w:lang w:val="en-GB"/>
        </w:rPr>
      </w:pPr>
      <w:r w:rsidRPr="00FE3B8A">
        <w:rPr>
          <w:rFonts w:ascii="Arial" w:hAnsi="Arial" w:cs="Arial"/>
          <w:sz w:val="22"/>
          <w:szCs w:val="22"/>
          <w:lang w:val="en-GB"/>
        </w:rPr>
        <w:t xml:space="preserve">T.R.V. RUBBER PRODUCTS </w:t>
      </w:r>
      <w:r w:rsidR="00BB1D23" w:rsidRPr="00FE3B8A">
        <w:rPr>
          <w:rFonts w:ascii="Arial" w:hAnsi="Arial" w:cs="Arial"/>
          <w:sz w:val="22"/>
          <w:szCs w:val="22"/>
          <w:lang w:val="en-GB"/>
        </w:rPr>
        <w:t>PUBLIC COMPANY LIMITED</w:t>
      </w:r>
    </w:p>
    <w:p w14:paraId="6BD8A704" w14:textId="77777777" w:rsidR="00A60AB7" w:rsidRPr="00FE3B8A" w:rsidRDefault="00A60AB7" w:rsidP="00C54EBE">
      <w:pPr>
        <w:pStyle w:val="Caption"/>
        <w:spacing w:line="240" w:lineRule="auto"/>
        <w:ind w:left="720"/>
        <w:rPr>
          <w:rFonts w:ascii="Arial" w:hAnsi="Arial" w:cs="Arial"/>
          <w:sz w:val="22"/>
          <w:szCs w:val="22"/>
          <w:lang w:val="en-GB"/>
        </w:rPr>
      </w:pPr>
    </w:p>
    <w:p w14:paraId="718C4327" w14:textId="77777777" w:rsidR="00A60AB7" w:rsidRPr="00FE3B8A" w:rsidRDefault="00A60AB7" w:rsidP="00C54EBE">
      <w:pPr>
        <w:pStyle w:val="Caption"/>
        <w:spacing w:line="240" w:lineRule="auto"/>
        <w:ind w:left="720"/>
        <w:rPr>
          <w:rFonts w:ascii="Arial" w:hAnsi="Arial" w:cs="Arial"/>
          <w:sz w:val="22"/>
          <w:szCs w:val="22"/>
          <w:cs/>
          <w:lang w:val="en-GB"/>
        </w:rPr>
      </w:pPr>
    </w:p>
    <w:p w14:paraId="61833FBA" w14:textId="77777777" w:rsidR="00C22AC5" w:rsidRDefault="00C22AC5" w:rsidP="00C22AC5">
      <w:pPr>
        <w:pStyle w:val="Caption"/>
        <w:spacing w:line="240" w:lineRule="auto"/>
        <w:ind w:left="720"/>
        <w:rPr>
          <w:rFonts w:ascii="Arial" w:hAnsi="Arial" w:cs="Arial"/>
          <w:sz w:val="22"/>
          <w:szCs w:val="22"/>
          <w:lang w:val="en-GB"/>
        </w:rPr>
      </w:pPr>
      <w:r w:rsidRPr="00C22AC5">
        <w:rPr>
          <w:rFonts w:ascii="Arial" w:hAnsi="Arial" w:cs="Arial"/>
          <w:sz w:val="22"/>
          <w:szCs w:val="22"/>
          <w:lang w:val="en-GB"/>
        </w:rPr>
        <w:t xml:space="preserve">INTERIM CONSOLIDATED AND SEPARATE </w:t>
      </w:r>
    </w:p>
    <w:p w14:paraId="13E55FE1" w14:textId="6275EFF4" w:rsidR="00C22AC5" w:rsidRDefault="00C22AC5" w:rsidP="00C22AC5">
      <w:pPr>
        <w:pStyle w:val="Caption"/>
        <w:spacing w:line="240" w:lineRule="auto"/>
        <w:ind w:left="720"/>
        <w:rPr>
          <w:rFonts w:ascii="Arial" w:hAnsi="Arial" w:cs="Arial"/>
          <w:sz w:val="22"/>
          <w:szCs w:val="22"/>
          <w:lang w:val="en-GB"/>
        </w:rPr>
      </w:pPr>
      <w:r w:rsidRPr="00C22AC5">
        <w:rPr>
          <w:rFonts w:ascii="Arial" w:hAnsi="Arial" w:cs="Arial"/>
          <w:sz w:val="22"/>
          <w:szCs w:val="22"/>
          <w:lang w:val="en-GB"/>
        </w:rPr>
        <w:t xml:space="preserve">FINANCIAL INFORMATION </w:t>
      </w:r>
    </w:p>
    <w:p w14:paraId="38A66B0C" w14:textId="394E8231" w:rsidR="00D0300C" w:rsidRPr="00FE3B8A" w:rsidRDefault="00D0300C" w:rsidP="00C22AC5">
      <w:pPr>
        <w:pStyle w:val="Caption"/>
        <w:spacing w:line="240" w:lineRule="auto"/>
        <w:ind w:left="720"/>
        <w:rPr>
          <w:rFonts w:ascii="Arial" w:hAnsi="Arial" w:cs="Arial"/>
          <w:sz w:val="22"/>
          <w:szCs w:val="22"/>
          <w:lang w:val="en-GB"/>
        </w:rPr>
      </w:pPr>
      <w:r w:rsidRPr="00FE3B8A">
        <w:rPr>
          <w:rFonts w:ascii="Arial" w:hAnsi="Arial" w:cs="Arial"/>
          <w:sz w:val="22"/>
          <w:szCs w:val="22"/>
          <w:lang w:val="en-GB"/>
        </w:rPr>
        <w:t>(UNAUDITED)</w:t>
      </w:r>
    </w:p>
    <w:p w14:paraId="6F8116E9" w14:textId="77777777" w:rsidR="00A60AB7" w:rsidRPr="00FE3B8A" w:rsidRDefault="00A60AB7" w:rsidP="00C54EBE">
      <w:pPr>
        <w:pStyle w:val="Caption"/>
        <w:spacing w:line="240" w:lineRule="auto"/>
        <w:ind w:left="720"/>
        <w:rPr>
          <w:rFonts w:ascii="Arial" w:hAnsi="Arial" w:cs="Arial"/>
          <w:sz w:val="22"/>
          <w:szCs w:val="22"/>
          <w:lang w:val="en-GB"/>
        </w:rPr>
      </w:pPr>
    </w:p>
    <w:p w14:paraId="4658D896" w14:textId="69CB7FD3" w:rsidR="00A60AB7" w:rsidRPr="00FE3B8A" w:rsidRDefault="00932556" w:rsidP="00C54EBE">
      <w:pPr>
        <w:pStyle w:val="Caption"/>
        <w:spacing w:line="240" w:lineRule="auto"/>
        <w:ind w:left="720"/>
        <w:rPr>
          <w:rFonts w:ascii="Arial" w:hAnsi="Arial" w:cs="Arial"/>
          <w:sz w:val="22"/>
          <w:szCs w:val="22"/>
          <w:lang w:val="en-GB"/>
        </w:rPr>
      </w:pPr>
      <w:r w:rsidRPr="0057700F">
        <w:rPr>
          <w:rFonts w:ascii="Arial" w:hAnsi="Arial" w:cs="Arial"/>
          <w:sz w:val="22"/>
          <w:szCs w:val="22"/>
          <w:lang w:val="en-GB"/>
        </w:rPr>
        <w:t xml:space="preserve">30 JUNE </w:t>
      </w:r>
      <w:r w:rsidR="00D0300C" w:rsidRPr="00FE3B8A">
        <w:rPr>
          <w:rFonts w:ascii="Arial" w:hAnsi="Arial" w:cs="Arial"/>
          <w:sz w:val="22"/>
          <w:szCs w:val="22"/>
          <w:lang w:val="en-GB"/>
        </w:rPr>
        <w:t>202</w:t>
      </w:r>
      <w:r w:rsidR="0073104D">
        <w:rPr>
          <w:rFonts w:ascii="Arial" w:hAnsi="Arial" w:cs="Arial"/>
          <w:sz w:val="22"/>
          <w:szCs w:val="22"/>
          <w:lang w:val="en-GB"/>
        </w:rPr>
        <w:t>3</w:t>
      </w:r>
    </w:p>
    <w:p w14:paraId="32C891B9" w14:textId="77777777" w:rsidR="00A60AB7" w:rsidRPr="00FE3B8A" w:rsidRDefault="00A60AB7" w:rsidP="00C54EBE">
      <w:pPr>
        <w:pStyle w:val="Caption"/>
        <w:spacing w:line="240" w:lineRule="auto"/>
        <w:ind w:left="720"/>
        <w:rPr>
          <w:rFonts w:ascii="Arial" w:hAnsi="Arial" w:cs="Arial"/>
          <w:sz w:val="22"/>
          <w:szCs w:val="22"/>
          <w:lang w:val="en-GB"/>
        </w:rPr>
      </w:pPr>
    </w:p>
    <w:p w14:paraId="538B279E" w14:textId="77777777" w:rsidR="00440C16" w:rsidRPr="00FE3B8A" w:rsidRDefault="00440C16" w:rsidP="00C54EBE">
      <w:pPr>
        <w:pStyle w:val="Caption"/>
        <w:spacing w:line="240" w:lineRule="auto"/>
        <w:ind w:left="720"/>
        <w:rPr>
          <w:rFonts w:ascii="Arial" w:hAnsi="Arial" w:cs="Arial"/>
          <w:sz w:val="22"/>
          <w:szCs w:val="22"/>
          <w:lang w:val="en-GB"/>
        </w:rPr>
        <w:sectPr w:rsidR="00440C16" w:rsidRPr="00FE3B8A" w:rsidSect="00C54EB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74A62A3A" w14:textId="77777777" w:rsidR="00164684" w:rsidRPr="00FE3B8A" w:rsidRDefault="00164684" w:rsidP="00C54EBE">
      <w:pPr>
        <w:pStyle w:val="Header"/>
        <w:jc w:val="both"/>
        <w:rPr>
          <w:rFonts w:ascii="Arial" w:hAnsi="Arial" w:cs="Arial"/>
          <w:b/>
          <w:bCs/>
          <w:color w:val="CF4A02"/>
          <w:sz w:val="20"/>
        </w:rPr>
      </w:pPr>
      <w:r w:rsidRPr="00FE3B8A">
        <w:rPr>
          <w:rFonts w:ascii="Arial" w:hAnsi="Arial" w:cs="Arial"/>
          <w:b/>
          <w:bCs/>
          <w:color w:val="CF4A02"/>
          <w:sz w:val="20"/>
        </w:rPr>
        <w:lastRenderedPageBreak/>
        <w:t>AUDITOR’S REPORT ON THE REVIEW OF THE INTERIM FINANCIAL INFORMATION</w:t>
      </w:r>
    </w:p>
    <w:p w14:paraId="53BBD9F0" w14:textId="68D7BECF" w:rsidR="004F6B4F" w:rsidRPr="00FE3B8A" w:rsidRDefault="004F6B4F" w:rsidP="00C54EBE">
      <w:pPr>
        <w:suppressAutoHyphens/>
        <w:spacing w:line="240" w:lineRule="auto"/>
        <w:jc w:val="both"/>
        <w:rPr>
          <w:rFonts w:cs="Arial"/>
          <w:sz w:val="18"/>
          <w:szCs w:val="18"/>
        </w:rPr>
      </w:pPr>
    </w:p>
    <w:p w14:paraId="37BFEEA1" w14:textId="77777777" w:rsidR="00FB29C0" w:rsidRPr="00FE3B8A" w:rsidRDefault="00FB29C0" w:rsidP="00C54EBE">
      <w:pPr>
        <w:suppressAutoHyphens/>
        <w:spacing w:line="240" w:lineRule="auto"/>
        <w:jc w:val="both"/>
        <w:rPr>
          <w:rFonts w:cs="Arial"/>
          <w:sz w:val="18"/>
          <w:szCs w:val="18"/>
        </w:rPr>
      </w:pPr>
    </w:p>
    <w:p w14:paraId="68A4B9BB" w14:textId="77777777" w:rsidR="00440C16" w:rsidRPr="00FE3B8A" w:rsidRDefault="00440C16" w:rsidP="00C54EBE">
      <w:pPr>
        <w:suppressAutoHyphens/>
        <w:spacing w:line="240" w:lineRule="auto"/>
        <w:jc w:val="both"/>
        <w:rPr>
          <w:rFonts w:cs="Arial"/>
          <w:sz w:val="18"/>
          <w:szCs w:val="18"/>
        </w:rPr>
      </w:pPr>
    </w:p>
    <w:p w14:paraId="18F39AD1" w14:textId="762D9D05" w:rsidR="00164684" w:rsidRPr="00FE3B8A" w:rsidRDefault="00164684" w:rsidP="00C54EBE">
      <w:pPr>
        <w:spacing w:line="240" w:lineRule="auto"/>
        <w:jc w:val="both"/>
        <w:rPr>
          <w:rFonts w:cs="Arial"/>
          <w:color w:val="CF4A02"/>
          <w:sz w:val="18"/>
          <w:szCs w:val="18"/>
        </w:rPr>
      </w:pPr>
      <w:r w:rsidRPr="00FE3B8A">
        <w:rPr>
          <w:rFonts w:cs="Arial"/>
          <w:color w:val="CF4A02"/>
          <w:sz w:val="18"/>
          <w:szCs w:val="18"/>
        </w:rPr>
        <w:t xml:space="preserve">To </w:t>
      </w:r>
      <w:r w:rsidR="00344690" w:rsidRPr="00FE3B8A">
        <w:rPr>
          <w:rFonts w:cs="Arial"/>
          <w:color w:val="CF4A02"/>
          <w:sz w:val="18"/>
          <w:szCs w:val="18"/>
          <w:lang w:val="en-US"/>
        </w:rPr>
        <w:t xml:space="preserve">the </w:t>
      </w:r>
      <w:r w:rsidRPr="00FE3B8A">
        <w:rPr>
          <w:rFonts w:cs="Arial"/>
          <w:color w:val="CF4A02"/>
          <w:sz w:val="18"/>
          <w:szCs w:val="18"/>
        </w:rPr>
        <w:t xml:space="preserve">Board of Directors of </w:t>
      </w:r>
      <w:r w:rsidR="004A798D" w:rsidRPr="00FE3B8A">
        <w:rPr>
          <w:rFonts w:cs="Arial"/>
          <w:color w:val="CF4A02"/>
          <w:sz w:val="18"/>
          <w:szCs w:val="18"/>
        </w:rPr>
        <w:t>T.R.V. Rubber Products Public Company Limited</w:t>
      </w:r>
    </w:p>
    <w:p w14:paraId="5A3DDC9D" w14:textId="77777777" w:rsidR="007313D4" w:rsidRPr="00FE3B8A" w:rsidRDefault="007313D4" w:rsidP="00C54EBE">
      <w:pPr>
        <w:autoSpaceDE w:val="0"/>
        <w:autoSpaceDN w:val="0"/>
        <w:adjustRightInd w:val="0"/>
        <w:spacing w:line="240" w:lineRule="auto"/>
        <w:jc w:val="both"/>
        <w:rPr>
          <w:rFonts w:cs="Arial"/>
          <w:color w:val="000000"/>
          <w:sz w:val="18"/>
          <w:szCs w:val="18"/>
        </w:rPr>
      </w:pPr>
    </w:p>
    <w:p w14:paraId="12455711" w14:textId="593271C0" w:rsidR="00440C16" w:rsidRPr="00FE3B8A" w:rsidRDefault="00440C16" w:rsidP="00C54EBE">
      <w:pPr>
        <w:autoSpaceDE w:val="0"/>
        <w:autoSpaceDN w:val="0"/>
        <w:adjustRightInd w:val="0"/>
        <w:spacing w:line="240" w:lineRule="auto"/>
        <w:jc w:val="both"/>
        <w:rPr>
          <w:rFonts w:cs="Arial"/>
          <w:color w:val="000000"/>
          <w:sz w:val="18"/>
          <w:szCs w:val="18"/>
        </w:rPr>
      </w:pPr>
    </w:p>
    <w:p w14:paraId="7F42B5BA" w14:textId="77777777" w:rsidR="00FB29C0" w:rsidRPr="00FE3B8A" w:rsidRDefault="00FB29C0" w:rsidP="00C54EBE">
      <w:pPr>
        <w:autoSpaceDE w:val="0"/>
        <w:autoSpaceDN w:val="0"/>
        <w:adjustRightInd w:val="0"/>
        <w:spacing w:line="240" w:lineRule="auto"/>
        <w:jc w:val="both"/>
        <w:rPr>
          <w:rFonts w:cs="Arial"/>
          <w:color w:val="000000"/>
          <w:sz w:val="18"/>
          <w:szCs w:val="18"/>
        </w:rPr>
      </w:pPr>
    </w:p>
    <w:p w14:paraId="5E99A60C" w14:textId="70F21621" w:rsidR="002103C6" w:rsidRPr="0073104D" w:rsidRDefault="002103C6" w:rsidP="00C54EBE">
      <w:pPr>
        <w:autoSpaceDE w:val="0"/>
        <w:autoSpaceDN w:val="0"/>
        <w:adjustRightInd w:val="0"/>
        <w:spacing w:line="240" w:lineRule="auto"/>
        <w:jc w:val="both"/>
        <w:rPr>
          <w:rFonts w:cs="Arial"/>
          <w:color w:val="000000"/>
          <w:sz w:val="18"/>
          <w:szCs w:val="18"/>
          <w:cs/>
        </w:rPr>
      </w:pPr>
      <w:r w:rsidRPr="00FE3B8A">
        <w:rPr>
          <w:rFonts w:cs="Arial"/>
          <w:color w:val="000000"/>
          <w:spacing w:val="-4"/>
          <w:sz w:val="18"/>
          <w:szCs w:val="18"/>
        </w:rPr>
        <w:t xml:space="preserve">I have reviewed the </w:t>
      </w:r>
      <w:r w:rsidR="001745EE">
        <w:rPr>
          <w:rFonts w:cs="Browallia New"/>
          <w:color w:val="000000"/>
          <w:spacing w:val="-4"/>
          <w:sz w:val="18"/>
          <w:szCs w:val="22"/>
        </w:rPr>
        <w:t xml:space="preserve">interim </w:t>
      </w:r>
      <w:r w:rsidR="001745EE" w:rsidRPr="001745EE">
        <w:rPr>
          <w:rFonts w:cs="Arial"/>
          <w:color w:val="000000"/>
          <w:spacing w:val="-4"/>
          <w:sz w:val="18"/>
          <w:szCs w:val="18"/>
        </w:rPr>
        <w:t xml:space="preserve">consolidated financial information </w:t>
      </w:r>
      <w:r w:rsidRPr="00FE3B8A">
        <w:rPr>
          <w:rFonts w:cs="Arial"/>
          <w:color w:val="000000"/>
          <w:spacing w:val="-4"/>
          <w:sz w:val="18"/>
          <w:szCs w:val="18"/>
        </w:rPr>
        <w:t>of T.R.V. Rubber Products</w:t>
      </w:r>
      <w:r w:rsidR="004A798D" w:rsidRPr="00FE3B8A">
        <w:rPr>
          <w:rFonts w:cs="Arial"/>
          <w:color w:val="000000"/>
          <w:spacing w:val="-4"/>
          <w:sz w:val="18"/>
          <w:szCs w:val="18"/>
        </w:rPr>
        <w:t xml:space="preserve"> Public Company Limited</w:t>
      </w:r>
      <w:r w:rsidR="001745EE">
        <w:rPr>
          <w:rFonts w:cs="Arial"/>
          <w:color w:val="000000"/>
          <w:spacing w:val="-4"/>
          <w:sz w:val="18"/>
          <w:szCs w:val="18"/>
        </w:rPr>
        <w:t xml:space="preserve"> </w:t>
      </w:r>
      <w:r w:rsidR="001745EE" w:rsidRPr="001745EE">
        <w:rPr>
          <w:rFonts w:cs="Arial"/>
          <w:color w:val="000000"/>
          <w:spacing w:val="-4"/>
          <w:sz w:val="18"/>
          <w:szCs w:val="18"/>
        </w:rPr>
        <w:t>and its subsidiaries, and the interim separate financial information of</w:t>
      </w:r>
      <w:r w:rsidR="001745EE">
        <w:rPr>
          <w:rFonts w:cs="Arial"/>
          <w:color w:val="000000"/>
          <w:spacing w:val="-4"/>
          <w:sz w:val="18"/>
          <w:szCs w:val="18"/>
        </w:rPr>
        <w:t xml:space="preserve"> </w:t>
      </w:r>
      <w:r w:rsidR="001745EE" w:rsidRPr="001745EE">
        <w:rPr>
          <w:rFonts w:cs="Arial"/>
          <w:color w:val="000000"/>
          <w:spacing w:val="-4"/>
          <w:sz w:val="18"/>
          <w:szCs w:val="18"/>
        </w:rPr>
        <w:t>T.R.V. Rubber Products Public Company Limited</w:t>
      </w:r>
      <w:r w:rsidR="001745EE">
        <w:rPr>
          <w:rFonts w:cs="Arial"/>
          <w:color w:val="000000"/>
          <w:spacing w:val="-4"/>
          <w:sz w:val="18"/>
          <w:szCs w:val="18"/>
        </w:rPr>
        <w:t>. These</w:t>
      </w:r>
      <w:r w:rsidRPr="00FE3B8A">
        <w:rPr>
          <w:rFonts w:cs="Arial"/>
          <w:color w:val="000000"/>
          <w:spacing w:val="-4"/>
          <w:sz w:val="18"/>
          <w:szCs w:val="18"/>
        </w:rPr>
        <w:t xml:space="preserve"> comprise</w:t>
      </w:r>
      <w:r w:rsidR="00A4393A" w:rsidRPr="00FE3B8A">
        <w:rPr>
          <w:rFonts w:cs="Arial"/>
          <w:color w:val="000000"/>
          <w:spacing w:val="-4"/>
          <w:sz w:val="18"/>
          <w:szCs w:val="18"/>
        </w:rPr>
        <w:t>s</w:t>
      </w:r>
      <w:r w:rsidRPr="00FE3B8A">
        <w:rPr>
          <w:rFonts w:cs="Arial"/>
          <w:color w:val="000000"/>
          <w:spacing w:val="-4"/>
          <w:sz w:val="18"/>
          <w:szCs w:val="18"/>
        </w:rPr>
        <w:t xml:space="preserve"> </w:t>
      </w:r>
      <w:r w:rsidR="001745EE" w:rsidRPr="001745EE">
        <w:rPr>
          <w:rFonts w:cs="Arial"/>
          <w:color w:val="000000"/>
          <w:spacing w:val="-4"/>
          <w:sz w:val="18"/>
          <w:szCs w:val="18"/>
        </w:rPr>
        <w:t>the consolidated and separate statements of financial position as at</w:t>
      </w:r>
      <w:r w:rsidRPr="00FE3B8A">
        <w:rPr>
          <w:rFonts w:cs="Arial"/>
          <w:color w:val="000000"/>
          <w:spacing w:val="-4"/>
          <w:sz w:val="18"/>
          <w:szCs w:val="18"/>
        </w:rPr>
        <w:t xml:space="preserve"> </w:t>
      </w:r>
      <w:r w:rsidR="00932556">
        <w:rPr>
          <w:rFonts w:cs="Arial"/>
          <w:color w:val="000000"/>
          <w:spacing w:val="-4"/>
          <w:sz w:val="18"/>
          <w:szCs w:val="18"/>
        </w:rPr>
        <w:t>30 June</w:t>
      </w:r>
      <w:r w:rsidRPr="00FE3B8A">
        <w:rPr>
          <w:rFonts w:cs="Arial"/>
          <w:color w:val="000000"/>
          <w:spacing w:val="-4"/>
          <w:sz w:val="18"/>
          <w:szCs w:val="18"/>
        </w:rPr>
        <w:t xml:space="preserve"> 202</w:t>
      </w:r>
      <w:r w:rsidR="0073104D">
        <w:rPr>
          <w:rFonts w:cs="Arial"/>
          <w:color w:val="000000"/>
          <w:spacing w:val="-4"/>
          <w:sz w:val="18"/>
          <w:szCs w:val="18"/>
        </w:rPr>
        <w:t>3</w:t>
      </w:r>
      <w:r w:rsidRPr="00FE3B8A">
        <w:rPr>
          <w:rFonts w:cs="Arial"/>
          <w:color w:val="000000"/>
          <w:spacing w:val="-4"/>
          <w:sz w:val="18"/>
          <w:szCs w:val="18"/>
        </w:rPr>
        <w:t xml:space="preserve">, </w:t>
      </w:r>
      <w:r w:rsidR="00E770A0" w:rsidRPr="00E770A0">
        <w:rPr>
          <w:rFonts w:cs="Arial"/>
          <w:color w:val="000000"/>
          <w:spacing w:val="-4"/>
          <w:sz w:val="18"/>
          <w:szCs w:val="18"/>
        </w:rPr>
        <w:t>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88789E1" w14:textId="3D429EC0" w:rsidR="004F6B4F" w:rsidRPr="00FE3B8A" w:rsidRDefault="004F6B4F" w:rsidP="00C54EBE">
      <w:pPr>
        <w:autoSpaceDE w:val="0"/>
        <w:autoSpaceDN w:val="0"/>
        <w:adjustRightInd w:val="0"/>
        <w:spacing w:line="240" w:lineRule="auto"/>
        <w:jc w:val="both"/>
        <w:rPr>
          <w:rFonts w:cs="Arial"/>
          <w:b/>
          <w:bCs/>
          <w:color w:val="000000"/>
          <w:sz w:val="18"/>
          <w:szCs w:val="18"/>
        </w:rPr>
      </w:pPr>
    </w:p>
    <w:p w14:paraId="3FD10118" w14:textId="77777777" w:rsidR="00FB29C0" w:rsidRPr="00FE3B8A" w:rsidRDefault="00FB29C0" w:rsidP="00C54EBE">
      <w:pPr>
        <w:autoSpaceDE w:val="0"/>
        <w:autoSpaceDN w:val="0"/>
        <w:adjustRightInd w:val="0"/>
        <w:spacing w:line="240" w:lineRule="auto"/>
        <w:jc w:val="both"/>
        <w:rPr>
          <w:rFonts w:cs="Arial"/>
          <w:b/>
          <w:bCs/>
          <w:color w:val="000000"/>
          <w:sz w:val="18"/>
          <w:szCs w:val="18"/>
        </w:rPr>
      </w:pPr>
    </w:p>
    <w:p w14:paraId="7244D590" w14:textId="4E67395E" w:rsidR="00395D90" w:rsidRPr="00FE3B8A" w:rsidRDefault="00395D90" w:rsidP="00C54EBE">
      <w:pPr>
        <w:autoSpaceDE w:val="0"/>
        <w:autoSpaceDN w:val="0"/>
        <w:adjustRightInd w:val="0"/>
        <w:spacing w:line="240" w:lineRule="auto"/>
        <w:jc w:val="both"/>
        <w:rPr>
          <w:rFonts w:cs="Arial"/>
          <w:b/>
          <w:bCs/>
          <w:color w:val="CF4A02"/>
          <w:sz w:val="18"/>
          <w:szCs w:val="18"/>
        </w:rPr>
      </w:pPr>
      <w:r w:rsidRPr="00FE3B8A">
        <w:rPr>
          <w:rFonts w:cs="Arial"/>
          <w:b/>
          <w:bCs/>
          <w:color w:val="CF4A02"/>
          <w:sz w:val="18"/>
          <w:szCs w:val="18"/>
        </w:rPr>
        <w:t xml:space="preserve">Scope of review </w:t>
      </w:r>
      <w:r w:rsidR="007D3FBE" w:rsidRPr="00FE3B8A">
        <w:rPr>
          <w:rFonts w:cs="Arial"/>
          <w:b/>
          <w:bCs/>
          <w:color w:val="CF4A02"/>
          <w:sz w:val="18"/>
          <w:szCs w:val="18"/>
        </w:rPr>
        <w:t xml:space="preserve"> </w:t>
      </w:r>
    </w:p>
    <w:p w14:paraId="7E489BC1" w14:textId="77777777" w:rsidR="004F6B4F" w:rsidRPr="00FE3B8A" w:rsidRDefault="004F6B4F" w:rsidP="00C54EBE">
      <w:pPr>
        <w:autoSpaceDE w:val="0"/>
        <w:autoSpaceDN w:val="0"/>
        <w:adjustRightInd w:val="0"/>
        <w:spacing w:line="240" w:lineRule="auto"/>
        <w:jc w:val="both"/>
        <w:rPr>
          <w:rFonts w:cs="Arial"/>
          <w:color w:val="000000"/>
          <w:sz w:val="12"/>
          <w:szCs w:val="12"/>
        </w:rPr>
      </w:pPr>
    </w:p>
    <w:p w14:paraId="16767F13" w14:textId="7F8DED10" w:rsidR="004F6B4F" w:rsidRPr="00FE3B8A" w:rsidRDefault="001745EE" w:rsidP="00C54EBE">
      <w:pPr>
        <w:autoSpaceDE w:val="0"/>
        <w:autoSpaceDN w:val="0"/>
        <w:adjustRightInd w:val="0"/>
        <w:spacing w:line="240" w:lineRule="auto"/>
        <w:jc w:val="both"/>
        <w:rPr>
          <w:rFonts w:cs="Arial"/>
          <w:color w:val="000000"/>
          <w:sz w:val="18"/>
          <w:szCs w:val="18"/>
        </w:rPr>
      </w:pPr>
      <w:r w:rsidRPr="001745EE">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AA3EF9">
        <w:rPr>
          <w:rFonts w:cs="Arial"/>
          <w:color w:val="000000"/>
          <w:spacing w:val="-4"/>
          <w:sz w:val="18"/>
          <w:szCs w:val="18"/>
        </w:rPr>
        <w:t>analytical and other review procedures. A review is substantially less in scope than an audit conducted in accordan</w:t>
      </w:r>
      <w:r w:rsidRPr="001745EE">
        <w:rPr>
          <w:rFonts w:cs="Arial"/>
          <w:color w:val="000000"/>
          <w:sz w:val="18"/>
          <w:szCs w:val="18"/>
        </w:rPr>
        <w:t>ce with Thai Standards on Auditing and consequently does not enable me to obtain assurance that I would become aware of all significant matters that might be identified in an audit. Accordingly, I do not express an audit opinion.</w:t>
      </w:r>
    </w:p>
    <w:p w14:paraId="083A99FF" w14:textId="5E40E39A" w:rsidR="00FB29C0" w:rsidRDefault="00FB29C0" w:rsidP="00C54EBE">
      <w:pPr>
        <w:autoSpaceDE w:val="0"/>
        <w:autoSpaceDN w:val="0"/>
        <w:adjustRightInd w:val="0"/>
        <w:spacing w:line="240" w:lineRule="auto"/>
        <w:jc w:val="both"/>
        <w:rPr>
          <w:rFonts w:cs="Arial"/>
          <w:color w:val="000000"/>
          <w:sz w:val="18"/>
          <w:szCs w:val="18"/>
        </w:rPr>
      </w:pPr>
    </w:p>
    <w:p w14:paraId="7A686442" w14:textId="77777777" w:rsidR="001745EE" w:rsidRPr="00FE3B8A" w:rsidRDefault="001745EE" w:rsidP="00C54EBE">
      <w:pPr>
        <w:autoSpaceDE w:val="0"/>
        <w:autoSpaceDN w:val="0"/>
        <w:adjustRightInd w:val="0"/>
        <w:spacing w:line="240" w:lineRule="auto"/>
        <w:jc w:val="both"/>
        <w:rPr>
          <w:rFonts w:cs="Arial"/>
          <w:color w:val="000000"/>
          <w:sz w:val="18"/>
          <w:szCs w:val="18"/>
        </w:rPr>
      </w:pPr>
    </w:p>
    <w:p w14:paraId="5AF5C315" w14:textId="17646AEC" w:rsidR="004F6B4F" w:rsidRPr="00FE3B8A" w:rsidRDefault="00395D90" w:rsidP="00C54EBE">
      <w:pPr>
        <w:autoSpaceDE w:val="0"/>
        <w:autoSpaceDN w:val="0"/>
        <w:adjustRightInd w:val="0"/>
        <w:spacing w:line="240" w:lineRule="auto"/>
        <w:jc w:val="both"/>
        <w:rPr>
          <w:rFonts w:cs="Arial"/>
          <w:color w:val="000000"/>
          <w:sz w:val="18"/>
          <w:szCs w:val="18"/>
        </w:rPr>
      </w:pPr>
      <w:r w:rsidRPr="00FE3B8A">
        <w:rPr>
          <w:rFonts w:cs="Arial"/>
          <w:b/>
          <w:bCs/>
          <w:color w:val="CF4A02"/>
          <w:sz w:val="18"/>
          <w:szCs w:val="18"/>
        </w:rPr>
        <w:t>Conclusion</w:t>
      </w:r>
      <w:r w:rsidR="004F6B4F" w:rsidRPr="00FE3B8A">
        <w:rPr>
          <w:rFonts w:cs="Arial"/>
          <w:color w:val="000000"/>
          <w:sz w:val="18"/>
          <w:szCs w:val="18"/>
        </w:rPr>
        <w:t xml:space="preserve"> </w:t>
      </w:r>
    </w:p>
    <w:p w14:paraId="2149EBE6" w14:textId="77777777" w:rsidR="004F6B4F" w:rsidRPr="00FE3B8A" w:rsidRDefault="004F6B4F" w:rsidP="00C54EBE">
      <w:pPr>
        <w:autoSpaceDE w:val="0"/>
        <w:autoSpaceDN w:val="0"/>
        <w:adjustRightInd w:val="0"/>
        <w:spacing w:line="240" w:lineRule="auto"/>
        <w:jc w:val="both"/>
        <w:rPr>
          <w:rFonts w:cs="Arial"/>
          <w:color w:val="000000"/>
          <w:sz w:val="12"/>
          <w:szCs w:val="12"/>
        </w:rPr>
      </w:pPr>
    </w:p>
    <w:p w14:paraId="411AD998" w14:textId="599A3E44" w:rsidR="00395D90" w:rsidRDefault="001745EE" w:rsidP="00C54EBE">
      <w:pPr>
        <w:autoSpaceDE w:val="0"/>
        <w:autoSpaceDN w:val="0"/>
        <w:adjustRightInd w:val="0"/>
        <w:spacing w:line="240" w:lineRule="auto"/>
        <w:jc w:val="both"/>
        <w:rPr>
          <w:rFonts w:cs="Arial"/>
          <w:color w:val="000000"/>
          <w:sz w:val="18"/>
          <w:szCs w:val="18"/>
        </w:rPr>
      </w:pPr>
      <w:r w:rsidRPr="001745EE">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53ADD8" w14:textId="77777777" w:rsidR="001745EE" w:rsidRPr="00FE3B8A" w:rsidRDefault="001745EE" w:rsidP="00C54EBE">
      <w:pPr>
        <w:autoSpaceDE w:val="0"/>
        <w:autoSpaceDN w:val="0"/>
        <w:adjustRightInd w:val="0"/>
        <w:spacing w:line="240" w:lineRule="auto"/>
        <w:jc w:val="both"/>
        <w:rPr>
          <w:rFonts w:cs="Arial"/>
          <w:sz w:val="18"/>
          <w:szCs w:val="18"/>
        </w:rPr>
      </w:pPr>
    </w:p>
    <w:p w14:paraId="3E1A6DF7" w14:textId="77777777" w:rsidR="00395D90" w:rsidRPr="00FE3B8A" w:rsidRDefault="00395D90" w:rsidP="00C54EBE">
      <w:pPr>
        <w:autoSpaceDE w:val="0"/>
        <w:autoSpaceDN w:val="0"/>
        <w:adjustRightInd w:val="0"/>
        <w:spacing w:line="240" w:lineRule="auto"/>
        <w:jc w:val="both"/>
        <w:rPr>
          <w:rFonts w:cs="Arial"/>
          <w:sz w:val="18"/>
          <w:szCs w:val="18"/>
        </w:rPr>
      </w:pPr>
    </w:p>
    <w:p w14:paraId="16F97D17" w14:textId="77777777" w:rsidR="00395D90" w:rsidRPr="00FE3B8A" w:rsidRDefault="00395D90" w:rsidP="00C54EBE">
      <w:pPr>
        <w:suppressAutoHyphens/>
        <w:spacing w:line="240" w:lineRule="auto"/>
        <w:rPr>
          <w:rFonts w:cs="Arial"/>
          <w:sz w:val="18"/>
          <w:szCs w:val="18"/>
          <w:lang w:val="en-US"/>
        </w:rPr>
      </w:pPr>
      <w:r w:rsidRPr="00FE3B8A">
        <w:rPr>
          <w:rFonts w:cs="Arial"/>
          <w:sz w:val="18"/>
          <w:szCs w:val="18"/>
          <w:lang w:val="en-US"/>
        </w:rPr>
        <w:t>PricewaterhouseCoopers ABAS Ltd.</w:t>
      </w:r>
    </w:p>
    <w:p w14:paraId="7C40A575" w14:textId="77777777" w:rsidR="00395D90" w:rsidRPr="00FE3B8A" w:rsidRDefault="00395D90" w:rsidP="00C54EBE">
      <w:pPr>
        <w:autoSpaceDE w:val="0"/>
        <w:autoSpaceDN w:val="0"/>
        <w:adjustRightInd w:val="0"/>
        <w:spacing w:line="240" w:lineRule="auto"/>
        <w:jc w:val="both"/>
        <w:rPr>
          <w:rFonts w:cs="Arial"/>
          <w:sz w:val="18"/>
          <w:szCs w:val="18"/>
        </w:rPr>
      </w:pPr>
    </w:p>
    <w:p w14:paraId="57186BFE" w14:textId="77777777" w:rsidR="00395D90" w:rsidRPr="00FE3B8A" w:rsidRDefault="00395D90" w:rsidP="00C54EBE">
      <w:pPr>
        <w:autoSpaceDE w:val="0"/>
        <w:autoSpaceDN w:val="0"/>
        <w:adjustRightInd w:val="0"/>
        <w:spacing w:line="240" w:lineRule="auto"/>
        <w:jc w:val="both"/>
        <w:rPr>
          <w:rFonts w:cs="Arial"/>
          <w:sz w:val="18"/>
          <w:szCs w:val="18"/>
        </w:rPr>
      </w:pPr>
    </w:p>
    <w:p w14:paraId="5EF3DE17" w14:textId="77777777" w:rsidR="00395D90" w:rsidRPr="00FE3B8A" w:rsidRDefault="00395D90" w:rsidP="00C54EBE">
      <w:pPr>
        <w:autoSpaceDE w:val="0"/>
        <w:autoSpaceDN w:val="0"/>
        <w:adjustRightInd w:val="0"/>
        <w:spacing w:line="240" w:lineRule="auto"/>
        <w:jc w:val="both"/>
        <w:rPr>
          <w:rFonts w:cs="Arial"/>
          <w:sz w:val="18"/>
          <w:szCs w:val="18"/>
        </w:rPr>
      </w:pPr>
    </w:p>
    <w:p w14:paraId="4C9C0AFF" w14:textId="6584DF09" w:rsidR="00395D90" w:rsidRDefault="00395D90" w:rsidP="00C54EBE">
      <w:pPr>
        <w:autoSpaceDE w:val="0"/>
        <w:autoSpaceDN w:val="0"/>
        <w:adjustRightInd w:val="0"/>
        <w:spacing w:line="240" w:lineRule="auto"/>
        <w:jc w:val="both"/>
        <w:rPr>
          <w:rFonts w:cs="Arial"/>
          <w:sz w:val="18"/>
          <w:szCs w:val="18"/>
        </w:rPr>
      </w:pPr>
    </w:p>
    <w:p w14:paraId="356D5847" w14:textId="77777777" w:rsidR="00C54EBE" w:rsidRPr="00FE3B8A" w:rsidRDefault="00C54EBE" w:rsidP="00C54EBE">
      <w:pPr>
        <w:autoSpaceDE w:val="0"/>
        <w:autoSpaceDN w:val="0"/>
        <w:adjustRightInd w:val="0"/>
        <w:spacing w:line="240" w:lineRule="auto"/>
        <w:jc w:val="both"/>
        <w:rPr>
          <w:rFonts w:cs="Arial"/>
          <w:sz w:val="18"/>
          <w:szCs w:val="18"/>
        </w:rPr>
      </w:pPr>
    </w:p>
    <w:p w14:paraId="3DAF1D44" w14:textId="77777777" w:rsidR="003E48A0" w:rsidRPr="00FE3B8A" w:rsidRDefault="003E48A0" w:rsidP="00C54EBE">
      <w:pPr>
        <w:autoSpaceDE w:val="0"/>
        <w:autoSpaceDN w:val="0"/>
        <w:adjustRightInd w:val="0"/>
        <w:spacing w:line="240" w:lineRule="auto"/>
        <w:jc w:val="both"/>
        <w:rPr>
          <w:rFonts w:cs="Arial"/>
          <w:sz w:val="18"/>
          <w:szCs w:val="18"/>
        </w:rPr>
      </w:pPr>
    </w:p>
    <w:p w14:paraId="6551B9B1" w14:textId="77777777" w:rsidR="00395D90" w:rsidRPr="00FE3B8A" w:rsidRDefault="00395D90" w:rsidP="00C54EBE">
      <w:pPr>
        <w:autoSpaceDE w:val="0"/>
        <w:autoSpaceDN w:val="0"/>
        <w:adjustRightInd w:val="0"/>
        <w:spacing w:line="240" w:lineRule="auto"/>
        <w:jc w:val="both"/>
        <w:rPr>
          <w:rFonts w:cs="Arial"/>
          <w:sz w:val="18"/>
          <w:szCs w:val="18"/>
        </w:rPr>
      </w:pPr>
    </w:p>
    <w:p w14:paraId="0B4D9EA9" w14:textId="50BD3580" w:rsidR="00395D90" w:rsidRPr="00FE3B8A" w:rsidRDefault="00395D90" w:rsidP="00C54EBE">
      <w:pPr>
        <w:autoSpaceDE w:val="0"/>
        <w:autoSpaceDN w:val="0"/>
        <w:adjustRightInd w:val="0"/>
        <w:spacing w:line="240" w:lineRule="auto"/>
        <w:jc w:val="both"/>
        <w:rPr>
          <w:rFonts w:cs="Arial"/>
          <w:b/>
          <w:bCs/>
          <w:sz w:val="18"/>
          <w:szCs w:val="18"/>
          <w:lang w:val="en-US"/>
        </w:rPr>
      </w:pPr>
      <w:r w:rsidRPr="00FE3B8A">
        <w:rPr>
          <w:rFonts w:cs="Arial"/>
          <w:b/>
          <w:bCs/>
          <w:sz w:val="18"/>
          <w:szCs w:val="18"/>
        </w:rPr>
        <w:t>Sukhumaporn</w:t>
      </w:r>
      <w:r w:rsidRPr="00FE3B8A">
        <w:rPr>
          <w:rFonts w:cs="Arial"/>
          <w:b/>
          <w:bCs/>
          <w:sz w:val="18"/>
          <w:szCs w:val="18"/>
          <w:lang w:val="en-US"/>
        </w:rPr>
        <w:t xml:space="preserve"> </w:t>
      </w:r>
      <w:r w:rsidR="003D5953" w:rsidRPr="00FE3B8A">
        <w:rPr>
          <w:rFonts w:cs="Arial"/>
          <w:b/>
          <w:bCs/>
          <w:sz w:val="18"/>
          <w:szCs w:val="18"/>
          <w:lang w:val="en-US"/>
        </w:rPr>
        <w:t xml:space="preserve"> </w:t>
      </w:r>
      <w:r w:rsidRPr="00FE3B8A">
        <w:rPr>
          <w:rFonts w:cs="Arial"/>
          <w:b/>
          <w:bCs/>
          <w:sz w:val="18"/>
          <w:szCs w:val="18"/>
          <w:lang w:val="en-US"/>
        </w:rPr>
        <w:t>Wong-ariyaporn</w:t>
      </w:r>
    </w:p>
    <w:p w14:paraId="3BCC6753" w14:textId="77777777" w:rsidR="00395D90" w:rsidRPr="00FE3B8A" w:rsidRDefault="00395D90" w:rsidP="00C54EBE">
      <w:pPr>
        <w:suppressAutoHyphens/>
        <w:spacing w:line="240" w:lineRule="auto"/>
        <w:jc w:val="both"/>
        <w:rPr>
          <w:rFonts w:cs="Arial"/>
          <w:i/>
          <w:iCs/>
          <w:sz w:val="18"/>
          <w:szCs w:val="18"/>
          <w:lang w:val="en-US"/>
        </w:rPr>
      </w:pPr>
      <w:r w:rsidRPr="00FE3B8A">
        <w:rPr>
          <w:rFonts w:cs="Arial"/>
          <w:sz w:val="18"/>
          <w:szCs w:val="18"/>
          <w:lang w:val="en-US"/>
        </w:rPr>
        <w:t>Certified Public Accountant (Thailand) No. 4843</w:t>
      </w:r>
    </w:p>
    <w:p w14:paraId="53699011" w14:textId="77777777" w:rsidR="003B4F62" w:rsidRPr="00FE3B8A" w:rsidRDefault="00395D90" w:rsidP="00C54EBE">
      <w:pPr>
        <w:suppressAutoHyphens/>
        <w:spacing w:line="240" w:lineRule="auto"/>
        <w:jc w:val="both"/>
        <w:rPr>
          <w:rFonts w:cs="Arial"/>
          <w:sz w:val="18"/>
          <w:szCs w:val="18"/>
        </w:rPr>
      </w:pPr>
      <w:r w:rsidRPr="00FE3B8A">
        <w:rPr>
          <w:rFonts w:cs="Arial"/>
          <w:sz w:val="18"/>
          <w:szCs w:val="18"/>
          <w:lang w:val="en-US"/>
        </w:rPr>
        <w:t>Bangkok</w:t>
      </w:r>
    </w:p>
    <w:p w14:paraId="6ACD30DD" w14:textId="6387E6FF" w:rsidR="00174C1E" w:rsidRPr="00FE3B8A" w:rsidRDefault="002719B2" w:rsidP="00C54EBE">
      <w:pPr>
        <w:suppressAutoHyphens/>
        <w:spacing w:line="240" w:lineRule="auto"/>
        <w:jc w:val="both"/>
        <w:rPr>
          <w:rFonts w:cs="Arial"/>
          <w:sz w:val="18"/>
          <w:szCs w:val="18"/>
        </w:rPr>
      </w:pPr>
      <w:r>
        <w:rPr>
          <w:rFonts w:cs="Browallia New"/>
          <w:sz w:val="18"/>
          <w:szCs w:val="22"/>
        </w:rPr>
        <w:t>11 August</w:t>
      </w:r>
      <w:r w:rsidR="003B4F62" w:rsidRPr="00FE3B8A">
        <w:rPr>
          <w:rFonts w:cs="Arial"/>
          <w:sz w:val="18"/>
          <w:szCs w:val="18"/>
        </w:rPr>
        <w:t xml:space="preserve"> </w:t>
      </w:r>
      <w:r w:rsidR="00395D90" w:rsidRPr="00FE3B8A">
        <w:rPr>
          <w:rFonts w:eastAsia="MS Mincho" w:cs="Arial"/>
          <w:sz w:val="18"/>
          <w:szCs w:val="18"/>
          <w:lang w:val="en-US"/>
        </w:rPr>
        <w:t>202</w:t>
      </w:r>
      <w:r w:rsidR="0073104D">
        <w:rPr>
          <w:rFonts w:eastAsia="MS Mincho" w:cs="Arial"/>
          <w:sz w:val="18"/>
          <w:szCs w:val="18"/>
          <w:lang w:val="en-US"/>
        </w:rPr>
        <w:t>3</w:t>
      </w:r>
    </w:p>
    <w:sectPr w:rsidR="00174C1E" w:rsidRPr="00FE3B8A" w:rsidSect="0073104D">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25058" w14:textId="77777777" w:rsidR="005B1C5F" w:rsidRDefault="005B1C5F">
      <w:pPr>
        <w:spacing w:line="240" w:lineRule="auto"/>
      </w:pPr>
      <w:r>
        <w:separator/>
      </w:r>
    </w:p>
  </w:endnote>
  <w:endnote w:type="continuationSeparator" w:id="0">
    <w:p w14:paraId="48372D5A" w14:textId="77777777" w:rsidR="005B1C5F" w:rsidRDefault="005B1C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38303" w14:textId="77777777" w:rsidR="001F060A" w:rsidRDefault="001F0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8D76" w14:textId="77777777" w:rsidR="001F060A" w:rsidRDefault="001F0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C168" w14:textId="77777777" w:rsidR="001F060A" w:rsidRDefault="001F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5B2C" w14:textId="77777777" w:rsidR="005B1C5F" w:rsidRDefault="005B1C5F">
      <w:pPr>
        <w:spacing w:line="240" w:lineRule="auto"/>
      </w:pPr>
      <w:r>
        <w:separator/>
      </w:r>
    </w:p>
  </w:footnote>
  <w:footnote w:type="continuationSeparator" w:id="0">
    <w:p w14:paraId="2A721DD9" w14:textId="77777777" w:rsidR="005B1C5F" w:rsidRDefault="005B1C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9A21" w14:textId="77777777" w:rsidR="001F060A" w:rsidRDefault="001F0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D09D6" w14:textId="77777777" w:rsidR="001F060A" w:rsidRDefault="001F0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53CD" w14:textId="77777777" w:rsidR="001F060A" w:rsidRDefault="001F0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3350423">
    <w:abstractNumId w:val="9"/>
  </w:num>
  <w:num w:numId="2" w16cid:durableId="351422233">
    <w:abstractNumId w:val="7"/>
  </w:num>
  <w:num w:numId="3" w16cid:durableId="755328397">
    <w:abstractNumId w:val="6"/>
  </w:num>
  <w:num w:numId="4" w16cid:durableId="61947259">
    <w:abstractNumId w:val="5"/>
  </w:num>
  <w:num w:numId="5" w16cid:durableId="819080603">
    <w:abstractNumId w:val="4"/>
  </w:num>
  <w:num w:numId="6" w16cid:durableId="799113156">
    <w:abstractNumId w:val="8"/>
  </w:num>
  <w:num w:numId="7" w16cid:durableId="908885504">
    <w:abstractNumId w:val="3"/>
  </w:num>
  <w:num w:numId="8" w16cid:durableId="1767723127">
    <w:abstractNumId w:val="2"/>
  </w:num>
  <w:num w:numId="9" w16cid:durableId="680546280">
    <w:abstractNumId w:val="1"/>
  </w:num>
  <w:num w:numId="10" w16cid:durableId="736128060">
    <w:abstractNumId w:val="0"/>
  </w:num>
  <w:num w:numId="11" w16cid:durableId="1670520600">
    <w:abstractNumId w:val="14"/>
  </w:num>
  <w:num w:numId="12" w16cid:durableId="60756980">
    <w:abstractNumId w:val="10"/>
  </w:num>
  <w:num w:numId="13" w16cid:durableId="1822648472">
    <w:abstractNumId w:val="11"/>
  </w:num>
  <w:num w:numId="14" w16cid:durableId="1796631493">
    <w:abstractNumId w:val="12"/>
  </w:num>
  <w:num w:numId="15" w16cid:durableId="1724789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150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475"/>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4305"/>
    <w:rsid w:val="001250AC"/>
    <w:rsid w:val="001251A3"/>
    <w:rsid w:val="00127CF9"/>
    <w:rsid w:val="001409E2"/>
    <w:rsid w:val="00145875"/>
    <w:rsid w:val="00162586"/>
    <w:rsid w:val="00163876"/>
    <w:rsid w:val="00163EB9"/>
    <w:rsid w:val="001640C4"/>
    <w:rsid w:val="0016433C"/>
    <w:rsid w:val="00164684"/>
    <w:rsid w:val="00166A2A"/>
    <w:rsid w:val="00166C16"/>
    <w:rsid w:val="001704D7"/>
    <w:rsid w:val="001721D7"/>
    <w:rsid w:val="001737B6"/>
    <w:rsid w:val="001745EE"/>
    <w:rsid w:val="00174C1E"/>
    <w:rsid w:val="00181C95"/>
    <w:rsid w:val="00182E0D"/>
    <w:rsid w:val="00183F83"/>
    <w:rsid w:val="00185569"/>
    <w:rsid w:val="001858DB"/>
    <w:rsid w:val="00186B59"/>
    <w:rsid w:val="00195EE9"/>
    <w:rsid w:val="00196890"/>
    <w:rsid w:val="00196F5B"/>
    <w:rsid w:val="001A4FFE"/>
    <w:rsid w:val="001A5994"/>
    <w:rsid w:val="001A7BD4"/>
    <w:rsid w:val="001A7F62"/>
    <w:rsid w:val="001B0697"/>
    <w:rsid w:val="001B61D8"/>
    <w:rsid w:val="001B6250"/>
    <w:rsid w:val="001C0E2F"/>
    <w:rsid w:val="001C1B54"/>
    <w:rsid w:val="001C3871"/>
    <w:rsid w:val="001C5F92"/>
    <w:rsid w:val="001C6CD4"/>
    <w:rsid w:val="001C75D3"/>
    <w:rsid w:val="001D020E"/>
    <w:rsid w:val="001D1F64"/>
    <w:rsid w:val="001D507E"/>
    <w:rsid w:val="001D62EA"/>
    <w:rsid w:val="001E2350"/>
    <w:rsid w:val="001E56AD"/>
    <w:rsid w:val="001E791C"/>
    <w:rsid w:val="001F060A"/>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C5"/>
    <w:rsid w:val="00246031"/>
    <w:rsid w:val="0024655E"/>
    <w:rsid w:val="002518DA"/>
    <w:rsid w:val="00252846"/>
    <w:rsid w:val="002550E1"/>
    <w:rsid w:val="002600E5"/>
    <w:rsid w:val="00263C26"/>
    <w:rsid w:val="00265D4A"/>
    <w:rsid w:val="0026670E"/>
    <w:rsid w:val="002670F8"/>
    <w:rsid w:val="002719B2"/>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690"/>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4F62"/>
    <w:rsid w:val="003C1FB0"/>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6285"/>
    <w:rsid w:val="003F7862"/>
    <w:rsid w:val="00401C7F"/>
    <w:rsid w:val="00404062"/>
    <w:rsid w:val="00406C1F"/>
    <w:rsid w:val="00407899"/>
    <w:rsid w:val="00407BC4"/>
    <w:rsid w:val="00407F50"/>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5A9"/>
    <w:rsid w:val="004D6A92"/>
    <w:rsid w:val="004D7329"/>
    <w:rsid w:val="004E1B4E"/>
    <w:rsid w:val="004E2DC7"/>
    <w:rsid w:val="004E370C"/>
    <w:rsid w:val="004F1E95"/>
    <w:rsid w:val="004F227B"/>
    <w:rsid w:val="004F33D4"/>
    <w:rsid w:val="004F6B4F"/>
    <w:rsid w:val="004F7D70"/>
    <w:rsid w:val="00500C69"/>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484F"/>
    <w:rsid w:val="005A5104"/>
    <w:rsid w:val="005A5AA7"/>
    <w:rsid w:val="005A6FFD"/>
    <w:rsid w:val="005B1C5F"/>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5A25"/>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04D"/>
    <w:rsid w:val="007313D4"/>
    <w:rsid w:val="00736FFE"/>
    <w:rsid w:val="0074477B"/>
    <w:rsid w:val="00750D2A"/>
    <w:rsid w:val="00754FAC"/>
    <w:rsid w:val="007553DA"/>
    <w:rsid w:val="0075716B"/>
    <w:rsid w:val="00757675"/>
    <w:rsid w:val="00760AD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2329"/>
    <w:rsid w:val="00833B1F"/>
    <w:rsid w:val="00834144"/>
    <w:rsid w:val="008346AD"/>
    <w:rsid w:val="00835248"/>
    <w:rsid w:val="008373D0"/>
    <w:rsid w:val="00840455"/>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146A"/>
    <w:rsid w:val="00882BEE"/>
    <w:rsid w:val="00890896"/>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3315"/>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556"/>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1E5C"/>
    <w:rsid w:val="00A42AF9"/>
    <w:rsid w:val="00A4393A"/>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266"/>
    <w:rsid w:val="00A90BD6"/>
    <w:rsid w:val="00A951B0"/>
    <w:rsid w:val="00AA3EF9"/>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E790E"/>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99A"/>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AC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54EBE"/>
    <w:rsid w:val="00C66351"/>
    <w:rsid w:val="00C70BFB"/>
    <w:rsid w:val="00C71BAD"/>
    <w:rsid w:val="00C725B4"/>
    <w:rsid w:val="00C80D88"/>
    <w:rsid w:val="00C81121"/>
    <w:rsid w:val="00C81C90"/>
    <w:rsid w:val="00C91A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1852"/>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194B"/>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0A0"/>
    <w:rsid w:val="00E772E2"/>
    <w:rsid w:val="00E778FC"/>
    <w:rsid w:val="00E81543"/>
    <w:rsid w:val="00E82C74"/>
    <w:rsid w:val="00E82DCF"/>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6DF"/>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B8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Janthakan Saelu (TH)</cp:lastModifiedBy>
  <cp:revision>29</cp:revision>
  <cp:lastPrinted>2021-11-15T01:36:00Z</cp:lastPrinted>
  <dcterms:created xsi:type="dcterms:W3CDTF">2021-07-10T14:57:00Z</dcterms:created>
  <dcterms:modified xsi:type="dcterms:W3CDTF">2023-07-27T03:15:00Z</dcterms:modified>
</cp:coreProperties>
</file>