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FA63154" w14:textId="77777777" w:rsidR="00784146" w:rsidRPr="00D75E84" w:rsidRDefault="00784146" w:rsidP="003D1793">
            <w:pPr>
              <w:spacing w:line="380" w:lineRule="exact"/>
              <w:ind w:left="-14" w:right="-45"/>
              <w:rPr>
                <w:color w:val="7F7E82"/>
                <w:sz w:val="27"/>
                <w:szCs w:val="27"/>
              </w:rPr>
            </w:pPr>
            <w:r w:rsidRPr="00D75E84">
              <w:rPr>
                <w:color w:val="7F7E82"/>
                <w:sz w:val="27"/>
                <w:szCs w:val="27"/>
              </w:rPr>
              <w:t>CHIN HUAY PUBLIC COMPANY LIMITED</w:t>
            </w:r>
          </w:p>
          <w:p w14:paraId="5A1CEE35" w14:textId="05BF5F9A" w:rsidR="003D1793" w:rsidRPr="00D75E84" w:rsidRDefault="003D1793" w:rsidP="003D1793">
            <w:pPr>
              <w:spacing w:line="380" w:lineRule="exact"/>
              <w:ind w:left="-14" w:right="-45"/>
              <w:rPr>
                <w:color w:val="7F7E82"/>
                <w:sz w:val="27"/>
                <w:szCs w:val="27"/>
              </w:rPr>
            </w:pPr>
            <w:r w:rsidRPr="00D75E84">
              <w:rPr>
                <w:color w:val="7F7E82"/>
                <w:sz w:val="27"/>
                <w:szCs w:val="27"/>
              </w:rPr>
              <w:t>and its subsidiaries</w:t>
            </w:r>
          </w:p>
          <w:p w14:paraId="22EB419F" w14:textId="77777777" w:rsidR="003D1793" w:rsidRPr="00D75E84" w:rsidRDefault="003D1793" w:rsidP="003D1793">
            <w:pPr>
              <w:tabs>
                <w:tab w:val="left" w:pos="5472"/>
              </w:tabs>
              <w:spacing w:line="380" w:lineRule="exact"/>
              <w:ind w:left="-14" w:right="-43"/>
              <w:rPr>
                <w:color w:val="7F7E82"/>
                <w:sz w:val="27"/>
                <w:szCs w:val="27"/>
              </w:rPr>
            </w:pPr>
            <w:r w:rsidRPr="00D75E84">
              <w:rPr>
                <w:color w:val="7F7E82"/>
                <w:sz w:val="27"/>
                <w:szCs w:val="27"/>
              </w:rPr>
              <w:t>Review report and interim</w:t>
            </w:r>
            <w:r w:rsidR="00250C0F" w:rsidRPr="00D75E84">
              <w:rPr>
                <w:rFonts w:hint="cs"/>
                <w:color w:val="7F7E82"/>
                <w:sz w:val="27"/>
                <w:szCs w:val="27"/>
                <w:cs/>
              </w:rPr>
              <w:t xml:space="preserve"> </w:t>
            </w:r>
            <w:r w:rsidR="00250C0F" w:rsidRPr="00D75E84">
              <w:rPr>
                <w:color w:val="7F7E82"/>
                <w:sz w:val="27"/>
                <w:szCs w:val="27"/>
              </w:rPr>
              <w:t>consolidated</w:t>
            </w:r>
            <w:r w:rsidRPr="00D75E84">
              <w:rPr>
                <w:color w:val="7F7E82"/>
                <w:sz w:val="27"/>
                <w:szCs w:val="27"/>
              </w:rPr>
              <w:t xml:space="preserve"> financial </w:t>
            </w:r>
            <w:r w:rsidR="008216EC" w:rsidRPr="00D75E84">
              <w:rPr>
                <w:color w:val="7F7E82"/>
                <w:sz w:val="27"/>
                <w:szCs w:val="27"/>
              </w:rPr>
              <w:t>information</w:t>
            </w:r>
          </w:p>
          <w:p w14:paraId="3641267C" w14:textId="7E079D1E" w:rsidR="00EB2179" w:rsidRPr="000A5EE2" w:rsidRDefault="003D1793" w:rsidP="00D75E84">
            <w:pPr>
              <w:tabs>
                <w:tab w:val="left" w:pos="5472"/>
              </w:tabs>
              <w:spacing w:line="380" w:lineRule="exact"/>
              <w:ind w:left="-14" w:right="-43"/>
              <w:rPr>
                <w:rFonts w:ascii="Angsana New" w:hAnsi="Angsana New" w:cs="Times New Roman"/>
                <w:b/>
                <w:bCs/>
                <w:sz w:val="28"/>
                <w:szCs w:val="36"/>
              </w:rPr>
            </w:pPr>
            <w:r w:rsidRPr="00D75E84">
              <w:rPr>
                <w:color w:val="7F7E82"/>
                <w:sz w:val="27"/>
                <w:szCs w:val="27"/>
              </w:rPr>
              <w:t xml:space="preserve">For the </w:t>
            </w:r>
            <w:r w:rsidR="00D75E84" w:rsidRPr="00D75E84">
              <w:rPr>
                <w:color w:val="7F7E82"/>
                <w:sz w:val="27"/>
                <w:szCs w:val="27"/>
              </w:rPr>
              <w:t xml:space="preserve">three-month and six-month periods ended 30 June </w:t>
            </w:r>
            <w:r w:rsidR="007314A4" w:rsidRPr="00D75E84">
              <w:rPr>
                <w:color w:val="7F7E82"/>
                <w:sz w:val="27"/>
                <w:szCs w:val="27"/>
              </w:rPr>
              <w:t>202</w:t>
            </w:r>
            <w:r w:rsidR="004B42C6" w:rsidRPr="00D75E84">
              <w:rPr>
                <w:color w:val="7F7E82"/>
                <w:sz w:val="27"/>
                <w:szCs w:val="27"/>
              </w:rPr>
              <w:t>3</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7A73CCE0"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784146" w:rsidRPr="00784146">
        <w:rPr>
          <w:rFonts w:ascii="Arial" w:hAnsi="Arial"/>
          <w:sz w:val="22"/>
          <w:szCs w:val="22"/>
        </w:rPr>
        <w:t>CHIN HUAY PUBLIC COMPANY LIMITED</w:t>
      </w:r>
      <w:r w:rsidRPr="00107D4D">
        <w:rPr>
          <w:rFonts w:ascii="Arial" w:hAnsi="Arial"/>
          <w:sz w:val="22"/>
          <w:szCs w:val="22"/>
        </w:rPr>
        <w:t xml:space="preserve">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D75E84">
        <w:rPr>
          <w:rFonts w:ascii="Arial" w:hAnsi="Arial"/>
          <w:sz w:val="22"/>
          <w:szCs w:val="22"/>
        </w:rPr>
        <w:t xml:space="preserve">30 June </w:t>
      </w:r>
      <w:r w:rsidR="007314A4">
        <w:rPr>
          <w:rFonts w:ascii="Arial" w:hAnsi="Arial"/>
          <w:sz w:val="22"/>
          <w:szCs w:val="22"/>
        </w:rPr>
        <w:t>202</w:t>
      </w:r>
      <w:r w:rsidR="004B42C6">
        <w:rPr>
          <w:rFonts w:ascii="Arial" w:hAnsi="Arial"/>
          <w:sz w:val="22"/>
          <w:szCs w:val="22"/>
        </w:rPr>
        <w:t>3</w:t>
      </w:r>
      <w:r w:rsidRPr="00107D4D">
        <w:rPr>
          <w:rFonts w:ascii="Arial" w:hAnsi="Arial"/>
          <w:sz w:val="22"/>
          <w:szCs w:val="22"/>
        </w:rPr>
        <w:t xml:space="preserve">, </w:t>
      </w:r>
      <w:r w:rsidR="00B65E37">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w:t>
      </w:r>
      <w:r w:rsidR="004A0ADF">
        <w:rPr>
          <w:rFonts w:ascii="Arial" w:hAnsi="Arial" w:cs="Arial"/>
          <w:sz w:val="22"/>
          <w:szCs w:val="22"/>
        </w:rPr>
        <w:t xml:space="preserve"> </w:t>
      </w:r>
      <w:r w:rsidR="009E6820">
        <w:rPr>
          <w:rFonts w:ascii="Arial" w:hAnsi="Arial" w:cs="Arial"/>
          <w:sz w:val="22"/>
          <w:szCs w:val="22"/>
        </w:rPr>
        <w:t>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FB701C">
        <w:rPr>
          <w:rFonts w:ascii="Arial" w:hAnsi="Arial" w:cs="Arial"/>
          <w:sz w:val="22"/>
          <w:szCs w:val="22"/>
        </w:rPr>
        <w:t xml:space="preserve"> and</w:t>
      </w:r>
      <w:r w:rsidR="00042D4C">
        <w:rPr>
          <w:rFonts w:ascii="Arial" w:hAnsi="Arial" w:cs="Arial"/>
          <w:sz w:val="22"/>
          <w:szCs w:val="22"/>
        </w:rPr>
        <w:t xml:space="preserve"> </w:t>
      </w:r>
      <w:r w:rsidR="009E6820" w:rsidRPr="00512973">
        <w:rPr>
          <w:rFonts w:ascii="Arial" w:hAnsi="Arial" w:cs="Arial"/>
          <w:sz w:val="22"/>
          <w:szCs w:val="22"/>
        </w:rPr>
        <w:t>comprehensive income</w:t>
      </w:r>
      <w:r w:rsidR="00FB701C">
        <w:rPr>
          <w:rFonts w:ascii="Arial" w:hAnsi="Arial" w:cs="Arial"/>
          <w:sz w:val="22"/>
          <w:szCs w:val="22"/>
        </w:rPr>
        <w:t xml:space="preserve"> for the three-month and six-month periods then ended</w:t>
      </w:r>
      <w:r w:rsidR="003D2D9B">
        <w:rPr>
          <w:rFonts w:ascii="Arial" w:hAnsi="Arial" w:cs="Arial"/>
          <w:sz w:val="22"/>
          <w:szCs w:val="22"/>
        </w:rPr>
        <w:t xml:space="preserve">, </w:t>
      </w:r>
      <w:r w:rsidR="00D539BC">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D75E84">
        <w:rPr>
          <w:rFonts w:ascii="Arial" w:hAnsi="Arial" w:cs="Browallia New"/>
          <w:sz w:val="22"/>
          <w:szCs w:val="28"/>
        </w:rPr>
        <w:t>six</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B65E37">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1C7FC5EC" w:rsidR="003D2D9B" w:rsidRPr="004D68DE" w:rsidRDefault="00042D4C"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Orawan Techawatanasirikul</w:t>
      </w:r>
    </w:p>
    <w:p w14:paraId="168BC51A" w14:textId="1D57CDEB"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042D4C">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317D421B"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4A0ADF">
        <w:rPr>
          <w:rFonts w:ascii="Arial" w:hAnsi="Arial" w:cstheme="minorBidi"/>
          <w:sz w:val="22"/>
          <w:szCs w:val="22"/>
        </w:rPr>
        <w:t>10</w:t>
      </w:r>
      <w:r w:rsidR="00D75E84">
        <w:rPr>
          <w:rFonts w:ascii="Arial" w:hAnsi="Arial" w:cstheme="minorBidi"/>
          <w:sz w:val="22"/>
          <w:szCs w:val="22"/>
        </w:rPr>
        <w:t xml:space="preserve"> </w:t>
      </w:r>
      <w:r w:rsidR="00D75E84">
        <w:rPr>
          <w:rFonts w:ascii="Arial" w:hAnsi="Arial" w:cs="Browallia New"/>
          <w:sz w:val="22"/>
          <w:szCs w:val="28"/>
        </w:rPr>
        <w:t>August</w:t>
      </w:r>
      <w:r w:rsidR="00D75E84">
        <w:rPr>
          <w:rFonts w:ascii="Arial" w:hAnsi="Arial" w:cs="Arial"/>
          <w:sz w:val="22"/>
          <w:szCs w:val="22"/>
        </w:rPr>
        <w:t xml:space="preserve"> </w:t>
      </w:r>
      <w:r w:rsidR="00784146">
        <w:rPr>
          <w:rFonts w:ascii="Arial" w:hAnsi="Arial" w:cs="Arial"/>
          <w:sz w:val="22"/>
          <w:szCs w:val="22"/>
        </w:rPr>
        <w:t>202</w:t>
      </w:r>
      <w:r w:rsidR="004B42C6">
        <w:rPr>
          <w:rFonts w:ascii="Arial" w:hAnsi="Arial" w:cs="Arial"/>
          <w:sz w:val="22"/>
          <w:szCs w:val="22"/>
        </w:rPr>
        <w:t>3</w:t>
      </w:r>
    </w:p>
    <w:sectPr w:rsidR="00F92491" w:rsidRPr="00F92491" w:rsidSect="0061376C">
      <w:footerReference w:type="default" r:id="rId10"/>
      <w:pgSz w:w="11909" w:h="16834" w:code="9"/>
      <w:pgMar w:top="2880" w:right="1080" w:bottom="720" w:left="1296" w:header="70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6DA1679C"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EE3D0C">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29335815">
    <w:abstractNumId w:val="7"/>
  </w:num>
  <w:num w:numId="2" w16cid:durableId="130830420">
    <w:abstractNumId w:val="20"/>
  </w:num>
  <w:num w:numId="3" w16cid:durableId="832454737">
    <w:abstractNumId w:val="10"/>
  </w:num>
  <w:num w:numId="4" w16cid:durableId="1544437019">
    <w:abstractNumId w:val="8"/>
  </w:num>
  <w:num w:numId="5" w16cid:durableId="856231946">
    <w:abstractNumId w:val="19"/>
  </w:num>
  <w:num w:numId="6" w16cid:durableId="1483231037">
    <w:abstractNumId w:val="4"/>
  </w:num>
  <w:num w:numId="7" w16cid:durableId="533616739">
    <w:abstractNumId w:val="17"/>
  </w:num>
  <w:num w:numId="8" w16cid:durableId="459539900">
    <w:abstractNumId w:val="5"/>
  </w:num>
  <w:num w:numId="9" w16cid:durableId="343751372">
    <w:abstractNumId w:val="14"/>
  </w:num>
  <w:num w:numId="10" w16cid:durableId="1248421690">
    <w:abstractNumId w:val="15"/>
  </w:num>
  <w:num w:numId="11" w16cid:durableId="2028365880">
    <w:abstractNumId w:val="6"/>
  </w:num>
  <w:num w:numId="12" w16cid:durableId="321396822">
    <w:abstractNumId w:val="11"/>
  </w:num>
  <w:num w:numId="13" w16cid:durableId="415128763">
    <w:abstractNumId w:val="3"/>
  </w:num>
  <w:num w:numId="14" w16cid:durableId="478882033">
    <w:abstractNumId w:val="1"/>
  </w:num>
  <w:num w:numId="15" w16cid:durableId="1020936160">
    <w:abstractNumId w:val="2"/>
  </w:num>
  <w:num w:numId="16" w16cid:durableId="861942917">
    <w:abstractNumId w:val="13"/>
  </w:num>
  <w:num w:numId="17" w16cid:durableId="1063143762">
    <w:abstractNumId w:val="9"/>
  </w:num>
  <w:num w:numId="18" w16cid:durableId="1081103794">
    <w:abstractNumId w:val="18"/>
  </w:num>
  <w:num w:numId="19" w16cid:durableId="839007031">
    <w:abstractNumId w:val="0"/>
  </w:num>
  <w:num w:numId="20" w16cid:durableId="847908252">
    <w:abstractNumId w:val="12"/>
  </w:num>
  <w:num w:numId="21" w16cid:durableId="12338064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ADF"/>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6C"/>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4E4A"/>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39BC"/>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5E84"/>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DF8"/>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3D0C"/>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01C"/>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37099</vt:lpwstr>
  </property>
  <property fmtid="{D5CDD505-2E9C-101B-9397-08002B2CF9AE}" pid="4" name="OptimizationTime">
    <vt:lpwstr>20230810_1702</vt:lpwstr>
  </property>
</Properties>
</file>

<file path=docProps/app.xml><?xml version="1.0" encoding="utf-8"?>
<Properties xmlns="http://schemas.openxmlformats.org/officeDocument/2006/extended-properties" xmlns:vt="http://schemas.openxmlformats.org/officeDocument/2006/docPropsVTypes">
  <Template>Normal.dotm</Template>
  <TotalTime>13</TotalTime>
  <Pages>2</Pages>
  <Words>338</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15</cp:revision>
  <cp:lastPrinted>2023-07-26T08:55:00Z</cp:lastPrinted>
  <dcterms:created xsi:type="dcterms:W3CDTF">2021-04-23T02:06:00Z</dcterms:created>
  <dcterms:modified xsi:type="dcterms:W3CDTF">2023-08-04T01:58:00Z</dcterms:modified>
</cp:coreProperties>
</file>