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4D92E36F" w:rsidR="00907437" w:rsidRPr="009D4AC2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1E5D89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F34816" w:rsidRPr="001E5D89">
        <w:rPr>
          <w:rFonts w:asciiTheme="majorBidi" w:hAnsiTheme="majorBidi" w:cstheme="majorBidi"/>
          <w:spacing w:val="-6"/>
          <w:sz w:val="32"/>
          <w:szCs w:val="32"/>
          <w:cs/>
        </w:rPr>
        <w:t>งบแสดงฐานะการเงิน</w:t>
      </w:r>
      <w:r w:rsidRPr="001E5D89">
        <w:rPr>
          <w:rFonts w:asciiTheme="majorBidi" w:hAnsiTheme="majorBidi" w:cstheme="majorBidi"/>
          <w:spacing w:val="-6"/>
          <w:sz w:val="32"/>
          <w:szCs w:val="32"/>
          <w:cs/>
        </w:rPr>
        <w:t>เฉพาะธนาคาร</w:t>
      </w:r>
      <w:r w:rsidR="00F34816" w:rsidRPr="001E5D89">
        <w:rPr>
          <w:rFonts w:asciiTheme="majorBidi" w:hAnsiTheme="majorBidi" w:cstheme="majorBidi"/>
          <w:spacing w:val="-6"/>
          <w:sz w:val="32"/>
          <w:szCs w:val="32"/>
          <w:cs/>
        </w:rPr>
        <w:t>ของธนาคารกรุงศรีอยุธยา จำกัด (มหาชน)</w:t>
      </w:r>
      <w:r w:rsidRPr="001E5D8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5D8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86098" w:rsidRPr="001E5D89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B1F22" w:rsidRPr="001E5D89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1E5D8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B1F22" w:rsidRPr="001E5D89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1E5D8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86098" w:rsidRPr="001E5D89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13DF7" w:rsidRPr="001E5D89">
        <w:rPr>
          <w:rFonts w:asciiTheme="majorBidi" w:hAnsiTheme="majorBidi" w:cstheme="majorBidi" w:hint="cs"/>
          <w:spacing w:val="-6"/>
          <w:sz w:val="32"/>
          <w:szCs w:val="32"/>
          <w:cs/>
        </w:rPr>
        <w:t>6</w:t>
      </w:r>
      <w:r w:rsidRPr="009D4AC2">
        <w:rPr>
          <w:rFonts w:asciiTheme="majorBidi" w:hAnsiTheme="majorBidi" w:cstheme="majorBidi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="002A6780"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="002A6780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12720F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2A6780">
        <w:rPr>
          <w:rFonts w:asciiTheme="majorBidi" w:hAnsiTheme="majorBidi" w:cstheme="majorBidi" w:hint="cs"/>
          <w:spacing w:val="-4"/>
          <w:sz w:val="32"/>
          <w:szCs w:val="32"/>
          <w:cs/>
        </w:rPr>
        <w:t>งวดเก้าเดือน</w:t>
      </w:r>
      <w:r w:rsidR="00F016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F016D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016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="00F016D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2720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720F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งบแสดงการเปลี่ยนแปลงส่วนของเจ้าของรวมและเฉพาะธนาคาร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="00F016D3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</w:t>
      </w:r>
      <w:r w:rsidR="00F016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 </w:t>
      </w:r>
      <w:r w:rsidR="00F016D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016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="00F016D3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F016D3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="007C4757" w:rsidRPr="009A5619">
        <w:rPr>
          <w:rFonts w:asciiTheme="majorBidi" w:hAnsiTheme="majorBidi" w:cstheme="majorBidi"/>
          <w:spacing w:val="-6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A5619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7C4757" w:rsidRPr="009A5619">
        <w:rPr>
          <w:rFonts w:asciiTheme="majorBidi" w:hAnsiTheme="majorBidi" w:cstheme="majorBidi"/>
          <w:spacing w:val="-6"/>
          <w:sz w:val="32"/>
          <w:szCs w:val="32"/>
          <w:cs/>
        </w:rPr>
        <w:t>เป็นผู้รับผิดชอบในการจัดทำและนำเสนอ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7C4757" w:rsidRPr="009A5619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ทางการเงินระหว่างกาลเหล่านี้ ตามมาตรฐานการบัญชีฉบับที่ </w:t>
      </w:r>
      <w:r w:rsidR="00586098" w:rsidRPr="009A5619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9D4AC2" w:rsidRPr="009A561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C4757" w:rsidRPr="009A5619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3E7CD5" w:rsidRPr="009A5619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8F5132" w:rsidRPr="009A5619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</w:t>
      </w:r>
      <w:r w:rsidR="00523A23" w:rsidRPr="009A5619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="007C4757" w:rsidRPr="009A5619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</w:t>
      </w:r>
      <w:r w:rsidR="003E7CD5" w:rsidRPr="009A5619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1B16BC75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586098" w:rsidRPr="00586098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4561652A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03671BF3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86098" w:rsidRPr="00586098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75B62CB2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B1F22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800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00835">
        <w:rPr>
          <w:rFonts w:asciiTheme="majorBidi" w:hAnsiTheme="majorBidi" w:cstheme="majorBidi" w:hint="cs"/>
          <w:color w:val="000000"/>
          <w:sz w:val="32"/>
          <w:szCs w:val="32"/>
          <w:cs/>
        </w:rPr>
        <w:t>พฤ</w:t>
      </w:r>
      <w:r w:rsidR="008B1F22">
        <w:rPr>
          <w:rFonts w:asciiTheme="majorBidi" w:hAnsiTheme="majorBidi" w:cstheme="majorBidi" w:hint="cs"/>
          <w:color w:val="000000"/>
          <w:sz w:val="32"/>
          <w:szCs w:val="32"/>
          <w:cs/>
        </w:rPr>
        <w:t>ศจิกายน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6098" w:rsidRPr="0058609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E13DF7">
        <w:rPr>
          <w:rFonts w:asciiTheme="majorBidi" w:hAnsiTheme="majorBidi" w:cstheme="majorBidi" w:hint="cs"/>
          <w:color w:val="000000"/>
          <w:sz w:val="32"/>
          <w:szCs w:val="32"/>
          <w:cs/>
        </w:rPr>
        <w:t>6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11"/>
      <w:headerReference w:type="default" r:id="rId12"/>
      <w:headerReference w:type="first" r:id="rId13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1C46C" w14:textId="77777777" w:rsidR="008D7198" w:rsidRDefault="008D7198">
      <w:r>
        <w:separator/>
      </w:r>
    </w:p>
  </w:endnote>
  <w:endnote w:type="continuationSeparator" w:id="0">
    <w:p w14:paraId="73350FC0" w14:textId="77777777" w:rsidR="008D7198" w:rsidRDefault="008D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EECA" w14:textId="77777777" w:rsidR="008D7198" w:rsidRDefault="008D7198">
      <w:r>
        <w:separator/>
      </w:r>
    </w:p>
  </w:footnote>
  <w:footnote w:type="continuationSeparator" w:id="0">
    <w:p w14:paraId="7FB117C2" w14:textId="77777777" w:rsidR="008D7198" w:rsidRDefault="008D7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A1EE" w14:textId="06C55C56" w:rsidR="000A0FFC" w:rsidRDefault="007A5D38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C0146" w14:textId="4EBD08D0" w:rsidR="00586098" w:rsidRPr="00E13DF7" w:rsidRDefault="00586098" w:rsidP="008B1F22">
    <w:pPr>
      <w:pStyle w:val="Header"/>
      <w:tabs>
        <w:tab w:val="clear" w:pos="8306"/>
        <w:tab w:val="right" w:pos="8810"/>
      </w:tabs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5D8F" w14:textId="7BB59ED2" w:rsidR="000A0FFC" w:rsidRDefault="007A5D38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7E85" w14:textId="35389013" w:rsidR="007A3685" w:rsidRDefault="007A5D38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0C604A5" w14:textId="3A7C3C9B" w:rsidR="00E13DF7" w:rsidRPr="00E13DF7" w:rsidRDefault="00E13DF7" w:rsidP="00E13DF7">
    <w:pPr>
      <w:pStyle w:val="Header"/>
      <w:jc w:val="center"/>
      <w:rPr>
        <w:b/>
        <w:bCs/>
        <w:sz w:val="32"/>
        <w:szCs w:val="32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5734" w14:textId="4DE79103" w:rsidR="007A3685" w:rsidRDefault="007A5D38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2720F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D89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638E"/>
    <w:rsid w:val="0027424B"/>
    <w:rsid w:val="00287A57"/>
    <w:rsid w:val="00293583"/>
    <w:rsid w:val="0029671E"/>
    <w:rsid w:val="002A1D2B"/>
    <w:rsid w:val="002A6780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5651B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A5D38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11293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1F22"/>
    <w:rsid w:val="008B48C1"/>
    <w:rsid w:val="008B4CD3"/>
    <w:rsid w:val="008B688E"/>
    <w:rsid w:val="008B6F3C"/>
    <w:rsid w:val="008C1081"/>
    <w:rsid w:val="008D0DF4"/>
    <w:rsid w:val="008D7198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55E3C"/>
    <w:rsid w:val="009661EE"/>
    <w:rsid w:val="00974515"/>
    <w:rsid w:val="00982F97"/>
    <w:rsid w:val="00986A09"/>
    <w:rsid w:val="00986BC5"/>
    <w:rsid w:val="0099280C"/>
    <w:rsid w:val="00995DB1"/>
    <w:rsid w:val="0099630A"/>
    <w:rsid w:val="009A0E46"/>
    <w:rsid w:val="009A5619"/>
    <w:rsid w:val="009A7677"/>
    <w:rsid w:val="009A7DAC"/>
    <w:rsid w:val="009B3301"/>
    <w:rsid w:val="009C0009"/>
    <w:rsid w:val="009C37C2"/>
    <w:rsid w:val="009D4AC2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42F2E"/>
    <w:rsid w:val="00A43812"/>
    <w:rsid w:val="00A62DB7"/>
    <w:rsid w:val="00A70BD9"/>
    <w:rsid w:val="00A70EDC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593C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360AC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016D3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ธนาคารกรุงศรีอยุธยา จำกัด (มหาชน) และบริษัทย่อย</vt:lpstr>
    </vt:vector>
  </TitlesOfParts>
  <Company>SICCO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ธนาคารกรุงศรีอยุธยา จำกัด (มหาชน) และบริษัทย่อย</dc:title>
  <dc:subject/>
  <dc:creator>administrator</dc:creator>
  <cp:keywords/>
  <cp:lastModifiedBy>Vaiyapat, Pinpicha</cp:lastModifiedBy>
  <cp:revision>13</cp:revision>
  <cp:lastPrinted>2023-11-08T14:50:00Z</cp:lastPrinted>
  <dcterms:created xsi:type="dcterms:W3CDTF">2023-11-01T07:05:00Z</dcterms:created>
  <dcterms:modified xsi:type="dcterms:W3CDTF">2023-11-08T14:59:00Z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