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cs/>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29798E" w:rsidP="00C15604">
      <w:pPr>
        <w:spacing w:after="0" w:line="240" w:lineRule="auto"/>
        <w:jc w:val="center"/>
        <w:rPr>
          <w:rFonts w:ascii="Times New Roman" w:eastAsia="MS Mincho" w:hAnsi="Times New Roman" w:cs="Angsana New"/>
          <w:b/>
          <w:bCs/>
          <w:sz w:val="40"/>
          <w:szCs w:val="40"/>
        </w:rPr>
      </w:pPr>
      <w:proofErr w:type="spellStart"/>
      <w:r>
        <w:rPr>
          <w:rFonts w:ascii="Times New Roman" w:eastAsia="MS Mincho" w:hAnsi="Times New Roman" w:cs="Angsana New"/>
          <w:b/>
          <w:bCs/>
          <w:sz w:val="40"/>
          <w:szCs w:val="40"/>
        </w:rPr>
        <w:t>Seafco</w:t>
      </w:r>
      <w:proofErr w:type="spellEnd"/>
      <w:r w:rsidR="00546E0F">
        <w:rPr>
          <w:rFonts w:ascii="Times New Roman" w:eastAsia="MS Mincho" w:hAnsi="Times New Roman" w:cs="Angsana New"/>
          <w:b/>
          <w:bCs/>
          <w:sz w:val="40"/>
          <w:szCs w:val="40"/>
        </w:rPr>
        <w:t xml:space="preserve"> Public Company Limited</w:t>
      </w:r>
      <w:r w:rsidR="00546E0F">
        <w:rPr>
          <w:rFonts w:ascii="Times New Roman" w:eastAsia="MS Mincho" w:hAnsi="Times New Roman" w:cs="Angsana New"/>
          <w:b/>
          <w:bCs/>
          <w:sz w:val="40"/>
          <w:szCs w:val="40"/>
        </w:rPr>
        <w:br/>
      </w:r>
      <w:r w:rsidR="00B72C40">
        <w:rPr>
          <w:rFonts w:ascii="Times New Roman" w:eastAsia="MS Mincho" w:hAnsi="Times New Roman" w:cs="Angsana New"/>
          <w:b/>
          <w:bCs/>
          <w:sz w:val="40"/>
          <w:szCs w:val="40"/>
        </w:rPr>
        <w:t>and</w:t>
      </w:r>
      <w:r w:rsidR="00546E0F">
        <w:rPr>
          <w:rFonts w:ascii="Times New Roman" w:eastAsia="MS Mincho" w:hAnsi="Times New Roman" w:cs="Angsana New"/>
          <w:b/>
          <w:bCs/>
          <w:sz w:val="40"/>
          <w:szCs w:val="40"/>
        </w:rPr>
        <w:t xml:space="preserve"> </w:t>
      </w:r>
      <w:r w:rsidR="00C15604" w:rsidRPr="00C15604">
        <w:rPr>
          <w:rFonts w:ascii="Times New Roman" w:eastAsia="MS Mincho" w:hAnsi="Times New Roman" w:cs="Angsana New"/>
          <w:b/>
          <w:bCs/>
          <w:sz w:val="40"/>
          <w:szCs w:val="40"/>
        </w:rPr>
        <w:t>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for</w:t>
      </w:r>
      <w:proofErr w:type="gramEnd"/>
      <w:r w:rsidRPr="00C15604">
        <w:rPr>
          <w:rFonts w:ascii="Times New Roman" w:eastAsia="Times New Roman" w:hAnsi="Times New Roman" w:cs="Times New Roman"/>
          <w:spacing w:val="-3"/>
          <w:sz w:val="36"/>
          <w:szCs w:val="36"/>
          <w:lang w:val="en-GB" w:bidi="ar-SA"/>
        </w:rPr>
        <w:t xml:space="preserve"> the three-month</w:t>
      </w:r>
      <w:r w:rsidR="008235A7">
        <w:rPr>
          <w:rFonts w:ascii="Times New Roman" w:eastAsia="Times New Roman" w:hAnsi="Times New Roman" w:cs="Times New Roman"/>
          <w:spacing w:val="-3"/>
          <w:sz w:val="36"/>
          <w:szCs w:val="36"/>
          <w:lang w:val="en-GB" w:bidi="ar-SA"/>
        </w:rPr>
        <w:t xml:space="preserve"> and nine</w:t>
      </w:r>
      <w:r w:rsidR="00685B01">
        <w:rPr>
          <w:rFonts w:ascii="Times New Roman" w:eastAsia="Times New Roman" w:hAnsi="Times New Roman" w:cs="Times New Roman"/>
          <w:spacing w:val="-3"/>
          <w:sz w:val="36"/>
          <w:szCs w:val="36"/>
          <w:lang w:val="en-GB" w:bidi="ar-SA"/>
        </w:rPr>
        <w:t>-month</w:t>
      </w:r>
      <w:r w:rsidRPr="00C15604">
        <w:rPr>
          <w:rFonts w:ascii="Times New Roman" w:eastAsia="Times New Roman" w:hAnsi="Times New Roman" w:cs="Times New Roman"/>
          <w:spacing w:val="-3"/>
          <w:sz w:val="36"/>
          <w:szCs w:val="36"/>
          <w:lang w:val="en-GB" w:bidi="ar-SA"/>
        </w:rPr>
        <w:t xml:space="preserve"> period</w:t>
      </w:r>
      <w:r w:rsidR="00685B01">
        <w:rPr>
          <w:rFonts w:ascii="Times New Roman" w:eastAsia="Times New Roman" w:hAnsi="Times New Roman" w:cs="Times New Roman"/>
          <w:spacing w:val="-3"/>
          <w:sz w:val="36"/>
          <w:szCs w:val="36"/>
          <w:lang w:val="en-GB" w:bidi="ar-SA"/>
        </w:rPr>
        <w:t>s</w:t>
      </w:r>
      <w:r w:rsidRPr="00C15604">
        <w:rPr>
          <w:rFonts w:ascii="Times New Roman" w:eastAsia="Times New Roman" w:hAnsi="Times New Roman" w:cs="Times New Roman"/>
          <w:spacing w:val="-3"/>
          <w:sz w:val="36"/>
          <w:szCs w:val="36"/>
          <w:lang w:val="en-GB" w:bidi="ar-SA"/>
        </w:rPr>
        <w:t xml:space="preserve"> ended</w:t>
      </w:r>
    </w:p>
    <w:p w:rsidR="00C15604" w:rsidRPr="00392FA5" w:rsidRDefault="008235A7" w:rsidP="00C15604">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Pr>
          <w:rFonts w:ascii="Times New Roman" w:eastAsia="Times New Roman" w:hAnsi="Times New Roman" w:cs="Times New Roman"/>
          <w:spacing w:val="-3"/>
          <w:sz w:val="36"/>
          <w:szCs w:val="36"/>
          <w:lang w:val="en-GB" w:bidi="ar-SA"/>
        </w:rPr>
        <w:t>30 September</w:t>
      </w:r>
      <w:r w:rsidR="00C15604" w:rsidRPr="00C15604">
        <w:rPr>
          <w:rFonts w:ascii="Times New Roman" w:eastAsia="Times New Roman" w:hAnsi="Times New Roman" w:cs="Times New Roman"/>
          <w:spacing w:val="-3"/>
          <w:sz w:val="36"/>
          <w:szCs w:val="36"/>
          <w:lang w:val="en-GB" w:bidi="ar-SA"/>
        </w:rPr>
        <w:t xml:space="preserve"> 20</w:t>
      </w:r>
      <w:r w:rsidR="00392FA5">
        <w:rPr>
          <w:rFonts w:ascii="Times New Roman" w:eastAsia="Times New Roman" w:hAnsi="Times New Roman" w:cs="Times New Roman"/>
          <w:spacing w:val="-3"/>
          <w:sz w:val="36"/>
          <w:szCs w:val="36"/>
          <w:lang w:val="en-GB" w:bidi="ar-SA"/>
        </w:rPr>
        <w:t>2</w:t>
      </w:r>
      <w:r w:rsidR="00CA446F">
        <w:rPr>
          <w:rFonts w:ascii="Times New Roman" w:eastAsia="Times New Roman" w:hAnsi="Times New Roman" w:cs="Times New Roman"/>
          <w:spacing w:val="-3"/>
          <w:sz w:val="36"/>
          <w:szCs w:val="36"/>
          <w:lang w:val="en-GB" w:bidi="ar-SA"/>
        </w:rPr>
        <w:t>3</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and</w:t>
      </w:r>
      <w:proofErr w:type="gramEnd"/>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on</w:t>
      </w:r>
      <w:proofErr w:type="gramEnd"/>
      <w:r w:rsidRPr="00C15604">
        <w:rPr>
          <w:rFonts w:ascii="Times New Roman" w:eastAsia="Times New Roman" w:hAnsi="Times New Roman" w:cs="Times New Roman"/>
          <w:spacing w:val="-3"/>
          <w:sz w:val="36"/>
          <w:szCs w:val="36"/>
          <w:lang w:val="en-GB" w:bidi="ar-SA"/>
        </w:rPr>
        <w:t xml:space="preserve">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561471" w:rsidRDefault="00561471" w:rsidP="00352B09">
      <w:pPr>
        <w:spacing w:after="0" w:line="260" w:lineRule="atLeast"/>
        <w:jc w:val="both"/>
        <w:rPr>
          <w:rFonts w:ascii="Times New Roman" w:eastAsia="Times New Roman" w:hAnsi="Times New Roman" w:cs="Angsana New"/>
          <w:b/>
          <w:bCs/>
          <w:spacing w:val="-2"/>
          <w:sz w:val="28"/>
        </w:rPr>
      </w:pPr>
    </w:p>
    <w:p w:rsidR="00C15604" w:rsidRPr="00C15604" w:rsidRDefault="00C15604" w:rsidP="00352B09">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t>Independent Auditor’s Report on Review of Interim Financial Information</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C15604" w:rsidRPr="00C15604" w:rsidRDefault="00C15604" w:rsidP="00352B09">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sidR="0029798E">
        <w:rPr>
          <w:rFonts w:ascii="Times New Roman" w:eastAsia="Times New Roman" w:hAnsi="Times New Roman" w:cs="Angsana New"/>
          <w:b/>
          <w:bCs/>
          <w:sz w:val="24"/>
          <w:szCs w:val="24"/>
          <w:lang w:val="en-GB"/>
        </w:rPr>
        <w:t>Seafco</w:t>
      </w:r>
      <w:proofErr w:type="spellEnd"/>
      <w:r w:rsidR="00E56E9B">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rsidR="00C15604" w:rsidRDefault="00C15604" w:rsidP="00352B09">
      <w:pPr>
        <w:spacing w:after="0" w:line="240" w:lineRule="atLeast"/>
        <w:jc w:val="both"/>
        <w:rPr>
          <w:rFonts w:ascii="Times New Roman" w:eastAsia="Times New Roman" w:hAnsi="Times New Roman" w:cs="Angsana New"/>
          <w:sz w:val="24"/>
          <w:szCs w:val="24"/>
        </w:rPr>
      </w:pPr>
    </w:p>
    <w:p w:rsidR="00A97A98" w:rsidRPr="00C15604" w:rsidRDefault="00A97A98" w:rsidP="00A97A98">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have reviewed the accompanying consolidated and separate statements of financial position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rPr>
        <w:t xml:space="preserve"> Public Company Limited and its subsidiaries, and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rPr>
        <w:t xml:space="preserve"> Public Company Limited, r</w:t>
      </w:r>
      <w:r>
        <w:rPr>
          <w:rFonts w:ascii="Times New Roman" w:eastAsia="Times New Roman" w:hAnsi="Times New Roman" w:cs="Angsana New"/>
          <w:szCs w:val="22"/>
        </w:rPr>
        <w:t xml:space="preserve">espectively, as at </w:t>
      </w:r>
      <w:r w:rsidR="008235A7">
        <w:rPr>
          <w:rFonts w:ascii="Times New Roman" w:eastAsia="Times New Roman" w:hAnsi="Times New Roman" w:cs="Angsana New"/>
          <w:szCs w:val="22"/>
        </w:rPr>
        <w:t>30 September</w:t>
      </w:r>
      <w:r>
        <w:rPr>
          <w:rFonts w:ascii="Times New Roman" w:eastAsia="Times New Roman" w:hAnsi="Times New Roman" w:cs="Angsana New"/>
          <w:szCs w:val="22"/>
        </w:rPr>
        <w:t xml:space="preserve"> 202</w:t>
      </w:r>
      <w:r w:rsidR="00CA446F">
        <w:rPr>
          <w:rFonts w:ascii="Times New Roman" w:eastAsia="Times New Roman" w:hAnsi="Times New Roman" w:cs="Angsana New"/>
          <w:szCs w:val="22"/>
        </w:rPr>
        <w:t>3</w:t>
      </w:r>
      <w:r>
        <w:rPr>
          <w:rFonts w:ascii="Times New Roman" w:eastAsia="Times New Roman" w:hAnsi="Times New Roman" w:cs="Angsana New"/>
          <w:szCs w:val="22"/>
        </w:rPr>
        <w:t xml:space="preserve">, </w:t>
      </w:r>
      <w:r w:rsidRPr="00C15604">
        <w:rPr>
          <w:rFonts w:ascii="Times New Roman" w:eastAsia="Times New Roman" w:hAnsi="Times New Roman" w:cs="Angsana New"/>
          <w:szCs w:val="22"/>
        </w:rPr>
        <w:t>the consolidated and separate statements of comprehensive income</w:t>
      </w:r>
      <w:r>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 xml:space="preserve">for the three-month and </w:t>
      </w:r>
      <w:r w:rsidR="008235A7">
        <w:rPr>
          <w:rFonts w:ascii="Times New Roman" w:eastAsia="Times New Roman" w:hAnsi="Times New Roman" w:cs="Angsana New"/>
          <w:szCs w:val="22"/>
        </w:rPr>
        <w:t>nine</w:t>
      </w:r>
      <w:r>
        <w:rPr>
          <w:rFonts w:ascii="Times New Roman" w:eastAsia="Times New Roman" w:hAnsi="Times New Roman" w:cs="Angsana New"/>
          <w:szCs w:val="22"/>
        </w:rPr>
        <w:t xml:space="preserve">-month period ended </w:t>
      </w:r>
      <w:r w:rsidR="008235A7">
        <w:rPr>
          <w:rFonts w:ascii="Times New Roman" w:eastAsia="Times New Roman" w:hAnsi="Times New Roman" w:cs="Angsana New"/>
          <w:szCs w:val="22"/>
        </w:rPr>
        <w:t>30 September</w:t>
      </w:r>
      <w:r>
        <w:rPr>
          <w:rFonts w:ascii="Times New Roman" w:eastAsia="Times New Roman" w:hAnsi="Times New Roman" w:cs="Angsana New"/>
          <w:szCs w:val="22"/>
        </w:rPr>
        <w:t xml:space="preserve"> 202</w:t>
      </w:r>
      <w:r w:rsidR="00CA446F">
        <w:rPr>
          <w:rFonts w:ascii="Times New Roman" w:eastAsia="Times New Roman" w:hAnsi="Times New Roman" w:cs="Angsana New"/>
          <w:szCs w:val="22"/>
        </w:rPr>
        <w:t>3</w:t>
      </w:r>
      <w:r w:rsidRPr="00E17D3A">
        <w:rPr>
          <w:rFonts w:ascii="Times New Roman" w:eastAsia="Times New Roman" w:hAnsi="Times New Roman" w:cs="Angsana New"/>
          <w:szCs w:val="22"/>
        </w:rPr>
        <w:t>, the consolidated and separate statements</w:t>
      </w:r>
      <w:r w:rsidRPr="00E17D3A">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 xml:space="preserve">of changes in equity and cash flows for the </w:t>
      </w:r>
      <w:r w:rsidR="008235A7">
        <w:rPr>
          <w:rFonts w:ascii="Times New Roman" w:eastAsia="Times New Roman" w:hAnsi="Times New Roman" w:cs="Angsana New"/>
          <w:szCs w:val="22"/>
        </w:rPr>
        <w:t>nine</w:t>
      </w:r>
      <w:r>
        <w:rPr>
          <w:rFonts w:ascii="Times New Roman" w:eastAsia="Times New Roman" w:hAnsi="Times New Roman" w:cs="Angsana New"/>
          <w:szCs w:val="22"/>
        </w:rPr>
        <w:t xml:space="preserve">-month period ended </w:t>
      </w:r>
      <w:r w:rsidR="008235A7">
        <w:rPr>
          <w:rFonts w:ascii="Times New Roman" w:eastAsia="Times New Roman" w:hAnsi="Times New Roman" w:cs="Angsana New"/>
          <w:szCs w:val="22"/>
        </w:rPr>
        <w:t>30 September</w:t>
      </w:r>
      <w:r w:rsidR="00CA446F">
        <w:rPr>
          <w:rFonts w:ascii="Times New Roman" w:eastAsia="Times New Roman" w:hAnsi="Times New Roman" w:cs="Angsana New"/>
          <w:szCs w:val="22"/>
        </w:rPr>
        <w:t xml:space="preserve"> 2023</w:t>
      </w:r>
      <w:r w:rsidRPr="00E17D3A">
        <w:rPr>
          <w:rFonts w:ascii="Times New Roman" w:eastAsia="Times New Roman" w:hAnsi="Times New Roman" w:cs="Angsana New"/>
          <w:szCs w:val="22"/>
        </w:rPr>
        <w:t>;</w:t>
      </w:r>
      <w:r w:rsidRPr="00C15604">
        <w:rPr>
          <w:rFonts w:ascii="Times New Roman" w:eastAsia="Times New Roman" w:hAnsi="Times New Roman" w:cs="Angsana New"/>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285E16" w:rsidRDefault="00285E16" w:rsidP="00352B09">
      <w:pPr>
        <w:spacing w:after="0" w:line="240" w:lineRule="atLeast"/>
        <w:jc w:val="both"/>
        <w:rPr>
          <w:rFonts w:ascii="Times New Roman" w:eastAsia="Times New Roman" w:hAnsi="Times New Roman" w:cs="Angsana New"/>
          <w:sz w:val="24"/>
          <w:szCs w:val="24"/>
        </w:rPr>
      </w:pPr>
    </w:p>
    <w:p w:rsidR="00C15604" w:rsidRPr="00C15604" w:rsidRDefault="00C15604" w:rsidP="00352B09">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C15604" w:rsidRPr="00C15604"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xml:space="preserve">”.  A review of interim financial </w:t>
      </w:r>
      <w:r w:rsidR="0037561B" w:rsidRPr="00C15604">
        <w:rPr>
          <w:rFonts w:ascii="Times New Roman" w:eastAsia="Times New Roman" w:hAnsi="Times New Roman" w:cs="Angsana New"/>
          <w:szCs w:val="22"/>
          <w:lang w:val="en-GB"/>
        </w:rPr>
        <w:t>information</w:t>
      </w:r>
      <w:r w:rsidRPr="00C15604">
        <w:rPr>
          <w:rFonts w:ascii="Times New Roman" w:eastAsia="Times New Roman" w:hAnsi="Times New Roman" w:cs="Angsana New"/>
          <w:szCs w:val="22"/>
          <w:lang w:val="en-GB"/>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7D74C7" w:rsidRPr="00C15604" w:rsidRDefault="007D74C7" w:rsidP="00352B09">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Conclusion</w:t>
      </w:r>
    </w:p>
    <w:p w:rsidR="007D74C7" w:rsidRPr="0081291A" w:rsidRDefault="007D74C7" w:rsidP="00352B09">
      <w:pPr>
        <w:spacing w:after="0" w:line="240" w:lineRule="atLeast"/>
        <w:jc w:val="both"/>
        <w:rPr>
          <w:rFonts w:ascii="Times New Roman" w:eastAsia="Times New Roman" w:hAnsi="Times New Roman" w:cs="Angsana New"/>
          <w:sz w:val="24"/>
          <w:szCs w:val="24"/>
        </w:rPr>
      </w:pPr>
    </w:p>
    <w:p w:rsidR="007D74C7" w:rsidRPr="00C15604" w:rsidRDefault="007D74C7"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Default="007D74C7" w:rsidP="0081291A">
      <w:pPr>
        <w:spacing w:after="0" w:line="240" w:lineRule="atLeast"/>
        <w:jc w:val="both"/>
        <w:rPr>
          <w:rFonts w:ascii="Times New Roman" w:eastAsia="Times New Roman" w:hAnsi="Times New Roman" w:cs="Angsana New"/>
          <w:sz w:val="24"/>
          <w:szCs w:val="24"/>
        </w:rPr>
      </w:pPr>
    </w:p>
    <w:p w:rsidR="00392FA5" w:rsidRDefault="00392FA5" w:rsidP="00352B09">
      <w:pPr>
        <w:spacing w:after="0" w:line="240" w:lineRule="atLeast"/>
        <w:jc w:val="both"/>
        <w:rPr>
          <w:rFonts w:ascii="Times New Roman" w:eastAsia="Times New Roman" w:hAnsi="Times New Roman" w:cs="Angsana New"/>
          <w:sz w:val="24"/>
          <w:szCs w:val="24"/>
        </w:rPr>
      </w:pPr>
    </w:p>
    <w:p w:rsidR="0081291A" w:rsidRPr="0081291A" w:rsidRDefault="0081291A" w:rsidP="00352B09">
      <w:pPr>
        <w:spacing w:after="0" w:line="240" w:lineRule="atLeast"/>
        <w:jc w:val="both"/>
        <w:rPr>
          <w:rFonts w:ascii="Times New Roman" w:eastAsia="Times New Roman" w:hAnsi="Times New Roman" w:cs="Angsana New"/>
          <w:sz w:val="24"/>
          <w:szCs w:val="24"/>
        </w:rPr>
      </w:pPr>
    </w:p>
    <w:p w:rsidR="00F1092C" w:rsidRPr="0081291A" w:rsidRDefault="00F1092C" w:rsidP="00352B09">
      <w:pPr>
        <w:spacing w:after="0" w:line="240" w:lineRule="atLeast"/>
        <w:jc w:val="both"/>
        <w:rPr>
          <w:rFonts w:ascii="Times New Roman" w:eastAsia="Times New Roman" w:hAnsi="Times New Roman" w:cs="Angsana New"/>
          <w:sz w:val="24"/>
          <w:szCs w:val="24"/>
        </w:rPr>
      </w:pPr>
    </w:p>
    <w:p w:rsidR="00C15604" w:rsidRPr="00C15604" w:rsidRDefault="0081291A" w:rsidP="00352B09">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w:t>
      </w:r>
      <w:r w:rsidR="006B231F">
        <w:rPr>
          <w:rFonts w:ascii="Times New Roman" w:eastAsia="Times New Roman" w:hAnsi="Times New Roman" w:cs="Angsana New"/>
          <w:szCs w:val="22"/>
        </w:rPr>
        <w:t>Narong Luktharn</w:t>
      </w:r>
      <w:r w:rsidR="00C15604" w:rsidRPr="00C15604">
        <w:rPr>
          <w:rFonts w:ascii="Times New Roman" w:eastAsia="Times New Roman" w:hAnsi="Times New Roman" w:cs="Angsana New"/>
          <w:szCs w:val="22"/>
        </w:rPr>
        <w:t>)</w:t>
      </w:r>
    </w:p>
    <w:p w:rsidR="00C15604" w:rsidRPr="00F1092C"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C15604" w:rsidRPr="00C15604" w:rsidRDefault="001A593F" w:rsidP="00352B09">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 xml:space="preserve">Registration Number </w:t>
      </w:r>
      <w:r w:rsidR="00CF2BC2">
        <w:rPr>
          <w:rFonts w:ascii="Times New Roman" w:eastAsia="Times New Roman" w:hAnsi="Times New Roman" w:cs="Angsana New"/>
          <w:szCs w:val="22"/>
        </w:rPr>
        <w:t>4700</w:t>
      </w:r>
    </w:p>
    <w:p w:rsidR="00C15604" w:rsidRPr="00C15604" w:rsidRDefault="00C15604" w:rsidP="00352B09">
      <w:pPr>
        <w:spacing w:after="0" w:line="180" w:lineRule="exact"/>
        <w:jc w:val="both"/>
        <w:rPr>
          <w:rFonts w:ascii="Times New Roman" w:eastAsia="Times New Roman" w:hAnsi="Times New Roman" w:cs="Angsana New"/>
          <w:szCs w:val="22"/>
          <w:lang w:val="en-GB"/>
        </w:rPr>
      </w:pPr>
    </w:p>
    <w:p w:rsidR="00C15604" w:rsidRPr="00C15604"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C15604" w:rsidRPr="00C15604"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rsidR="00C15604" w:rsidRPr="00C15604" w:rsidRDefault="000A78F9" w:rsidP="00352B09">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w:t>
      </w:r>
      <w:r w:rsidR="00CA446F">
        <w:rPr>
          <w:rFonts w:ascii="Times New Roman" w:eastAsia="Times New Roman" w:hAnsi="Times New Roman" w:cs="Angsana New"/>
          <w:szCs w:val="22"/>
        </w:rPr>
        <w:t>3</w:t>
      </w:r>
      <w:r w:rsidR="005574EB">
        <w:rPr>
          <w:rFonts w:ascii="Times New Roman" w:eastAsia="Times New Roman" w:hAnsi="Times New Roman" w:cs="Angsana New"/>
          <w:szCs w:val="22"/>
        </w:rPr>
        <w:t xml:space="preserve"> November</w:t>
      </w:r>
      <w:r w:rsidR="00CA446F">
        <w:rPr>
          <w:rFonts w:ascii="Times New Roman" w:eastAsia="Times New Roman" w:hAnsi="Times New Roman" w:cs="Angsana New"/>
          <w:szCs w:val="22"/>
        </w:rPr>
        <w:t xml:space="preserve"> 2023</w:t>
      </w:r>
    </w:p>
    <w:sectPr w:rsidR="00C15604" w:rsidRPr="00C15604" w:rsidSect="0081291A">
      <w:headerReference w:type="default" r:id="rId10"/>
      <w:footerReference w:type="default" r:id="rId11"/>
      <w:pgSz w:w="11900" w:h="16840" w:code="9"/>
      <w:pgMar w:top="1440" w:right="1268" w:bottom="709"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4196" w:rsidRDefault="00E54196" w:rsidP="00D76978">
      <w:pPr>
        <w:spacing w:after="0" w:line="240" w:lineRule="auto"/>
      </w:pPr>
      <w:r>
        <w:separator/>
      </w:r>
    </w:p>
  </w:endnote>
  <w:endnote w:type="continuationSeparator" w:id="0">
    <w:p w:rsidR="00E54196" w:rsidRDefault="00E54196"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Default="00A61D2E">
    <w:pPr>
      <w:pStyle w:val="Footer"/>
      <w:framePr w:wrap="around" w:vAnchor="text" w:hAnchor="margin" w:xAlign="right" w:y="1"/>
      <w:rPr>
        <w:rStyle w:val="PageNumber"/>
      </w:rPr>
    </w:pPr>
    <w:r>
      <w:rPr>
        <w:rStyle w:val="PageNumber"/>
      </w:rPr>
      <w:fldChar w:fldCharType="begin"/>
    </w:r>
    <w:r w:rsidR="00A97A98">
      <w:rPr>
        <w:rStyle w:val="PageNumber"/>
      </w:rPr>
      <w:instrText xml:space="preserve">PAGE  </w:instrText>
    </w:r>
    <w:r>
      <w:rPr>
        <w:rStyle w:val="PageNumber"/>
      </w:rPr>
      <w:fldChar w:fldCharType="separate"/>
    </w:r>
    <w:r w:rsidR="00A97A98">
      <w:rPr>
        <w:rStyle w:val="PageNumber"/>
        <w:noProof/>
      </w:rPr>
      <w:t>8</w:t>
    </w:r>
    <w:r>
      <w:rPr>
        <w:rStyle w:val="PageNumber"/>
      </w:rPr>
      <w:fldChar w:fldCharType="end"/>
    </w:r>
  </w:p>
  <w:p w:rsidR="00A97A98" w:rsidRDefault="00A97A9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Default="00A97A98">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Pr="00E566FD" w:rsidRDefault="00A61D2E">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A97A98"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392FA5">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4196" w:rsidRDefault="00E54196" w:rsidP="00D76978">
      <w:pPr>
        <w:spacing w:after="0" w:line="240" w:lineRule="auto"/>
      </w:pPr>
      <w:r>
        <w:separator/>
      </w:r>
    </w:p>
  </w:footnote>
  <w:footnote w:type="continuationSeparator" w:id="0">
    <w:p w:rsidR="00E54196" w:rsidRDefault="00E54196"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Pr="006B409E" w:rsidRDefault="00A97A98"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A97A98" w:rsidRPr="006B409E" w:rsidRDefault="00A97A98"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A97A98" w:rsidRPr="006B409E" w:rsidRDefault="00A97A98"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A97A98" w:rsidRPr="006B409E" w:rsidRDefault="00A97A98"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A97A98" w:rsidRPr="006B409E" w:rsidRDefault="00A97A98" w:rsidP="00251FAC">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A97A98" w:rsidRPr="006B409E" w:rsidRDefault="00A97A98"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A97A98" w:rsidRPr="009854D2" w:rsidRDefault="00A97A98"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Default="00A97A98" w:rsidP="00BF4C37">
    <w:pPr>
      <w:pStyle w:val="Header"/>
      <w:rPr>
        <w:rFonts w:ascii="Times New Roman" w:hAnsi="Times New Roman" w:cs="Times New Roman"/>
        <w:b/>
        <w:bCs/>
        <w:sz w:val="24"/>
        <w:szCs w:val="24"/>
      </w:rPr>
    </w:pPr>
    <w:r w:rsidRPr="006B409E">
      <w:rPr>
        <w:rFonts w:ascii="Times New Roman" w:hAnsi="Times New Roman" w:cs="Times New Roman"/>
        <w:b/>
        <w:bCs/>
        <w:sz w:val="24"/>
        <w:szCs w:val="24"/>
      </w:rPr>
      <w:t>NPS Siam</w:t>
    </w:r>
  </w:p>
  <w:p w:rsidR="00A97A98" w:rsidRDefault="00A97A98" w:rsidP="00BF4C37">
    <w:pPr>
      <w:pStyle w:val="Header"/>
      <w:rPr>
        <w:rFonts w:ascii="Times New Roman" w:hAnsi="Times New Roman" w:cs="Times New Roman"/>
        <w:b/>
        <w:bCs/>
        <w:sz w:val="24"/>
        <w:szCs w:val="24"/>
      </w:rPr>
    </w:pPr>
  </w:p>
  <w:p w:rsidR="00A97A98" w:rsidRPr="006B409E" w:rsidRDefault="00A97A98" w:rsidP="00BF4C37">
    <w:pPr>
      <w:pStyle w:val="Header"/>
      <w:rPr>
        <w:rFonts w:ascii="Times New Roman" w:hAnsi="Times New Roman" w:cs="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3411F"/>
    <w:multiLevelType w:val="hybridMultilevel"/>
    <w:tmpl w:val="099E5800"/>
    <w:lvl w:ilvl="0" w:tplc="72326D3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Fqyc3Yd/AdIQIIo02x2ikb+4K24=" w:salt="W//jmU9SHmFRjoeP8+43GA=="/>
  <w:defaultTabStop w:val="720"/>
  <w:characterSpacingControl w:val="doNotCompress"/>
  <w:footnotePr>
    <w:footnote w:id="-1"/>
    <w:footnote w:id="0"/>
  </w:footnotePr>
  <w:endnotePr>
    <w:endnote w:id="-1"/>
    <w:endnote w:id="0"/>
  </w:endnotePr>
  <w:compat>
    <w:applyBreakingRules/>
  </w:compat>
  <w:rsids>
    <w:rsidRoot w:val="00C15604"/>
    <w:rsid w:val="0002452F"/>
    <w:rsid w:val="00050AC0"/>
    <w:rsid w:val="0007212F"/>
    <w:rsid w:val="000A3AA5"/>
    <w:rsid w:val="000A78F9"/>
    <w:rsid w:val="000B52C0"/>
    <w:rsid w:val="000E1E65"/>
    <w:rsid w:val="000E2054"/>
    <w:rsid w:val="000F1C6D"/>
    <w:rsid w:val="00111C0C"/>
    <w:rsid w:val="00144711"/>
    <w:rsid w:val="00157F1C"/>
    <w:rsid w:val="001A593F"/>
    <w:rsid w:val="0020118E"/>
    <w:rsid w:val="00206DB8"/>
    <w:rsid w:val="00225EF9"/>
    <w:rsid w:val="00251FAC"/>
    <w:rsid w:val="00285E16"/>
    <w:rsid w:val="002874C8"/>
    <w:rsid w:val="0029798E"/>
    <w:rsid w:val="002C7060"/>
    <w:rsid w:val="002E2D91"/>
    <w:rsid w:val="002E4FEE"/>
    <w:rsid w:val="00321008"/>
    <w:rsid w:val="00325101"/>
    <w:rsid w:val="00332C3F"/>
    <w:rsid w:val="003470A5"/>
    <w:rsid w:val="00352B09"/>
    <w:rsid w:val="00357F10"/>
    <w:rsid w:val="00372653"/>
    <w:rsid w:val="0037561B"/>
    <w:rsid w:val="00392FA5"/>
    <w:rsid w:val="003956DD"/>
    <w:rsid w:val="00404B8A"/>
    <w:rsid w:val="00413095"/>
    <w:rsid w:val="00427BF2"/>
    <w:rsid w:val="00475563"/>
    <w:rsid w:val="00484842"/>
    <w:rsid w:val="0049379E"/>
    <w:rsid w:val="0049450D"/>
    <w:rsid w:val="004C5856"/>
    <w:rsid w:val="004E555D"/>
    <w:rsid w:val="005068C3"/>
    <w:rsid w:val="00507C52"/>
    <w:rsid w:val="00507EB6"/>
    <w:rsid w:val="005142C2"/>
    <w:rsid w:val="00521F0B"/>
    <w:rsid w:val="00526CD1"/>
    <w:rsid w:val="005326BE"/>
    <w:rsid w:val="00540035"/>
    <w:rsid w:val="00546E0F"/>
    <w:rsid w:val="005574EB"/>
    <w:rsid w:val="00560682"/>
    <w:rsid w:val="00561471"/>
    <w:rsid w:val="005633B1"/>
    <w:rsid w:val="0057635D"/>
    <w:rsid w:val="00585F30"/>
    <w:rsid w:val="0059354B"/>
    <w:rsid w:val="005942F4"/>
    <w:rsid w:val="005B2C4A"/>
    <w:rsid w:val="005B2D3D"/>
    <w:rsid w:val="005F0013"/>
    <w:rsid w:val="005F7219"/>
    <w:rsid w:val="00617E91"/>
    <w:rsid w:val="006408F8"/>
    <w:rsid w:val="0064309A"/>
    <w:rsid w:val="00654465"/>
    <w:rsid w:val="00654DED"/>
    <w:rsid w:val="006812EC"/>
    <w:rsid w:val="00684030"/>
    <w:rsid w:val="00685B01"/>
    <w:rsid w:val="00690A0B"/>
    <w:rsid w:val="006A2CDC"/>
    <w:rsid w:val="006B231F"/>
    <w:rsid w:val="006B409E"/>
    <w:rsid w:val="006C7402"/>
    <w:rsid w:val="006D06B9"/>
    <w:rsid w:val="006D482B"/>
    <w:rsid w:val="006F2124"/>
    <w:rsid w:val="006F2530"/>
    <w:rsid w:val="006F7887"/>
    <w:rsid w:val="007020F6"/>
    <w:rsid w:val="00704419"/>
    <w:rsid w:val="00730ABA"/>
    <w:rsid w:val="00734AD4"/>
    <w:rsid w:val="00743014"/>
    <w:rsid w:val="007632CA"/>
    <w:rsid w:val="007730DA"/>
    <w:rsid w:val="007B1C11"/>
    <w:rsid w:val="007D5133"/>
    <w:rsid w:val="007D74C7"/>
    <w:rsid w:val="007F21EF"/>
    <w:rsid w:val="0081255C"/>
    <w:rsid w:val="008128AF"/>
    <w:rsid w:val="0081291A"/>
    <w:rsid w:val="00813C06"/>
    <w:rsid w:val="008235A7"/>
    <w:rsid w:val="00833614"/>
    <w:rsid w:val="0085244D"/>
    <w:rsid w:val="008572EE"/>
    <w:rsid w:val="00882A2A"/>
    <w:rsid w:val="0088693F"/>
    <w:rsid w:val="008919E6"/>
    <w:rsid w:val="008B7B06"/>
    <w:rsid w:val="008C4629"/>
    <w:rsid w:val="008E2ACF"/>
    <w:rsid w:val="008F420D"/>
    <w:rsid w:val="008F7202"/>
    <w:rsid w:val="0090477D"/>
    <w:rsid w:val="00923851"/>
    <w:rsid w:val="009653F0"/>
    <w:rsid w:val="00981ABC"/>
    <w:rsid w:val="00990839"/>
    <w:rsid w:val="0099511C"/>
    <w:rsid w:val="009A4570"/>
    <w:rsid w:val="009D4025"/>
    <w:rsid w:val="009E5493"/>
    <w:rsid w:val="009F65B6"/>
    <w:rsid w:val="00A236BE"/>
    <w:rsid w:val="00A53115"/>
    <w:rsid w:val="00A6179B"/>
    <w:rsid w:val="00A61D2E"/>
    <w:rsid w:val="00A67CBF"/>
    <w:rsid w:val="00A75487"/>
    <w:rsid w:val="00A83A71"/>
    <w:rsid w:val="00A97A98"/>
    <w:rsid w:val="00AB055C"/>
    <w:rsid w:val="00AC20D1"/>
    <w:rsid w:val="00AF7661"/>
    <w:rsid w:val="00AF76E4"/>
    <w:rsid w:val="00B026AA"/>
    <w:rsid w:val="00B061EF"/>
    <w:rsid w:val="00B128AC"/>
    <w:rsid w:val="00B2385C"/>
    <w:rsid w:val="00B27F9C"/>
    <w:rsid w:val="00B41324"/>
    <w:rsid w:val="00B450AA"/>
    <w:rsid w:val="00B56048"/>
    <w:rsid w:val="00B72C40"/>
    <w:rsid w:val="00BF4C37"/>
    <w:rsid w:val="00C07B05"/>
    <w:rsid w:val="00C10DFF"/>
    <w:rsid w:val="00C1526B"/>
    <w:rsid w:val="00C15604"/>
    <w:rsid w:val="00C1782F"/>
    <w:rsid w:val="00C463CA"/>
    <w:rsid w:val="00C54E96"/>
    <w:rsid w:val="00C56D8F"/>
    <w:rsid w:val="00C65E28"/>
    <w:rsid w:val="00C8779F"/>
    <w:rsid w:val="00C976E8"/>
    <w:rsid w:val="00CA446F"/>
    <w:rsid w:val="00CA68B2"/>
    <w:rsid w:val="00CB6B23"/>
    <w:rsid w:val="00CD0954"/>
    <w:rsid w:val="00CE2581"/>
    <w:rsid w:val="00CF2BC2"/>
    <w:rsid w:val="00CF7032"/>
    <w:rsid w:val="00D64638"/>
    <w:rsid w:val="00D76978"/>
    <w:rsid w:val="00D8216A"/>
    <w:rsid w:val="00D85442"/>
    <w:rsid w:val="00D85580"/>
    <w:rsid w:val="00D91212"/>
    <w:rsid w:val="00D92DE0"/>
    <w:rsid w:val="00D9406B"/>
    <w:rsid w:val="00D9584E"/>
    <w:rsid w:val="00DA29E0"/>
    <w:rsid w:val="00E06917"/>
    <w:rsid w:val="00E10081"/>
    <w:rsid w:val="00E4515A"/>
    <w:rsid w:val="00E513A3"/>
    <w:rsid w:val="00E54196"/>
    <w:rsid w:val="00E566FD"/>
    <w:rsid w:val="00E56E9B"/>
    <w:rsid w:val="00E674F4"/>
    <w:rsid w:val="00E93180"/>
    <w:rsid w:val="00F1092C"/>
    <w:rsid w:val="00F16102"/>
    <w:rsid w:val="00F3056A"/>
    <w:rsid w:val="00F328E4"/>
    <w:rsid w:val="00F36EB5"/>
    <w:rsid w:val="00F76CA2"/>
    <w:rsid w:val="00F82D3C"/>
    <w:rsid w:val="00F841FA"/>
    <w:rsid w:val="00FA2D0A"/>
    <w:rsid w:val="00FA5A72"/>
    <w:rsid w:val="00FA6916"/>
    <w:rsid w:val="00FA755A"/>
    <w:rsid w:val="00FB0458"/>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semiHidden/>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customStyle="1" w:styleId="ps-000-normal">
    <w:name w:val="ps-000-normal"/>
    <w:basedOn w:val="Normal"/>
    <w:rsid w:val="00FA6916"/>
    <w:pPr>
      <w:spacing w:after="120" w:line="240" w:lineRule="auto"/>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6D06B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D06B9"/>
    <w:rPr>
      <w:rFonts w:ascii="Tahoma" w:hAnsi="Tahoma" w:cs="Angsana New"/>
      <w:sz w:val="16"/>
      <w:szCs w:val="20"/>
    </w:rPr>
  </w:style>
  <w:style w:type="paragraph" w:customStyle="1" w:styleId="Default">
    <w:name w:val="Default"/>
    <w:rsid w:val="00352B09"/>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342</Words>
  <Characters>1950</Characters>
  <Application>Microsoft Office Word</Application>
  <DocSecurity>8</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2020-05-13T04:09:00Z</cp:lastPrinted>
  <dcterms:created xsi:type="dcterms:W3CDTF">2023-11-13T12:07:00Z</dcterms:created>
  <dcterms:modified xsi:type="dcterms:W3CDTF">2023-11-13T12:08:00Z</dcterms:modified>
</cp:coreProperties>
</file>