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06E63" w14:textId="77777777" w:rsidR="005B71AB" w:rsidRDefault="005B71AB" w:rsidP="00975CBE">
      <w:pPr>
        <w:spacing w:line="360" w:lineRule="auto"/>
        <w:rPr>
          <w:rFonts w:ascii="Angsana New" w:hAnsi="Angsana New" w:cs="AngsanaUPC"/>
          <w:b/>
          <w:bCs/>
          <w:color w:val="auto"/>
          <w:sz w:val="28"/>
          <w:szCs w:val="24"/>
        </w:rPr>
      </w:pPr>
    </w:p>
    <w:p w14:paraId="19C7B996" w14:textId="77777777" w:rsidR="005B71AB" w:rsidRDefault="005B71AB" w:rsidP="00975CBE">
      <w:pPr>
        <w:spacing w:line="360" w:lineRule="auto"/>
        <w:rPr>
          <w:rFonts w:ascii="Angsana New" w:hAnsi="Angsana New" w:cs="AngsanaUPC"/>
          <w:b/>
          <w:bCs/>
          <w:color w:val="auto"/>
          <w:sz w:val="28"/>
          <w:szCs w:val="24"/>
        </w:rPr>
      </w:pPr>
    </w:p>
    <w:p w14:paraId="28C310CE" w14:textId="77777777" w:rsidR="005F613B" w:rsidRPr="005F613B" w:rsidRDefault="005F613B" w:rsidP="00975CBE">
      <w:pPr>
        <w:spacing w:line="360" w:lineRule="auto"/>
        <w:rPr>
          <w:rFonts w:ascii="Angsana New" w:hAnsi="Angsana New" w:cs="AngsanaUPC"/>
          <w:b/>
          <w:bCs/>
          <w:color w:val="auto"/>
          <w:sz w:val="16"/>
          <w:szCs w:val="14"/>
        </w:rPr>
      </w:pPr>
    </w:p>
    <w:p w14:paraId="7CF2A521" w14:textId="4EEDCF66" w:rsidR="005A2C40" w:rsidRPr="00975CBE" w:rsidRDefault="00975CBE" w:rsidP="00975CBE">
      <w:pPr>
        <w:spacing w:line="360" w:lineRule="auto"/>
        <w:rPr>
          <w:rFonts w:ascii="Angsana New" w:hAnsi="Angsana New" w:cs="Angsana New"/>
          <w:sz w:val="28"/>
          <w:szCs w:val="28"/>
        </w:rPr>
      </w:pPr>
      <w:r>
        <w:rPr>
          <w:rFonts w:ascii="Angsana New" w:hAnsi="Angsana New" w:cs="AngsanaUPC"/>
          <w:b/>
          <w:bCs/>
          <w:color w:val="auto"/>
          <w:sz w:val="28"/>
          <w:szCs w:val="24"/>
        </w:rPr>
        <w:t>Independent Auditor’s Report on Review of Interim Financial Information</w:t>
      </w:r>
    </w:p>
    <w:p w14:paraId="03B5CE84" w14:textId="3C5841B1" w:rsidR="00946E75" w:rsidRPr="009D6FB1" w:rsidRDefault="00946E75" w:rsidP="00B17843">
      <w:pPr>
        <w:spacing w:line="276" w:lineRule="auto"/>
        <w:jc w:val="both"/>
        <w:rPr>
          <w:rFonts w:asciiTheme="majorBidi" w:hAnsiTheme="majorBidi" w:cstheme="majorBidi"/>
          <w:color w:val="auto"/>
          <w:sz w:val="28"/>
          <w:szCs w:val="28"/>
        </w:rPr>
      </w:pPr>
      <w:r w:rsidRPr="009D6FB1">
        <w:rPr>
          <w:rFonts w:asciiTheme="majorBidi" w:hAnsiTheme="majorBidi" w:cstheme="majorBidi"/>
          <w:color w:val="auto"/>
          <w:sz w:val="28"/>
          <w:szCs w:val="28"/>
        </w:rPr>
        <w:t xml:space="preserve">To </w:t>
      </w:r>
      <w:r w:rsidR="00975CBE" w:rsidRPr="00975CBE">
        <w:rPr>
          <w:rFonts w:asciiTheme="majorBidi" w:hAnsiTheme="majorBidi" w:cstheme="majorBidi"/>
          <w:color w:val="auto"/>
          <w:sz w:val="28"/>
          <w:szCs w:val="28"/>
        </w:rPr>
        <w:t xml:space="preserve">the Board of Directors of </w:t>
      </w:r>
      <w:r w:rsidR="00AC60B2" w:rsidRPr="009D6FB1">
        <w:rPr>
          <w:rFonts w:ascii="Angsana New" w:hAnsi="Angsana New" w:cs="Angsana New"/>
          <w:sz w:val="28"/>
          <w:szCs w:val="28"/>
        </w:rPr>
        <w:t>Bliss Intelligence Public Company Limited</w:t>
      </w:r>
    </w:p>
    <w:p w14:paraId="2BB0AA7D" w14:textId="37B00808" w:rsidR="00FC0433" w:rsidRPr="0009549F" w:rsidRDefault="00FC0433" w:rsidP="00B55FC3">
      <w:pPr>
        <w:spacing w:line="334" w:lineRule="exact"/>
        <w:jc w:val="thaiDistribute"/>
        <w:rPr>
          <w:rFonts w:asciiTheme="majorBidi" w:hAnsiTheme="majorBidi" w:cstheme="majorBidi"/>
          <w:color w:val="auto"/>
          <w:spacing w:val="-2"/>
          <w:sz w:val="28"/>
          <w:szCs w:val="28"/>
        </w:rPr>
      </w:pPr>
      <w:r w:rsidRPr="00FC0433">
        <w:rPr>
          <w:rFonts w:asciiTheme="majorBidi" w:hAnsiTheme="majorBidi" w:cstheme="majorBidi"/>
          <w:color w:val="auto"/>
          <w:spacing w:val="-2"/>
          <w:sz w:val="28"/>
          <w:szCs w:val="28"/>
        </w:rPr>
        <w:t>I have reviewed the interim consolidated financial information of Bliss Intelligence Public Company Limited and its subsidiaries</w:t>
      </w:r>
      <w:r>
        <w:rPr>
          <w:rFonts w:asciiTheme="majorBidi" w:hAnsiTheme="majorBidi" w:cstheme="majorBidi" w:hint="cs"/>
          <w:color w:val="auto"/>
          <w:spacing w:val="-2"/>
          <w:sz w:val="28"/>
          <w:szCs w:val="28"/>
          <w:cs/>
        </w:rPr>
        <w:t xml:space="preserve"> </w:t>
      </w:r>
      <w:r w:rsidRPr="00FC0433">
        <w:rPr>
          <w:rFonts w:asciiTheme="majorBidi" w:hAnsiTheme="majorBidi" w:cstheme="majorBidi"/>
          <w:color w:val="auto"/>
          <w:spacing w:val="-2"/>
          <w:sz w:val="28"/>
          <w:szCs w:val="28"/>
        </w:rPr>
        <w:t>and the interim separate financial information of Bliss Intelligence Public Company Limited.</w:t>
      </w:r>
      <w:r w:rsidR="001A4F50">
        <w:rPr>
          <w:rFonts w:asciiTheme="majorBidi" w:hAnsiTheme="majorBidi" w:cstheme="majorBidi" w:hint="cs"/>
          <w:color w:val="auto"/>
          <w:spacing w:val="-2"/>
          <w:sz w:val="28"/>
          <w:szCs w:val="28"/>
          <w:cs/>
        </w:rPr>
        <w:t xml:space="preserve"> </w:t>
      </w:r>
      <w:r w:rsidRPr="00FC0433">
        <w:rPr>
          <w:rFonts w:asciiTheme="majorBidi" w:hAnsiTheme="majorBidi" w:cstheme="majorBidi"/>
          <w:color w:val="auto"/>
          <w:spacing w:val="-2"/>
          <w:sz w:val="28"/>
          <w:szCs w:val="28"/>
        </w:rPr>
        <w:t xml:space="preserve">These comprise the consolidated and separate statements of financial position as </w:t>
      </w:r>
      <w:proofErr w:type="gramStart"/>
      <w:r w:rsidRPr="00FC0433">
        <w:rPr>
          <w:rFonts w:asciiTheme="majorBidi" w:hAnsiTheme="majorBidi" w:cstheme="majorBidi"/>
          <w:color w:val="auto"/>
          <w:spacing w:val="-2"/>
          <w:sz w:val="28"/>
          <w:szCs w:val="28"/>
        </w:rPr>
        <w:t>at</w:t>
      </w:r>
      <w:proofErr w:type="gramEnd"/>
      <w:r w:rsidR="005A12BD">
        <w:rPr>
          <w:rFonts w:asciiTheme="majorBidi" w:hAnsiTheme="majorBidi" w:cstheme="majorBidi" w:hint="cs"/>
          <w:color w:val="auto"/>
          <w:spacing w:val="-2"/>
          <w:sz w:val="28"/>
          <w:szCs w:val="28"/>
          <w:cs/>
        </w:rPr>
        <w:t xml:space="preserve"> </w:t>
      </w:r>
      <w:r w:rsidR="005A12BD">
        <w:rPr>
          <w:rFonts w:asciiTheme="majorBidi" w:hAnsiTheme="majorBidi" w:cstheme="majorBidi"/>
          <w:color w:val="auto"/>
          <w:spacing w:val="-2"/>
          <w:sz w:val="28"/>
          <w:szCs w:val="28"/>
        </w:rPr>
        <w:t>September 30</w:t>
      </w:r>
      <w:r w:rsidRPr="00FC0433">
        <w:rPr>
          <w:rFonts w:asciiTheme="majorBidi" w:hAnsiTheme="majorBidi" w:cstheme="majorBidi"/>
          <w:color w:val="auto"/>
          <w:spacing w:val="-2"/>
          <w:sz w:val="28"/>
          <w:szCs w:val="28"/>
        </w:rPr>
        <w:t>, 202</w:t>
      </w:r>
      <w:r w:rsidR="00686600">
        <w:rPr>
          <w:rFonts w:asciiTheme="majorBidi" w:hAnsiTheme="majorBidi" w:cstheme="majorBidi"/>
          <w:color w:val="auto"/>
          <w:spacing w:val="-2"/>
          <w:sz w:val="28"/>
          <w:szCs w:val="28"/>
        </w:rPr>
        <w:t>3</w:t>
      </w:r>
      <w:r w:rsidRPr="00FC0433">
        <w:rPr>
          <w:rFonts w:asciiTheme="majorBidi" w:hAnsiTheme="majorBidi" w:cstheme="majorBidi"/>
          <w:color w:val="auto"/>
          <w:spacing w:val="-2"/>
          <w:sz w:val="28"/>
          <w:szCs w:val="28"/>
        </w:rPr>
        <w:t>,</w:t>
      </w:r>
      <w:r w:rsidR="00A265AA" w:rsidRPr="0009549F">
        <w:rPr>
          <w:rFonts w:asciiTheme="majorBidi" w:hAnsiTheme="majorBidi" w:cstheme="majorBidi"/>
          <w:color w:val="auto"/>
          <w:spacing w:val="-2"/>
          <w:sz w:val="28"/>
          <w:szCs w:val="28"/>
        </w:rPr>
        <w:t xml:space="preserve"> the consolidated and separate statements of comprehensive income for the three-month and </w:t>
      </w:r>
      <w:r w:rsidR="005A12BD">
        <w:rPr>
          <w:rFonts w:ascii="Angsana New" w:hAnsi="Angsana New" w:cs="Angsana New" w:hint="cs"/>
          <w:sz w:val="28"/>
          <w:szCs w:val="28"/>
        </w:rPr>
        <w:t>nine</w:t>
      </w:r>
      <w:r w:rsidR="00A265AA" w:rsidRPr="0009549F">
        <w:rPr>
          <w:rFonts w:asciiTheme="majorBidi" w:hAnsiTheme="majorBidi" w:cstheme="majorBidi"/>
          <w:color w:val="auto"/>
          <w:spacing w:val="-2"/>
          <w:sz w:val="28"/>
          <w:szCs w:val="28"/>
        </w:rPr>
        <w:t xml:space="preserve">-month periods then ended, the related consolidated and separate statements of changes in shareholders’ equity, and cash flows for the </w:t>
      </w:r>
      <w:r w:rsidR="005A12BD">
        <w:rPr>
          <w:rFonts w:ascii="Angsana New" w:hAnsi="Angsana New" w:cs="Angsana New" w:hint="cs"/>
          <w:sz w:val="28"/>
          <w:szCs w:val="28"/>
        </w:rPr>
        <w:t>nine</w:t>
      </w:r>
      <w:r w:rsidR="00A265AA" w:rsidRPr="0009549F">
        <w:rPr>
          <w:rFonts w:asciiTheme="majorBidi" w:hAnsiTheme="majorBidi" w:cstheme="majorBidi"/>
          <w:color w:val="auto"/>
          <w:spacing w:val="-2"/>
          <w:sz w:val="28"/>
          <w:szCs w:val="28"/>
        </w:rPr>
        <w:t>-month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00CEB647" w14:textId="77777777" w:rsidR="001A4F50" w:rsidRPr="002359F5" w:rsidRDefault="001A4F50" w:rsidP="001A4F50">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2359F5">
        <w:rPr>
          <w:rFonts w:ascii="Angsana New" w:hAnsi="Angsana New" w:cs="Angsana New"/>
          <w:b/>
          <w:bCs/>
          <w:color w:val="auto"/>
          <w:sz w:val="28"/>
          <w:szCs w:val="28"/>
          <w:cs/>
          <w:lang w:val="th-TH"/>
        </w:rPr>
        <w:t>Scope of Review</w:t>
      </w:r>
    </w:p>
    <w:p w14:paraId="3632567E" w14:textId="66657313" w:rsidR="00234CB2" w:rsidRPr="00B55FC3" w:rsidRDefault="00234CB2" w:rsidP="00B55FC3">
      <w:pPr>
        <w:spacing w:line="334" w:lineRule="exact"/>
        <w:jc w:val="thaiDistribute"/>
        <w:rPr>
          <w:rFonts w:asciiTheme="majorBidi" w:hAnsiTheme="majorBidi" w:cstheme="majorBidi"/>
          <w:color w:val="auto"/>
          <w:spacing w:val="-2"/>
          <w:sz w:val="28"/>
          <w:szCs w:val="28"/>
        </w:rPr>
      </w:pPr>
      <w:r w:rsidRPr="002218F4">
        <w:rPr>
          <w:rFonts w:asciiTheme="majorBidi" w:hAnsiTheme="majorBidi" w:cstheme="majorBidi"/>
          <w:color w:val="auto"/>
          <w:spacing w:val="-2"/>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B55FC3">
        <w:rPr>
          <w:rFonts w:asciiTheme="majorBidi" w:hAnsiTheme="majorBidi" w:cstheme="majorBidi"/>
          <w:color w:val="auto"/>
          <w:spacing w:val="-2"/>
          <w:sz w:val="28"/>
          <w:szCs w:val="28"/>
        </w:rPr>
        <w:t>.</w:t>
      </w:r>
    </w:p>
    <w:p w14:paraId="5CFC9490" w14:textId="77777777" w:rsidR="00234CB2" w:rsidRPr="005F613B" w:rsidRDefault="00234CB2" w:rsidP="00234CB2">
      <w:pPr>
        <w:jc w:val="thaiDistribute"/>
        <w:rPr>
          <w:rFonts w:ascii="Angsana New" w:hAnsi="Angsana New" w:cs="Angsana New"/>
          <w:sz w:val="14"/>
          <w:szCs w:val="14"/>
        </w:rPr>
      </w:pPr>
    </w:p>
    <w:p w14:paraId="07F698D8" w14:textId="77777777" w:rsidR="00234CB2" w:rsidRPr="000B13CB" w:rsidRDefault="00234CB2" w:rsidP="00234CB2">
      <w:pPr>
        <w:spacing w:line="276" w:lineRule="auto"/>
        <w:jc w:val="thaiDistribute"/>
        <w:rPr>
          <w:rFonts w:ascii="Angsana New" w:hAnsi="Angsana New" w:cs="Angsana New"/>
          <w:b/>
          <w:bCs/>
          <w:sz w:val="28"/>
          <w:szCs w:val="28"/>
          <w:lang w:val="en-GB"/>
        </w:rPr>
      </w:pPr>
      <w:r w:rsidRPr="000B13CB">
        <w:rPr>
          <w:rFonts w:ascii="Angsana New" w:hAnsi="Angsana New" w:cs="Angsana New"/>
          <w:b/>
          <w:bCs/>
          <w:sz w:val="28"/>
          <w:szCs w:val="28"/>
          <w:lang w:val="en-GB"/>
        </w:rPr>
        <w:t>Conclusion</w:t>
      </w:r>
    </w:p>
    <w:p w14:paraId="3695DC6B" w14:textId="751F4AA5" w:rsidR="00234CB2" w:rsidRPr="002218F4" w:rsidRDefault="00234CB2" w:rsidP="00B55FC3">
      <w:pPr>
        <w:spacing w:line="334" w:lineRule="exact"/>
        <w:jc w:val="thaiDistribute"/>
        <w:rPr>
          <w:rFonts w:asciiTheme="majorBidi" w:hAnsiTheme="majorBidi" w:cstheme="majorBidi"/>
          <w:color w:val="auto"/>
          <w:spacing w:val="-2"/>
          <w:sz w:val="28"/>
          <w:szCs w:val="28"/>
        </w:rPr>
      </w:pPr>
      <w:r w:rsidRPr="002218F4">
        <w:rPr>
          <w:rFonts w:asciiTheme="majorBidi" w:hAnsiTheme="majorBidi" w:cstheme="majorBidi"/>
          <w:color w:val="auto"/>
          <w:spacing w:val="-2"/>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6526BA8D" w14:textId="77777777" w:rsidR="00D91202" w:rsidRPr="00693ECB" w:rsidRDefault="00D91202" w:rsidP="00B55FC3">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rPr>
      </w:pPr>
      <w:r w:rsidRPr="00693ECB">
        <w:rPr>
          <w:rFonts w:ascii="Angsana New" w:hAnsi="Angsana New" w:cs="Angsana New"/>
          <w:b/>
          <w:bCs/>
          <w:color w:val="auto"/>
          <w:sz w:val="28"/>
          <w:szCs w:val="28"/>
        </w:rPr>
        <w:t>Emphasis of Matter</w:t>
      </w:r>
    </w:p>
    <w:p w14:paraId="20DD344B" w14:textId="13EE7C56" w:rsidR="00E44B97" w:rsidRPr="00820D7F" w:rsidRDefault="00180743" w:rsidP="00B55FC3">
      <w:pPr>
        <w:spacing w:line="334" w:lineRule="exact"/>
        <w:jc w:val="thaiDistribute"/>
        <w:rPr>
          <w:rFonts w:asciiTheme="majorBidi" w:hAnsiTheme="majorBidi" w:cstheme="majorBidi"/>
          <w:color w:val="auto"/>
          <w:spacing w:val="-2"/>
          <w:sz w:val="28"/>
          <w:szCs w:val="28"/>
        </w:rPr>
      </w:pPr>
      <w:r w:rsidRPr="00035D2B">
        <w:rPr>
          <w:rFonts w:asciiTheme="majorBidi" w:hAnsiTheme="majorBidi" w:cstheme="majorBidi"/>
          <w:color w:val="auto"/>
          <w:spacing w:val="-2"/>
          <w:sz w:val="28"/>
          <w:szCs w:val="28"/>
        </w:rPr>
        <w:t>I draw attention to the following</w:t>
      </w:r>
      <w:r w:rsidR="00CB2C2D" w:rsidRPr="00035D2B">
        <w:rPr>
          <w:rFonts w:asciiTheme="majorBidi" w:hAnsiTheme="majorBidi" w:cstheme="majorBidi"/>
          <w:color w:val="auto"/>
          <w:spacing w:val="-2"/>
          <w:sz w:val="28"/>
          <w:szCs w:val="28"/>
        </w:rPr>
        <w:t xml:space="preserve"> note 2</w:t>
      </w:r>
      <w:r w:rsidR="00486C58" w:rsidRPr="00035D2B">
        <w:rPr>
          <w:rFonts w:asciiTheme="majorBidi" w:hAnsiTheme="majorBidi" w:cstheme="majorBidi"/>
          <w:color w:val="auto"/>
          <w:spacing w:val="-2"/>
          <w:sz w:val="28"/>
          <w:szCs w:val="28"/>
        </w:rPr>
        <w:t>3</w:t>
      </w:r>
      <w:r w:rsidR="00CB2C2D" w:rsidRPr="00035D2B">
        <w:rPr>
          <w:rFonts w:asciiTheme="majorBidi" w:hAnsiTheme="majorBidi" w:cstheme="majorBidi"/>
          <w:color w:val="auto"/>
          <w:spacing w:val="-2"/>
          <w:sz w:val="28"/>
          <w:szCs w:val="28"/>
        </w:rPr>
        <w:t xml:space="preserve"> </w:t>
      </w:r>
      <w:r w:rsidRPr="00035D2B">
        <w:rPr>
          <w:rFonts w:asciiTheme="majorBidi" w:hAnsiTheme="majorBidi" w:cstheme="majorBidi"/>
          <w:color w:val="auto"/>
          <w:spacing w:val="-2"/>
          <w:sz w:val="28"/>
          <w:szCs w:val="28"/>
        </w:rPr>
        <w:t xml:space="preserve">to the financial statements in relation to </w:t>
      </w:r>
      <w:r w:rsidR="00900F71" w:rsidRPr="00035D2B">
        <w:rPr>
          <w:rFonts w:asciiTheme="majorBidi" w:hAnsiTheme="majorBidi" w:cstheme="majorBidi"/>
          <w:color w:val="auto"/>
          <w:spacing w:val="-2"/>
          <w:sz w:val="28"/>
          <w:szCs w:val="28"/>
        </w:rPr>
        <w:t xml:space="preserve">the Company be unable to deliver tablets to </w:t>
      </w:r>
      <w:r w:rsidR="007764CD" w:rsidRPr="00035D2B">
        <w:rPr>
          <w:rFonts w:asciiTheme="majorBidi" w:hAnsiTheme="majorBidi" w:cstheme="majorBidi"/>
          <w:color w:val="auto"/>
          <w:spacing w:val="-2"/>
          <w:sz w:val="28"/>
          <w:szCs w:val="28"/>
        </w:rPr>
        <w:t>a public company</w:t>
      </w:r>
      <w:r w:rsidR="00900F71" w:rsidRPr="00035D2B">
        <w:rPr>
          <w:rFonts w:asciiTheme="majorBidi" w:hAnsiTheme="majorBidi" w:cstheme="majorBidi"/>
          <w:color w:val="auto"/>
          <w:spacing w:val="-2"/>
          <w:sz w:val="28"/>
          <w:szCs w:val="28"/>
        </w:rPr>
        <w:t xml:space="preserve"> (“</w:t>
      </w:r>
      <w:r w:rsidR="007764CD" w:rsidRPr="00035D2B">
        <w:rPr>
          <w:rFonts w:asciiTheme="majorBidi" w:hAnsiTheme="majorBidi" w:cstheme="majorBidi"/>
          <w:color w:val="auto"/>
          <w:spacing w:val="-2"/>
          <w:sz w:val="28"/>
          <w:szCs w:val="28"/>
        </w:rPr>
        <w:t>the</w:t>
      </w:r>
      <w:r w:rsidR="00900F71" w:rsidRPr="00035D2B">
        <w:rPr>
          <w:rFonts w:asciiTheme="majorBidi" w:hAnsiTheme="majorBidi" w:cstheme="majorBidi"/>
          <w:color w:val="auto"/>
          <w:spacing w:val="-2"/>
          <w:sz w:val="28"/>
          <w:szCs w:val="28"/>
        </w:rPr>
        <w:t xml:space="preserve"> </w:t>
      </w:r>
      <w:r w:rsidR="007764CD" w:rsidRPr="00035D2B">
        <w:rPr>
          <w:rFonts w:asciiTheme="majorBidi" w:hAnsiTheme="majorBidi" w:cstheme="majorBidi"/>
          <w:color w:val="auto"/>
          <w:spacing w:val="-2"/>
          <w:sz w:val="28"/>
          <w:szCs w:val="28"/>
        </w:rPr>
        <w:t>buyer</w:t>
      </w:r>
      <w:r w:rsidR="00900F71" w:rsidRPr="00035D2B">
        <w:rPr>
          <w:rFonts w:asciiTheme="majorBidi" w:hAnsiTheme="majorBidi" w:cstheme="majorBidi"/>
          <w:color w:val="auto"/>
          <w:spacing w:val="-2"/>
          <w:sz w:val="28"/>
          <w:szCs w:val="28"/>
        </w:rPr>
        <w:t xml:space="preserve">”) as the schedule in the agreement.  Under the agreement contained the condition regarding the penalties on delayed delivery of the inventory delivery including interest on delay of payment. Based on the reasons in that circumstance, as of </w:t>
      </w:r>
      <w:r w:rsidR="00700408" w:rsidRPr="00035D2B">
        <w:rPr>
          <w:rFonts w:asciiTheme="majorBidi" w:hAnsiTheme="majorBidi" w:cstheme="majorBidi"/>
          <w:color w:val="auto"/>
          <w:spacing w:val="-2"/>
          <w:sz w:val="28"/>
          <w:szCs w:val="28"/>
        </w:rPr>
        <w:t>November</w:t>
      </w:r>
      <w:r w:rsidR="00900F71" w:rsidRPr="00035D2B">
        <w:rPr>
          <w:rFonts w:asciiTheme="majorBidi" w:hAnsiTheme="majorBidi" w:cstheme="majorBidi"/>
          <w:color w:val="auto"/>
          <w:spacing w:val="-2"/>
          <w:sz w:val="28"/>
          <w:szCs w:val="28"/>
        </w:rPr>
        <w:t xml:space="preserve"> </w:t>
      </w:r>
      <w:r w:rsidR="0022410F" w:rsidRPr="00035D2B">
        <w:rPr>
          <w:rFonts w:asciiTheme="majorBidi" w:hAnsiTheme="majorBidi" w:cstheme="majorBidi"/>
          <w:color w:val="auto"/>
          <w:spacing w:val="-2"/>
          <w:sz w:val="28"/>
          <w:szCs w:val="28"/>
        </w:rPr>
        <w:t>9</w:t>
      </w:r>
      <w:r w:rsidR="00900F71" w:rsidRPr="00035D2B">
        <w:rPr>
          <w:rFonts w:asciiTheme="majorBidi" w:hAnsiTheme="majorBidi" w:cstheme="majorBidi"/>
          <w:color w:val="auto"/>
          <w:spacing w:val="-2"/>
          <w:sz w:val="28"/>
          <w:szCs w:val="28"/>
        </w:rPr>
        <w:t>, 2023, there is an uncertainty of penalties, compensations and interest which may incurred.</w:t>
      </w:r>
      <w:r w:rsidR="007764CD" w:rsidRPr="00035D2B">
        <w:rPr>
          <w:rFonts w:asciiTheme="majorBidi" w:hAnsiTheme="majorBidi" w:cstheme="majorBidi" w:hint="cs"/>
          <w:color w:val="auto"/>
          <w:spacing w:val="-2"/>
          <w:sz w:val="28"/>
          <w:szCs w:val="28"/>
          <w:cs/>
        </w:rPr>
        <w:t xml:space="preserve"> </w:t>
      </w:r>
      <w:r w:rsidR="007764CD" w:rsidRPr="00035D2B">
        <w:rPr>
          <w:rFonts w:asciiTheme="majorBidi" w:hAnsiTheme="majorBidi" w:cstheme="majorBidi"/>
          <w:color w:val="auto"/>
          <w:spacing w:val="-2"/>
          <w:sz w:val="28"/>
          <w:szCs w:val="28"/>
        </w:rPr>
        <w:t>However, If</w:t>
      </w:r>
      <w:r w:rsidR="00900F71" w:rsidRPr="00035D2B">
        <w:rPr>
          <w:rFonts w:asciiTheme="majorBidi" w:hAnsiTheme="majorBidi" w:cstheme="majorBidi"/>
          <w:color w:val="auto"/>
          <w:spacing w:val="-2"/>
          <w:sz w:val="28"/>
          <w:szCs w:val="28"/>
        </w:rPr>
        <w:t xml:space="preserve"> the Company </w:t>
      </w:r>
      <w:r w:rsidR="005F5C8F" w:rsidRPr="00035D2B">
        <w:rPr>
          <w:rFonts w:asciiTheme="majorBidi" w:hAnsiTheme="majorBidi" w:cstheme="majorBidi"/>
          <w:color w:val="auto"/>
          <w:spacing w:val="-2"/>
          <w:sz w:val="28"/>
          <w:szCs w:val="28"/>
        </w:rPr>
        <w:t>must</w:t>
      </w:r>
      <w:r w:rsidR="00900F71" w:rsidRPr="00035D2B">
        <w:rPr>
          <w:rFonts w:asciiTheme="majorBidi" w:hAnsiTheme="majorBidi" w:cstheme="majorBidi"/>
          <w:color w:val="auto"/>
          <w:spacing w:val="-2"/>
          <w:sz w:val="28"/>
          <w:szCs w:val="28"/>
        </w:rPr>
        <w:t xml:space="preserve"> pay the penalties, compensation and interest under the above agreement to the buyer (“a public company”), the Company could immediately claim the entire penalties, compensations and interest from </w:t>
      </w:r>
      <w:r w:rsidR="00435F50" w:rsidRPr="00035D2B">
        <w:rPr>
          <w:rFonts w:asciiTheme="majorBidi" w:hAnsiTheme="majorBidi" w:cstheme="majorBidi"/>
          <w:color w:val="auto"/>
          <w:spacing w:val="-2"/>
          <w:sz w:val="28"/>
          <w:szCs w:val="28"/>
        </w:rPr>
        <w:t>a foreign company</w:t>
      </w:r>
      <w:r w:rsidR="001129FC" w:rsidRPr="00035D2B">
        <w:rPr>
          <w:rFonts w:asciiTheme="majorBidi" w:hAnsiTheme="majorBidi" w:cstheme="majorBidi"/>
          <w:color w:val="auto"/>
          <w:spacing w:val="-2"/>
          <w:sz w:val="28"/>
          <w:szCs w:val="28"/>
        </w:rPr>
        <w:t xml:space="preserve"> (“</w:t>
      </w:r>
      <w:r w:rsidR="00E44B97" w:rsidRPr="00035D2B">
        <w:rPr>
          <w:rFonts w:asciiTheme="majorBidi" w:hAnsiTheme="majorBidi" w:cstheme="majorBidi"/>
          <w:color w:val="auto"/>
          <w:spacing w:val="-2"/>
          <w:sz w:val="28"/>
          <w:szCs w:val="28"/>
        </w:rPr>
        <w:t xml:space="preserve">the </w:t>
      </w:r>
      <w:r w:rsidR="001129FC" w:rsidRPr="00035D2B">
        <w:rPr>
          <w:rFonts w:asciiTheme="majorBidi" w:hAnsiTheme="majorBidi" w:cstheme="majorBidi"/>
          <w:color w:val="auto"/>
          <w:spacing w:val="-2"/>
          <w:sz w:val="28"/>
          <w:szCs w:val="28"/>
        </w:rPr>
        <w:t>seller”)</w:t>
      </w:r>
      <w:r w:rsidR="00900F71" w:rsidRPr="00035D2B">
        <w:rPr>
          <w:rFonts w:asciiTheme="majorBidi" w:hAnsiTheme="majorBidi" w:cstheme="majorBidi"/>
          <w:color w:val="auto"/>
          <w:spacing w:val="-2"/>
          <w:sz w:val="28"/>
          <w:szCs w:val="28"/>
        </w:rPr>
        <w:t xml:space="preserve"> as the term of purchase agreement with </w:t>
      </w:r>
      <w:r w:rsidR="00435F50" w:rsidRPr="00035D2B">
        <w:rPr>
          <w:rFonts w:asciiTheme="majorBidi" w:hAnsiTheme="majorBidi" w:cstheme="majorBidi"/>
          <w:color w:val="auto"/>
          <w:spacing w:val="-2"/>
          <w:sz w:val="28"/>
          <w:szCs w:val="28"/>
        </w:rPr>
        <w:t>seller</w:t>
      </w:r>
      <w:r w:rsidR="00900F71" w:rsidRPr="00035D2B">
        <w:rPr>
          <w:rFonts w:asciiTheme="majorBidi" w:hAnsiTheme="majorBidi" w:cstheme="majorBidi"/>
          <w:color w:val="auto"/>
          <w:spacing w:val="-2"/>
          <w:sz w:val="28"/>
          <w:szCs w:val="28"/>
        </w:rPr>
        <w:t>.</w:t>
      </w:r>
      <w:r w:rsidR="00435F50" w:rsidRPr="00035D2B">
        <w:rPr>
          <w:rFonts w:asciiTheme="majorBidi" w:hAnsiTheme="majorBidi" w:cstheme="majorBidi"/>
          <w:color w:val="auto"/>
          <w:spacing w:val="-2"/>
          <w:sz w:val="28"/>
          <w:szCs w:val="28"/>
        </w:rPr>
        <w:t xml:space="preserve"> However,</w:t>
      </w:r>
      <w:r w:rsidR="00B26D87" w:rsidRPr="00035D2B">
        <w:rPr>
          <w:rFonts w:asciiTheme="majorBidi" w:hAnsiTheme="majorBidi" w:cstheme="majorBidi" w:hint="cs"/>
          <w:color w:val="auto"/>
          <w:spacing w:val="-2"/>
          <w:sz w:val="28"/>
          <w:szCs w:val="28"/>
          <w:cs/>
        </w:rPr>
        <w:t xml:space="preserve"> </w:t>
      </w:r>
      <w:r w:rsidR="00391099" w:rsidRPr="00035D2B">
        <w:rPr>
          <w:rFonts w:asciiTheme="majorBidi" w:hAnsiTheme="majorBidi" w:cstheme="majorBidi"/>
          <w:color w:val="auto"/>
          <w:spacing w:val="-2"/>
          <w:sz w:val="28"/>
          <w:szCs w:val="28"/>
        </w:rPr>
        <w:t>the</w:t>
      </w:r>
      <w:r w:rsidR="00E44B97" w:rsidRPr="00035D2B">
        <w:rPr>
          <w:rFonts w:asciiTheme="majorBidi" w:hAnsiTheme="majorBidi" w:cstheme="majorBidi"/>
          <w:color w:val="auto"/>
          <w:spacing w:val="-2"/>
          <w:sz w:val="28"/>
          <w:szCs w:val="28"/>
        </w:rPr>
        <w:t xml:space="preserve"> seller has notified the termination of</w:t>
      </w:r>
      <w:r w:rsidR="00B26D87" w:rsidRPr="00035D2B">
        <w:rPr>
          <w:rFonts w:asciiTheme="majorBidi" w:hAnsiTheme="majorBidi" w:cstheme="majorBidi"/>
          <w:color w:val="auto"/>
          <w:spacing w:val="-2"/>
          <w:sz w:val="28"/>
          <w:szCs w:val="28"/>
        </w:rPr>
        <w:t xml:space="preserve"> the tablet</w:t>
      </w:r>
      <w:r w:rsidR="00E44B97" w:rsidRPr="00035D2B">
        <w:rPr>
          <w:rFonts w:asciiTheme="majorBidi" w:hAnsiTheme="majorBidi" w:cstheme="majorBidi"/>
          <w:color w:val="auto"/>
          <w:spacing w:val="-2"/>
          <w:sz w:val="28"/>
          <w:szCs w:val="28"/>
        </w:rPr>
        <w:t xml:space="preserve"> purchase</w:t>
      </w:r>
      <w:r w:rsidR="00B26D87" w:rsidRPr="00035D2B">
        <w:rPr>
          <w:rFonts w:asciiTheme="majorBidi" w:hAnsiTheme="majorBidi" w:cstheme="majorBidi"/>
          <w:color w:val="auto"/>
          <w:spacing w:val="-2"/>
          <w:sz w:val="28"/>
          <w:szCs w:val="28"/>
        </w:rPr>
        <w:t xml:space="preserve"> agreement</w:t>
      </w:r>
      <w:r w:rsidR="00E44B97" w:rsidRPr="00035D2B">
        <w:rPr>
          <w:rFonts w:asciiTheme="majorBidi" w:hAnsiTheme="majorBidi" w:cstheme="majorBidi"/>
          <w:color w:val="auto"/>
          <w:spacing w:val="-2"/>
          <w:sz w:val="28"/>
          <w:szCs w:val="28"/>
        </w:rPr>
        <w:t xml:space="preserve"> by referred to the Company and a public company </w:t>
      </w:r>
      <w:r w:rsidR="005F5C8F" w:rsidRPr="00035D2B">
        <w:rPr>
          <w:rFonts w:asciiTheme="majorBidi" w:hAnsiTheme="majorBidi" w:cstheme="majorBidi"/>
          <w:color w:val="auto"/>
          <w:spacing w:val="-2"/>
          <w:sz w:val="28"/>
          <w:szCs w:val="28"/>
        </w:rPr>
        <w:t>unacceptance of tablets and no payment</w:t>
      </w:r>
      <w:r w:rsidR="00E44B97" w:rsidRPr="00035D2B">
        <w:rPr>
          <w:rFonts w:asciiTheme="majorBidi" w:hAnsiTheme="majorBidi" w:cstheme="majorBidi"/>
          <w:color w:val="auto"/>
          <w:spacing w:val="-2"/>
          <w:sz w:val="28"/>
          <w:szCs w:val="28"/>
        </w:rPr>
        <w:t xml:space="preserve"> causing</w:t>
      </w:r>
      <w:r w:rsidR="000621CF" w:rsidRPr="00035D2B">
        <w:rPr>
          <w:rFonts w:asciiTheme="majorBidi" w:hAnsiTheme="majorBidi" w:cstheme="majorBidi"/>
          <w:color w:val="auto"/>
          <w:spacing w:val="-2"/>
          <w:sz w:val="28"/>
          <w:szCs w:val="28"/>
        </w:rPr>
        <w:t xml:space="preserve"> </w:t>
      </w:r>
      <w:r w:rsidR="00391099" w:rsidRPr="00035D2B">
        <w:rPr>
          <w:rFonts w:asciiTheme="majorBidi" w:hAnsiTheme="majorBidi" w:cstheme="majorBidi"/>
          <w:color w:val="auto"/>
          <w:spacing w:val="-2"/>
          <w:sz w:val="28"/>
          <w:szCs w:val="28"/>
        </w:rPr>
        <w:t>incurred loss</w:t>
      </w:r>
      <w:r w:rsidR="000621CF" w:rsidRPr="00035D2B">
        <w:rPr>
          <w:rFonts w:asciiTheme="majorBidi" w:hAnsiTheme="majorBidi" w:cstheme="majorBidi"/>
          <w:color w:val="auto"/>
          <w:spacing w:val="-2"/>
          <w:sz w:val="28"/>
          <w:szCs w:val="28"/>
        </w:rPr>
        <w:t xml:space="preserve"> to</w:t>
      </w:r>
      <w:r w:rsidR="00E44B97" w:rsidRPr="00035D2B">
        <w:rPr>
          <w:rFonts w:asciiTheme="majorBidi" w:hAnsiTheme="majorBidi" w:cstheme="majorBidi"/>
          <w:color w:val="auto"/>
          <w:spacing w:val="-2"/>
          <w:sz w:val="28"/>
          <w:szCs w:val="28"/>
        </w:rPr>
        <w:t xml:space="preserve"> a foreign company (“the seller”) and </w:t>
      </w:r>
      <w:r w:rsidR="00391099" w:rsidRPr="00035D2B">
        <w:rPr>
          <w:rFonts w:asciiTheme="majorBidi" w:hAnsiTheme="majorBidi" w:cstheme="majorBidi"/>
          <w:color w:val="auto"/>
          <w:spacing w:val="-2"/>
          <w:sz w:val="28"/>
          <w:szCs w:val="28"/>
        </w:rPr>
        <w:t>called</w:t>
      </w:r>
      <w:r w:rsidR="00E44B97" w:rsidRPr="00035D2B">
        <w:rPr>
          <w:rFonts w:asciiTheme="majorBidi" w:hAnsiTheme="majorBidi" w:cstheme="majorBidi"/>
          <w:color w:val="auto"/>
          <w:spacing w:val="-2"/>
          <w:sz w:val="28"/>
          <w:szCs w:val="28"/>
        </w:rPr>
        <w:t xml:space="preserve"> jointly to compensate for the remainder of the </w:t>
      </w:r>
      <w:r w:rsidR="005F5C8F" w:rsidRPr="00035D2B">
        <w:rPr>
          <w:rFonts w:asciiTheme="majorBidi" w:hAnsiTheme="majorBidi" w:cstheme="majorBidi"/>
          <w:color w:val="auto"/>
          <w:spacing w:val="-2"/>
          <w:sz w:val="28"/>
          <w:szCs w:val="28"/>
        </w:rPr>
        <w:t>tablet</w:t>
      </w:r>
      <w:r w:rsidR="00E44B97" w:rsidRPr="00035D2B">
        <w:rPr>
          <w:rFonts w:asciiTheme="majorBidi" w:hAnsiTheme="majorBidi" w:cstheme="majorBidi"/>
          <w:color w:val="auto"/>
          <w:spacing w:val="-2"/>
          <w:sz w:val="28"/>
          <w:szCs w:val="28"/>
        </w:rPr>
        <w:t>.</w:t>
      </w:r>
      <w:r w:rsidR="00672D97" w:rsidRPr="00035D2B">
        <w:rPr>
          <w:rFonts w:asciiTheme="majorBidi" w:hAnsiTheme="majorBidi" w:cstheme="majorBidi"/>
          <w:color w:val="auto"/>
          <w:spacing w:val="-2"/>
          <w:sz w:val="28"/>
          <w:szCs w:val="28"/>
        </w:rPr>
        <w:t xml:space="preserve"> The act to use the right to terminate the above agreement is illegal so the foreign company has no right to claim any indemnity from the Company</w:t>
      </w:r>
      <w:r w:rsidR="002218F4" w:rsidRPr="00035D2B">
        <w:rPr>
          <w:rFonts w:asciiTheme="majorBidi" w:hAnsiTheme="majorBidi" w:cstheme="majorBidi"/>
          <w:color w:val="auto"/>
          <w:spacing w:val="-2"/>
          <w:sz w:val="28"/>
          <w:szCs w:val="28"/>
        </w:rPr>
        <w:t>.</w:t>
      </w:r>
    </w:p>
    <w:p w14:paraId="1A5931EC" w14:textId="3A1A3A06" w:rsidR="00444DAD" w:rsidRDefault="0002218C" w:rsidP="004F24A1">
      <w:pPr>
        <w:jc w:val="center"/>
        <w:rPr>
          <w:rFonts w:asciiTheme="majorBidi" w:hAnsiTheme="majorBidi" w:cstheme="majorBidi"/>
          <w:color w:val="auto"/>
          <w:spacing w:val="-2"/>
          <w:sz w:val="28"/>
          <w:szCs w:val="28"/>
        </w:rPr>
      </w:pPr>
      <w:r w:rsidRPr="00F94B3A">
        <w:rPr>
          <w:rFonts w:asciiTheme="majorBidi" w:hAnsiTheme="majorBidi" w:cstheme="majorBidi"/>
          <w:color w:val="auto"/>
          <w:spacing w:val="-2"/>
          <w:sz w:val="28"/>
          <w:szCs w:val="28"/>
          <w:cs/>
        </w:rPr>
        <w:lastRenderedPageBreak/>
        <w:t xml:space="preserve">- </w:t>
      </w:r>
      <w:r w:rsidRPr="00F94B3A">
        <w:rPr>
          <w:rFonts w:asciiTheme="majorBidi" w:hAnsiTheme="majorBidi" w:cstheme="majorBidi"/>
          <w:color w:val="auto"/>
          <w:spacing w:val="-2"/>
          <w:sz w:val="28"/>
          <w:szCs w:val="28"/>
        </w:rPr>
        <w:t>2</w:t>
      </w:r>
      <w:r w:rsidRPr="00F94B3A">
        <w:rPr>
          <w:rFonts w:asciiTheme="majorBidi" w:hAnsiTheme="majorBidi" w:cstheme="majorBidi"/>
          <w:color w:val="auto"/>
          <w:spacing w:val="-2"/>
          <w:sz w:val="28"/>
          <w:szCs w:val="28"/>
          <w:cs/>
        </w:rPr>
        <w:t xml:space="preserve"> </w:t>
      </w:r>
      <w:r w:rsidR="00693ECB">
        <w:rPr>
          <w:rFonts w:asciiTheme="majorBidi" w:hAnsiTheme="majorBidi" w:cstheme="majorBidi"/>
          <w:color w:val="auto"/>
          <w:spacing w:val="-2"/>
          <w:sz w:val="28"/>
          <w:szCs w:val="28"/>
        </w:rPr>
        <w:t>-</w:t>
      </w:r>
    </w:p>
    <w:p w14:paraId="11CA4E7C" w14:textId="77777777" w:rsidR="00DE43B6" w:rsidRPr="005B3FD5" w:rsidRDefault="00DE43B6" w:rsidP="004F24A1">
      <w:pPr>
        <w:jc w:val="center"/>
        <w:rPr>
          <w:rFonts w:asciiTheme="majorBidi" w:hAnsiTheme="majorBidi" w:cstheme="majorBidi"/>
          <w:color w:val="auto"/>
          <w:spacing w:val="-2"/>
          <w:sz w:val="28"/>
          <w:szCs w:val="28"/>
        </w:rPr>
      </w:pPr>
    </w:p>
    <w:p w14:paraId="322186B9" w14:textId="57056D1A" w:rsidR="00D91202" w:rsidRPr="00970C7A" w:rsidRDefault="006F6907" w:rsidP="00970C7A">
      <w:pPr>
        <w:spacing w:line="360" w:lineRule="exact"/>
        <w:jc w:val="thaiDistribute"/>
        <w:rPr>
          <w:rFonts w:ascii="Angsana New" w:hAnsi="Angsana New" w:cs="Angsana New"/>
          <w:color w:val="000000" w:themeColor="text1"/>
          <w:sz w:val="28"/>
          <w:szCs w:val="28"/>
          <w:lang w:val="en-GB"/>
        </w:rPr>
      </w:pPr>
      <w:r w:rsidRPr="00035D2B">
        <w:rPr>
          <w:rFonts w:ascii="Angsana New" w:hAnsi="Angsana New" w:cs="Angsana New"/>
          <w:color w:val="auto"/>
          <w:sz w:val="28"/>
          <w:szCs w:val="28"/>
          <w:lang w:val="en-GB"/>
        </w:rPr>
        <w:t xml:space="preserve">Therefore, based on such situation until </w:t>
      </w:r>
      <w:r w:rsidR="001A4F50" w:rsidRPr="00035D2B">
        <w:rPr>
          <w:rFonts w:ascii="Angsana New" w:hAnsi="Angsana New" w:cs="Angsana New"/>
          <w:color w:val="auto"/>
          <w:sz w:val="28"/>
          <w:szCs w:val="28"/>
        </w:rPr>
        <w:t xml:space="preserve">November </w:t>
      </w:r>
      <w:r w:rsidR="00700408" w:rsidRPr="00035D2B">
        <w:rPr>
          <w:rFonts w:ascii="Angsana New" w:hAnsi="Angsana New" w:cs="Angsana New"/>
          <w:color w:val="auto"/>
          <w:sz w:val="28"/>
          <w:szCs w:val="28"/>
        </w:rPr>
        <w:t>9</w:t>
      </w:r>
      <w:r w:rsidRPr="00035D2B">
        <w:rPr>
          <w:rFonts w:ascii="Angsana New" w:hAnsi="Angsana New" w:cs="Angsana New"/>
          <w:color w:val="auto"/>
          <w:sz w:val="28"/>
          <w:szCs w:val="28"/>
          <w:lang w:val="en-GB"/>
        </w:rPr>
        <w:t>, 2023,</w:t>
      </w:r>
      <w:r w:rsidR="004B4A68" w:rsidRPr="00035D2B">
        <w:rPr>
          <w:rFonts w:ascii="Angsana New" w:hAnsi="Angsana New" w:cs="Angsana New"/>
          <w:color w:val="auto"/>
          <w:sz w:val="28"/>
          <w:szCs w:val="28"/>
          <w:lang w:val="en-GB"/>
        </w:rPr>
        <w:t xml:space="preserve"> </w:t>
      </w:r>
      <w:r w:rsidR="00BA2480" w:rsidRPr="00035D2B">
        <w:rPr>
          <w:rFonts w:ascii="Angsana New" w:hAnsi="Angsana New" w:cs="Angsana New"/>
          <w:color w:val="auto"/>
          <w:sz w:val="28"/>
          <w:szCs w:val="28"/>
          <w:lang w:val="en-GB"/>
        </w:rPr>
        <w:t>there has been no dispute that may be able to assess the damage in the future</w:t>
      </w:r>
      <w:r w:rsidR="00BA2480" w:rsidRPr="00035D2B">
        <w:rPr>
          <w:rFonts w:ascii="Angsana New" w:hAnsi="Angsana New" w:cs="Angsana New"/>
          <w:color w:val="auto"/>
          <w:sz w:val="28"/>
          <w:szCs w:val="28"/>
        </w:rPr>
        <w:t>.</w:t>
      </w:r>
      <w:r w:rsidRPr="00035D2B">
        <w:rPr>
          <w:rFonts w:ascii="Angsana New" w:hAnsi="Angsana New" w:cs="Angsana New"/>
          <w:color w:val="auto"/>
          <w:sz w:val="28"/>
          <w:szCs w:val="28"/>
          <w:lang w:val="en-GB"/>
        </w:rPr>
        <w:t xml:space="preserve"> </w:t>
      </w:r>
      <w:r w:rsidRPr="00035D2B">
        <w:rPr>
          <w:rFonts w:ascii="Angsana New" w:hAnsi="Angsana New" w:cs="Angsana New"/>
          <w:color w:val="000000" w:themeColor="text1"/>
          <w:sz w:val="28"/>
          <w:szCs w:val="28"/>
          <w:lang w:val="en-GB"/>
        </w:rPr>
        <w:t>However</w:t>
      </w:r>
      <w:r w:rsidRPr="00035D2B">
        <w:rPr>
          <w:rFonts w:ascii="Angsana New" w:hAnsi="Angsana New" w:cs="Angsana New"/>
          <w:color w:val="auto"/>
          <w:sz w:val="28"/>
          <w:szCs w:val="28"/>
          <w:lang w:val="en-GB"/>
        </w:rPr>
        <w:t>, basing on prudence, the Company had set up a provision on damage from the above matter as in the amount of Baht</w:t>
      </w:r>
      <w:r w:rsidR="003318E6" w:rsidRPr="00035D2B">
        <w:rPr>
          <w:rFonts w:ascii="Angsana New" w:hAnsi="Angsana New" w:cs="Angsana New"/>
          <w:color w:val="auto"/>
          <w:sz w:val="28"/>
          <w:szCs w:val="28"/>
          <w:lang w:val="en-GB"/>
        </w:rPr>
        <w:t xml:space="preserve"> 37.9 </w:t>
      </w:r>
      <w:r w:rsidRPr="00035D2B">
        <w:rPr>
          <w:rFonts w:ascii="Angsana New" w:hAnsi="Angsana New" w:cs="Angsana New"/>
          <w:color w:val="auto"/>
          <w:sz w:val="28"/>
          <w:szCs w:val="28"/>
          <w:lang w:val="en-GB"/>
        </w:rPr>
        <w:t>million already.</w:t>
      </w:r>
    </w:p>
    <w:p w14:paraId="10606EC4" w14:textId="77777777" w:rsidR="00D91202" w:rsidRDefault="00D91202" w:rsidP="00D91202">
      <w:pPr>
        <w:spacing w:before="120" w:after="120"/>
        <w:jc w:val="thaiDistribute"/>
        <w:rPr>
          <w:rFonts w:ascii="Angsana New" w:hAnsi="Angsana New" w:cs="Angsana New"/>
          <w:sz w:val="28"/>
          <w:szCs w:val="28"/>
        </w:rPr>
      </w:pPr>
      <w:r w:rsidRPr="00CB2C2D">
        <w:rPr>
          <w:rFonts w:ascii="Angsana New" w:hAnsi="Angsana New" w:cs="Angsana New"/>
          <w:sz w:val="28"/>
          <w:szCs w:val="28"/>
        </w:rPr>
        <w:t>My conclusion is not qualified in respect of these above matters.</w:t>
      </w:r>
    </w:p>
    <w:p w14:paraId="30EE470C" w14:textId="77777777" w:rsidR="00234CB2" w:rsidRPr="00D91202" w:rsidRDefault="00234CB2" w:rsidP="00234CB2">
      <w:pPr>
        <w:rPr>
          <w:rFonts w:ascii="Angsana New" w:hAnsi="Angsana New" w:cs="Angsana New"/>
          <w:sz w:val="28"/>
          <w:szCs w:val="28"/>
        </w:rPr>
      </w:pPr>
    </w:p>
    <w:p w14:paraId="664FD3F4" w14:textId="77777777" w:rsidR="00234CB2" w:rsidRDefault="00234CB2" w:rsidP="00234CB2">
      <w:pPr>
        <w:rPr>
          <w:rFonts w:ascii="Angsana New" w:hAnsi="Angsana New" w:cs="Angsana New"/>
          <w:sz w:val="28"/>
          <w:szCs w:val="28"/>
        </w:rPr>
      </w:pPr>
    </w:p>
    <w:p w14:paraId="050E2D28" w14:textId="06336D1D" w:rsidR="00234CB2" w:rsidRDefault="00234CB2" w:rsidP="00234CB2">
      <w:pPr>
        <w:rPr>
          <w:rFonts w:ascii="Angsana New" w:hAnsi="Angsana New" w:cs="Angsana New"/>
          <w:sz w:val="28"/>
          <w:szCs w:val="28"/>
        </w:rPr>
      </w:pPr>
    </w:p>
    <w:p w14:paraId="7DEDA30F" w14:textId="20957920" w:rsidR="0002218C" w:rsidRDefault="0002218C" w:rsidP="00234CB2">
      <w:pPr>
        <w:rPr>
          <w:rFonts w:ascii="Angsana New" w:hAnsi="Angsana New" w:cs="Angsana New"/>
          <w:sz w:val="28"/>
          <w:szCs w:val="28"/>
        </w:rPr>
      </w:pPr>
    </w:p>
    <w:p w14:paraId="7910E1C3" w14:textId="77777777" w:rsidR="00847104" w:rsidRDefault="00847104" w:rsidP="00234CB2">
      <w:pPr>
        <w:rPr>
          <w:rFonts w:ascii="Angsana New" w:hAnsi="Angsana New" w:cs="Angsana New"/>
          <w:sz w:val="28"/>
          <w:szCs w:val="28"/>
        </w:rPr>
      </w:pPr>
    </w:p>
    <w:p w14:paraId="3131BE10" w14:textId="6F9D7854" w:rsidR="00234CB2" w:rsidRPr="003D31AB" w:rsidRDefault="00234CB2" w:rsidP="00234CB2">
      <w:pPr>
        <w:rPr>
          <w:rFonts w:ascii="Angsana New" w:hAnsi="Angsana New" w:cs="Angsana New"/>
          <w:sz w:val="28"/>
          <w:szCs w:val="28"/>
        </w:rPr>
      </w:pPr>
      <w:r w:rsidRPr="003D31AB">
        <w:rPr>
          <w:rFonts w:ascii="Angsana New" w:hAnsi="Angsana New" w:cs="Angsana New"/>
          <w:sz w:val="28"/>
          <w:szCs w:val="28"/>
        </w:rPr>
        <w:t xml:space="preserve">Mr. </w:t>
      </w:r>
      <w:proofErr w:type="spellStart"/>
      <w:r w:rsidRPr="003D31AB">
        <w:rPr>
          <w:rFonts w:ascii="Angsana New" w:hAnsi="Angsana New" w:cs="Angsana New"/>
          <w:sz w:val="28"/>
          <w:szCs w:val="28"/>
        </w:rPr>
        <w:t>Jirote</w:t>
      </w:r>
      <w:proofErr w:type="spellEnd"/>
      <w:r w:rsidRPr="003D31AB">
        <w:rPr>
          <w:rFonts w:ascii="Angsana New" w:hAnsi="Angsana New" w:cs="Angsana New"/>
          <w:sz w:val="28"/>
          <w:szCs w:val="28"/>
        </w:rPr>
        <w:t xml:space="preserve"> </w:t>
      </w:r>
      <w:proofErr w:type="spellStart"/>
      <w:r w:rsidRPr="003D31AB">
        <w:rPr>
          <w:rFonts w:ascii="Angsana New" w:hAnsi="Angsana New" w:cs="Angsana New"/>
          <w:sz w:val="28"/>
          <w:szCs w:val="28"/>
        </w:rPr>
        <w:t>Sirirorote</w:t>
      </w:r>
      <w:proofErr w:type="spellEnd"/>
    </w:p>
    <w:p w14:paraId="5C552E33" w14:textId="77777777" w:rsidR="00234CB2" w:rsidRPr="003D31AB" w:rsidRDefault="00234CB2" w:rsidP="00234CB2">
      <w:pPr>
        <w:rPr>
          <w:rFonts w:ascii="Angsana New" w:hAnsi="Angsana New" w:cs="Angsana New"/>
          <w:sz w:val="28"/>
          <w:szCs w:val="28"/>
        </w:rPr>
      </w:pPr>
      <w:r w:rsidRPr="003D31AB">
        <w:rPr>
          <w:rFonts w:ascii="Angsana New" w:hAnsi="Angsana New" w:cs="Angsana New"/>
          <w:sz w:val="28"/>
          <w:szCs w:val="28"/>
        </w:rPr>
        <w:t>Certified Public Accountant Registration No. 5113</w:t>
      </w:r>
    </w:p>
    <w:p w14:paraId="4ADA31D2" w14:textId="77777777" w:rsidR="00234CB2" w:rsidRPr="003D31AB" w:rsidRDefault="00234CB2" w:rsidP="00234CB2">
      <w:pPr>
        <w:rPr>
          <w:rFonts w:ascii="Angsana New" w:hAnsi="Angsana New" w:cs="Angsana New"/>
          <w:sz w:val="28"/>
          <w:szCs w:val="28"/>
        </w:rPr>
      </w:pPr>
      <w:r w:rsidRPr="003D31AB">
        <w:rPr>
          <w:rFonts w:ascii="Angsana New" w:hAnsi="Angsana New" w:cs="Angsana New"/>
          <w:sz w:val="28"/>
          <w:szCs w:val="28"/>
        </w:rPr>
        <w:t>Karin Audit Company Limited</w:t>
      </w:r>
    </w:p>
    <w:p w14:paraId="2FB61038" w14:textId="77777777" w:rsidR="00234CB2" w:rsidRPr="003D31AB" w:rsidRDefault="00234CB2" w:rsidP="00234CB2">
      <w:pPr>
        <w:rPr>
          <w:rFonts w:ascii="Angsana New" w:hAnsi="Angsana New" w:cs="Angsana New"/>
          <w:sz w:val="28"/>
          <w:szCs w:val="28"/>
        </w:rPr>
      </w:pPr>
      <w:r w:rsidRPr="003D31AB">
        <w:rPr>
          <w:rFonts w:ascii="Angsana New" w:hAnsi="Angsana New" w:cs="Angsana New"/>
          <w:sz w:val="28"/>
          <w:szCs w:val="28"/>
        </w:rPr>
        <w:t>Bangkok</w:t>
      </w:r>
    </w:p>
    <w:p w14:paraId="76990065" w14:textId="58FADCC9" w:rsidR="00234CB2" w:rsidRPr="003D31AB" w:rsidRDefault="001A4F50" w:rsidP="00BD2B8B">
      <w:pPr>
        <w:rPr>
          <w:rFonts w:ascii="Angsana New" w:hAnsi="Angsana New" w:cs="Angsana New"/>
          <w:sz w:val="28"/>
          <w:szCs w:val="28"/>
        </w:rPr>
      </w:pPr>
      <w:r w:rsidRPr="00035D2B">
        <w:rPr>
          <w:rFonts w:ascii="Angsana New" w:hAnsi="Angsana New" w:cs="Angsana New"/>
          <w:color w:val="auto"/>
          <w:sz w:val="28"/>
          <w:szCs w:val="28"/>
        </w:rPr>
        <w:t xml:space="preserve">November </w:t>
      </w:r>
      <w:r w:rsidR="00700408" w:rsidRPr="00035D2B">
        <w:rPr>
          <w:rFonts w:ascii="Angsana New" w:hAnsi="Angsana New" w:cs="Angsana New"/>
          <w:color w:val="auto"/>
          <w:sz w:val="28"/>
          <w:szCs w:val="28"/>
        </w:rPr>
        <w:t>9</w:t>
      </w:r>
      <w:r w:rsidR="00234CB2" w:rsidRPr="00035D2B">
        <w:rPr>
          <w:rFonts w:ascii="Angsana New" w:hAnsi="Angsana New" w:cs="Angsana New"/>
          <w:sz w:val="28"/>
          <w:szCs w:val="28"/>
        </w:rPr>
        <w:t>, 2023</w:t>
      </w:r>
    </w:p>
    <w:p w14:paraId="53986DF7" w14:textId="77A5B3E8" w:rsidR="00671548" w:rsidRPr="00447C12" w:rsidRDefault="00671548" w:rsidP="00234CB2">
      <w:pPr>
        <w:spacing w:line="360" w:lineRule="exact"/>
        <w:rPr>
          <w:rFonts w:asciiTheme="majorBidi" w:hAnsiTheme="majorBidi" w:cstheme="majorBidi"/>
          <w:b/>
          <w:bCs/>
          <w:color w:val="auto"/>
          <w:sz w:val="30"/>
          <w:szCs w:val="30"/>
          <w:cs/>
        </w:rPr>
      </w:pPr>
    </w:p>
    <w:p w14:paraId="62B2DF82" w14:textId="033572F8" w:rsidR="00671548" w:rsidRDefault="00671548" w:rsidP="005B4A9D">
      <w:pPr>
        <w:spacing w:after="200" w:line="276" w:lineRule="auto"/>
        <w:jc w:val="center"/>
        <w:rPr>
          <w:rFonts w:asciiTheme="majorBidi" w:hAnsiTheme="majorBidi" w:cstheme="majorBidi"/>
          <w:b/>
          <w:bCs/>
          <w:color w:val="auto"/>
          <w:sz w:val="30"/>
          <w:szCs w:val="30"/>
        </w:rPr>
      </w:pPr>
    </w:p>
    <w:p w14:paraId="5C058A7C" w14:textId="3CD651D7" w:rsidR="002D768E" w:rsidRDefault="002D768E" w:rsidP="001E6F8A">
      <w:pPr>
        <w:spacing w:after="200" w:line="276" w:lineRule="auto"/>
        <w:rPr>
          <w:rFonts w:asciiTheme="majorBidi" w:hAnsiTheme="majorBidi" w:cstheme="majorBidi"/>
          <w:b/>
          <w:bCs/>
          <w:color w:val="auto"/>
          <w:sz w:val="30"/>
          <w:szCs w:val="30"/>
        </w:rPr>
      </w:pPr>
    </w:p>
    <w:p w14:paraId="4938B162" w14:textId="4474A763" w:rsidR="00CD45C7" w:rsidRDefault="00CD45C7" w:rsidP="001E6F8A">
      <w:pPr>
        <w:spacing w:after="200" w:line="276" w:lineRule="auto"/>
        <w:rPr>
          <w:rFonts w:asciiTheme="majorBidi" w:hAnsiTheme="majorBidi" w:cstheme="majorBidi"/>
          <w:b/>
          <w:bCs/>
          <w:color w:val="auto"/>
          <w:sz w:val="30"/>
          <w:szCs w:val="30"/>
        </w:rPr>
      </w:pPr>
    </w:p>
    <w:p w14:paraId="4A465B8E" w14:textId="08332138" w:rsidR="0002218C" w:rsidRDefault="0002218C" w:rsidP="001E6F8A">
      <w:pPr>
        <w:spacing w:after="200" w:line="276" w:lineRule="auto"/>
        <w:rPr>
          <w:rFonts w:asciiTheme="majorBidi" w:hAnsiTheme="majorBidi" w:cstheme="majorBidi"/>
          <w:b/>
          <w:bCs/>
          <w:color w:val="auto"/>
          <w:sz w:val="30"/>
          <w:szCs w:val="30"/>
        </w:rPr>
      </w:pPr>
    </w:p>
    <w:p w14:paraId="2C8E1186" w14:textId="614313A6" w:rsidR="0002218C" w:rsidRDefault="0002218C" w:rsidP="001E6F8A">
      <w:pPr>
        <w:spacing w:after="200" w:line="276" w:lineRule="auto"/>
        <w:rPr>
          <w:rFonts w:asciiTheme="majorBidi" w:hAnsiTheme="majorBidi" w:cstheme="majorBidi"/>
          <w:b/>
          <w:bCs/>
          <w:color w:val="auto"/>
          <w:sz w:val="30"/>
          <w:szCs w:val="30"/>
        </w:rPr>
      </w:pPr>
    </w:p>
    <w:p w14:paraId="6555BC91" w14:textId="252FEAC8" w:rsidR="0002218C" w:rsidRDefault="0002218C" w:rsidP="001E6F8A">
      <w:pPr>
        <w:spacing w:after="200" w:line="276" w:lineRule="auto"/>
        <w:rPr>
          <w:rFonts w:asciiTheme="majorBidi" w:hAnsiTheme="majorBidi" w:cstheme="majorBidi"/>
          <w:b/>
          <w:bCs/>
          <w:color w:val="auto"/>
          <w:sz w:val="30"/>
          <w:szCs w:val="30"/>
        </w:rPr>
      </w:pPr>
    </w:p>
    <w:p w14:paraId="3A4EC7E8" w14:textId="7B57F388" w:rsidR="0002218C" w:rsidRDefault="0002218C" w:rsidP="001E6F8A">
      <w:pPr>
        <w:spacing w:after="200" w:line="276" w:lineRule="auto"/>
        <w:rPr>
          <w:rFonts w:asciiTheme="majorBidi" w:hAnsiTheme="majorBidi" w:cstheme="majorBidi"/>
          <w:b/>
          <w:bCs/>
          <w:color w:val="auto"/>
          <w:sz w:val="30"/>
          <w:szCs w:val="30"/>
        </w:rPr>
      </w:pPr>
    </w:p>
    <w:p w14:paraId="7826A9F4" w14:textId="7E52F816" w:rsidR="0002218C" w:rsidRDefault="0002218C" w:rsidP="001E6F8A">
      <w:pPr>
        <w:spacing w:after="200" w:line="276" w:lineRule="auto"/>
        <w:rPr>
          <w:rFonts w:asciiTheme="majorBidi" w:hAnsiTheme="majorBidi" w:cstheme="majorBidi"/>
          <w:b/>
          <w:bCs/>
          <w:color w:val="auto"/>
          <w:sz w:val="30"/>
          <w:szCs w:val="30"/>
        </w:rPr>
      </w:pPr>
    </w:p>
    <w:p w14:paraId="50046D56" w14:textId="77777777" w:rsidR="0002218C" w:rsidRDefault="0002218C" w:rsidP="001E6F8A">
      <w:pPr>
        <w:spacing w:after="200" w:line="276" w:lineRule="auto"/>
        <w:rPr>
          <w:rFonts w:asciiTheme="majorBidi" w:hAnsiTheme="majorBidi" w:cstheme="majorBidi"/>
          <w:b/>
          <w:bCs/>
          <w:color w:val="auto"/>
          <w:sz w:val="30"/>
          <w:szCs w:val="30"/>
        </w:rPr>
      </w:pPr>
    </w:p>
    <w:p w14:paraId="2A1F04AE" w14:textId="4D9A1492" w:rsidR="00CA1236" w:rsidRDefault="00CA1236" w:rsidP="002220FE">
      <w:pPr>
        <w:spacing w:line="276" w:lineRule="auto"/>
        <w:rPr>
          <w:rFonts w:asciiTheme="majorBidi" w:hAnsiTheme="majorBidi" w:cstheme="majorBidi"/>
          <w:b/>
          <w:bCs/>
          <w:color w:val="auto"/>
          <w:sz w:val="30"/>
          <w:szCs w:val="30"/>
        </w:rPr>
      </w:pPr>
    </w:p>
    <w:p w14:paraId="2B140878" w14:textId="77777777" w:rsidR="00847104" w:rsidRDefault="00847104" w:rsidP="002220FE">
      <w:pPr>
        <w:spacing w:line="276" w:lineRule="auto"/>
        <w:rPr>
          <w:rFonts w:asciiTheme="majorBidi" w:hAnsiTheme="majorBidi" w:cstheme="majorBidi"/>
          <w:b/>
          <w:bCs/>
          <w:color w:val="auto"/>
          <w:sz w:val="30"/>
          <w:szCs w:val="30"/>
        </w:rPr>
      </w:pPr>
    </w:p>
    <w:p w14:paraId="00B8BB00" w14:textId="77777777" w:rsidR="00CA1236" w:rsidRDefault="00CA1236" w:rsidP="002220FE">
      <w:pPr>
        <w:spacing w:line="276" w:lineRule="auto"/>
        <w:rPr>
          <w:rFonts w:asciiTheme="majorBidi" w:hAnsiTheme="majorBidi" w:cstheme="majorBidi"/>
          <w:b/>
          <w:bCs/>
          <w:color w:val="auto"/>
          <w:sz w:val="30"/>
          <w:szCs w:val="30"/>
        </w:rPr>
      </w:pPr>
    </w:p>
    <w:p w14:paraId="22961E19" w14:textId="77777777" w:rsidR="005767F2" w:rsidRDefault="005767F2" w:rsidP="002220FE">
      <w:pPr>
        <w:spacing w:line="276" w:lineRule="auto"/>
        <w:rPr>
          <w:rFonts w:asciiTheme="majorBidi" w:hAnsiTheme="majorBidi" w:cstheme="majorBidi"/>
          <w:b/>
          <w:bCs/>
          <w:color w:val="auto"/>
        </w:rPr>
      </w:pPr>
    </w:p>
    <w:p w14:paraId="5D1FE395" w14:textId="77777777" w:rsidR="005767F2" w:rsidRDefault="005767F2" w:rsidP="002220FE">
      <w:pPr>
        <w:spacing w:line="276" w:lineRule="auto"/>
        <w:rPr>
          <w:rFonts w:asciiTheme="majorBidi" w:hAnsiTheme="majorBidi" w:cstheme="majorBidi"/>
          <w:b/>
          <w:bCs/>
          <w:color w:val="auto"/>
        </w:rPr>
      </w:pPr>
    </w:p>
    <w:p w14:paraId="71738AF2" w14:textId="77777777" w:rsidR="005767F2" w:rsidRPr="005767F2" w:rsidRDefault="005767F2" w:rsidP="002220FE">
      <w:pPr>
        <w:spacing w:line="276" w:lineRule="auto"/>
        <w:rPr>
          <w:rFonts w:asciiTheme="majorBidi" w:hAnsiTheme="majorBidi" w:cstheme="majorBidi"/>
          <w:b/>
          <w:bCs/>
          <w:color w:val="auto"/>
          <w:sz w:val="10"/>
          <w:szCs w:val="10"/>
          <w:cs/>
        </w:rPr>
      </w:pPr>
    </w:p>
    <w:p w14:paraId="31751FD9" w14:textId="77777777" w:rsidR="00B26D87" w:rsidRDefault="00B26D87" w:rsidP="003D31AB">
      <w:pPr>
        <w:pStyle w:val="a"/>
        <w:tabs>
          <w:tab w:val="right" w:pos="7560"/>
          <w:tab w:val="right" w:pos="9000"/>
        </w:tabs>
        <w:ind w:left="142" w:right="595"/>
        <w:jc w:val="center"/>
        <w:rPr>
          <w:rFonts w:ascii="Angsana New" w:hAnsi="Angsana New" w:cs="Angsana New"/>
          <w:b/>
          <w:bCs/>
          <w:sz w:val="32"/>
          <w:szCs w:val="32"/>
          <w:lang w:val="en-US"/>
        </w:rPr>
      </w:pPr>
    </w:p>
    <w:p w14:paraId="2306C553" w14:textId="77777777" w:rsidR="00B26D87" w:rsidRDefault="00B26D87" w:rsidP="003D31AB">
      <w:pPr>
        <w:pStyle w:val="a"/>
        <w:tabs>
          <w:tab w:val="right" w:pos="7560"/>
          <w:tab w:val="right" w:pos="9000"/>
        </w:tabs>
        <w:ind w:left="142" w:right="595"/>
        <w:jc w:val="center"/>
        <w:rPr>
          <w:rFonts w:ascii="Angsana New" w:hAnsi="Angsana New" w:cs="Angsana New"/>
          <w:b/>
          <w:bCs/>
          <w:sz w:val="32"/>
          <w:szCs w:val="32"/>
          <w:lang w:val="en-US"/>
        </w:rPr>
      </w:pPr>
    </w:p>
    <w:p w14:paraId="1EC89624" w14:textId="77777777" w:rsidR="00B26D87" w:rsidRDefault="00B26D87" w:rsidP="003D31AB">
      <w:pPr>
        <w:pStyle w:val="a"/>
        <w:tabs>
          <w:tab w:val="right" w:pos="7560"/>
          <w:tab w:val="right" w:pos="9000"/>
        </w:tabs>
        <w:ind w:left="142" w:right="595"/>
        <w:jc w:val="center"/>
        <w:rPr>
          <w:rFonts w:ascii="Angsana New" w:hAnsi="Angsana New" w:cs="Angsana New"/>
          <w:b/>
          <w:bCs/>
          <w:sz w:val="32"/>
          <w:szCs w:val="32"/>
          <w:lang w:val="en-US"/>
        </w:rPr>
      </w:pPr>
    </w:p>
    <w:p w14:paraId="1AFE4637" w14:textId="431DF0CE" w:rsidR="005E6C4F" w:rsidRDefault="005E6C4F"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BLISS INTELLIGENCE PUBLIC COMPANY LIMITED</w:t>
      </w:r>
    </w:p>
    <w:p w14:paraId="27D87CD4" w14:textId="77777777" w:rsidR="005E6C4F" w:rsidRDefault="005E6C4F"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AND IT’S SUBSIDIARIES</w:t>
      </w:r>
    </w:p>
    <w:p w14:paraId="59A896CF" w14:textId="77777777" w:rsidR="00975CBE" w:rsidRDefault="00975CBE"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GB"/>
        </w:rPr>
        <w:t xml:space="preserve">INTERIM FINANCIAL </w:t>
      </w:r>
      <w:r>
        <w:rPr>
          <w:rFonts w:ascii="Angsana New" w:hAnsi="Angsana New" w:cs="Angsana New"/>
          <w:b/>
          <w:bCs/>
          <w:sz w:val="32"/>
          <w:szCs w:val="32"/>
          <w:lang w:val="en-US"/>
        </w:rPr>
        <w:t>INFORMATION</w:t>
      </w:r>
    </w:p>
    <w:p w14:paraId="33AE76F7" w14:textId="7FF4EA2C" w:rsidR="00975CBE" w:rsidRDefault="001A4F50"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SEPTEMBER 30</w:t>
      </w:r>
      <w:r w:rsidR="00975CBE">
        <w:rPr>
          <w:rFonts w:ascii="Angsana New" w:hAnsi="Angsana New" w:cs="Angsana New"/>
          <w:b/>
          <w:bCs/>
          <w:sz w:val="32"/>
          <w:szCs w:val="32"/>
          <w:lang w:val="en-US"/>
        </w:rPr>
        <w:t>, 202</w:t>
      </w:r>
      <w:r w:rsidR="0013017B">
        <w:rPr>
          <w:rFonts w:ascii="Angsana New" w:hAnsi="Angsana New" w:cs="Angsana New"/>
          <w:b/>
          <w:bCs/>
          <w:sz w:val="32"/>
          <w:szCs w:val="32"/>
          <w:lang w:val="en-US"/>
        </w:rPr>
        <w:t>3</w:t>
      </w:r>
    </w:p>
    <w:p w14:paraId="4716AD8F" w14:textId="77777777" w:rsidR="00975CBE" w:rsidRDefault="00975CBE" w:rsidP="003D31AB">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AND</w:t>
      </w:r>
    </w:p>
    <w:p w14:paraId="58CF6CFB" w14:textId="6E81BDDF" w:rsidR="003D31AB" w:rsidRPr="003D31AB" w:rsidRDefault="003D31AB" w:rsidP="003D31AB">
      <w:pPr>
        <w:jc w:val="center"/>
        <w:rPr>
          <w:rFonts w:ascii="Angsana New" w:hAnsi="Angsana New" w:cs="Angsana New"/>
          <w:b/>
          <w:bCs/>
          <w:color w:val="auto"/>
          <w:spacing w:val="-3"/>
          <w:sz w:val="32"/>
          <w:szCs w:val="32"/>
        </w:rPr>
      </w:pPr>
      <w:r w:rsidRPr="003D31AB">
        <w:rPr>
          <w:rFonts w:ascii="Angsana New" w:hAnsi="Angsana New" w:cs="Angsana New"/>
          <w:b/>
          <w:bCs/>
          <w:color w:val="auto"/>
          <w:spacing w:val="-3"/>
          <w:sz w:val="32"/>
          <w:szCs w:val="32"/>
        </w:rPr>
        <w:t>AUDITOR’S REPORT ON THE REVIEW OF</w:t>
      </w:r>
    </w:p>
    <w:p w14:paraId="0B0DA32E" w14:textId="2894C622" w:rsidR="00214D4F" w:rsidRPr="005B4A9D" w:rsidRDefault="003D31AB" w:rsidP="003D31AB">
      <w:pPr>
        <w:jc w:val="center"/>
        <w:rPr>
          <w:rFonts w:asciiTheme="majorBidi" w:hAnsiTheme="majorBidi" w:cstheme="majorBidi"/>
          <w:color w:val="auto"/>
        </w:rPr>
      </w:pPr>
      <w:r w:rsidRPr="003D31AB">
        <w:rPr>
          <w:rFonts w:ascii="Angsana New" w:hAnsi="Angsana New" w:cs="Angsana New"/>
          <w:b/>
          <w:bCs/>
          <w:color w:val="auto"/>
          <w:spacing w:val="-3"/>
          <w:sz w:val="32"/>
          <w:szCs w:val="32"/>
        </w:rPr>
        <w:t>INTERIM FINANCIAL INFORMATION</w:t>
      </w:r>
    </w:p>
    <w:sectPr w:rsidR="00214D4F" w:rsidRPr="005B4A9D" w:rsidSect="0090174C">
      <w:headerReference w:type="even" r:id="rId8"/>
      <w:footerReference w:type="even" r:id="rId9"/>
      <w:footerReference w:type="default" r:id="rId10"/>
      <w:footerReference w:type="first" r:id="rId11"/>
      <w:pgSz w:w="11906" w:h="16838"/>
      <w:pgMar w:top="1411" w:right="1440" w:bottom="993" w:left="1440" w:header="706" w:footer="706"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A5C09" w14:textId="77777777" w:rsidR="00DD3AB6" w:rsidRDefault="00DD3AB6" w:rsidP="00896B61">
      <w:r>
        <w:separator/>
      </w:r>
    </w:p>
  </w:endnote>
  <w:endnote w:type="continuationSeparator" w:id="0">
    <w:p w14:paraId="7A46EB39" w14:textId="77777777" w:rsidR="00DD3AB6" w:rsidRDefault="00DD3AB6" w:rsidP="00896B61">
      <w:r>
        <w:continuationSeparator/>
      </w:r>
    </w:p>
  </w:endnote>
  <w:endnote w:type="continuationNotice" w:id="1">
    <w:p w14:paraId="539BA49F" w14:textId="77777777" w:rsidR="00DD3AB6" w:rsidRDefault="00DD3A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Leelawadee">
    <w:panose1 w:val="020B0502040204020203"/>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BDF50" w14:textId="77777777" w:rsidR="001C1A8A" w:rsidRDefault="001C1A8A" w:rsidP="00241C81">
    <w:pPr>
      <w:pStyle w:val="Footer"/>
      <w:jc w:val="center"/>
    </w:pPr>
  </w:p>
  <w:p w14:paraId="5C02E5F7" w14:textId="77777777" w:rsidR="001C1A8A" w:rsidRPr="00BA1C97" w:rsidRDefault="001C1A8A" w:rsidP="001C1A8A">
    <w:pPr>
      <w:pStyle w:val="Footer"/>
      <w:jc w:val="right"/>
      <w:rPr>
        <w:color w:val="aut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C6A5" w14:textId="77777777" w:rsidR="001C1A8A" w:rsidRDefault="001C1A8A" w:rsidP="001C1A8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1576F" w14:textId="77777777" w:rsidR="001C1A8A" w:rsidRDefault="001C1A8A" w:rsidP="001C1A8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55CFD" w14:textId="77777777" w:rsidR="00DD3AB6" w:rsidRDefault="00DD3AB6" w:rsidP="00896B61">
      <w:r>
        <w:separator/>
      </w:r>
    </w:p>
  </w:footnote>
  <w:footnote w:type="continuationSeparator" w:id="0">
    <w:p w14:paraId="1899F2E7" w14:textId="77777777" w:rsidR="00DD3AB6" w:rsidRDefault="00DD3AB6" w:rsidP="00896B61">
      <w:r>
        <w:continuationSeparator/>
      </w:r>
    </w:p>
  </w:footnote>
  <w:footnote w:type="continuationNotice" w:id="1">
    <w:p w14:paraId="0B5F1AE3" w14:textId="77777777" w:rsidR="00DD3AB6" w:rsidRDefault="00DD3A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7D4E2" w14:textId="77777777" w:rsidR="001C1A8A" w:rsidRDefault="001C1A8A" w:rsidP="00214D4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6624"/>
    <w:multiLevelType w:val="hybridMultilevel"/>
    <w:tmpl w:val="A17EE906"/>
    <w:lvl w:ilvl="0" w:tplc="7A78B3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9B081F"/>
    <w:multiLevelType w:val="hybridMultilevel"/>
    <w:tmpl w:val="7E20FD20"/>
    <w:lvl w:ilvl="0" w:tplc="04090017">
      <w:start w:val="1"/>
      <w:numFmt w:val="lowerLetter"/>
      <w:lvlText w:val="%1)"/>
      <w:lvlJc w:val="left"/>
      <w:pPr>
        <w:ind w:left="900" w:hanging="360"/>
      </w:pPr>
      <w:rPr>
        <w:rFonts w:hint="default"/>
      </w:rPr>
    </w:lvl>
    <w:lvl w:ilvl="1" w:tplc="E230DD20">
      <w:start w:val="1"/>
      <w:numFmt w:val="thaiLetters"/>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06C3705"/>
    <w:multiLevelType w:val="hybridMultilevel"/>
    <w:tmpl w:val="12EEA3B4"/>
    <w:lvl w:ilvl="0" w:tplc="2B106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66551"/>
    <w:multiLevelType w:val="hybridMultilevel"/>
    <w:tmpl w:val="024674E4"/>
    <w:lvl w:ilvl="0" w:tplc="14380E1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164A25"/>
    <w:multiLevelType w:val="hybridMultilevel"/>
    <w:tmpl w:val="568460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2A42D27"/>
    <w:multiLevelType w:val="hybridMultilevel"/>
    <w:tmpl w:val="2932C85A"/>
    <w:lvl w:ilvl="0" w:tplc="654A5B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B84E8E"/>
    <w:multiLevelType w:val="hybridMultilevel"/>
    <w:tmpl w:val="18221C3A"/>
    <w:lvl w:ilvl="0" w:tplc="DF78C3F4">
      <w:start w:val="9"/>
      <w:numFmt w:val="bullet"/>
      <w:lvlText w:val="-"/>
      <w:lvlJc w:val="left"/>
      <w:pPr>
        <w:ind w:left="405" w:hanging="360"/>
      </w:pPr>
      <w:rPr>
        <w:rFonts w:ascii="Book Antiqua" w:eastAsia="Times New Roman" w:hAnsi="Book Antiqua" w:cs="Cordi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60DE6DF0"/>
    <w:multiLevelType w:val="hybridMultilevel"/>
    <w:tmpl w:val="D6D68206"/>
    <w:lvl w:ilvl="0" w:tplc="96C46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C00737"/>
    <w:multiLevelType w:val="hybridMultilevel"/>
    <w:tmpl w:val="AAF4C79E"/>
    <w:lvl w:ilvl="0" w:tplc="7EAC0C72">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727A75"/>
    <w:multiLevelType w:val="hybridMultilevel"/>
    <w:tmpl w:val="DE8404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A40441"/>
    <w:multiLevelType w:val="hybridMultilevel"/>
    <w:tmpl w:val="753E6BB6"/>
    <w:lvl w:ilvl="0" w:tplc="F7B80072">
      <w:numFmt w:val="bullet"/>
      <w:lvlText w:val="-"/>
      <w:lvlJc w:val="left"/>
      <w:pPr>
        <w:ind w:left="1485" w:hanging="360"/>
      </w:pPr>
      <w:rPr>
        <w:rFonts w:ascii="Angsana New" w:eastAsia="Times New Roman" w:hAnsi="Angsana New" w:cs="Angsana New"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3" w15:restartNumberingAfterBreak="0">
    <w:nsid w:val="6F9A4979"/>
    <w:multiLevelType w:val="hybridMultilevel"/>
    <w:tmpl w:val="F6C2F20E"/>
    <w:lvl w:ilvl="0" w:tplc="E940F0F2">
      <w:start w:val="9"/>
      <w:numFmt w:val="bullet"/>
      <w:lvlText w:val="-"/>
      <w:lvlJc w:val="left"/>
      <w:pPr>
        <w:ind w:left="720" w:hanging="360"/>
      </w:pPr>
      <w:rPr>
        <w:rFonts w:ascii="Book Antiqua" w:eastAsia="Times New Roman" w:hAnsi="Book Antiqua"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AA2DD1"/>
    <w:multiLevelType w:val="hybridMultilevel"/>
    <w:tmpl w:val="99225610"/>
    <w:lvl w:ilvl="0" w:tplc="6A6E8BB8">
      <w:start w:val="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2461189">
    <w:abstractNumId w:val="5"/>
  </w:num>
  <w:num w:numId="2" w16cid:durableId="2047826290">
    <w:abstractNumId w:val="4"/>
  </w:num>
  <w:num w:numId="3" w16cid:durableId="1476219721">
    <w:abstractNumId w:val="14"/>
  </w:num>
  <w:num w:numId="4" w16cid:durableId="907568789">
    <w:abstractNumId w:val="13"/>
  </w:num>
  <w:num w:numId="5" w16cid:durableId="1074429373">
    <w:abstractNumId w:val="8"/>
  </w:num>
  <w:num w:numId="6" w16cid:durableId="1597517801">
    <w:abstractNumId w:val="0"/>
  </w:num>
  <w:num w:numId="7" w16cid:durableId="753477084">
    <w:abstractNumId w:val="3"/>
  </w:num>
  <w:num w:numId="8" w16cid:durableId="217546661">
    <w:abstractNumId w:val="12"/>
  </w:num>
  <w:num w:numId="9" w16cid:durableId="1942762627">
    <w:abstractNumId w:val="1"/>
  </w:num>
  <w:num w:numId="10" w16cid:durableId="345324244">
    <w:abstractNumId w:val="10"/>
  </w:num>
  <w:num w:numId="11" w16cid:durableId="1029254828">
    <w:abstractNumId w:val="2"/>
  </w:num>
  <w:num w:numId="12" w16cid:durableId="334503561">
    <w:abstractNumId w:val="11"/>
  </w:num>
  <w:num w:numId="13" w16cid:durableId="2095979407">
    <w:abstractNumId w:val="7"/>
  </w:num>
  <w:num w:numId="14" w16cid:durableId="1527059749">
    <w:abstractNumId w:val="9"/>
  </w:num>
  <w:num w:numId="15" w16cid:durableId="20071984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969"/>
    <w:rsid w:val="000058E5"/>
    <w:rsid w:val="00012634"/>
    <w:rsid w:val="00012B01"/>
    <w:rsid w:val="00015025"/>
    <w:rsid w:val="0002218C"/>
    <w:rsid w:val="000253B7"/>
    <w:rsid w:val="00030FC8"/>
    <w:rsid w:val="00035D2B"/>
    <w:rsid w:val="00036B1D"/>
    <w:rsid w:val="00037866"/>
    <w:rsid w:val="00041B5B"/>
    <w:rsid w:val="000437F9"/>
    <w:rsid w:val="000476D4"/>
    <w:rsid w:val="0005215C"/>
    <w:rsid w:val="0005539C"/>
    <w:rsid w:val="00057BE9"/>
    <w:rsid w:val="00061FDF"/>
    <w:rsid w:val="000621CF"/>
    <w:rsid w:val="00062FFB"/>
    <w:rsid w:val="000636EE"/>
    <w:rsid w:val="00064050"/>
    <w:rsid w:val="00064CD6"/>
    <w:rsid w:val="00066B7E"/>
    <w:rsid w:val="00070E17"/>
    <w:rsid w:val="00071F40"/>
    <w:rsid w:val="000724B4"/>
    <w:rsid w:val="00074BED"/>
    <w:rsid w:val="0008716E"/>
    <w:rsid w:val="000920D3"/>
    <w:rsid w:val="00092897"/>
    <w:rsid w:val="0009549F"/>
    <w:rsid w:val="000964F2"/>
    <w:rsid w:val="000A16A0"/>
    <w:rsid w:val="000B330D"/>
    <w:rsid w:val="000C21C5"/>
    <w:rsid w:val="000C2864"/>
    <w:rsid w:val="000C5B61"/>
    <w:rsid w:val="000D4975"/>
    <w:rsid w:val="000D5BBF"/>
    <w:rsid w:val="000D5C39"/>
    <w:rsid w:val="000D62C9"/>
    <w:rsid w:val="000D7638"/>
    <w:rsid w:val="000E0603"/>
    <w:rsid w:val="000E7EF1"/>
    <w:rsid w:val="000F0725"/>
    <w:rsid w:val="000F13BD"/>
    <w:rsid w:val="000F2FB0"/>
    <w:rsid w:val="000F6969"/>
    <w:rsid w:val="00100354"/>
    <w:rsid w:val="00104107"/>
    <w:rsid w:val="00104B06"/>
    <w:rsid w:val="00107E68"/>
    <w:rsid w:val="001129FC"/>
    <w:rsid w:val="0012428E"/>
    <w:rsid w:val="00125DC7"/>
    <w:rsid w:val="00127BAC"/>
    <w:rsid w:val="0013017B"/>
    <w:rsid w:val="001333D4"/>
    <w:rsid w:val="00133D5F"/>
    <w:rsid w:val="0013750B"/>
    <w:rsid w:val="00137914"/>
    <w:rsid w:val="00145307"/>
    <w:rsid w:val="00146323"/>
    <w:rsid w:val="001534B4"/>
    <w:rsid w:val="001609F2"/>
    <w:rsid w:val="00164C16"/>
    <w:rsid w:val="001671E0"/>
    <w:rsid w:val="001706FB"/>
    <w:rsid w:val="00171CE8"/>
    <w:rsid w:val="00174D05"/>
    <w:rsid w:val="00174E81"/>
    <w:rsid w:val="001762F6"/>
    <w:rsid w:val="00176CF7"/>
    <w:rsid w:val="00180743"/>
    <w:rsid w:val="00181C82"/>
    <w:rsid w:val="001934D2"/>
    <w:rsid w:val="00195B43"/>
    <w:rsid w:val="001A4F50"/>
    <w:rsid w:val="001A78B9"/>
    <w:rsid w:val="001B44A9"/>
    <w:rsid w:val="001B49F8"/>
    <w:rsid w:val="001C1A8A"/>
    <w:rsid w:val="001C2C9B"/>
    <w:rsid w:val="001C3200"/>
    <w:rsid w:val="001C3E2E"/>
    <w:rsid w:val="001C465F"/>
    <w:rsid w:val="001C4C48"/>
    <w:rsid w:val="001D25FA"/>
    <w:rsid w:val="001D3D95"/>
    <w:rsid w:val="001E1805"/>
    <w:rsid w:val="001E19B3"/>
    <w:rsid w:val="001E344F"/>
    <w:rsid w:val="001E3778"/>
    <w:rsid w:val="001E661E"/>
    <w:rsid w:val="001E6F8A"/>
    <w:rsid w:val="001F50DD"/>
    <w:rsid w:val="001F5935"/>
    <w:rsid w:val="001F5A1B"/>
    <w:rsid w:val="00212136"/>
    <w:rsid w:val="00213E16"/>
    <w:rsid w:val="00214D4F"/>
    <w:rsid w:val="002168AB"/>
    <w:rsid w:val="002218F4"/>
    <w:rsid w:val="002220FE"/>
    <w:rsid w:val="00223B6C"/>
    <w:rsid w:val="0022410F"/>
    <w:rsid w:val="00232D9B"/>
    <w:rsid w:val="002338E1"/>
    <w:rsid w:val="00234CB2"/>
    <w:rsid w:val="00235181"/>
    <w:rsid w:val="00241C81"/>
    <w:rsid w:val="002430A5"/>
    <w:rsid w:val="00244F5D"/>
    <w:rsid w:val="002519DB"/>
    <w:rsid w:val="00254CEB"/>
    <w:rsid w:val="002552FD"/>
    <w:rsid w:val="00265160"/>
    <w:rsid w:val="002668E0"/>
    <w:rsid w:val="00267C1A"/>
    <w:rsid w:val="002714F9"/>
    <w:rsid w:val="00275FB5"/>
    <w:rsid w:val="0028308D"/>
    <w:rsid w:val="00285BE5"/>
    <w:rsid w:val="00291962"/>
    <w:rsid w:val="00293656"/>
    <w:rsid w:val="00295A3E"/>
    <w:rsid w:val="002A1766"/>
    <w:rsid w:val="002A1DB6"/>
    <w:rsid w:val="002A38E6"/>
    <w:rsid w:val="002A3F2F"/>
    <w:rsid w:val="002B0663"/>
    <w:rsid w:val="002B6541"/>
    <w:rsid w:val="002B66FE"/>
    <w:rsid w:val="002D0003"/>
    <w:rsid w:val="002D768E"/>
    <w:rsid w:val="002E3334"/>
    <w:rsid w:val="002F2265"/>
    <w:rsid w:val="002F2E36"/>
    <w:rsid w:val="002F6F5E"/>
    <w:rsid w:val="002F7AAF"/>
    <w:rsid w:val="0031152E"/>
    <w:rsid w:val="00312C37"/>
    <w:rsid w:val="00315542"/>
    <w:rsid w:val="0031600B"/>
    <w:rsid w:val="003176DA"/>
    <w:rsid w:val="003318E6"/>
    <w:rsid w:val="0034092A"/>
    <w:rsid w:val="00344C01"/>
    <w:rsid w:val="0034702B"/>
    <w:rsid w:val="003507A2"/>
    <w:rsid w:val="003524EF"/>
    <w:rsid w:val="00353CC4"/>
    <w:rsid w:val="00353FE0"/>
    <w:rsid w:val="00354D78"/>
    <w:rsid w:val="00355720"/>
    <w:rsid w:val="00356ED5"/>
    <w:rsid w:val="003616B6"/>
    <w:rsid w:val="00362AC9"/>
    <w:rsid w:val="00366C75"/>
    <w:rsid w:val="0036743C"/>
    <w:rsid w:val="00367BC6"/>
    <w:rsid w:val="00386235"/>
    <w:rsid w:val="0038698C"/>
    <w:rsid w:val="003902C3"/>
    <w:rsid w:val="00391099"/>
    <w:rsid w:val="003B16A9"/>
    <w:rsid w:val="003B2B52"/>
    <w:rsid w:val="003B7101"/>
    <w:rsid w:val="003C202B"/>
    <w:rsid w:val="003C310B"/>
    <w:rsid w:val="003C32A7"/>
    <w:rsid w:val="003C7866"/>
    <w:rsid w:val="003D07FB"/>
    <w:rsid w:val="003D31AB"/>
    <w:rsid w:val="003E0897"/>
    <w:rsid w:val="003E1677"/>
    <w:rsid w:val="003F2A72"/>
    <w:rsid w:val="003F3D97"/>
    <w:rsid w:val="003F6EF5"/>
    <w:rsid w:val="003F7D51"/>
    <w:rsid w:val="00402318"/>
    <w:rsid w:val="00407599"/>
    <w:rsid w:val="00411EAA"/>
    <w:rsid w:val="004242A6"/>
    <w:rsid w:val="00426FCD"/>
    <w:rsid w:val="00430017"/>
    <w:rsid w:val="004319D2"/>
    <w:rsid w:val="0043362D"/>
    <w:rsid w:val="00434BD4"/>
    <w:rsid w:val="00434E4C"/>
    <w:rsid w:val="00435F50"/>
    <w:rsid w:val="00436C06"/>
    <w:rsid w:val="00441589"/>
    <w:rsid w:val="00443D6B"/>
    <w:rsid w:val="00444DAD"/>
    <w:rsid w:val="00445531"/>
    <w:rsid w:val="00447C12"/>
    <w:rsid w:val="00460234"/>
    <w:rsid w:val="00460D40"/>
    <w:rsid w:val="00463B26"/>
    <w:rsid w:val="00464249"/>
    <w:rsid w:val="0046737C"/>
    <w:rsid w:val="00467763"/>
    <w:rsid w:val="004736C2"/>
    <w:rsid w:val="004816E2"/>
    <w:rsid w:val="00485546"/>
    <w:rsid w:val="00485591"/>
    <w:rsid w:val="00485AC3"/>
    <w:rsid w:val="00486C58"/>
    <w:rsid w:val="00492977"/>
    <w:rsid w:val="0049359A"/>
    <w:rsid w:val="004A7E45"/>
    <w:rsid w:val="004B1B13"/>
    <w:rsid w:val="004B22CC"/>
    <w:rsid w:val="004B4A68"/>
    <w:rsid w:val="004B5BEC"/>
    <w:rsid w:val="004C5D96"/>
    <w:rsid w:val="004C672B"/>
    <w:rsid w:val="004C6AB0"/>
    <w:rsid w:val="004D7B42"/>
    <w:rsid w:val="004F24A1"/>
    <w:rsid w:val="0051624C"/>
    <w:rsid w:val="00516C14"/>
    <w:rsid w:val="00533F4B"/>
    <w:rsid w:val="0053465A"/>
    <w:rsid w:val="005377ED"/>
    <w:rsid w:val="00537963"/>
    <w:rsid w:val="00537E8D"/>
    <w:rsid w:val="0054037B"/>
    <w:rsid w:val="00541769"/>
    <w:rsid w:val="0054667F"/>
    <w:rsid w:val="00547B11"/>
    <w:rsid w:val="00557673"/>
    <w:rsid w:val="0056077E"/>
    <w:rsid w:val="00565283"/>
    <w:rsid w:val="00565455"/>
    <w:rsid w:val="00567863"/>
    <w:rsid w:val="00570635"/>
    <w:rsid w:val="005726B0"/>
    <w:rsid w:val="005767F2"/>
    <w:rsid w:val="005847A8"/>
    <w:rsid w:val="00593FD6"/>
    <w:rsid w:val="00596210"/>
    <w:rsid w:val="005970E1"/>
    <w:rsid w:val="005A12BD"/>
    <w:rsid w:val="005A1764"/>
    <w:rsid w:val="005A2C40"/>
    <w:rsid w:val="005A41E6"/>
    <w:rsid w:val="005A7D04"/>
    <w:rsid w:val="005B3FD5"/>
    <w:rsid w:val="005B4A9D"/>
    <w:rsid w:val="005B567A"/>
    <w:rsid w:val="005B71AB"/>
    <w:rsid w:val="005C0DD3"/>
    <w:rsid w:val="005C0F1C"/>
    <w:rsid w:val="005D221E"/>
    <w:rsid w:val="005D222A"/>
    <w:rsid w:val="005D3617"/>
    <w:rsid w:val="005D79F7"/>
    <w:rsid w:val="005E0304"/>
    <w:rsid w:val="005E6C4F"/>
    <w:rsid w:val="005F2C96"/>
    <w:rsid w:val="005F5C8F"/>
    <w:rsid w:val="005F613B"/>
    <w:rsid w:val="006051A5"/>
    <w:rsid w:val="006066D1"/>
    <w:rsid w:val="006131A1"/>
    <w:rsid w:val="00616315"/>
    <w:rsid w:val="0062134E"/>
    <w:rsid w:val="0062271D"/>
    <w:rsid w:val="00634BAF"/>
    <w:rsid w:val="00634BBE"/>
    <w:rsid w:val="00641B7E"/>
    <w:rsid w:val="00642094"/>
    <w:rsid w:val="006509BB"/>
    <w:rsid w:val="00652EFC"/>
    <w:rsid w:val="00656FAC"/>
    <w:rsid w:val="00671548"/>
    <w:rsid w:val="00672D97"/>
    <w:rsid w:val="006743DB"/>
    <w:rsid w:val="00685D7F"/>
    <w:rsid w:val="00686600"/>
    <w:rsid w:val="00690EE9"/>
    <w:rsid w:val="00693ECB"/>
    <w:rsid w:val="0069644B"/>
    <w:rsid w:val="00697D6E"/>
    <w:rsid w:val="006B5F61"/>
    <w:rsid w:val="006B7223"/>
    <w:rsid w:val="006B77ED"/>
    <w:rsid w:val="006C04C6"/>
    <w:rsid w:val="006D0C0A"/>
    <w:rsid w:val="006D19B9"/>
    <w:rsid w:val="006D1C99"/>
    <w:rsid w:val="006D1EC3"/>
    <w:rsid w:val="006E0EAF"/>
    <w:rsid w:val="006E237D"/>
    <w:rsid w:val="006E49F9"/>
    <w:rsid w:val="006E6DA4"/>
    <w:rsid w:val="006F5C38"/>
    <w:rsid w:val="006F6907"/>
    <w:rsid w:val="006F7924"/>
    <w:rsid w:val="00700408"/>
    <w:rsid w:val="0072060A"/>
    <w:rsid w:val="0072095D"/>
    <w:rsid w:val="00721D53"/>
    <w:rsid w:val="0073184A"/>
    <w:rsid w:val="007326A5"/>
    <w:rsid w:val="00734913"/>
    <w:rsid w:val="007353AD"/>
    <w:rsid w:val="007405A1"/>
    <w:rsid w:val="00741A4E"/>
    <w:rsid w:val="00750DA8"/>
    <w:rsid w:val="00760764"/>
    <w:rsid w:val="007612A5"/>
    <w:rsid w:val="00764773"/>
    <w:rsid w:val="007703EB"/>
    <w:rsid w:val="007725FD"/>
    <w:rsid w:val="00772F68"/>
    <w:rsid w:val="00775F25"/>
    <w:rsid w:val="007764CD"/>
    <w:rsid w:val="007835A3"/>
    <w:rsid w:val="00783F38"/>
    <w:rsid w:val="00784BDB"/>
    <w:rsid w:val="00790004"/>
    <w:rsid w:val="00795A68"/>
    <w:rsid w:val="00796162"/>
    <w:rsid w:val="00797EC9"/>
    <w:rsid w:val="007A6EDC"/>
    <w:rsid w:val="007A741C"/>
    <w:rsid w:val="007B1B69"/>
    <w:rsid w:val="007B75F7"/>
    <w:rsid w:val="007C684C"/>
    <w:rsid w:val="007E0865"/>
    <w:rsid w:val="007E1FCB"/>
    <w:rsid w:val="007E79F4"/>
    <w:rsid w:val="007E7A50"/>
    <w:rsid w:val="007F4B25"/>
    <w:rsid w:val="00803CE5"/>
    <w:rsid w:val="00804AA8"/>
    <w:rsid w:val="00804E0A"/>
    <w:rsid w:val="00811504"/>
    <w:rsid w:val="00813B59"/>
    <w:rsid w:val="00814942"/>
    <w:rsid w:val="00820D7F"/>
    <w:rsid w:val="0082218E"/>
    <w:rsid w:val="00823062"/>
    <w:rsid w:val="008241C3"/>
    <w:rsid w:val="008300F6"/>
    <w:rsid w:val="00835266"/>
    <w:rsid w:val="0084279E"/>
    <w:rsid w:val="008436AC"/>
    <w:rsid w:val="00847104"/>
    <w:rsid w:val="0084764A"/>
    <w:rsid w:val="008826B1"/>
    <w:rsid w:val="0088548D"/>
    <w:rsid w:val="008857BD"/>
    <w:rsid w:val="008874B6"/>
    <w:rsid w:val="00887549"/>
    <w:rsid w:val="00892FA9"/>
    <w:rsid w:val="008953B0"/>
    <w:rsid w:val="00895F58"/>
    <w:rsid w:val="00896B61"/>
    <w:rsid w:val="008A1996"/>
    <w:rsid w:val="008A21B0"/>
    <w:rsid w:val="008B33CA"/>
    <w:rsid w:val="008B600A"/>
    <w:rsid w:val="008C04E5"/>
    <w:rsid w:val="008C091D"/>
    <w:rsid w:val="008C13DB"/>
    <w:rsid w:val="008D269D"/>
    <w:rsid w:val="008D4136"/>
    <w:rsid w:val="008E7371"/>
    <w:rsid w:val="008E7801"/>
    <w:rsid w:val="008F11AD"/>
    <w:rsid w:val="008F30C4"/>
    <w:rsid w:val="008F3736"/>
    <w:rsid w:val="008F4E44"/>
    <w:rsid w:val="00900F71"/>
    <w:rsid w:val="0090174C"/>
    <w:rsid w:val="0090184B"/>
    <w:rsid w:val="00902803"/>
    <w:rsid w:val="00905F27"/>
    <w:rsid w:val="00906FA6"/>
    <w:rsid w:val="00910E1C"/>
    <w:rsid w:val="00911A8D"/>
    <w:rsid w:val="00917D6C"/>
    <w:rsid w:val="009248E3"/>
    <w:rsid w:val="009346D0"/>
    <w:rsid w:val="00936627"/>
    <w:rsid w:val="00946E75"/>
    <w:rsid w:val="0095218C"/>
    <w:rsid w:val="00960720"/>
    <w:rsid w:val="009612C3"/>
    <w:rsid w:val="00970C7A"/>
    <w:rsid w:val="0097585A"/>
    <w:rsid w:val="00975CBE"/>
    <w:rsid w:val="00983E1F"/>
    <w:rsid w:val="00985AE8"/>
    <w:rsid w:val="00986AA2"/>
    <w:rsid w:val="00990522"/>
    <w:rsid w:val="00990EF7"/>
    <w:rsid w:val="009A32AC"/>
    <w:rsid w:val="009A5473"/>
    <w:rsid w:val="009B2211"/>
    <w:rsid w:val="009B3634"/>
    <w:rsid w:val="009C11BB"/>
    <w:rsid w:val="009C7EA1"/>
    <w:rsid w:val="009D33A9"/>
    <w:rsid w:val="009D3725"/>
    <w:rsid w:val="009D4A30"/>
    <w:rsid w:val="009D5B1B"/>
    <w:rsid w:val="009D5B3B"/>
    <w:rsid w:val="009D6FB1"/>
    <w:rsid w:val="009D7B24"/>
    <w:rsid w:val="009E35A5"/>
    <w:rsid w:val="009E478F"/>
    <w:rsid w:val="009E5648"/>
    <w:rsid w:val="009F1CF0"/>
    <w:rsid w:val="009F465C"/>
    <w:rsid w:val="009F5165"/>
    <w:rsid w:val="009F6DB9"/>
    <w:rsid w:val="00A0057D"/>
    <w:rsid w:val="00A0060D"/>
    <w:rsid w:val="00A02015"/>
    <w:rsid w:val="00A03F89"/>
    <w:rsid w:val="00A11736"/>
    <w:rsid w:val="00A14278"/>
    <w:rsid w:val="00A153AE"/>
    <w:rsid w:val="00A17790"/>
    <w:rsid w:val="00A22C07"/>
    <w:rsid w:val="00A25A38"/>
    <w:rsid w:val="00A26306"/>
    <w:rsid w:val="00A265AA"/>
    <w:rsid w:val="00A335C0"/>
    <w:rsid w:val="00A35C70"/>
    <w:rsid w:val="00A36539"/>
    <w:rsid w:val="00A37E22"/>
    <w:rsid w:val="00A4556A"/>
    <w:rsid w:val="00A465ED"/>
    <w:rsid w:val="00A53A44"/>
    <w:rsid w:val="00A64CFD"/>
    <w:rsid w:val="00A65A80"/>
    <w:rsid w:val="00A65E14"/>
    <w:rsid w:val="00A67781"/>
    <w:rsid w:val="00A7106A"/>
    <w:rsid w:val="00A71281"/>
    <w:rsid w:val="00A71AE9"/>
    <w:rsid w:val="00A71F7A"/>
    <w:rsid w:val="00A7671B"/>
    <w:rsid w:val="00A7755B"/>
    <w:rsid w:val="00A82809"/>
    <w:rsid w:val="00A83F48"/>
    <w:rsid w:val="00A842AF"/>
    <w:rsid w:val="00A84CCC"/>
    <w:rsid w:val="00A927C0"/>
    <w:rsid w:val="00A935F7"/>
    <w:rsid w:val="00A96E1A"/>
    <w:rsid w:val="00AA0596"/>
    <w:rsid w:val="00AA0742"/>
    <w:rsid w:val="00AA27CD"/>
    <w:rsid w:val="00AA37AF"/>
    <w:rsid w:val="00AA3BBC"/>
    <w:rsid w:val="00AA51C8"/>
    <w:rsid w:val="00AA7011"/>
    <w:rsid w:val="00AB0C5C"/>
    <w:rsid w:val="00AB3523"/>
    <w:rsid w:val="00AB40AA"/>
    <w:rsid w:val="00AB7383"/>
    <w:rsid w:val="00AC0994"/>
    <w:rsid w:val="00AC0FF4"/>
    <w:rsid w:val="00AC60B2"/>
    <w:rsid w:val="00AC7220"/>
    <w:rsid w:val="00AD7461"/>
    <w:rsid w:val="00AE4A28"/>
    <w:rsid w:val="00AF6FC7"/>
    <w:rsid w:val="00B07B73"/>
    <w:rsid w:val="00B07E82"/>
    <w:rsid w:val="00B13B9F"/>
    <w:rsid w:val="00B1481F"/>
    <w:rsid w:val="00B15EB7"/>
    <w:rsid w:val="00B17843"/>
    <w:rsid w:val="00B20C46"/>
    <w:rsid w:val="00B2520E"/>
    <w:rsid w:val="00B26D87"/>
    <w:rsid w:val="00B2750B"/>
    <w:rsid w:val="00B313CC"/>
    <w:rsid w:val="00B363D8"/>
    <w:rsid w:val="00B43D28"/>
    <w:rsid w:val="00B51AB6"/>
    <w:rsid w:val="00B554DE"/>
    <w:rsid w:val="00B55FC3"/>
    <w:rsid w:val="00B61604"/>
    <w:rsid w:val="00B61C27"/>
    <w:rsid w:val="00B65680"/>
    <w:rsid w:val="00B65F57"/>
    <w:rsid w:val="00B66DF6"/>
    <w:rsid w:val="00B7063C"/>
    <w:rsid w:val="00B71613"/>
    <w:rsid w:val="00B75FCA"/>
    <w:rsid w:val="00B818E2"/>
    <w:rsid w:val="00B82F04"/>
    <w:rsid w:val="00B92E0D"/>
    <w:rsid w:val="00B9596C"/>
    <w:rsid w:val="00BA0994"/>
    <w:rsid w:val="00BA1C97"/>
    <w:rsid w:val="00BA1D85"/>
    <w:rsid w:val="00BA2480"/>
    <w:rsid w:val="00BA3023"/>
    <w:rsid w:val="00BA5460"/>
    <w:rsid w:val="00BB38A9"/>
    <w:rsid w:val="00BC1076"/>
    <w:rsid w:val="00BC34F1"/>
    <w:rsid w:val="00BC37F1"/>
    <w:rsid w:val="00BD15F0"/>
    <w:rsid w:val="00BD2B8B"/>
    <w:rsid w:val="00BD64F2"/>
    <w:rsid w:val="00BE58B9"/>
    <w:rsid w:val="00BF053E"/>
    <w:rsid w:val="00BF2BB2"/>
    <w:rsid w:val="00BF4D8A"/>
    <w:rsid w:val="00C11A8F"/>
    <w:rsid w:val="00C20ADF"/>
    <w:rsid w:val="00C243E9"/>
    <w:rsid w:val="00C25C5C"/>
    <w:rsid w:val="00C265F6"/>
    <w:rsid w:val="00C27C9C"/>
    <w:rsid w:val="00C3135C"/>
    <w:rsid w:val="00C328E1"/>
    <w:rsid w:val="00C43A34"/>
    <w:rsid w:val="00C47BCE"/>
    <w:rsid w:val="00C5105D"/>
    <w:rsid w:val="00C514A0"/>
    <w:rsid w:val="00C562B5"/>
    <w:rsid w:val="00C61A3A"/>
    <w:rsid w:val="00C6439B"/>
    <w:rsid w:val="00C873C3"/>
    <w:rsid w:val="00C9200A"/>
    <w:rsid w:val="00C94D16"/>
    <w:rsid w:val="00CA01BE"/>
    <w:rsid w:val="00CA06DB"/>
    <w:rsid w:val="00CA1236"/>
    <w:rsid w:val="00CA2224"/>
    <w:rsid w:val="00CA799F"/>
    <w:rsid w:val="00CB2C2D"/>
    <w:rsid w:val="00CB2E03"/>
    <w:rsid w:val="00CB550E"/>
    <w:rsid w:val="00CC6FC8"/>
    <w:rsid w:val="00CC7866"/>
    <w:rsid w:val="00CD00FA"/>
    <w:rsid w:val="00CD32FC"/>
    <w:rsid w:val="00CD45C7"/>
    <w:rsid w:val="00CD5FB1"/>
    <w:rsid w:val="00CE1A8E"/>
    <w:rsid w:val="00CE2C87"/>
    <w:rsid w:val="00CE2E05"/>
    <w:rsid w:val="00CE5A10"/>
    <w:rsid w:val="00CF6354"/>
    <w:rsid w:val="00D01028"/>
    <w:rsid w:val="00D01401"/>
    <w:rsid w:val="00D02F9E"/>
    <w:rsid w:val="00D10DC4"/>
    <w:rsid w:val="00D127FC"/>
    <w:rsid w:val="00D154A1"/>
    <w:rsid w:val="00D17325"/>
    <w:rsid w:val="00D34E29"/>
    <w:rsid w:val="00D355FB"/>
    <w:rsid w:val="00D549DD"/>
    <w:rsid w:val="00D55193"/>
    <w:rsid w:val="00D65C8E"/>
    <w:rsid w:val="00D7224A"/>
    <w:rsid w:val="00D75F62"/>
    <w:rsid w:val="00D8277E"/>
    <w:rsid w:val="00D8655F"/>
    <w:rsid w:val="00D91202"/>
    <w:rsid w:val="00D92946"/>
    <w:rsid w:val="00D95EB7"/>
    <w:rsid w:val="00D96743"/>
    <w:rsid w:val="00DA63EE"/>
    <w:rsid w:val="00DA6826"/>
    <w:rsid w:val="00DB0C41"/>
    <w:rsid w:val="00DB0EC0"/>
    <w:rsid w:val="00DB6BFB"/>
    <w:rsid w:val="00DB787B"/>
    <w:rsid w:val="00DC61C2"/>
    <w:rsid w:val="00DD2468"/>
    <w:rsid w:val="00DD3AB6"/>
    <w:rsid w:val="00DE1EFD"/>
    <w:rsid w:val="00DE43B6"/>
    <w:rsid w:val="00DE490F"/>
    <w:rsid w:val="00DE5EF4"/>
    <w:rsid w:val="00DF0407"/>
    <w:rsid w:val="00DF5A61"/>
    <w:rsid w:val="00E03551"/>
    <w:rsid w:val="00E07454"/>
    <w:rsid w:val="00E109AC"/>
    <w:rsid w:val="00E109FA"/>
    <w:rsid w:val="00E15A88"/>
    <w:rsid w:val="00E22F00"/>
    <w:rsid w:val="00E24121"/>
    <w:rsid w:val="00E24C46"/>
    <w:rsid w:val="00E30244"/>
    <w:rsid w:val="00E42253"/>
    <w:rsid w:val="00E44B97"/>
    <w:rsid w:val="00E47369"/>
    <w:rsid w:val="00E477DF"/>
    <w:rsid w:val="00E47E19"/>
    <w:rsid w:val="00E662EA"/>
    <w:rsid w:val="00E70838"/>
    <w:rsid w:val="00E77642"/>
    <w:rsid w:val="00E86401"/>
    <w:rsid w:val="00E87686"/>
    <w:rsid w:val="00E908D6"/>
    <w:rsid w:val="00E9137E"/>
    <w:rsid w:val="00E93EE8"/>
    <w:rsid w:val="00E9447E"/>
    <w:rsid w:val="00E969BA"/>
    <w:rsid w:val="00EA3505"/>
    <w:rsid w:val="00EA50A0"/>
    <w:rsid w:val="00EA6068"/>
    <w:rsid w:val="00EB1A4E"/>
    <w:rsid w:val="00EC1D92"/>
    <w:rsid w:val="00EC3D54"/>
    <w:rsid w:val="00ED054B"/>
    <w:rsid w:val="00ED3254"/>
    <w:rsid w:val="00EF0AE4"/>
    <w:rsid w:val="00EF1345"/>
    <w:rsid w:val="00EF4A44"/>
    <w:rsid w:val="00EF74AC"/>
    <w:rsid w:val="00F15C3D"/>
    <w:rsid w:val="00F15C5C"/>
    <w:rsid w:val="00F16C9E"/>
    <w:rsid w:val="00F27A90"/>
    <w:rsid w:val="00F436BB"/>
    <w:rsid w:val="00F4375A"/>
    <w:rsid w:val="00F45B7E"/>
    <w:rsid w:val="00F569AC"/>
    <w:rsid w:val="00F64D82"/>
    <w:rsid w:val="00F70B30"/>
    <w:rsid w:val="00F775D1"/>
    <w:rsid w:val="00F82494"/>
    <w:rsid w:val="00F94B3A"/>
    <w:rsid w:val="00FA3100"/>
    <w:rsid w:val="00FA313D"/>
    <w:rsid w:val="00FA3AA5"/>
    <w:rsid w:val="00FA41C0"/>
    <w:rsid w:val="00FA4BBC"/>
    <w:rsid w:val="00FA67E1"/>
    <w:rsid w:val="00FA683C"/>
    <w:rsid w:val="00FA7903"/>
    <w:rsid w:val="00FB2CA3"/>
    <w:rsid w:val="00FC0433"/>
    <w:rsid w:val="00FC32FC"/>
    <w:rsid w:val="00FC57A5"/>
    <w:rsid w:val="00FC7AD0"/>
    <w:rsid w:val="00FD5A39"/>
    <w:rsid w:val="00FD760D"/>
    <w:rsid w:val="00FD7AD5"/>
    <w:rsid w:val="00FE0BEE"/>
    <w:rsid w:val="00FE70C3"/>
    <w:rsid w:val="00FF331F"/>
    <w:rsid w:val="00FF78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8C1F7"/>
  <w15:docId w15:val="{DAA05F28-103B-CC4E-9BEB-882E821E8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8A21B0"/>
    <w:rPr>
      <w:rFonts w:ascii="Leelawadee" w:hAnsi="Leelawadee" w:cs="Angsana New"/>
      <w:szCs w:val="22"/>
    </w:rPr>
  </w:style>
  <w:style w:type="character" w:customStyle="1" w:styleId="BalloonTextChar">
    <w:name w:val="Balloon Text Char"/>
    <w:basedOn w:val="DefaultParagraphFont"/>
    <w:link w:val="BalloonText"/>
    <w:uiPriority w:val="99"/>
    <w:semiHidden/>
    <w:rsid w:val="008A21B0"/>
    <w:rPr>
      <w:rFonts w:ascii="Leelawadee" w:eastAsia="Times New Roman" w:hAnsi="Leelawadee" w:cs="Angsana New"/>
      <w:color w:val="000000"/>
      <w:sz w:val="18"/>
      <w:szCs w:val="22"/>
    </w:rPr>
  </w:style>
  <w:style w:type="paragraph" w:customStyle="1" w:styleId="Default">
    <w:name w:val="Default"/>
    <w:rsid w:val="00896B61"/>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nhideWhenUsed/>
    <w:rsid w:val="00896B61"/>
    <w:pPr>
      <w:tabs>
        <w:tab w:val="center" w:pos="4513"/>
        <w:tab w:val="right" w:pos="9026"/>
      </w:tabs>
    </w:pPr>
    <w:rPr>
      <w:szCs w:val="22"/>
    </w:rPr>
  </w:style>
  <w:style w:type="character" w:customStyle="1" w:styleId="HeaderChar">
    <w:name w:val="Header Char"/>
    <w:basedOn w:val="DefaultParagraphFont"/>
    <w:link w:val="Header"/>
    <w:rsid w:val="00896B61"/>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896B61"/>
    <w:pPr>
      <w:tabs>
        <w:tab w:val="center" w:pos="4513"/>
        <w:tab w:val="right" w:pos="9026"/>
      </w:tabs>
    </w:pPr>
    <w:rPr>
      <w:szCs w:val="22"/>
    </w:rPr>
  </w:style>
  <w:style w:type="character" w:customStyle="1" w:styleId="FooterChar">
    <w:name w:val="Footer Char"/>
    <w:basedOn w:val="DefaultParagraphFont"/>
    <w:link w:val="Footer"/>
    <w:uiPriority w:val="99"/>
    <w:rsid w:val="00896B61"/>
    <w:rPr>
      <w:rFonts w:ascii="Book Antiqua" w:eastAsia="Times New Roman" w:hAnsi="Book Antiqua" w:cs="Cordia New"/>
      <w:color w:val="000000"/>
      <w:sz w:val="18"/>
      <w:szCs w:val="22"/>
    </w:rPr>
  </w:style>
  <w:style w:type="paragraph" w:styleId="BodyTextIndent">
    <w:name w:val="Body Text Indent"/>
    <w:basedOn w:val="Normal"/>
    <w:link w:val="BodyTextIndentChar"/>
    <w:rsid w:val="00D01028"/>
    <w:pPr>
      <w:spacing w:after="120"/>
      <w:ind w:left="360"/>
    </w:pPr>
    <w:rPr>
      <w:rFonts w:ascii="Cordia New" w:eastAsia="Cordia New" w:hAnsi="Cordia New" w:cs="Angsana New"/>
      <w:color w:val="auto"/>
      <w:sz w:val="28"/>
      <w:szCs w:val="35"/>
      <w:lang w:eastAsia="zh-CN"/>
    </w:rPr>
  </w:style>
  <w:style w:type="character" w:customStyle="1" w:styleId="BodyTextIndentChar">
    <w:name w:val="Body Text Indent Char"/>
    <w:basedOn w:val="DefaultParagraphFont"/>
    <w:link w:val="BodyTextIndent"/>
    <w:rsid w:val="00D01028"/>
    <w:rPr>
      <w:rFonts w:ascii="Cordia New" w:eastAsia="Cordia New" w:hAnsi="Cordia New" w:cs="Angsana New"/>
      <w:sz w:val="28"/>
      <w:szCs w:val="35"/>
      <w:lang w:eastAsia="zh-CN"/>
    </w:rPr>
  </w:style>
  <w:style w:type="paragraph" w:styleId="BodyText2">
    <w:name w:val="Body Text 2"/>
    <w:basedOn w:val="Normal"/>
    <w:link w:val="BodyText2Char"/>
    <w:uiPriority w:val="99"/>
    <w:semiHidden/>
    <w:unhideWhenUsed/>
    <w:rsid w:val="00D01028"/>
    <w:pPr>
      <w:spacing w:after="120" w:line="480" w:lineRule="auto"/>
    </w:pPr>
    <w:rPr>
      <w:szCs w:val="22"/>
    </w:rPr>
  </w:style>
  <w:style w:type="character" w:customStyle="1" w:styleId="BodyText2Char">
    <w:name w:val="Body Text 2 Char"/>
    <w:basedOn w:val="DefaultParagraphFont"/>
    <w:link w:val="BodyText2"/>
    <w:uiPriority w:val="99"/>
    <w:semiHidden/>
    <w:rsid w:val="00D01028"/>
    <w:rPr>
      <w:rFonts w:ascii="Book Antiqua" w:eastAsia="Times New Roman" w:hAnsi="Book Antiqua" w:cs="Cordia New"/>
      <w:color w:val="000000"/>
      <w:sz w:val="18"/>
      <w:szCs w:val="22"/>
    </w:rPr>
  </w:style>
  <w:style w:type="paragraph" w:customStyle="1" w:styleId="StandaardOpinion">
    <w:name w:val="StandaardOpinion"/>
    <w:basedOn w:val="Normal"/>
    <w:uiPriority w:val="99"/>
    <w:rsid w:val="00D01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color w:val="auto"/>
      <w:sz w:val="22"/>
      <w:szCs w:val="22"/>
    </w:rPr>
  </w:style>
  <w:style w:type="character" w:styleId="CommentReference">
    <w:name w:val="annotation reference"/>
    <w:basedOn w:val="DefaultParagraphFont"/>
    <w:uiPriority w:val="99"/>
    <w:semiHidden/>
    <w:unhideWhenUsed/>
    <w:rsid w:val="0043362D"/>
    <w:rPr>
      <w:sz w:val="16"/>
      <w:szCs w:val="16"/>
    </w:rPr>
  </w:style>
  <w:style w:type="paragraph" w:styleId="CommentText">
    <w:name w:val="annotation text"/>
    <w:basedOn w:val="Normal"/>
    <w:link w:val="CommentTextChar"/>
    <w:uiPriority w:val="99"/>
    <w:semiHidden/>
    <w:unhideWhenUsed/>
    <w:rsid w:val="0043362D"/>
    <w:rPr>
      <w:sz w:val="20"/>
      <w:szCs w:val="25"/>
    </w:rPr>
  </w:style>
  <w:style w:type="character" w:customStyle="1" w:styleId="CommentTextChar">
    <w:name w:val="Comment Text Char"/>
    <w:basedOn w:val="DefaultParagraphFont"/>
    <w:link w:val="CommentText"/>
    <w:uiPriority w:val="99"/>
    <w:semiHidden/>
    <w:rsid w:val="0043362D"/>
    <w:rPr>
      <w:rFonts w:ascii="Book Antiqua" w:eastAsia="Times New Roman" w:hAnsi="Book Antiqua" w:cs="Cordia New"/>
      <w:color w:val="000000"/>
      <w:sz w:val="20"/>
      <w:szCs w:val="25"/>
    </w:rPr>
  </w:style>
  <w:style w:type="paragraph" w:styleId="CommentSubject">
    <w:name w:val="annotation subject"/>
    <w:basedOn w:val="CommentText"/>
    <w:next w:val="CommentText"/>
    <w:link w:val="CommentSubjectChar"/>
    <w:uiPriority w:val="99"/>
    <w:semiHidden/>
    <w:unhideWhenUsed/>
    <w:rsid w:val="0043362D"/>
    <w:rPr>
      <w:b/>
      <w:bCs/>
    </w:rPr>
  </w:style>
  <w:style w:type="character" w:customStyle="1" w:styleId="CommentSubjectChar">
    <w:name w:val="Comment Subject Char"/>
    <w:basedOn w:val="CommentTextChar"/>
    <w:link w:val="CommentSubject"/>
    <w:uiPriority w:val="99"/>
    <w:semiHidden/>
    <w:rsid w:val="0043362D"/>
    <w:rPr>
      <w:rFonts w:ascii="Book Antiqua" w:eastAsia="Times New Roman" w:hAnsi="Book Antiqua" w:cs="Cordia New"/>
      <w:b/>
      <w:bCs/>
      <w:color w:val="000000"/>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103708">
      <w:bodyDiv w:val="1"/>
      <w:marLeft w:val="0"/>
      <w:marRight w:val="0"/>
      <w:marTop w:val="0"/>
      <w:marBottom w:val="0"/>
      <w:divBdr>
        <w:top w:val="none" w:sz="0" w:space="0" w:color="auto"/>
        <w:left w:val="none" w:sz="0" w:space="0" w:color="auto"/>
        <w:bottom w:val="none" w:sz="0" w:space="0" w:color="auto"/>
        <w:right w:val="none" w:sz="0" w:space="0" w:color="auto"/>
      </w:divBdr>
    </w:div>
    <w:div w:id="709839241">
      <w:bodyDiv w:val="1"/>
      <w:marLeft w:val="0"/>
      <w:marRight w:val="0"/>
      <w:marTop w:val="0"/>
      <w:marBottom w:val="0"/>
      <w:divBdr>
        <w:top w:val="none" w:sz="0" w:space="0" w:color="auto"/>
        <w:left w:val="none" w:sz="0" w:space="0" w:color="auto"/>
        <w:bottom w:val="none" w:sz="0" w:space="0" w:color="auto"/>
        <w:right w:val="none" w:sz="0" w:space="0" w:color="auto"/>
      </w:divBdr>
    </w:div>
    <w:div w:id="1588273991">
      <w:bodyDiv w:val="1"/>
      <w:marLeft w:val="0"/>
      <w:marRight w:val="0"/>
      <w:marTop w:val="0"/>
      <w:marBottom w:val="0"/>
      <w:divBdr>
        <w:top w:val="none" w:sz="0" w:space="0" w:color="auto"/>
        <w:left w:val="none" w:sz="0" w:space="0" w:color="auto"/>
        <w:bottom w:val="none" w:sz="0" w:space="0" w:color="auto"/>
        <w:right w:val="none" w:sz="0" w:space="0" w:color="auto"/>
      </w:divBdr>
    </w:div>
    <w:div w:id="1852910043">
      <w:bodyDiv w:val="1"/>
      <w:marLeft w:val="0"/>
      <w:marRight w:val="0"/>
      <w:marTop w:val="0"/>
      <w:marBottom w:val="0"/>
      <w:divBdr>
        <w:top w:val="none" w:sz="0" w:space="0" w:color="auto"/>
        <w:left w:val="none" w:sz="0" w:space="0" w:color="auto"/>
        <w:bottom w:val="none" w:sz="0" w:space="0" w:color="auto"/>
        <w:right w:val="none" w:sz="0" w:space="0" w:color="auto"/>
      </w:divBdr>
    </w:div>
    <w:div w:id="197455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3352CB004A5C34BAC586FBD74F59570" ma:contentTypeVersion="17" ma:contentTypeDescription="สร้างเอกสารใหม่" ma:contentTypeScope="" ma:versionID="1d95b9dbeb476000fe2088519ed305b1">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f87bb07b3409c7bbff05ac4f7e4aa1ab"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แชร์กับ"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683c27bf-3ca2-4096-9148-c6a6977d8fc0}" ma:internalName="TaxCatchAll" ma:showField="CatchAllData" ma:web="1e362d3c-f1de-4cd3-bb11-e26664fa2d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77295114-27dd-4321-93fa-b00f1f82944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ADB66A-0F97-49D2-92EC-AAA90FDF303A}">
  <ds:schemaRefs>
    <ds:schemaRef ds:uri="http://schemas.openxmlformats.org/officeDocument/2006/bibliography"/>
  </ds:schemaRefs>
</ds:datastoreItem>
</file>

<file path=customXml/itemProps2.xml><?xml version="1.0" encoding="utf-8"?>
<ds:datastoreItem xmlns:ds="http://schemas.openxmlformats.org/officeDocument/2006/customXml" ds:itemID="{32D18DC9-83A3-453A-AE6C-353766DE6551}"/>
</file>

<file path=customXml/itemProps3.xml><?xml version="1.0" encoding="utf-8"?>
<ds:datastoreItem xmlns:ds="http://schemas.openxmlformats.org/officeDocument/2006/customXml" ds:itemID="{E73CEE74-547D-497E-A864-0245BE6A9159}"/>
</file>

<file path=docProps/app.xml><?xml version="1.0" encoding="utf-8"?>
<Properties xmlns="http://schemas.openxmlformats.org/officeDocument/2006/extended-properties" xmlns:vt="http://schemas.openxmlformats.org/officeDocument/2006/docPropsVTypes">
  <Template>Normal.dotm</Template>
  <TotalTime>9</TotalTime>
  <Pages>3</Pages>
  <Words>611</Words>
  <Characters>3487</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Sasiwimon Kitprasert</cp:lastModifiedBy>
  <cp:revision>6</cp:revision>
  <cp:lastPrinted>2023-08-09T08:15:00Z</cp:lastPrinted>
  <dcterms:created xsi:type="dcterms:W3CDTF">2023-09-01T03:35:00Z</dcterms:created>
  <dcterms:modified xsi:type="dcterms:W3CDTF">2023-11-01T06:18:00Z</dcterms:modified>
</cp:coreProperties>
</file>