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rPr>
            </w:pPr>
            <w:bookmarkStart w:id="0" w:name="_GoBack"/>
            <w:bookmarkEnd w:id="0"/>
          </w:p>
        </w:tc>
        <w:tc>
          <w:tcPr>
            <w:tcW w:w="7110" w:type="dxa"/>
            <w:vAlign w:val="center"/>
          </w:tcPr>
          <w:p w14:paraId="2B49E9BE" w14:textId="77777777" w:rsidR="00344553" w:rsidRPr="00994042" w:rsidRDefault="00344553" w:rsidP="00344553">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w:t>
            </w:r>
            <w:r>
              <w:rPr>
                <w:rFonts w:hAnsi="Times New Roman" w:cs="Times New Roman"/>
                <w:color w:val="7E7F82"/>
                <w:sz w:val="28"/>
                <w:szCs w:val="28"/>
              </w:rPr>
              <w:t>&amp;</w:t>
            </w:r>
            <w:r w:rsidRPr="00994042">
              <w:rPr>
                <w:rFonts w:hAnsi="Times New Roman" w:cs="Times New Roman"/>
                <w:color w:val="7E7F82"/>
                <w:sz w:val="28"/>
                <w:szCs w:val="28"/>
              </w:rPr>
              <w:t xml:space="preserve"> System Solution Public </w:t>
            </w:r>
            <w:r>
              <w:rPr>
                <w:rFonts w:hAnsi="Times New Roman"/>
                <w:color w:val="7E7F82"/>
                <w:sz w:val="28"/>
                <w:szCs w:val="28"/>
                <w:cs/>
              </w:rPr>
              <w:t xml:space="preserve">             </w:t>
            </w:r>
            <w:r w:rsidRPr="00994042">
              <w:rPr>
                <w:rFonts w:hAnsi="Times New Roman" w:cs="Times New Roman"/>
                <w:color w:val="7E7F82"/>
                <w:sz w:val="28"/>
                <w:szCs w:val="28"/>
              </w:rPr>
              <w:t>Company Limited and its subsidiaries</w:t>
            </w:r>
          </w:p>
          <w:p w14:paraId="4D98F4DD" w14:textId="77777777" w:rsidR="00344553" w:rsidRPr="00994042" w:rsidRDefault="00344553" w:rsidP="00344553">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Pr="003A7DB4">
              <w:rPr>
                <w:rFonts w:hAnsi="Times New Roman" w:cs="Times New Roman"/>
                <w:color w:val="7E7F82"/>
                <w:sz w:val="28"/>
                <w:szCs w:val="28"/>
              </w:rPr>
              <w:t>interim financial information</w:t>
            </w:r>
          </w:p>
          <w:p w14:paraId="1F5CC542" w14:textId="6B1968A4" w:rsidR="00EB2179" w:rsidRPr="00D66612" w:rsidRDefault="00344553" w:rsidP="00344553">
            <w:pPr>
              <w:spacing w:line="380" w:lineRule="exact"/>
              <w:ind w:left="14"/>
              <w:rPr>
                <w:rFonts w:ascii="Angsana New" w:hAnsi="Angsana New"/>
                <w:b/>
                <w:bCs/>
                <w:sz w:val="28"/>
                <w:szCs w:val="35"/>
              </w:rPr>
            </w:pPr>
            <w:r w:rsidRPr="00994042">
              <w:rPr>
                <w:rFonts w:hAnsi="Times New Roman" w:cs="Times New Roman"/>
                <w:color w:val="7E7F82"/>
                <w:sz w:val="28"/>
                <w:szCs w:val="28"/>
              </w:rPr>
              <w:t>For the three</w:t>
            </w:r>
            <w:r w:rsidRPr="00994042">
              <w:rPr>
                <w:rFonts w:hAnsi="Times New Roman"/>
                <w:color w:val="7E7F82"/>
                <w:sz w:val="28"/>
                <w:szCs w:val="28"/>
                <w:cs/>
              </w:rPr>
              <w:t>-</w:t>
            </w:r>
            <w:r w:rsidRPr="00994042">
              <w:rPr>
                <w:rFonts w:hAnsi="Times New Roman" w:cs="Times New Roman"/>
                <w:color w:val="7E7F82"/>
                <w:sz w:val="28"/>
                <w:szCs w:val="28"/>
              </w:rPr>
              <w:t xml:space="preserve">month </w:t>
            </w:r>
            <w:r>
              <w:rPr>
                <w:rFonts w:hAnsi="Times New Roman" w:cs="Times New Roman"/>
                <w:color w:val="7E7F82"/>
                <w:sz w:val="28"/>
                <w:szCs w:val="28"/>
              </w:rPr>
              <w:t xml:space="preserve">and </w:t>
            </w:r>
            <w:r w:rsidR="0080590C">
              <w:rPr>
                <w:rFonts w:hAnsi="Times New Roman" w:cs="Times New Roman"/>
                <w:color w:val="7E7F82"/>
                <w:sz w:val="28"/>
                <w:szCs w:val="28"/>
              </w:rPr>
              <w:t>nine</w:t>
            </w:r>
            <w:r w:rsidR="0080590C">
              <w:rPr>
                <w:rFonts w:hAnsi="Times New Roman"/>
                <w:color w:val="7E7F82"/>
                <w:sz w:val="28"/>
                <w:szCs w:val="28"/>
                <w:cs/>
              </w:rPr>
              <w:t>-</w:t>
            </w:r>
            <w:r w:rsidR="0080590C">
              <w:rPr>
                <w:rFonts w:hAnsi="Times New Roman" w:cs="Times New Roman"/>
                <w:color w:val="7E7F82"/>
                <w:sz w:val="28"/>
                <w:szCs w:val="28"/>
              </w:rPr>
              <w:t>month</w:t>
            </w:r>
            <w:r>
              <w:rPr>
                <w:rFonts w:hAnsi="Times New Roman"/>
                <w:color w:val="7E7F82"/>
                <w:sz w:val="28"/>
                <w:szCs w:val="28"/>
                <w:cs/>
              </w:rPr>
              <w:t xml:space="preserve"> </w:t>
            </w:r>
            <w:r w:rsidRPr="00994042">
              <w:rPr>
                <w:rFonts w:hAnsi="Times New Roman" w:cs="Times New Roman"/>
                <w:color w:val="7E7F82"/>
                <w:sz w:val="28"/>
                <w:szCs w:val="28"/>
              </w:rPr>
              <w:t>period</w:t>
            </w:r>
            <w:r>
              <w:rPr>
                <w:rFonts w:hAnsi="Times New Roman" w:cs="Times New Roman"/>
                <w:color w:val="7E7F82"/>
                <w:sz w:val="28"/>
                <w:szCs w:val="28"/>
              </w:rPr>
              <w:t>s</w:t>
            </w:r>
            <w:r w:rsidRPr="00994042">
              <w:rPr>
                <w:rFonts w:hAnsi="Times New Roman" w:cs="Times New Roman"/>
                <w:color w:val="7E7F82"/>
                <w:sz w:val="28"/>
                <w:szCs w:val="28"/>
              </w:rPr>
              <w:t xml:space="preserve"> ended</w:t>
            </w:r>
            <w:r w:rsidRPr="00994042">
              <w:rPr>
                <w:rFonts w:hAnsi="Times New Roman"/>
                <w:color w:val="7E7F82"/>
                <w:sz w:val="28"/>
                <w:szCs w:val="28"/>
                <w:cs/>
              </w:rPr>
              <w:t xml:space="preserve"> </w:t>
            </w:r>
            <w:r>
              <w:rPr>
                <w:rFonts w:hAnsi="Times New Roman"/>
                <w:color w:val="7E7F82"/>
                <w:sz w:val="28"/>
                <w:szCs w:val="28"/>
                <w:cs/>
              </w:rPr>
              <w:t xml:space="preserve">        </w:t>
            </w:r>
            <w:r>
              <w:rPr>
                <w:rFonts w:hAnsi="Times New Roman" w:cstheme="minorBidi" w:hint="cs"/>
                <w:color w:val="7E7F82"/>
                <w:sz w:val="28"/>
                <w:szCs w:val="28"/>
                <w:cs/>
              </w:rPr>
              <w:t xml:space="preserve">    </w:t>
            </w:r>
            <w:r w:rsidR="0080590C">
              <w:rPr>
                <w:rFonts w:hAnsi="Times New Roman" w:cs="Times New Roman"/>
                <w:color w:val="7E7F82"/>
                <w:sz w:val="28"/>
                <w:szCs w:val="28"/>
              </w:rPr>
              <w:t>30 September</w:t>
            </w:r>
            <w:r w:rsidRPr="00994042">
              <w:rPr>
                <w:rFonts w:hAnsi="Times New Roman"/>
                <w:color w:val="7E7F82"/>
                <w:sz w:val="28"/>
                <w:szCs w:val="28"/>
                <w:cs/>
              </w:rPr>
              <w:t xml:space="preserve"> </w:t>
            </w:r>
            <w:r>
              <w:rPr>
                <w:rFonts w:hAnsi="Times New Roman" w:cs="Times New Roman"/>
                <w:color w:val="7E7F82"/>
                <w:sz w:val="28"/>
                <w:szCs w:val="28"/>
              </w:rPr>
              <w:t>202</w:t>
            </w:r>
            <w:r w:rsidR="00E30B54">
              <w:rPr>
                <w:rFonts w:hAnsi="Times New Roman" w:cs="Times New Roman"/>
                <w:color w:val="7E7F82"/>
                <w:sz w:val="28"/>
                <w:szCs w:val="28"/>
              </w:rPr>
              <w:t>3</w:t>
            </w:r>
          </w:p>
        </w:tc>
      </w:tr>
    </w:tbl>
    <w:p w14:paraId="6906EDA4" w14:textId="77777777" w:rsidR="00EB2179" w:rsidRPr="00F00250" w:rsidRDefault="00EB2179" w:rsidP="00EB2179">
      <w:pPr>
        <w:rPr>
          <w:cs/>
        </w:rPr>
        <w:sectPr w:rsidR="00EB2179" w:rsidRPr="00F00250" w:rsidSect="00E67D68">
          <w:footerReference w:type="even" r:id="rId11"/>
          <w:footerReference w:type="default" r:id="rId12"/>
          <w:pgSz w:w="11907" w:h="16840" w:code="9"/>
          <w:pgMar w:top="2160" w:right="1080" w:bottom="1080" w:left="360" w:header="720" w:footer="720" w:gutter="0"/>
          <w:cols w:space="720"/>
          <w:titlePg/>
          <w:docGrid w:linePitch="360"/>
        </w:sectPr>
      </w:pPr>
    </w:p>
    <w:p w14:paraId="49D79EEB" w14:textId="77777777" w:rsidR="00CF4339" w:rsidRPr="00CF4339" w:rsidRDefault="00CF4339" w:rsidP="00C13F3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C13F3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70F8B54E" w:rsidR="006E4578" w:rsidRPr="00CF4339" w:rsidRDefault="006E4578" w:rsidP="00C13F34">
      <w:pPr>
        <w:spacing w:before="240" w:after="120" w:line="38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80590C">
        <w:rPr>
          <w:rFonts w:ascii="Arial" w:hAnsi="Arial" w:cs="Arial"/>
          <w:sz w:val="22"/>
          <w:szCs w:val="22"/>
        </w:rPr>
        <w:t>30 September</w:t>
      </w:r>
      <w:r w:rsidR="00A9228E">
        <w:rPr>
          <w:rFonts w:ascii="Arial" w:hAnsi="Arial"/>
          <w:sz w:val="22"/>
          <w:szCs w:val="22"/>
          <w:cs/>
        </w:rPr>
        <w:t xml:space="preserve"> </w:t>
      </w:r>
      <w:r w:rsidR="00EA051C">
        <w:rPr>
          <w:rFonts w:ascii="Arial" w:hAnsi="Arial" w:cs="Arial"/>
          <w:sz w:val="22"/>
          <w:szCs w:val="22"/>
        </w:rPr>
        <w:t>202</w:t>
      </w:r>
      <w:r w:rsidR="00D66612">
        <w:rPr>
          <w:rFonts w:ascii="Arial" w:hAnsi="Arial" w:cs="Arial"/>
          <w:sz w:val="22"/>
          <w:szCs w:val="22"/>
        </w:rPr>
        <w:t>3</w:t>
      </w:r>
      <w:r w:rsidRPr="00CF4339">
        <w:rPr>
          <w:rFonts w:ascii="Arial" w:hAnsi="Arial" w:cs="Arial"/>
          <w:sz w:val="22"/>
          <w:szCs w:val="22"/>
        </w:rPr>
        <w:t>,</w:t>
      </w:r>
      <w:r w:rsidR="00530AEA">
        <w:rPr>
          <w:rFonts w:ascii="Arial" w:hAnsi="Arial"/>
          <w:sz w:val="22"/>
          <w:szCs w:val="22"/>
          <w:cs/>
        </w:rPr>
        <w:t xml:space="preserve"> </w:t>
      </w:r>
      <w:r w:rsidR="00344553" w:rsidRPr="00344553">
        <w:rPr>
          <w:rFonts w:ascii="Arial" w:hAnsi="Arial" w:cs="Arial"/>
          <w:sz w:val="22"/>
          <w:szCs w:val="22"/>
        </w:rPr>
        <w:t>the related consolidated statements of comprehensive income for the             three</w:t>
      </w:r>
      <w:r w:rsidR="00344553" w:rsidRPr="00344553">
        <w:rPr>
          <w:rFonts w:ascii="Arial" w:hAnsi="Arial"/>
          <w:sz w:val="22"/>
          <w:szCs w:val="22"/>
          <w:cs/>
        </w:rPr>
        <w:t>-</w:t>
      </w:r>
      <w:r w:rsidR="00344553" w:rsidRPr="00344553">
        <w:rPr>
          <w:rFonts w:ascii="Arial" w:hAnsi="Arial" w:cs="Arial"/>
          <w:sz w:val="22"/>
          <w:szCs w:val="22"/>
        </w:rPr>
        <w:t xml:space="preserve">month and </w:t>
      </w:r>
      <w:r w:rsidR="0080590C">
        <w:rPr>
          <w:rFonts w:ascii="Arial" w:hAnsi="Arial" w:cs="Arial"/>
          <w:sz w:val="22"/>
          <w:szCs w:val="22"/>
        </w:rPr>
        <w:t>nine</w:t>
      </w:r>
      <w:r w:rsidR="0080590C">
        <w:rPr>
          <w:rFonts w:ascii="Arial" w:hAnsi="Arial"/>
          <w:sz w:val="22"/>
          <w:szCs w:val="22"/>
          <w:cs/>
        </w:rPr>
        <w:t>-</w:t>
      </w:r>
      <w:r w:rsidR="0080590C">
        <w:rPr>
          <w:rFonts w:ascii="Arial" w:hAnsi="Arial" w:cs="Arial"/>
          <w:sz w:val="22"/>
          <w:szCs w:val="22"/>
        </w:rPr>
        <w:t>month</w:t>
      </w:r>
      <w:r w:rsidR="00344553" w:rsidRPr="00344553">
        <w:rPr>
          <w:rFonts w:ascii="Arial" w:hAnsi="Arial" w:cs="Arial"/>
          <w:sz w:val="22"/>
          <w:szCs w:val="22"/>
        </w:rPr>
        <w:t xml:space="preserve"> periods then ended, and the related consolidated statements of changes in shareholders</w:t>
      </w:r>
      <w:r w:rsidR="00344553" w:rsidRPr="00344553">
        <w:rPr>
          <w:rFonts w:ascii="Arial" w:hAnsi="Arial"/>
          <w:sz w:val="22"/>
          <w:szCs w:val="22"/>
          <w:cs/>
        </w:rPr>
        <w:t xml:space="preserve">’ </w:t>
      </w:r>
      <w:r w:rsidR="00344553" w:rsidRPr="00344553">
        <w:rPr>
          <w:rFonts w:ascii="Arial" w:hAnsi="Arial" w:cs="Arial"/>
          <w:sz w:val="22"/>
          <w:szCs w:val="22"/>
        </w:rPr>
        <w:t xml:space="preserve">equity and cash flows for the </w:t>
      </w:r>
      <w:r w:rsidR="0080590C">
        <w:rPr>
          <w:rFonts w:ascii="Arial" w:hAnsi="Arial" w:cs="Arial"/>
          <w:sz w:val="22"/>
          <w:szCs w:val="22"/>
        </w:rPr>
        <w:t>nine</w:t>
      </w:r>
      <w:r w:rsidR="0080590C">
        <w:rPr>
          <w:rFonts w:ascii="Arial" w:hAnsi="Arial"/>
          <w:sz w:val="22"/>
          <w:szCs w:val="22"/>
          <w:cs/>
        </w:rPr>
        <w:t>-</w:t>
      </w:r>
      <w:r w:rsidR="0080590C">
        <w:rPr>
          <w:rFonts w:ascii="Arial" w:hAnsi="Arial" w:cs="Arial"/>
          <w:sz w:val="22"/>
          <w:szCs w:val="22"/>
        </w:rPr>
        <w:t>month</w:t>
      </w:r>
      <w:r w:rsidR="00344553" w:rsidRPr="00344553">
        <w:rPr>
          <w:rFonts w:ascii="Arial" w:hAnsi="Arial" w:cs="Arial"/>
          <w:sz w:val="22"/>
          <w:szCs w:val="22"/>
        </w:rPr>
        <w:t xml:space="preserve"> period then ended</w:t>
      </w:r>
      <w:r w:rsidRPr="00CF4339">
        <w:rPr>
          <w:rFonts w:ascii="Arial" w:hAnsi="Arial" w:cs="Arial"/>
          <w:sz w:val="22"/>
          <w:szCs w:val="22"/>
        </w:rPr>
        <w:t xml:space="preserve">,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008E7C52">
        <w:rPr>
          <w:rFonts w:ascii="Arial" w:hAnsi="Arial"/>
          <w:sz w:val="22"/>
          <w:szCs w:val="22"/>
          <w:cs/>
        </w:rPr>
        <w:t xml:space="preserve">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9C1B52">
        <w:rPr>
          <w:rFonts w:ascii="Arial" w:hAnsi="Arial" w:cs="Arial"/>
          <w:sz w:val="22"/>
          <w:szCs w:val="22"/>
        </w:rPr>
        <w:t>s</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C13F3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C13F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C13F3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C13F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77777777" w:rsidR="002663EA" w:rsidRPr="00344553" w:rsidRDefault="00F51BF1" w:rsidP="00C13F34">
      <w:pPr>
        <w:tabs>
          <w:tab w:val="left" w:pos="720"/>
          <w:tab w:val="center" w:pos="6300"/>
        </w:tabs>
        <w:spacing w:before="1200" w:line="380" w:lineRule="exact"/>
        <w:rPr>
          <w:rFonts w:ascii="Arial" w:hAnsi="Arial" w:cs="Cordia New"/>
          <w:sz w:val="22"/>
          <w:szCs w:val="28"/>
        </w:rPr>
      </w:pPr>
      <w:r>
        <w:rPr>
          <w:rFonts w:ascii="Arial" w:hAnsi="Arial" w:cs="Cordia New"/>
          <w:spacing w:val="-3"/>
          <w:sz w:val="22"/>
          <w:szCs w:val="28"/>
        </w:rPr>
        <w:t>Preecha</w:t>
      </w:r>
      <w:r w:rsidRPr="00344553">
        <w:rPr>
          <w:rFonts w:ascii="Arial" w:hAnsi="Arial" w:cs="Cordia New"/>
          <w:sz w:val="22"/>
          <w:szCs w:val="28"/>
        </w:rPr>
        <w:t xml:space="preserve"> Arunnara</w:t>
      </w:r>
    </w:p>
    <w:p w14:paraId="61993549" w14:textId="77777777" w:rsidR="002663EA" w:rsidRPr="00344553" w:rsidRDefault="002663EA" w:rsidP="00C13F34">
      <w:pPr>
        <w:tabs>
          <w:tab w:val="left" w:pos="720"/>
          <w:tab w:val="center" w:pos="6300"/>
        </w:tabs>
        <w:spacing w:after="240" w:line="380" w:lineRule="exact"/>
        <w:rPr>
          <w:rFonts w:ascii="Arial" w:hAnsi="Arial" w:cs="Arial"/>
          <w:sz w:val="22"/>
          <w:szCs w:val="22"/>
        </w:rPr>
      </w:pPr>
      <w:r w:rsidRPr="00344553">
        <w:rPr>
          <w:rFonts w:ascii="Arial" w:hAnsi="Arial" w:cs="Arial"/>
          <w:sz w:val="22"/>
          <w:szCs w:val="22"/>
        </w:rPr>
        <w:t xml:space="preserve">Certified Public Accountant </w:t>
      </w:r>
      <w:r w:rsidRPr="00344553">
        <w:rPr>
          <w:rFonts w:ascii="Arial" w:hAnsi="Arial"/>
          <w:sz w:val="22"/>
          <w:szCs w:val="22"/>
          <w:cs/>
        </w:rPr>
        <w:t>(</w:t>
      </w:r>
      <w:r w:rsidRPr="00344553">
        <w:rPr>
          <w:rFonts w:ascii="Arial" w:hAnsi="Arial" w:cs="Arial"/>
          <w:sz w:val="22"/>
          <w:szCs w:val="22"/>
        </w:rPr>
        <w:t>Thailand</w:t>
      </w:r>
      <w:r w:rsidRPr="00344553">
        <w:rPr>
          <w:rFonts w:ascii="Arial" w:hAnsi="Arial"/>
          <w:sz w:val="22"/>
          <w:szCs w:val="22"/>
          <w:cs/>
        </w:rPr>
        <w:t xml:space="preserve">) </w:t>
      </w:r>
      <w:r w:rsidRPr="00344553">
        <w:rPr>
          <w:rFonts w:ascii="Arial" w:hAnsi="Arial" w:cs="Arial"/>
          <w:sz w:val="22"/>
          <w:szCs w:val="22"/>
        </w:rPr>
        <w:t>No</w:t>
      </w:r>
      <w:r w:rsidRPr="00344553">
        <w:rPr>
          <w:rFonts w:ascii="Arial" w:hAnsi="Arial"/>
          <w:sz w:val="22"/>
          <w:szCs w:val="22"/>
          <w:cs/>
        </w:rPr>
        <w:t xml:space="preserve">. </w:t>
      </w:r>
      <w:r w:rsidR="00F51BF1" w:rsidRPr="00344553">
        <w:rPr>
          <w:rFonts w:ascii="Arial" w:hAnsi="Arial" w:cs="Arial"/>
          <w:sz w:val="22"/>
          <w:szCs w:val="22"/>
        </w:rPr>
        <w:t>5800</w:t>
      </w:r>
    </w:p>
    <w:p w14:paraId="4587FEAD" w14:textId="77777777" w:rsidR="002663EA" w:rsidRPr="00344553" w:rsidRDefault="00F41718" w:rsidP="00C13F34">
      <w:pPr>
        <w:spacing w:before="120" w:line="380" w:lineRule="exact"/>
        <w:rPr>
          <w:rFonts w:ascii="Arial" w:hAnsi="Arial" w:cs="Arial"/>
          <w:sz w:val="22"/>
          <w:szCs w:val="22"/>
        </w:rPr>
      </w:pPr>
      <w:r w:rsidRPr="00344553">
        <w:rPr>
          <w:rFonts w:ascii="Arial" w:hAnsi="Arial" w:cs="Arial"/>
          <w:sz w:val="22"/>
          <w:szCs w:val="22"/>
        </w:rPr>
        <w:t>EY</w:t>
      </w:r>
      <w:r w:rsidR="002663EA" w:rsidRPr="00344553">
        <w:rPr>
          <w:rFonts w:ascii="Arial" w:hAnsi="Arial" w:cs="Arial"/>
          <w:sz w:val="22"/>
          <w:szCs w:val="22"/>
        </w:rPr>
        <w:t xml:space="preserve"> Office Limited</w:t>
      </w:r>
    </w:p>
    <w:p w14:paraId="0D4214EF" w14:textId="72673889" w:rsidR="002663EA" w:rsidRPr="00344553" w:rsidRDefault="002663EA" w:rsidP="00C13F34">
      <w:pPr>
        <w:spacing w:line="380" w:lineRule="exact"/>
        <w:rPr>
          <w:rFonts w:ascii="Arial" w:hAnsi="Arial" w:cs="Arial"/>
          <w:sz w:val="22"/>
          <w:szCs w:val="22"/>
        </w:rPr>
      </w:pPr>
      <w:r w:rsidRPr="00344553">
        <w:rPr>
          <w:rFonts w:ascii="Arial" w:hAnsi="Arial" w:cs="Arial"/>
          <w:sz w:val="22"/>
          <w:szCs w:val="22"/>
        </w:rPr>
        <w:t>Bangko</w:t>
      </w:r>
      <w:r w:rsidR="00C51F56" w:rsidRPr="00344553">
        <w:rPr>
          <w:rFonts w:ascii="Arial" w:hAnsi="Arial" w:cs="Arial"/>
          <w:sz w:val="22"/>
          <w:szCs w:val="22"/>
        </w:rPr>
        <w:t>k</w:t>
      </w:r>
      <w:r w:rsidR="00C51F56" w:rsidRPr="00344553">
        <w:rPr>
          <w:rFonts w:ascii="Arial" w:hAnsi="Arial"/>
          <w:sz w:val="22"/>
          <w:szCs w:val="22"/>
          <w:cs/>
        </w:rPr>
        <w:t>:</w:t>
      </w:r>
      <w:r w:rsidR="00A14F8E">
        <w:rPr>
          <w:rFonts w:ascii="Arial" w:hAnsi="Arial" w:cs="Arial"/>
          <w:sz w:val="22"/>
          <w:szCs w:val="22"/>
        </w:rPr>
        <w:t xml:space="preserve"> 13</w:t>
      </w:r>
      <w:r w:rsidR="009C0AE9" w:rsidRPr="00344553">
        <w:rPr>
          <w:rFonts w:ascii="Arial" w:hAnsi="Arial"/>
          <w:sz w:val="22"/>
          <w:szCs w:val="22"/>
          <w:cs/>
        </w:rPr>
        <w:t xml:space="preserve"> </w:t>
      </w:r>
      <w:r w:rsidR="0080590C">
        <w:rPr>
          <w:rFonts w:ascii="Arial" w:hAnsi="Arial" w:cs="Arial"/>
          <w:sz w:val="22"/>
          <w:szCs w:val="22"/>
        </w:rPr>
        <w:t>November</w:t>
      </w:r>
      <w:r w:rsidR="00344553" w:rsidRPr="00344553">
        <w:rPr>
          <w:rFonts w:ascii="Arial" w:hAnsi="Arial"/>
          <w:sz w:val="22"/>
          <w:szCs w:val="22"/>
          <w:cs/>
        </w:rPr>
        <w:t xml:space="preserve"> </w:t>
      </w:r>
      <w:r w:rsidR="003704FC" w:rsidRPr="00344553">
        <w:rPr>
          <w:rFonts w:ascii="Arial" w:hAnsi="Arial" w:cs="Arial"/>
          <w:sz w:val="22"/>
          <w:szCs w:val="22"/>
        </w:rPr>
        <w:t>202</w:t>
      </w:r>
      <w:r w:rsidR="00D66612" w:rsidRPr="00344553">
        <w:rPr>
          <w:rFonts w:ascii="Arial" w:hAnsi="Arial" w:cs="Arial"/>
          <w:sz w:val="22"/>
          <w:szCs w:val="22"/>
        </w:rPr>
        <w:t>3</w:t>
      </w:r>
    </w:p>
    <w:sectPr w:rsidR="002663EA" w:rsidRPr="00344553" w:rsidSect="00344553">
      <w:headerReference w:type="default" r:id="rId13"/>
      <w:pgSz w:w="11909" w:h="16834" w:code="9"/>
      <w:pgMar w:top="266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A4188" w14:textId="77777777" w:rsidR="00225835" w:rsidRDefault="00225835" w:rsidP="008442C1">
      <w:r>
        <w:separator/>
      </w:r>
    </w:p>
  </w:endnote>
  <w:endnote w:type="continuationSeparator" w:id="0">
    <w:p w14:paraId="6EA65520" w14:textId="77777777" w:rsidR="00225835" w:rsidRDefault="0022583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87398" w14:textId="77777777" w:rsidR="00225835" w:rsidRDefault="00225835" w:rsidP="008442C1">
      <w:r>
        <w:separator/>
      </w:r>
    </w:p>
  </w:footnote>
  <w:footnote w:type="continuationSeparator" w:id="0">
    <w:p w14:paraId="2E7A29EF" w14:textId="77777777" w:rsidR="00225835" w:rsidRDefault="0022583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835"/>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553"/>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4FC"/>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1447"/>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90C"/>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E7C52"/>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6DAE"/>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AE9"/>
    <w:rsid w:val="009C0DC9"/>
    <w:rsid w:val="009C1B52"/>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4F8E"/>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731"/>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9A5"/>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2761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4A4"/>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3F34"/>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612"/>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6FDB"/>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0B54"/>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51C"/>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5E4E"/>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9" ma:contentTypeDescription="Create a new document." ma:contentTypeScope="" ma:versionID="93436dedaa6dca5b589596026a3eca15">
  <xsd:schema xmlns:xsd="http://www.w3.org/2001/XMLSchema" xmlns:xs="http://www.w3.org/2001/XMLSchema" xmlns:p="http://schemas.microsoft.com/office/2006/metadata/properties" xmlns:ns2="46740a1a-29b1-47d2-bfc0-8e36f16dee0e" targetNamespace="http://schemas.microsoft.com/office/2006/metadata/properties" ma:root="true" ma:fieldsID="047d22b17b9167c89a9aaf5eab026aa8"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E9A1-75AA-4575-BE92-7C6725313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9D251-4C11-435D-B17A-59FF49260AC2}">
  <ds:schemaRefs>
    <ds:schemaRef ds:uri="http://schemas.microsoft.com/sharepoint/v3/contenttype/forms"/>
  </ds:schemaRefs>
</ds:datastoreItem>
</file>

<file path=customXml/itemProps3.xml><?xml version="1.0" encoding="utf-8"?>
<ds:datastoreItem xmlns:ds="http://schemas.openxmlformats.org/officeDocument/2006/customXml" ds:itemID="{21B8EB31-FC9D-45FD-8552-E4D220376E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FAF79-E4C9-41FB-A494-41AA7230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2023-08-10T03:46:00Z</cp:lastPrinted>
  <dcterms:created xsi:type="dcterms:W3CDTF">2023-11-13T06:15:00Z</dcterms:created>
  <dcterms:modified xsi:type="dcterms:W3CDTF">2023-11-13T06:15:00Z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