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11B39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  <w:bookmarkStart w:id="0" w:name="_GoBack"/>
      <w:bookmarkEnd w:id="0"/>
    </w:p>
    <w:p w14:paraId="37232EF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BCDEA2F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59E0437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145E1E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A6B57DA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3160D7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0EEB04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75AC40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20317D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E177189" w14:textId="77777777" w:rsidR="009C79BF" w:rsidRPr="00FD3B8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46B689E" w14:textId="76AED6A8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</w:pP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>ธนาคารกสิกรไทย จำกัด</w:t>
      </w:r>
      <w:r w:rsidR="00C7443D" w:rsidRPr="00827DC3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 xml:space="preserve"> (มหาชน)</w:t>
      </w:r>
      <w:r w:rsidRPr="00827DC3">
        <w:rPr>
          <w:rFonts w:ascii="Cordia New" w:hAnsi="Cordia New" w:cs="Cordia New"/>
          <w:b/>
          <w:bCs/>
          <w:sz w:val="52"/>
          <w:szCs w:val="52"/>
          <w:cs/>
          <w:lang w:val="th-TH" w:bidi="th-TH"/>
        </w:rPr>
        <w:t xml:space="preserve"> </w:t>
      </w:r>
      <w:r w:rsidRPr="00827DC3">
        <w:rPr>
          <w:rFonts w:ascii="Cordia New" w:hAnsi="Cordia New" w:cs="Cordia New"/>
          <w:b/>
          <w:bCs/>
          <w:sz w:val="52"/>
          <w:szCs w:val="52"/>
          <w:rtl/>
          <w:cs/>
          <w:lang w:val="th-TH" w:bidi="th-TH"/>
        </w:rPr>
        <w:t>และ</w:t>
      </w:r>
      <w:r w:rsidR="00EB1FA0" w:rsidRPr="00EB1FA0">
        <w:rPr>
          <w:rFonts w:ascii="Cordia New" w:hAnsi="Cordia New" w:cs="Cordia New" w:hint="cs"/>
          <w:b/>
          <w:bCs/>
          <w:sz w:val="52"/>
          <w:szCs w:val="52"/>
          <w:cs/>
          <w:lang w:val="th-TH" w:bidi="th-TH"/>
        </w:rPr>
        <w:t>บริษัทย่อย</w:t>
      </w:r>
    </w:p>
    <w:p w14:paraId="3B3A7A1B" w14:textId="42105D54" w:rsidR="009C79BF" w:rsidRPr="00D17414" w:rsidRDefault="007D3154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  <w:lang w:bidi="th-TH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br/>
      </w:r>
      <w:r w:rsidR="00582D12">
        <w:rPr>
          <w:rFonts w:ascii="Cordia New" w:hAnsi="Cordia New" w:cs="Cordia New" w:hint="cs"/>
          <w:sz w:val="32"/>
          <w:szCs w:val="32"/>
          <w:cs/>
          <w:lang w:val="th-TH" w:bidi="th-TH"/>
        </w:rPr>
        <w:t>งบการเงิน</w:t>
      </w:r>
      <w:r w:rsidR="00EE73D3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สำหรับ</w:t>
      </w:r>
      <w:r w:rsidR="0056701B">
        <w:rPr>
          <w:rFonts w:ascii="Cordia New" w:hAnsi="Cordia New" w:cs="Cordia New" w:hint="cs"/>
          <w:sz w:val="32"/>
          <w:szCs w:val="32"/>
          <w:cs/>
          <w:lang w:val="th-TH" w:bidi="th-TH"/>
        </w:rPr>
        <w:t>ปี</w:t>
      </w:r>
      <w:r w:rsidR="009C79BF" w:rsidRPr="00827DC3">
        <w:rPr>
          <w:rFonts w:ascii="Cordia New" w:hAnsi="Cordia New" w:cs="Cordia New"/>
          <w:sz w:val="32"/>
          <w:szCs w:val="32"/>
          <w:cs/>
          <w:lang w:val="th-TH" w:bidi="th-TH"/>
        </w:rPr>
        <w:t>สิ้นสุดวันที่</w:t>
      </w:r>
      <w:r w:rsidR="009C79BF" w:rsidRPr="00827DC3">
        <w:rPr>
          <w:rFonts w:ascii="Cordia New" w:hAnsi="Cordia New" w:cs="Cordia New"/>
          <w:sz w:val="32"/>
          <w:szCs w:val="32"/>
          <w:rtl/>
          <w:cs/>
          <w:lang w:val="th-TH" w:bidi="th-TH"/>
        </w:rPr>
        <w:t xml:space="preserve"> </w:t>
      </w:r>
      <w:r w:rsidR="00EB1FA0" w:rsidRPr="00EB1FA0">
        <w:rPr>
          <w:rFonts w:ascii="Cordia New" w:hAnsi="Cordia New" w:cs="Cordia New" w:hint="cs"/>
          <w:sz w:val="32"/>
          <w:szCs w:val="32"/>
          <w:lang w:bidi="th-TH"/>
        </w:rPr>
        <w:t>31</w:t>
      </w:r>
      <w:r w:rsidR="00363316">
        <w:rPr>
          <w:rFonts w:ascii="Cordia New" w:hAnsi="Cordia New" w:cs="Cordia New" w:hint="cs"/>
          <w:sz w:val="32"/>
          <w:szCs w:val="32"/>
          <w:lang w:bidi="th-TH"/>
        </w:rPr>
        <w:t xml:space="preserve"> </w:t>
      </w:r>
      <w:r w:rsidR="00363316">
        <w:rPr>
          <w:rFonts w:ascii="Cordia New" w:hAnsi="Cordia New" w:cs="Cordia New" w:hint="cs"/>
          <w:sz w:val="32"/>
          <w:szCs w:val="32"/>
          <w:cs/>
          <w:lang w:bidi="th-TH"/>
        </w:rPr>
        <w:t xml:space="preserve">ธันวาคม </w:t>
      </w:r>
      <w:r w:rsidR="00EB1FA0" w:rsidRPr="00EB1FA0">
        <w:rPr>
          <w:rFonts w:ascii="Cordia New" w:hAnsi="Cordia New" w:cs="Cordia New" w:hint="cs"/>
          <w:sz w:val="32"/>
          <w:szCs w:val="32"/>
          <w:lang w:bidi="th-TH"/>
        </w:rPr>
        <w:t>2566</w:t>
      </w:r>
    </w:p>
    <w:p w14:paraId="4D6B346D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และ</w:t>
      </w:r>
    </w:p>
    <w:p w14:paraId="24C7128A" w14:textId="77777777" w:rsidR="009C79BF" w:rsidRPr="00827DC3" w:rsidRDefault="009C79BF" w:rsidP="009C79BF">
      <w:pPr>
        <w:pStyle w:val="BodyText"/>
        <w:spacing w:after="0"/>
        <w:ind w:right="-72"/>
        <w:jc w:val="center"/>
        <w:rPr>
          <w:rFonts w:ascii="Cordia New" w:hAnsi="Cordia New" w:cs="Cordia New"/>
          <w:sz w:val="32"/>
          <w:szCs w:val="32"/>
        </w:rPr>
      </w:pPr>
      <w:r w:rsidRPr="00827DC3">
        <w:rPr>
          <w:rFonts w:ascii="Cordia New" w:hAnsi="Cordia New" w:cs="Cordia New"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041F02EA" w14:textId="77777777" w:rsidR="009C79BF" w:rsidRPr="00827DC3" w:rsidRDefault="009C79BF" w:rsidP="009C79BF">
      <w:pPr>
        <w:pStyle w:val="BodyText"/>
        <w:spacing w:after="0"/>
        <w:ind w:right="940"/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4BF8920" w14:textId="77777777" w:rsidR="009C79BF" w:rsidRPr="00827DC3" w:rsidRDefault="009C79BF" w:rsidP="009C79BF">
      <w:pPr>
        <w:tabs>
          <w:tab w:val="left" w:pos="8820"/>
        </w:tabs>
        <w:jc w:val="center"/>
        <w:rPr>
          <w:rFonts w:ascii="Cordia New" w:hAnsi="Cordia New" w:cs="Cordia New"/>
          <w:sz w:val="32"/>
          <w:szCs w:val="32"/>
          <w:lang w:bidi="th-TH"/>
        </w:rPr>
      </w:pPr>
    </w:p>
    <w:p w14:paraId="32FC5A5B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62324B6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5D4410D0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1745EC55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70883A83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3539B84A" w14:textId="77777777" w:rsidR="009C79BF" w:rsidRPr="00827DC3" w:rsidRDefault="009C79BF" w:rsidP="009C79BF">
      <w:pPr>
        <w:tabs>
          <w:tab w:val="left" w:pos="8640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025FBCBD" w14:textId="77777777" w:rsidR="009C79BF" w:rsidRPr="00827DC3" w:rsidRDefault="009C79BF" w:rsidP="00463991">
      <w:pPr>
        <w:tabs>
          <w:tab w:val="left" w:pos="2295"/>
        </w:tabs>
        <w:rPr>
          <w:rFonts w:ascii="Cordia New" w:hAnsi="Cordia New" w:cs="Cordia New"/>
          <w:b/>
          <w:bCs/>
          <w:sz w:val="26"/>
          <w:szCs w:val="26"/>
          <w:cs/>
          <w:lang w:bidi="th-TH"/>
        </w:rPr>
        <w:sectPr w:rsidR="009C79BF" w:rsidRPr="00827DC3" w:rsidSect="00094D7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016" w:right="720" w:bottom="2275" w:left="1440" w:header="850" w:footer="562" w:gutter="0"/>
          <w:cols w:space="720"/>
          <w:docGrid w:linePitch="360"/>
        </w:sectPr>
      </w:pPr>
    </w:p>
    <w:p w14:paraId="2152EE2B" w14:textId="77777777" w:rsidR="00272BF1" w:rsidRPr="00827DC3" w:rsidRDefault="00272BF1" w:rsidP="00463991">
      <w:pPr>
        <w:tabs>
          <w:tab w:val="left" w:pos="2295"/>
        </w:tabs>
        <w:rPr>
          <w:rFonts w:ascii="Cordia New" w:hAnsi="Cordia New" w:cs="Cordia New"/>
          <w:b/>
          <w:bCs/>
          <w:sz w:val="32"/>
          <w:szCs w:val="32"/>
          <w:lang w:bidi="th-TH"/>
        </w:rPr>
      </w:pPr>
    </w:p>
    <w:p w14:paraId="20476205" w14:textId="77777777" w:rsidR="00672D32" w:rsidRPr="00827DC3" w:rsidRDefault="00DD2CEC" w:rsidP="00FE1BF3">
      <w:pPr>
        <w:tabs>
          <w:tab w:val="center" w:pos="4819"/>
        </w:tabs>
        <w:rPr>
          <w:rFonts w:ascii="Cordia New" w:hAnsi="Cordia New" w:cs="Cordia New"/>
          <w:b/>
          <w:bCs/>
          <w:sz w:val="30"/>
          <w:szCs w:val="30"/>
          <w:lang w:bidi="th-TH"/>
        </w:rPr>
      </w:pPr>
      <w:r w:rsidRPr="00827DC3">
        <w:rPr>
          <w:rFonts w:ascii="Cordia New" w:hAnsi="Cordia New" w:cs="Cordia New"/>
          <w:b/>
          <w:bCs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D881276" w14:textId="77777777" w:rsidR="00DD2CEC" w:rsidRPr="00936CDB" w:rsidRDefault="00DD2CEC">
      <w:pPr>
        <w:rPr>
          <w:rFonts w:ascii="Cordia New" w:hAnsi="Cordia New" w:cs="Cordia New"/>
          <w:b/>
          <w:bCs/>
          <w:sz w:val="22"/>
          <w:szCs w:val="22"/>
          <w:lang w:bidi="th-TH"/>
        </w:rPr>
      </w:pPr>
    </w:p>
    <w:p w14:paraId="18391EFF" w14:textId="77777777" w:rsidR="00DD2CEC" w:rsidRPr="00827DC3" w:rsidRDefault="00DD2CEC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เสนอ ผู้ถือหุ้นธนาคารกสิกรไทย จำกัด (มหาชน)</w:t>
      </w:r>
    </w:p>
    <w:p w14:paraId="6266E64A" w14:textId="77777777" w:rsidR="00DD2CEC" w:rsidRPr="00936CDB" w:rsidRDefault="00DD2CEC" w:rsidP="00463991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09D93EE" w14:textId="77777777" w:rsidR="00A36EDF" w:rsidRPr="00827DC3" w:rsidRDefault="00A36EDF" w:rsidP="00494D92">
      <w:pPr>
        <w:rPr>
          <w:rFonts w:ascii="Cordia New" w:hAnsi="Cordia New" w:cs="Cordia New"/>
          <w:b/>
          <w:bCs/>
          <w:sz w:val="26"/>
          <w:szCs w:val="26"/>
          <w:lang w:bidi="th-TH"/>
        </w:rPr>
      </w:pPr>
      <w:r w:rsidRPr="00827DC3">
        <w:rPr>
          <w:rFonts w:ascii="Cordia New" w:hAnsi="Cordia New" w:cs="Cordia New"/>
          <w:b/>
          <w:bCs/>
          <w:sz w:val="26"/>
          <w:szCs w:val="26"/>
          <w:cs/>
          <w:lang w:bidi="th-TH"/>
        </w:rPr>
        <w:t>รายงานการตรวจสอบ</w:t>
      </w:r>
    </w:p>
    <w:p w14:paraId="5840CC47" w14:textId="77777777" w:rsidR="00A36EDF" w:rsidRPr="00936CDB" w:rsidRDefault="00A36EDF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48E9B02F" w14:textId="77777777" w:rsidR="00DD2CEC" w:rsidRPr="00827DC3" w:rsidRDefault="00DD2CEC" w:rsidP="00494D9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ความเห็น</w:t>
      </w:r>
    </w:p>
    <w:p w14:paraId="4818E699" w14:textId="77777777" w:rsidR="00494D92" w:rsidRPr="00936CDB" w:rsidRDefault="00494D92" w:rsidP="00494D92">
      <w:pPr>
        <w:rPr>
          <w:rFonts w:ascii="Cordia New" w:hAnsi="Cordia New" w:cs="Cordia New"/>
          <w:i/>
          <w:iCs/>
          <w:sz w:val="22"/>
          <w:szCs w:val="22"/>
          <w:lang w:bidi="th-TH"/>
        </w:rPr>
      </w:pPr>
    </w:p>
    <w:p w14:paraId="7E534828" w14:textId="06090765" w:rsidR="00E3622C" w:rsidRPr="00827DC3" w:rsidRDefault="0054604D" w:rsidP="00494D92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เ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จ้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าได</w:t>
      </w:r>
      <w:r w:rsidR="004F00FB" w:rsidRPr="00827DC3">
        <w:rPr>
          <w:rFonts w:ascii="Cordia New" w:hAnsi="Cordia New" w:cs="Cordia New" w:hint="cs"/>
          <w:sz w:val="26"/>
          <w:szCs w:val="26"/>
          <w:cs/>
          <w:lang w:bidi="th-TH"/>
        </w:rPr>
        <w:t>้ต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รวจสอบงบการเงินรวมและงบการเงินเฉพาะธนาคารของธนาคารกสิกรไทย จำกัด (มหาชน) และบริษัทย่อย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(“ธนาคารและบริษัทย่อย”)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และของเฉพาะธนาคารกสิกรไทย จำกัด (มหาชน)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(“ธนาคาร”)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ตามลำดับ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ซึ่งประกอบด้วยงบ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รวมและงบแสดงฐานะการเงินเฉพาะธนาคาร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EB1FA0" w:rsidRPr="00EB1FA0">
        <w:rPr>
          <w:rFonts w:ascii="Cordia New" w:hAnsi="Cordia New" w:cs="Cordia New"/>
          <w:sz w:val="26"/>
          <w:szCs w:val="26"/>
          <w:lang w:bidi="th-TH"/>
        </w:rPr>
        <w:t>31</w:t>
      </w:r>
      <w:r w:rsidR="00363316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363316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EB1FA0" w:rsidRPr="00EB1FA0">
        <w:rPr>
          <w:rFonts w:ascii="Cordia New" w:hAnsi="Cordia New" w:cs="Cordia New"/>
          <w:sz w:val="26"/>
          <w:szCs w:val="26"/>
          <w:lang w:bidi="th-TH"/>
        </w:rPr>
        <w:t>2566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ขาดทุนและกำไรขาดทุนเบ็ดเสร็จอื่นรวมและ</w:t>
      </w:r>
      <w:r w:rsidR="006E43D6" w:rsidRPr="00827DC3">
        <w:rPr>
          <w:rFonts w:ascii="Cordia New" w:hAnsi="Cordia New" w:cs="Cordia New"/>
          <w:sz w:val="26"/>
          <w:szCs w:val="26"/>
          <w:cs/>
          <w:lang w:bidi="th-TH"/>
        </w:rPr>
        <w:br/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งบกำไร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ขาดทุนและกำไรขาดทุนเบ็ดเสร็จอื่น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งบ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แสดงการเปลี่ยนแปลงส่วนของผู้ถือหุ้นรวมและงบแสดงการเปลี่ยนแปลง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ส่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วนของผ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ู้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ถ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ือห</w:t>
      </w:r>
      <w:r w:rsidR="000F7A4F" w:rsidRPr="00827DC3">
        <w:rPr>
          <w:rFonts w:ascii="Cordia New" w:hAnsi="Cordia New" w:cs="Cordia New" w:hint="cs"/>
          <w:sz w:val="26"/>
          <w:szCs w:val="26"/>
          <w:cs/>
          <w:lang w:bidi="th-TH"/>
        </w:rPr>
        <w:t>ุ้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นเฉพาะธนาคาร 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และงบกระแสเงินสด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รวมและงบกระแสเงินสดเฉพาะธนาคาร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สำหรับ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E3622C" w:rsidRPr="00827DC3">
        <w:rPr>
          <w:rFonts w:ascii="Cordia New" w:hAnsi="Cordia New" w:cs="Cordia New"/>
          <w:sz w:val="26"/>
          <w:szCs w:val="26"/>
          <w:cs/>
          <w:lang w:bidi="th-TH"/>
        </w:rPr>
        <w:t>สิ้นสุด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วันเดียวกัน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รวมถึง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หมายเหตุ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ซึ่ง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ประกอบ</w:t>
      </w:r>
      <w:r w:rsidR="005D5E8E"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ด้วย</w:t>
      </w:r>
      <w:r w:rsidR="00C71CB2"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สรุป</w:t>
      </w:r>
      <w:r w:rsidR="00EC3329" w:rsidRPr="00827DC3">
        <w:rPr>
          <w:rFonts w:ascii="Cordia New" w:hAnsi="Cordia New" w:cs="Cordia New"/>
          <w:sz w:val="26"/>
          <w:szCs w:val="26"/>
          <w:cs/>
          <w:lang w:bidi="th-TH"/>
        </w:rPr>
        <w:t>นโยบายการ</w:t>
      </w:r>
      <w:r w:rsidR="000F7A4F" w:rsidRPr="00827DC3">
        <w:rPr>
          <w:rFonts w:ascii="Cordia New" w:hAnsi="Cordia New" w:cs="Cordia New"/>
          <w:sz w:val="26"/>
          <w:szCs w:val="26"/>
          <w:cs/>
          <w:lang w:bidi="th-TH"/>
        </w:rPr>
        <w:t>บัญชีที่สำคัญ</w:t>
      </w:r>
      <w:r w:rsidR="005D5E8E" w:rsidRPr="00827DC3">
        <w:rPr>
          <w:rFonts w:ascii="Cordia New" w:hAnsi="Cordia New" w:cs="Cordia New"/>
          <w:sz w:val="26"/>
          <w:szCs w:val="26"/>
          <w:cs/>
          <w:lang w:bidi="th-TH"/>
        </w:rPr>
        <w:t>และเรื่องอื่น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ๆ</w:t>
      </w:r>
    </w:p>
    <w:p w14:paraId="5C0418CC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438241A" w14:textId="33F9C32D" w:rsidR="00DD2CEC" w:rsidRPr="00827DC3" w:rsidRDefault="000F7A4F" w:rsidP="00494D92">
      <w:pPr>
        <w:jc w:val="thaiDistribute"/>
        <w:rPr>
          <w:rFonts w:ascii="Cordia New" w:hAnsi="Cordia New" w:cs="Cordia New"/>
          <w:sz w:val="26"/>
          <w:szCs w:val="26"/>
        </w:rPr>
      </w:pP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ข้าพเจ้าเห็นว่า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ข้างต้นนี้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แสดงฐานะการเงินรวมและ</w:t>
      </w:r>
      <w:r w:rsidR="00683DDC" w:rsidRPr="00827DC3">
        <w:rPr>
          <w:rFonts w:ascii="Cordia New" w:hAnsi="Cordia New" w:cs="Cordia New"/>
          <w:sz w:val="26"/>
          <w:szCs w:val="26"/>
          <w:cs/>
          <w:lang w:bidi="th-TH"/>
        </w:rPr>
        <w:t>ฐานะการเงิน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เฉพาะธนาคารของธนาคาร</w:t>
      </w:r>
      <w:r w:rsidR="008B7306" w:rsidRPr="00827DC3">
        <w:rPr>
          <w:rFonts w:ascii="Cordia New" w:hAnsi="Cordia New" w:cs="Cordia New"/>
          <w:sz w:val="26"/>
          <w:szCs w:val="26"/>
          <w:cs/>
          <w:lang w:bidi="th-TH"/>
        </w:rPr>
        <w:t>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8B730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ของ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A36EDF"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ตามลำดับ</w:t>
      </w:r>
      <w:r w:rsidR="00960369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ณ วันที่ </w:t>
      </w:r>
      <w:r w:rsidR="00EB1FA0" w:rsidRPr="00EB1FA0">
        <w:rPr>
          <w:rFonts w:ascii="Cordia New" w:hAnsi="Cordia New" w:cs="Cordia New"/>
          <w:sz w:val="26"/>
          <w:szCs w:val="26"/>
          <w:lang w:bidi="th-TH"/>
        </w:rPr>
        <w:t>31</w:t>
      </w:r>
      <w:r w:rsidR="00363316">
        <w:rPr>
          <w:rFonts w:ascii="Cordia New" w:hAnsi="Cordia New" w:cs="Cordia New"/>
          <w:sz w:val="26"/>
          <w:szCs w:val="26"/>
          <w:lang w:bidi="th-TH"/>
        </w:rPr>
        <w:t xml:space="preserve"> </w:t>
      </w:r>
      <w:r w:rsidR="00363316">
        <w:rPr>
          <w:rFonts w:ascii="Cordia New" w:hAnsi="Cordia New" w:cs="Cordia New"/>
          <w:sz w:val="26"/>
          <w:szCs w:val="26"/>
          <w:cs/>
          <w:lang w:bidi="th-TH"/>
        </w:rPr>
        <w:t xml:space="preserve">ธันวาคม </w:t>
      </w:r>
      <w:r w:rsidR="00EB1FA0" w:rsidRPr="00EB1FA0">
        <w:rPr>
          <w:rFonts w:ascii="Cordia New" w:hAnsi="Cordia New" w:cs="Cordia New"/>
          <w:sz w:val="26"/>
          <w:szCs w:val="26"/>
          <w:lang w:bidi="th-TH"/>
        </w:rPr>
        <w:t>2566</w:t>
      </w:r>
      <w:r w:rsidR="00795A38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และ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ผลการ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ดำเนินงาน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>เฉพาะธนาคาร และ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กระแสเงินสด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รวม</w:t>
      </w:r>
      <w:r w:rsidR="006474FD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และกระแสเงินสดเฉพาะธนาคาร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สำหรับ</w:t>
      </w:r>
      <w:r w:rsidR="006E43D6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="0056701B">
        <w:rPr>
          <w:rFonts w:ascii="Cordia New" w:hAnsi="Cordia New" w:cs="Cordia New" w:hint="cs"/>
          <w:sz w:val="26"/>
          <w:szCs w:val="26"/>
          <w:cs/>
          <w:lang w:bidi="th-TH"/>
        </w:rPr>
        <w:t>ปี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สิ้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นสุดวันเดียวกันโดย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ถูกต้อง</w:t>
      </w:r>
      <w:r w:rsidR="00F613CF" w:rsidRPr="00827DC3">
        <w:rPr>
          <w:rFonts w:ascii="Cordia New" w:hAnsi="Cordia New" w:cs="Cordia New"/>
          <w:sz w:val="26"/>
          <w:szCs w:val="26"/>
          <w:cs/>
          <w:lang w:bidi="th-TH"/>
        </w:rPr>
        <w:t>ตาม</w:t>
      </w:r>
      <w:r w:rsidR="005F0528" w:rsidRPr="00827DC3">
        <w:rPr>
          <w:rFonts w:ascii="Cordia New" w:hAnsi="Cordia New" w:cs="Cordia New"/>
          <w:sz w:val="26"/>
          <w:szCs w:val="26"/>
          <w:cs/>
          <w:lang w:bidi="th-TH"/>
        </w:rPr>
        <w:t>ที่ควรในสาระสำคัญตาม</w:t>
      </w:r>
      <w:r w:rsidR="00DD2CEC" w:rsidRPr="00827DC3">
        <w:rPr>
          <w:rFonts w:ascii="Cordia New" w:hAnsi="Cordia New" w:cs="Cordia New"/>
          <w:sz w:val="26"/>
          <w:szCs w:val="26"/>
          <w:cs/>
          <w:lang w:bidi="th-TH"/>
        </w:rPr>
        <w:t>มาตรฐานการรายงานทางการเงิน</w:t>
      </w:r>
      <w:r w:rsidR="00B66FD2" w:rsidRPr="00FE4B37">
        <w:rPr>
          <w:rFonts w:ascii="Cordia New" w:hAnsi="Cordia New" w:cs="Cordia New" w:hint="cs"/>
          <w:sz w:val="26"/>
          <w:szCs w:val="26"/>
          <w:cs/>
          <w:lang w:bidi="th-TH"/>
        </w:rPr>
        <w:t>และหลักเกณฑ์ของธนาคารแห่งประเทศไทย</w:t>
      </w:r>
    </w:p>
    <w:p w14:paraId="18CDB2B1" w14:textId="77777777" w:rsidR="00494D92" w:rsidRPr="00936CDB" w:rsidRDefault="00494D92" w:rsidP="00494D92">
      <w:pPr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264D0173" w14:textId="77777777" w:rsidR="00F613CF" w:rsidRPr="00827DC3" w:rsidRDefault="000F7A4F" w:rsidP="00494D92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เกณฑ์</w:t>
      </w:r>
      <w:r w:rsidR="00F613CF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ในการแสดงความเห็น</w:t>
      </w:r>
    </w:p>
    <w:p w14:paraId="733D67C0" w14:textId="77777777" w:rsidR="00494D92" w:rsidRPr="00936CDB" w:rsidRDefault="00494D92" w:rsidP="00494D92">
      <w:pPr>
        <w:jc w:val="thaiDistribute"/>
        <w:rPr>
          <w:rFonts w:ascii="Cordia New" w:hAnsi="Cordia New" w:cs="Cordia New"/>
          <w:i/>
          <w:iCs/>
          <w:sz w:val="22"/>
          <w:szCs w:val="22"/>
        </w:rPr>
      </w:pPr>
    </w:p>
    <w:p w14:paraId="15C21BD3" w14:textId="47D1D4B6" w:rsidR="00F613CF" w:rsidRPr="007D69E8" w:rsidRDefault="006474FD" w:rsidP="00494D92">
      <w:pPr>
        <w:jc w:val="thaiDistribute"/>
        <w:rPr>
          <w:rFonts w:ascii="Cordia New" w:eastAsia="Calibri" w:hAnsi="Cordia New" w:cs="Cordia New"/>
          <w:sz w:val="26"/>
          <w:szCs w:val="26"/>
          <w:lang w:bidi="th-TH"/>
        </w:rPr>
      </w:pP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80C26" w:rsidRPr="00827DC3">
        <w:rPr>
          <w:rFonts w:ascii="Cordia New" w:eastAsia="Calibri" w:hAnsi="Cordia New" w:cs="Cordia New" w:hint="cs"/>
          <w:sz w:val="26"/>
          <w:szCs w:val="26"/>
          <w:cs/>
          <w:lang w:bidi="th-TH"/>
        </w:rPr>
        <w:t>วรรค</w:t>
      </w:r>
      <w:r w:rsidRPr="00827DC3">
        <w:rPr>
          <w:rFonts w:ascii="Cordia New" w:eastAsia="Calibri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9E58BA"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รวมและงบการเงินเฉพาะธนาคา</w:t>
      </w:r>
      <w:r w:rsidR="006E43D6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FF3733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ธนาคารและบริษัทย่อย</w:t>
      </w:r>
      <w:r w:rsidR="000B21FE"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9E58BA"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และจากธนาคาร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ตาม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ประมวล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ที่กำหนดโดยสภาวิชาชีพบัญชี</w:t>
      </w:r>
      <w:r w:rsidR="00002460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 (ประมวลจรรยาบรรณ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ของผู้ประกอบวิชาชีพบัญชี)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="00FB51C7" w:rsidRPr="00827DC3">
        <w:rPr>
          <w:rFonts w:ascii="Cordia New" w:hAnsi="Cordia New" w:cs="Cordia New"/>
          <w:sz w:val="26"/>
          <w:szCs w:val="26"/>
          <w:cs/>
          <w:lang w:bidi="th-TH"/>
        </w:rPr>
        <w:t>ธนาคาร</w:t>
      </w:r>
      <w:r w:rsidR="008C3C87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 xml:space="preserve">และข้าพเจ้าได้ปฏิบัติตามความรับผิดชอบด้านจรรยาบรรณอื่นๆ </w:t>
      </w:r>
      <w:r w:rsidR="0061434C">
        <w:rPr>
          <w:rFonts w:ascii="Cordia New" w:eastAsia="Calibri" w:hAnsi="Cordia New" w:cs="Cordia New" w:hint="cs"/>
          <w:sz w:val="26"/>
          <w:szCs w:val="26"/>
          <w:cs/>
          <w:lang w:bidi="th-TH"/>
        </w:rPr>
        <w:t xml:space="preserve">ตามประมวลจรรยาบรรณของผู้ประกอบวิชาชีพบัญชี </w:t>
      </w:r>
      <w:r w:rsidRPr="00827DC3">
        <w:rPr>
          <w:rFonts w:ascii="Cordia New" w:eastAsia="Calibri" w:hAnsi="Cordia New" w:cs="Cord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4D9780" w14:textId="77777777" w:rsidR="00FE4B37" w:rsidRDefault="00FE4B37" w:rsidP="00B66FD2">
      <w:pPr>
        <w:rPr>
          <w:rFonts w:ascii="Cordia New" w:hAnsi="Cordia New" w:cs="Cordia New"/>
          <w:i/>
          <w:iCs/>
          <w:sz w:val="26"/>
          <w:szCs w:val="26"/>
          <w:lang w:bidi="th-TH"/>
        </w:rPr>
      </w:pPr>
    </w:p>
    <w:p w14:paraId="0D245143" w14:textId="1A1BA1DB" w:rsidR="00B66FD2" w:rsidRDefault="00B66FD2" w:rsidP="00B66FD2">
      <w:pPr>
        <w:rPr>
          <w:rFonts w:ascii="Cordia New" w:hAnsi="Cordia New" w:cs="Cordia New"/>
          <w:i/>
          <w:iCs/>
          <w:sz w:val="26"/>
          <w:szCs w:val="26"/>
        </w:rPr>
      </w:pPr>
      <w:r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เรื่องสำคัญในการตรวจสอบ</w:t>
      </w:r>
    </w:p>
    <w:p w14:paraId="454E3382" w14:textId="77777777" w:rsidR="00B66FD2" w:rsidRPr="0096086B" w:rsidRDefault="00B66FD2" w:rsidP="00B66FD2">
      <w:pPr>
        <w:rPr>
          <w:rFonts w:ascii="Cordia New" w:hAnsi="Cordia New" w:cs="Cordia New"/>
          <w:i/>
          <w:iCs/>
          <w:sz w:val="22"/>
          <w:szCs w:val="22"/>
        </w:rPr>
      </w:pPr>
    </w:p>
    <w:p w14:paraId="7B9F344F" w14:textId="77777777" w:rsidR="007C458E" w:rsidRPr="00827DC3" w:rsidRDefault="00B66FD2" w:rsidP="007C458E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>
        <w:rPr>
          <w:rFonts w:ascii="Cordia New" w:hAnsi="Cordia New" w:cs="Cordia New" w:hint="cs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 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25A6AF4A" w14:textId="77777777" w:rsidR="007C458E" w:rsidRPr="00827DC3" w:rsidRDefault="007C458E" w:rsidP="007C458E">
      <w:pPr>
        <w:rPr>
          <w:rFonts w:ascii="Cordia New" w:hAnsi="Cordia New" w:cs="Cordia New"/>
          <w:sz w:val="26"/>
          <w:szCs w:val="26"/>
          <w:cs/>
          <w:lang w:bidi="th-TH"/>
        </w:rPr>
        <w:sectPr w:rsidR="007C458E" w:rsidRPr="00827DC3" w:rsidSect="00494D92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39" w:code="9"/>
          <w:pgMar w:top="691" w:right="1152" w:bottom="720" w:left="1152" w:header="850" w:footer="562" w:gutter="0"/>
          <w:pgNumType w:start="2"/>
          <w:cols w:space="720"/>
          <w:docGrid w:linePitch="360"/>
        </w:sectPr>
      </w:pPr>
    </w:p>
    <w:p w14:paraId="7635BF7B" w14:textId="667B8E5C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b/>
          <w:bCs/>
          <w:sz w:val="26"/>
          <w:szCs w:val="26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สำหรับเงินให้สินเชื่อแก่ลูกหนี้</w:t>
      </w:r>
    </w:p>
    <w:p w14:paraId="06FFD363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1F5D40A1" w14:textId="06610954" w:rsidR="00B66FD2" w:rsidRPr="004E00F6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สำหรับการเปิดเผยข้อมูลเกี่ยวกับความเสี่ยงด้านเครดิตของเงินให้สินเชื่อแก่ลูกหนี้ และ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ค่าเผื่อผลขาดทุนด้านเครดิตที่คาดว่าจะเกิดขึ้น 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อ้างอิงหมายเหตุประกอบงบการเงินรวมและงบการเงินเฉพาะธนาคาร</w:t>
      </w:r>
      <w:r w:rsidRPr="004D6383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bookmarkStart w:id="1" w:name="_Hlk47470475"/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100DA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1FA0" w:rsidRPr="00EB1FA0">
        <w:rPr>
          <w:rFonts w:asciiTheme="minorBidi" w:hAnsiTheme="minorBidi" w:cstheme="minorBidi"/>
          <w:sz w:val="26"/>
          <w:szCs w:val="26"/>
        </w:rPr>
        <w:t>3</w:t>
      </w:r>
      <w:r w:rsidR="001B5E87" w:rsidRPr="00100DA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0977AA" w:rsidRPr="00100DA1">
        <w:rPr>
          <w:rFonts w:asciiTheme="minorBidi" w:hAnsiTheme="minorBidi" w:cs="Cordia New"/>
          <w:sz w:val="26"/>
          <w:szCs w:val="26"/>
          <w:cs/>
          <w:lang w:bidi="th-TH"/>
        </w:rPr>
        <w:t>(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2</w:t>
      </w:r>
      <w:r w:rsidR="000977AA" w:rsidRPr="00100DA1">
        <w:rPr>
          <w:rFonts w:asciiTheme="minorBidi" w:hAnsiTheme="minorBidi" w:cs="Cordia New"/>
          <w:sz w:val="26"/>
          <w:szCs w:val="26"/>
          <w:cs/>
          <w:lang w:bidi="th-TH"/>
        </w:rPr>
        <w:t>)</w:t>
      </w:r>
      <w:r w:rsidR="001B5E87" w:rsidRPr="00100DA1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5</w:t>
      </w:r>
      <w:r w:rsidR="001B5E87" w:rsidRPr="00100DA1">
        <w:rPr>
          <w:rFonts w:asciiTheme="minorBidi" w:hAnsiTheme="minorBidi" w:cs="Cordia New"/>
          <w:sz w:val="26"/>
          <w:szCs w:val="26"/>
          <w:lang w:bidi="th-TH"/>
        </w:rPr>
        <w:t xml:space="preserve">, </w:t>
      </w:r>
      <w:bookmarkEnd w:id="1"/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14</w:t>
      </w:r>
      <w:r w:rsidR="004E00F6" w:rsidRPr="00100DA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00DA1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16</w:t>
      </w:r>
    </w:p>
    <w:p w14:paraId="578514CA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cs/>
          <w:lang w:bidi="th-TH"/>
        </w:rPr>
      </w:pPr>
    </w:p>
    <w:p w14:paraId="277B5AF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</w:pPr>
      <w:r w:rsidRPr="004E00F6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425E219B" w14:textId="77777777" w:rsidR="00B66FD2" w:rsidRPr="004E00F6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303C09A8" w14:textId="52899A7D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ณ วันที่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2566</w:t>
      </w:r>
      <w:r w:rsidR="0061434C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เงินให้สินเชื่อแก่ลูกหนี้คิดเป็นร้อยละ </w:t>
      </w:r>
      <w:bookmarkStart w:id="2" w:name="_Hlk47470543"/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58</w:t>
      </w:r>
      <w:r w:rsidR="004D6383" w:rsidRPr="004D638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.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49</w:t>
      </w:r>
      <w:r w:rsidR="00035C73"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bookmarkEnd w:id="2"/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และร้อยละ </w:t>
      </w:r>
      <w:bookmarkStart w:id="3" w:name="_Hlk47470552"/>
      <w:r w:rsidR="00EB1FA0" w:rsidRPr="00EB1FA0">
        <w:rPr>
          <w:rFonts w:asciiTheme="minorBidi" w:hAnsiTheme="minorBidi" w:cstheme="minorBidi"/>
          <w:sz w:val="26"/>
          <w:szCs w:val="26"/>
        </w:rPr>
        <w:t>66</w:t>
      </w:r>
      <w:r w:rsidR="004D6383" w:rsidRPr="004D6383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1FA0" w:rsidRPr="00EB1FA0">
        <w:rPr>
          <w:rFonts w:asciiTheme="minorBidi" w:hAnsiTheme="minorBidi" w:cstheme="minorBidi"/>
          <w:sz w:val="26"/>
          <w:szCs w:val="26"/>
        </w:rPr>
        <w:t>81</w:t>
      </w:r>
      <w:r w:rsidR="004D638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bookmarkEnd w:id="3"/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ของสินทรัพย์รวมในงบการเงินรวมและงบการเงินเฉพาะธนาคาร ตามลำดับ โดยมีค่าเผื่อผลขาดทุนด้านเครดิตที่คาดว่าจะเกิดขึ้นเป็นจำนวนเงิน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133</w:t>
      </w:r>
      <w:r w:rsidR="004D6383" w:rsidRPr="004D6383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876</w:t>
      </w:r>
      <w:r w:rsidR="004D6383" w:rsidRPr="004D638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ล้านบาท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แล</w:t>
      </w:r>
      <w:r w:rsidR="004D6383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ะ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126</w:t>
      </w:r>
      <w:r w:rsidR="004D6383" w:rsidRPr="004D6383">
        <w:rPr>
          <w:rFonts w:asciiTheme="minorBidi" w:hAnsiTheme="minorBidi" w:cs="Cordia New"/>
          <w:spacing w:val="-2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044</w:t>
      </w:r>
      <w:r w:rsidR="004D6383" w:rsidRPr="004D638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2F6107" w:rsidRPr="004E00F6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4E00F6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ล้าน</w:t>
      </w:r>
      <w:r w:rsidRPr="00035C73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>บาท ตามลำดับ</w:t>
      </w:r>
    </w:p>
    <w:p w14:paraId="0A4B3D6A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046D99A" w14:textId="415C33C9" w:rsidR="00B82527" w:rsidRDefault="00B82527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มาตรฐานการรายงานทางการเงินฉบับที่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9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กำหนดให้ธนาคารและบริษัทย่อย</w:t>
      </w:r>
      <w:r w:rsidR="00FF0248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ประมาณการและ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บันทึกการด้อยค่าของเงินให้สินเชื่อแก่ลูกหนี้ด้วยวิธีผลขาดทุนด้านเครดิตที่คาดว่าจะเกิดขึ้น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ประมาณการของผู้บริหารเกี่ยวกับผลขาดทุนด้านเครดิตที่คาดว่าจะเกิดขึ้นสำหรับเงินให้สินเชื่อแก่ลูกหนี้ที่วัดมูลค่าด้วยวิธีราคาทุนตัดจำหน่ายขึ้นอยู่กับโมเดลด้านเครดิตที่มีความซับซ้อน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ผู้บริหารต้องใช้วิจารณญาณและการประมาณการที่สำคัญในการจัดทำโมเดลด้านเครดิตดังกล่าว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ซึ่งรวมถึงวิธีการระบุระดับการเพิ่มขึ้นอย่างมีนัยสำคัญของความเสี่ยงด้านเครดิต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ค่าความน่าจะเป็นที่ลูกหนี้จะผิดนัดชำระหนี้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ร้อยละของความเสียหายที่อาจจะเกิดขึ้นเมื่อลูกหนี้ผิดนัดชำระหนี้ต่อจำนวนเงินของยอดหนี้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และประมาณการยอดหนี้เมื่อลูกหนี้ผิดนัดชำระ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การใช้ปัจจัยทางเศรษฐกิจมหภาคและการปรับปรุงเชิงคุณภาพรวมถึงการประมาณการเพิ่มเติมโดยผู้บริหาร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เมื่อสภาวะเศรษฐกิจในปัจจุบันได้เพิ่มความซับซ้อนให้กับกระบวนการในการประมาณการของผู้บริหาร</w:t>
      </w:r>
      <w:r w:rsidRPr="00B82527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B8252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ดังนั้นจึงพิจารณาค่าเผื่อผลขาดทุนด้านเครดิตที่คาดว่าจะเกิดขึ้นเป็นเรื่องสำคัญในการตรวจสอบ</w:t>
      </w:r>
    </w:p>
    <w:p w14:paraId="5541ED11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5D3077D2" w14:textId="77777777" w:rsidR="00B66FD2" w:rsidRDefault="00B66FD2" w:rsidP="00B66FD2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>
        <w:rPr>
          <w:rFonts w:asciiTheme="minorBidi" w:hAnsiTheme="minorBidi" w:cstheme="minorBidi" w:hint="cs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27719A8B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b/>
          <w:bCs/>
          <w:sz w:val="22"/>
          <w:szCs w:val="22"/>
          <w:lang w:bidi="th-TH"/>
        </w:rPr>
      </w:pPr>
    </w:p>
    <w:p w14:paraId="4C428583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ในการวางแผนวิธีการตรวจสอบ ข้าพเจ้าได้ประเมินความเสี่ยงโดยพิจารณาปัจจัยภายใน และปัจจัยภายนอกซึ่งอาจมีผลกระทบต่อผลการดำเนินงานของลูกหนี้รายตัว กลุ่มอุตสาหกรรมหรือกลุ่มลูกค้าหรือปัจจัยอื่นซึ่งอาจมีผลต่อการใช้ประมาณการ และการใช้วิจารณญาณ </w:t>
      </w:r>
    </w:p>
    <w:p w14:paraId="2D2523DA" w14:textId="77777777" w:rsidR="00B66FD2" w:rsidRPr="0096086B" w:rsidRDefault="00B66FD2" w:rsidP="00B66FD2">
      <w:pPr>
        <w:jc w:val="thaiDistribute"/>
        <w:rPr>
          <w:rFonts w:asciiTheme="minorBidi" w:hAnsiTheme="minorBidi" w:cstheme="minorBidi"/>
          <w:sz w:val="22"/>
          <w:szCs w:val="22"/>
          <w:lang w:bidi="th-TH"/>
        </w:rPr>
      </w:pPr>
    </w:p>
    <w:p w14:paraId="7E35D989" w14:textId="3125836D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วิธีการตรวจสอบของข้าพเจ้ารวมถึงการทดสอบการออกแบบ และประสิทธิผลของการควบคุม</w:t>
      </w:r>
      <w:r w:rsidR="001E5B66">
        <w:rPr>
          <w:rFonts w:asciiTheme="minorBidi" w:hAnsiTheme="minorBidi" w:cstheme="minorBidi" w:hint="cs"/>
          <w:sz w:val="26"/>
          <w:szCs w:val="26"/>
          <w:cs/>
          <w:lang w:bidi="th-TH"/>
        </w:rPr>
        <w:t>ภายในเพื่อตอบสนองต่อความเสี่ยง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>ที่สำคัญของกระบวนการให้สินเชื่อ และการประมาณการ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  <w:r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โดยเฉพาะอย่างยิ่ง ข้าพเ</w:t>
      </w:r>
      <w:r w:rsidR="001A75B5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จ้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าได้ประเมินการควบคุมภายในที่สำคัญในการประเมินค่าความน่าจะเป็นที่ลูกหนี้จะผิดนัดชำระหนี้ ร้อยละของความเสียหายที่อาจจะเกิดขึ้นเมื่อลูกหนี้ผิดนัดชำระหนี้ต่อยอดหนี้ และประมาณการยอดหนี้เมื่อลูกหนี้ผิดนัดชำระ และการพัฒนาวิธีการระบุระดับการเพิ่มขึ้นอย่างมีนัยส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คัญของความเสี่ยงด้านเครดิต ปัจจัยทางเศรษฐกิจมหภาค และการปรับปรุงเชิงคุณภาพ</w:t>
      </w:r>
    </w:p>
    <w:p w14:paraId="72E764B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20EA0F6" w14:textId="268B550E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ข้าพเจ้าสุ่มตัวอย่างเพื่อปฏิบัติงานสอบทานเงินให้สินเชื่อ โดยสอบทานในรายละเอียดของประวัติสินเชื่อรายตัวและข้อมูลอื่นที่เกี่ยวข้อง ซึ่งข้าพเจ้าปฏิบัติอย่างเป็นอิสระ ตัวอย่างที่เลือกรวมถึงลูกหนี้รายใหญ่ เงินให้สินเชื่อที่มีการปรับโครงสร้างหนี้และการเปลี่ยนแปลงเงื่อนไขการจ่ายชำระหนี้</w:t>
      </w:r>
      <w:r>
        <w:rPr>
          <w:rFonts w:asciiTheme="minorBidi" w:hAnsiTheme="minorBidi" w:cs="Angsana New" w:hint="cs"/>
          <w:spacing w:val="-2"/>
          <w:sz w:val="26"/>
          <w:szCs w:val="26"/>
          <w:rtl/>
          <w:cs/>
          <w:lang w:bidi="th-TH"/>
        </w:rPr>
        <w:t xml:space="preserve"> 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รวมถึงเงินให้สินเชื่อที่ได้เลือกจากการประเมินความเสี่ยงของข้าพเจ้า</w:t>
      </w:r>
    </w:p>
    <w:p w14:paraId="4FB9CE9A" w14:textId="77777777" w:rsidR="00582D12" w:rsidRPr="0096086B" w:rsidRDefault="00582D1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2D38D00" w14:textId="072FB91A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สำหรับการจัดชั้นและการระบุความเสี่ยงด้านเครดิตของสินเชื่อที่มีการเพิ่มขึ้นอย่างมีนัยส</w:t>
      </w:r>
      <w:r w:rsidR="00183824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ำ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คัญ ข้าพเจ้าประเมินและทดสอบความสมเหตุสมผลของเกณฑ์ที่ธนาคารและบริษัทย่อยใช้ในการโอนเปลี่ยนความเสี่ยงด้านเครดิตประเภทต่างๆ ข้าพเจ้าได้ประเมินว่าเกณฑ์การโอนนั้นสอดคล้องกับแนวทางการบริหารความเสี่ยงด้านเครดิตของธนาคารและบริษัทย่อย</w:t>
      </w:r>
    </w:p>
    <w:p w14:paraId="18D5167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1CA8D92" w14:textId="4CDCDF61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lastRenderedPageBreak/>
        <w:t>สำหรับการคำนวณผลขาดทุนด้านเครดิตที่คาดว่าจะเกิดขึ้น ข้าพเจ้าประเมินและทดสอบความสมเหตุสมผลของโมเดลด้านเครดิตของธนาคารและบริษัทย่อย ซึ่งรวมถึง ข้อมูลที่ใช้ การออกแบบ และประสิทธิภาพของโมเดลสำหรับกลุ่มล</w:t>
      </w:r>
      <w:r w:rsidR="0045697E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ู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กหนี้ที่สำคัญ ข้าพเจ้าประเมินความสมเหตุสมผลของปัจจัยทางเศรษฐ</w:t>
      </w:r>
      <w:r w:rsidR="00210557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>ศาสตร์</w:t>
      </w:r>
      <w:r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มหภาค และความน่าจะเป็นที่ถ่วงน้ำหนักของสถานการณ์ที่แตกต่างกัน </w:t>
      </w:r>
    </w:p>
    <w:p w14:paraId="12A5ED70" w14:textId="77777777" w:rsidR="00B66FD2" w:rsidRDefault="00B66FD2" w:rsidP="00B66FD2">
      <w:pPr>
        <w:jc w:val="thaiDistribute"/>
        <w:rPr>
          <w:rFonts w:asciiTheme="minorBidi" w:hAnsiTheme="minorBidi" w:cs="Cordia New"/>
          <w:spacing w:val="-2"/>
          <w:sz w:val="26"/>
          <w:szCs w:val="26"/>
          <w:lang w:bidi="th-TH"/>
        </w:rPr>
      </w:pPr>
    </w:p>
    <w:p w14:paraId="02929B89" w14:textId="77777777" w:rsidR="00B66FD2" w:rsidRDefault="00B66FD2" w:rsidP="00B66FD2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ข้าพเจ้าประเมินวิธีการและข้อมูลที่ฝ่ายบริหารใช้ในการระบุและประมาณการปรับปรุงเชิงคุณภาพ</w:t>
      </w:r>
    </w:p>
    <w:p w14:paraId="4D6592F0" w14:textId="77777777" w:rsidR="00B66FD2" w:rsidRPr="0096086B" w:rsidRDefault="00B66FD2" w:rsidP="00B66FD2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64DC49" w14:textId="50726A46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การบริหารความเสี่ยงทางการเงินในการปฏิบัติงานตรวจสอบที่จำเป็นต้องใช้ความเชี่ยวชาญเฉพาะด้านซึ่งรวมถึงการประเมินสมมติฐานและวิธีการที่ใช้ในการพัฒนาตัวแปรในโมเดล</w:t>
      </w:r>
    </w:p>
    <w:p w14:paraId="1663E591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16AA7B2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ใช้ผู้เชี่ยวชาญด้านเทคโนโลยีสารสนเทศในการทดสอบความครบถ้วนและความถูกต้องของข้อมูลที่ใช้</w:t>
      </w:r>
    </w:p>
    <w:p w14:paraId="43B01E19" w14:textId="77777777" w:rsidR="0067562B" w:rsidRPr="0067562B" w:rsidRDefault="0067562B" w:rsidP="0067562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73737C5" w14:textId="20C1D5B2" w:rsidR="00587A29" w:rsidRDefault="0067562B" w:rsidP="0067562B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ที่จะสะท้อนความเสี่ยงของธนาคารและบริษัทย่อยต่อความเสี่ยงด้านเครดิตตามมาตรฐานรายงานทางการเงินและ</w:t>
      </w:r>
      <w:r w:rsidR="007070BF">
        <w:rPr>
          <w:rFonts w:asciiTheme="minorBidi" w:hAnsiTheme="minorBidi" w:cs="Cordia New" w:hint="cs"/>
          <w:sz w:val="26"/>
          <w:szCs w:val="26"/>
          <w:cs/>
          <w:lang w:bidi="th-TH"/>
        </w:rPr>
        <w:t>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ของธนาคารแห่งประเทศไทย</w:t>
      </w:r>
    </w:p>
    <w:p w14:paraId="5268D69A" w14:textId="77777777" w:rsidR="0067562B" w:rsidRPr="0096086B" w:rsidRDefault="0067562B" w:rsidP="0067562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E4A291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การวัดมูลค่าของเครื่องมือทางการเงินในงบแสดงฐานะการเงิน</w:t>
      </w:r>
    </w:p>
    <w:p w14:paraId="2E187E07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A79E71" w14:textId="4CCFB3A2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 xml:space="preserve">เปิดเผยข้อมูลเกี่ยวกับเครื่องมือทางการเงิน และมูลค่ายุติธรรม อ้างอิงหมายเหตุประกอบงบการเงินรวมและงบการเงินเฉพาะธนาคารข้อ </w:t>
      </w:r>
      <w:bookmarkStart w:id="4" w:name="_Hlk47470600"/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1B5E87" w:rsidRPr="00100DA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15</w:t>
      </w:r>
      <w:r w:rsidR="001B5E87" w:rsidRPr="00100DA1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bookmarkEnd w:id="4"/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100DA1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1B5E87" w:rsidRPr="00100DA1">
        <w:rPr>
          <w:rFonts w:asciiTheme="minorBidi" w:hAnsiTheme="minorBidi" w:cstheme="minorBidi"/>
          <w:sz w:val="26"/>
          <w:szCs w:val="26"/>
          <w:cs/>
          <w:lang w:bidi="th-TH"/>
        </w:rPr>
        <w:t>และ</w:t>
      </w:r>
      <w:r w:rsidR="001B5E87" w:rsidRPr="00100DA1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29</w:t>
      </w:r>
      <w:r w:rsidR="00A16D4A"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 </w:t>
      </w:r>
    </w:p>
    <w:p w14:paraId="45765554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7B45027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0B73E3CE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7F6FE12" w14:textId="7D31C2B5" w:rsidR="00B42E43" w:rsidRPr="00827DC3" w:rsidRDefault="00035C7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ณ วันที่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EB1FA0" w:rsidRPr="00EB1FA0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6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เครื่องมือทางการเงินบันทึกด้วยมูลค่ายุติธรรมในงบการเงินรวม เป็นสินทรัพย์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395</w:t>
      </w:r>
      <w:r w:rsidR="00F53BD5" w:rsidRPr="00F53BD5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629</w:t>
      </w:r>
      <w:r w:rsidR="001B5E87" w:rsidRPr="00A16D4A">
        <w:rPr>
          <w:rFonts w:asciiTheme="minorBidi" w:hAnsiTheme="minorBidi" w:cstheme="minorBidi"/>
          <w:sz w:val="26"/>
          <w:szCs w:val="26"/>
          <w:cs/>
          <w:lang w:bidi="th-TH"/>
        </w:rPr>
        <w:br/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และหนี้สินจำนวน 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94</w:t>
      </w:r>
      <w:r w:rsidR="00F53BD5" w:rsidRPr="00F53BD5">
        <w:rPr>
          <w:rFonts w:asciiTheme="minorBidi" w:hAnsiTheme="minorBidi" w:cstheme="minorBidi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884</w:t>
      </w:r>
      <w:r w:rsidR="00F53BD5" w:rsidRPr="00F53BD5">
        <w:rPr>
          <w:rFonts w:asciiTheme="minorBidi" w:hAnsiTheme="minorBidi" w:cstheme="minorBidi"/>
          <w:sz w:val="26"/>
          <w:szCs w:val="26"/>
          <w:lang w:bidi="th-TH"/>
        </w:rPr>
        <w:t xml:space="preserve"> 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 ในงบการเงินเฉพาะธนาคารเป็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 xml:space="preserve">นสินทรัพย์จำนวน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265</w:t>
      </w:r>
      <w:r w:rsidR="000D5B58" w:rsidRPr="000D5B58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995</w:t>
      </w:r>
      <w:r w:rsidR="000D5B58" w:rsidRPr="000D5B58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AA5BCB" w:rsidRPr="00A16D4A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>บาท และเป็นหนี้สิน</w:t>
      </w:r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จำนวน </w:t>
      </w:r>
      <w:bookmarkStart w:id="5" w:name="_Hlk47470664"/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94</w:t>
      </w:r>
      <w:r w:rsidR="000D5B58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385</w:t>
      </w:r>
      <w:r w:rsidR="000D5B58">
        <w:rPr>
          <w:rFonts w:asciiTheme="minorBidi" w:hAnsiTheme="minorBidi" w:cs="Cordia New"/>
          <w:sz w:val="26"/>
          <w:szCs w:val="26"/>
          <w:lang w:bidi="th-TH"/>
        </w:rPr>
        <w:t xml:space="preserve"> </w:t>
      </w:r>
      <w:bookmarkEnd w:id="5"/>
      <w:r w:rsidR="00B42E43" w:rsidRPr="00A16D4A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="00B42E43" w:rsidRPr="00FD2430">
        <w:rPr>
          <w:rFonts w:asciiTheme="minorBidi" w:hAnsiTheme="minorBidi" w:cs="Cordia New"/>
          <w:sz w:val="26"/>
          <w:szCs w:val="26"/>
          <w:cs/>
          <w:lang w:bidi="th-TH"/>
        </w:rPr>
        <w:t>บ</w:t>
      </w:r>
      <w:r w:rsidR="00B42E43" w:rsidRPr="00035C73">
        <w:rPr>
          <w:rFonts w:asciiTheme="minorBidi" w:hAnsiTheme="minorBidi" w:cs="Cordia New"/>
          <w:sz w:val="26"/>
          <w:szCs w:val="26"/>
          <w:cs/>
          <w:lang w:bidi="th-TH"/>
        </w:rPr>
        <w:t>าท ตามลำดับ</w:t>
      </w:r>
    </w:p>
    <w:p w14:paraId="597DE722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24D9426" w14:textId="177B05FC" w:rsidR="000967C1" w:rsidRDefault="00B42E43" w:rsidP="00587A29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ในจำนวนดังกล่าว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ณ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วันที่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56711F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837A92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ธันวาคม </w:t>
      </w:r>
      <w:r w:rsidR="00EB1FA0" w:rsidRPr="00EB1FA0">
        <w:rPr>
          <w:rFonts w:asciiTheme="minorBidi" w:hAnsiTheme="minorBidi" w:cs="Cordia New" w:hint="cs"/>
          <w:spacing w:val="-2"/>
          <w:sz w:val="26"/>
          <w:szCs w:val="26"/>
          <w:lang w:bidi="th-TH"/>
        </w:rPr>
        <w:t>256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6</w:t>
      </w:r>
      <w:r w:rsidR="0061434C" w:rsidRPr="0056711F">
        <w:rPr>
          <w:rFonts w:asciiTheme="minorBidi" w:hAnsiTheme="minorBidi" w:cs="Cordia New" w:hint="cs"/>
          <w:spacing w:val="-2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สินทรัพย์ทางการเงินและหนี้สินทางการเงินที่จัดลำดับชั้นมูลค่ายุติธรรมเป็นข้อมูลระดับ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2</w:t>
      </w:r>
      <w:r w:rsidR="00DC1582">
        <w:rPr>
          <w:rFonts w:asciiTheme="minorBidi" w:hAnsiTheme="minorBidi" w:cs="Cordia New" w:hint="cs"/>
          <w:sz w:val="26"/>
          <w:szCs w:val="26"/>
          <w:cs/>
          <w:lang w:bidi="th-TH"/>
        </w:rPr>
        <w:t xml:space="preserve"> และระดับ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3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ใน</w:t>
      </w:r>
      <w:r w:rsidRPr="00197F8D">
        <w:rPr>
          <w:rFonts w:asciiTheme="minorBidi" w:hAnsiTheme="minorBidi" w:cs="Cordia New"/>
          <w:sz w:val="26"/>
          <w:szCs w:val="26"/>
          <w:cs/>
          <w:lang w:bidi="th-TH"/>
        </w:rPr>
        <w:t xml:space="preserve">งบการเงินรวมเป็นจำนวน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294</w:t>
      </w:r>
      <w:r w:rsidR="000D5B58" w:rsidRPr="00197F8D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359</w:t>
      </w:r>
      <w:r w:rsidR="00A16D4A" w:rsidRPr="00197F8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97F8D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และจำนวน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94</w:t>
      </w:r>
      <w:r w:rsidR="000D5B58" w:rsidRPr="00197F8D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845</w:t>
      </w:r>
      <w:r w:rsidR="000D5B58" w:rsidRPr="00197F8D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197F8D">
        <w:rPr>
          <w:rFonts w:asciiTheme="minorBidi" w:hAnsiTheme="minorBidi" w:cs="Cordia New"/>
          <w:sz w:val="26"/>
          <w:szCs w:val="26"/>
          <w:cs/>
          <w:lang w:bidi="th-TH"/>
        </w:rPr>
        <w:t>ล้านบาท ตามลำดับ</w:t>
      </w:r>
      <w:r w:rsidRPr="00A16D4A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70D5">
        <w:rPr>
          <w:rFonts w:asciiTheme="minorBidi" w:hAnsiTheme="minorBidi" w:cs="Cordia New"/>
          <w:sz w:val="26"/>
          <w:szCs w:val="26"/>
          <w:cs/>
          <w:lang w:bidi="th-TH"/>
        </w:rPr>
        <w:t xml:space="preserve">และในงบการเงินเฉพาะธนาคาร เป็นจำนวน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236</w:t>
      </w:r>
      <w:r w:rsidR="000D5B58" w:rsidRPr="00AC70D5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758</w:t>
      </w:r>
      <w:r w:rsidR="000D5B58" w:rsidRPr="00AC70D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70D5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และ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94</w:t>
      </w:r>
      <w:r w:rsidR="000D5B58" w:rsidRPr="00AC70D5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385</w:t>
      </w:r>
      <w:r w:rsidR="000D5B58" w:rsidRPr="00AC70D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70D5">
        <w:rPr>
          <w:rFonts w:asciiTheme="minorBidi" w:hAnsiTheme="minorBidi" w:cs="Cordia New"/>
          <w:sz w:val="26"/>
          <w:szCs w:val="26"/>
          <w:cs/>
          <w:lang w:bidi="th-TH"/>
        </w:rPr>
        <w:t>ล้าน</w:t>
      </w:r>
      <w:r w:rsidRPr="00AC70D5">
        <w:rPr>
          <w:rFonts w:asciiTheme="minorBidi" w:hAnsiTheme="minorBidi" w:cs="Cordia New" w:hint="cs"/>
          <w:sz w:val="26"/>
          <w:szCs w:val="26"/>
          <w:cs/>
          <w:lang w:bidi="th-TH"/>
        </w:rPr>
        <w:t>บาท</w:t>
      </w:r>
      <w:r w:rsidRPr="00AC70D5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AC70D5">
        <w:rPr>
          <w:rFonts w:asciiTheme="minorBidi" w:hAnsiTheme="minorBidi" w:cs="Cordia New" w:hint="cs"/>
          <w:sz w:val="26"/>
          <w:szCs w:val="26"/>
          <w:cs/>
          <w:lang w:bidi="th-TH"/>
        </w:rPr>
        <w:t>ตามลำดับ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ซึ่งมูลค่ายุติธรรมอ้างอิงจากข้อมูลอื่น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ประกอบ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นอกเหนือจากราคาเสนอซื้อขายในตลาดที่มีสภาพคล่อง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หรือ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โดยใช้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เทคนิคการประเมินมูลค่าโดยใช้ข้อมูลดังกล่าว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ดังนั้นธนาคารและบริษัทย่อยได้ใช้วิจารณญาณในการประมาณมูลค่ายุติธรรม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ซึ่งอาจมีผลต่อความเสี่ยงที่สูงขึ้นต่อจำนวนเงินของเครื่องมือทางการเงินที่แสดงในงบ</w:t>
      </w:r>
      <w:r w:rsidR="009139D0"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แสดงฐานะการเงินที่อาจแสดงราคาคลาดเคลื่อน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ไป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="Cordia New" w:hint="cs"/>
          <w:sz w:val="26"/>
          <w:szCs w:val="26"/>
          <w:cs/>
          <w:lang w:bidi="th-TH"/>
        </w:rPr>
        <w:t>ดังนั้นจึงพิจารณาการวัดมูลค่าของเครื่องมือทางการเงินเป็นเรื่องสำคัญในการตรวจสอบ</w:t>
      </w:r>
    </w:p>
    <w:p w14:paraId="53DC7C70" w14:textId="77777777" w:rsidR="0067562B" w:rsidRPr="0067562B" w:rsidRDefault="0067562B" w:rsidP="00587A29">
      <w:pPr>
        <w:jc w:val="thaiDistribute"/>
        <w:rPr>
          <w:rFonts w:asciiTheme="minorBidi" w:hAnsiTheme="minorBidi" w:cs="Cordia New"/>
          <w:sz w:val="26"/>
          <w:szCs w:val="26"/>
          <w:cs/>
          <w:lang w:bidi="th-TH"/>
        </w:rPr>
      </w:pPr>
    </w:p>
    <w:p w14:paraId="6583E7A9" w14:textId="61F47E5E" w:rsidR="00B42E43" w:rsidRPr="00827DC3" w:rsidRDefault="00B42E43" w:rsidP="00323BA2">
      <w:pPr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105B201B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59E4" w14:textId="621BABC0" w:rsidR="00B42E43" w:rsidRDefault="00B42E43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pacing w:val="-2"/>
          <w:sz w:val="26"/>
          <w:szCs w:val="26"/>
          <w:cs/>
          <w:lang w:bidi="th-TH"/>
        </w:rPr>
        <w:t>ในการวางแผนวิธีการตรวจสอบ ข้าพเจ้าได้ประเมินความเสี่ยงโดยพิจารณาปัจจัย ซึ่งอาจมีผลกระทบต่อมูลค่ายุติธรรมของเครื่องมือทางการเงิน ทั้งในแง่ของข้อมูลที่ใช้ในการคำนวณ และความเหมาะสมของเทคนิคการประเมินมูลค่าที่ใช้</w:t>
      </w:r>
    </w:p>
    <w:p w14:paraId="47EDFEB2" w14:textId="1050CA09" w:rsidR="00582D12" w:rsidRDefault="00582D12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066366CF" w14:textId="77777777" w:rsidR="00582D12" w:rsidRPr="00827DC3" w:rsidRDefault="00582D12" w:rsidP="00B42E43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bidi="th-TH"/>
        </w:rPr>
      </w:pPr>
    </w:p>
    <w:p w14:paraId="30645AEA" w14:textId="77777777" w:rsidR="00582D12" w:rsidRPr="0096086B" w:rsidRDefault="00582D12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6A47A0F" w14:textId="2A40697B" w:rsidR="00B42E4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lastRenderedPageBreak/>
        <w:t>สำหรับเครื่องมือทางการเงิน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เลือกตัวอย่างเพื่อตรวจสอบ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ข้อมูลที่ใช้ในการกำหนดราคา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เช่น อัตราดอกเบี้ย อัตราแลกเปลี่ยน และราคาหลักทรัพย์ประเภทตราสารทุน ซึ่งมา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จากแหล่งข้อมูลภายนอก</w:t>
      </w:r>
      <w:r w:rsidRPr="00827DC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และทำการใส่ข้อมูลที่ถูกต้องในแบบจำลองการคำนวณราคา ข้าพเจ้าได้ใช้ผู้เชี่ยวชาญด้านการวัดมูลค่าของข้าพเจ้าในการประเมินความเหมาะสมของแบบจำลองดังกล่าว และได้วัดมูลค่าของ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ตราสารทุน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ตราสารหนี้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และตราสารอนุพันธ์ของธนาคารและบริษัทย่อยที่สุ่มเลือกอย่างเป็นอิสระ และเปรียบเทียบกับมูลค่าที่ธนาคารและบริษัทย่อยคำนวณได้</w:t>
      </w:r>
    </w:p>
    <w:p w14:paraId="041B5D44" w14:textId="28D5BB6B" w:rsidR="0011542D" w:rsidRDefault="0011542D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</w:p>
    <w:p w14:paraId="1A091338" w14:textId="77777777" w:rsidR="0011542D" w:rsidRPr="0067562B" w:rsidRDefault="0011542D" w:rsidP="0011542D">
      <w:pPr>
        <w:jc w:val="thaiDistribute"/>
        <w:rPr>
          <w:rFonts w:asciiTheme="minorBidi" w:hAnsiTheme="minorBidi" w:cs="Cordia New"/>
          <w:sz w:val="26"/>
          <w:szCs w:val="26"/>
          <w:lang w:bidi="th-TH"/>
        </w:rPr>
      </w:pP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ข้าพเจ้าได้ประเมินว่าการเปิดเผยในงบการเงินมีความเพียงพอและเหมาะสมตามมาตรฐานรายงานทางการเงิน</w:t>
      </w:r>
      <w:r>
        <w:rPr>
          <w:rFonts w:asciiTheme="minorBidi" w:hAnsiTheme="minorBidi" w:cs="Cordia New" w:hint="cs"/>
          <w:sz w:val="26"/>
          <w:szCs w:val="26"/>
          <w:cs/>
          <w:lang w:bidi="th-TH"/>
        </w:rPr>
        <w:t>และหลักเกณฑ์</w:t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ของ</w:t>
      </w:r>
      <w:r>
        <w:rPr>
          <w:rFonts w:asciiTheme="minorBidi" w:hAnsiTheme="minorBidi" w:cs="Cordia New"/>
          <w:sz w:val="26"/>
          <w:szCs w:val="26"/>
          <w:cs/>
          <w:lang w:bidi="th-TH"/>
        </w:rPr>
        <w:br/>
      </w:r>
      <w:r w:rsidRPr="0067562B">
        <w:rPr>
          <w:rFonts w:asciiTheme="minorBidi" w:hAnsiTheme="minorBidi" w:cs="Cordia New" w:hint="cs"/>
          <w:sz w:val="26"/>
          <w:szCs w:val="26"/>
          <w:cs/>
          <w:lang w:bidi="th-TH"/>
        </w:rPr>
        <w:t>ธนาคารแห่งประเทศไทย</w:t>
      </w:r>
    </w:p>
    <w:p w14:paraId="51519B41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2BDE2EE" w14:textId="73A307AE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การวัดมูลค่าของสำรองประกันภัยสำหรับสัญญาประกันภัยระยะยาว</w:t>
      </w:r>
    </w:p>
    <w:p w14:paraId="09B7A7E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5B0B117" w14:textId="15F654C9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การเปิดเผยเกี่ยวกับสำรองประกันภัย อ้างอิงหมายเหตุประกอบงบการเงินรวม</w:t>
      </w:r>
      <w:r w:rsidRPr="00A16D4A">
        <w:rPr>
          <w:rFonts w:asciiTheme="minorBidi" w:hAnsiTheme="minorBidi" w:cstheme="minorBidi"/>
          <w:sz w:val="26"/>
          <w:szCs w:val="26"/>
          <w:cs/>
          <w:lang w:bidi="th-TH"/>
        </w:rPr>
        <w:t xml:space="preserve">ข้อ 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3</w:t>
      </w:r>
      <w:r w:rsidR="00F634D8" w:rsidRPr="00100DA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14</w:t>
      </w:r>
      <w:r w:rsidR="00233635" w:rsidRPr="00100DA1">
        <w:rPr>
          <w:rFonts w:asciiTheme="minorBidi" w:hAnsiTheme="minorBidi" w:cstheme="minorBidi"/>
          <w:sz w:val="26"/>
          <w:szCs w:val="26"/>
          <w:lang w:bidi="th-TH"/>
        </w:rPr>
        <w:t xml:space="preserve">, 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5</w:t>
      </w:r>
      <w:r w:rsidR="00A16D4A" w:rsidRPr="00100DA1">
        <w:rPr>
          <w:rFonts w:asciiTheme="minorBidi" w:hAnsiTheme="minorBidi" w:cstheme="minorBidi"/>
          <w:sz w:val="26"/>
          <w:szCs w:val="26"/>
          <w:cs/>
          <w:lang w:bidi="th-TH"/>
        </w:rPr>
        <w:t xml:space="preserve"> </w:t>
      </w:r>
      <w:r w:rsidR="00233635" w:rsidRPr="00100DA1">
        <w:rPr>
          <w:rFonts w:asciiTheme="minorBidi" w:hAnsiTheme="minorBidi" w:cstheme="minorBidi"/>
          <w:sz w:val="26"/>
          <w:szCs w:val="26"/>
          <w:cs/>
          <w:lang w:bidi="th-TH"/>
        </w:rPr>
        <w:t xml:space="preserve">และ 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26</w:t>
      </w:r>
    </w:p>
    <w:p w14:paraId="4686A256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60E950F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b/>
          <w:bCs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เรื่องสำคัญในการตรวจสอบ</w:t>
      </w:r>
    </w:p>
    <w:p w14:paraId="687935C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D118251" w14:textId="6EE850B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ณ วันที่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31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lang w:bidi="th-TH"/>
        </w:rPr>
        <w:t xml:space="preserve"> </w:t>
      </w:r>
      <w:r w:rsidR="00837A92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ธันวาคม </w:t>
      </w:r>
      <w:r w:rsidR="00EB1FA0" w:rsidRPr="00EB1FA0">
        <w:rPr>
          <w:rFonts w:asciiTheme="minorBidi" w:hAnsiTheme="minorBidi" w:cs="Cordia New"/>
          <w:spacing w:val="-2"/>
          <w:sz w:val="26"/>
          <w:szCs w:val="26"/>
          <w:lang w:bidi="th-TH"/>
        </w:rPr>
        <w:t>2566</w:t>
      </w:r>
      <w:r w:rsidR="0061434C" w:rsidRPr="00837A92">
        <w:rPr>
          <w:rFonts w:asciiTheme="minorBidi" w:hAnsiTheme="minorBidi" w:cs="Cordia New"/>
          <w:spacing w:val="-2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หนี้สินจากสัญญาประกันภัยที่บันทึกของบริษัทย่อยในงบการเงินรวมมีจำนวนเงิน 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529</w:t>
      </w:r>
      <w:r w:rsidR="000D5B58">
        <w:rPr>
          <w:rFonts w:asciiTheme="minorBidi" w:hAnsiTheme="minorBidi" w:cs="Cordia New"/>
          <w:sz w:val="26"/>
          <w:szCs w:val="26"/>
          <w:lang w:bidi="th-TH"/>
        </w:rPr>
        <w:t>,</w:t>
      </w:r>
      <w:r w:rsidR="00EB1FA0" w:rsidRPr="00EB1FA0">
        <w:rPr>
          <w:rFonts w:asciiTheme="minorBidi" w:hAnsiTheme="minorBidi" w:cs="Cordia New"/>
          <w:sz w:val="26"/>
          <w:szCs w:val="26"/>
          <w:lang w:bidi="th-TH"/>
        </w:rPr>
        <w:t>301</w:t>
      </w:r>
      <w:r w:rsidR="000D5B58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 xml:space="preserve">ล้านบาท ส่วนใหญ่เป็นสำรองประกันภัยสำหรับสัญญาประกันภัยระยะยาว (ประมาณร้อยละ 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98</w:t>
      </w:r>
      <w:r w:rsidR="00AA5BCB" w:rsidRPr="00100DA1">
        <w:rPr>
          <w:rFonts w:asciiTheme="minorBidi" w:hAnsiTheme="minorBidi" w:cs="Cordia New"/>
          <w:sz w:val="26"/>
          <w:szCs w:val="26"/>
          <w:cs/>
          <w:lang w:bidi="th-TH"/>
        </w:rPr>
        <w:t>.</w:t>
      </w:r>
      <w:r w:rsidR="00EB1FA0" w:rsidRPr="00EB1FA0">
        <w:rPr>
          <w:rFonts w:asciiTheme="minorBidi" w:hAnsiTheme="minorBidi" w:cstheme="minorBidi"/>
          <w:sz w:val="26"/>
          <w:szCs w:val="26"/>
          <w:lang w:bidi="th-TH"/>
        </w:rPr>
        <w:t>71</w:t>
      </w:r>
      <w:r w:rsidR="00D569AE" w:rsidRPr="000D5B58" w:rsidDel="00B150E3">
        <w:rPr>
          <w:rFonts w:asciiTheme="minorBidi" w:hAnsiTheme="minorBidi" w:cs="Cordia New"/>
          <w:sz w:val="26"/>
          <w:szCs w:val="26"/>
          <w:cs/>
          <w:lang w:bidi="th-TH"/>
        </w:rPr>
        <w:t xml:space="preserve"> </w:t>
      </w:r>
      <w:r w:rsidRPr="000D5B58">
        <w:rPr>
          <w:rFonts w:asciiTheme="minorBidi" w:hAnsiTheme="minorBidi" w:cs="Cordia New"/>
          <w:sz w:val="26"/>
          <w:szCs w:val="26"/>
          <w:cs/>
          <w:lang w:bidi="th-TH"/>
        </w:rPr>
        <w:t>ของ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หนี้สินจากสัญญาประกันภัย) ซึ่งประมาณการดังกล่าวเกี่ยวข้องกับวิธีการ และสมมติฐานด้านคณิตศาสตร์ประกันภัยที่มีการใช้วิจารณญาณที่มีความซับซ้อนอย่างมีนัยสำคัญที่เกี่ยวกับเหตุการณ์ในอนาคตที่อาจมีผลกระทบอย่างมีส</w:t>
      </w:r>
      <w:r w:rsidR="00A50E84">
        <w:rPr>
          <w:rFonts w:asciiTheme="minorBidi" w:hAnsiTheme="minorBidi" w:cs="Cordia New" w:hint="cs"/>
          <w:sz w:val="26"/>
          <w:szCs w:val="26"/>
          <w:cs/>
          <w:lang w:bidi="th-TH"/>
        </w:rPr>
        <w:t>า</w:t>
      </w:r>
      <w:r w:rsidRPr="00837A92">
        <w:rPr>
          <w:rFonts w:asciiTheme="minorBidi" w:hAnsiTheme="minorBidi" w:cs="Cordia New"/>
          <w:sz w:val="26"/>
          <w:szCs w:val="26"/>
          <w:cs/>
          <w:lang w:bidi="th-TH"/>
        </w:rPr>
        <w:t>ระสำคัญต่อจำนวนเงินของหนี้สินและค่าใช้จ่ายที่บันทึก ดังนั้นจึงพิจารณาการวัดมูลค่าของสำรองประกันภัยเป็นเรื่องสำคัญในการตรวจสอบ</w:t>
      </w:r>
    </w:p>
    <w:p w14:paraId="73C12188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33062E1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b/>
          <w:bCs/>
          <w:sz w:val="26"/>
          <w:szCs w:val="26"/>
          <w:cs/>
          <w:lang w:bidi="th-TH"/>
        </w:rPr>
        <w:t>การจัดการเรื่องดังกล่าวอย่างไรในการตรวจสอบ</w:t>
      </w:r>
    </w:p>
    <w:p w14:paraId="024E30FA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CB99521" w14:textId="339AA1FC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ในการวางแผน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วิธี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การตรวจสอบ</w:t>
      </w:r>
      <w:r w:rsidR="001331CE">
        <w:rPr>
          <w:rFonts w:asciiTheme="minorBidi" w:hAnsiTheme="minorBidi" w:cstheme="minorBidi" w:hint="cs"/>
          <w:sz w:val="26"/>
          <w:szCs w:val="26"/>
          <w:cs/>
          <w:lang w:bidi="th-TH"/>
        </w:rPr>
        <w:t>ของข้าพเจ้า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ข้าพเจ้าได้ประเมินความเสี่ยงโดยพิจารณาปัจจัยต่างๆ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ที่อาจมีผลกระทบต่อสมมติฐานหลักในการคำนวณ และกรอบการควบคุม ทั้งนี้ สมมติฐานหลักเหล่านี้รวมถึงสมมติฐานทางเศรษฐกิจ ได้แก่ อัตราผลตอบแทนการลงทุน และอัตราคิดลด และสมมติฐานที่ไม่ใช่สมมติฐานทางเศรษฐกิจ ได้แก่ อัตรามรณะ และการดำรงอยู่ของกรมธรรม์ประกันภัย</w:t>
      </w:r>
    </w:p>
    <w:p w14:paraId="469AD035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cs/>
          <w:lang w:bidi="th-TH"/>
        </w:rPr>
      </w:pPr>
    </w:p>
    <w:p w14:paraId="3C325B16" w14:textId="77777777" w:rsidR="00B42E43" w:rsidRPr="00827DC3" w:rsidRDefault="00B42E43" w:rsidP="00B42E43">
      <w:pPr>
        <w:jc w:val="thaiDistribute"/>
        <w:rPr>
          <w:rFonts w:asciiTheme="minorBidi" w:hAnsiTheme="minorBidi" w:cstheme="minorBidi"/>
          <w:sz w:val="26"/>
          <w:szCs w:val="26"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วิธีการตรวจสอบของข้าพเจ้านั้นมีผู้เชี่ยวชาญนักคณิตศาสตร์ประกันภัยเป็นผู้ช่วยในการประเมินวิธีการ และสมมติฐานที่ใช้ในการคำนวณสำรองดังกล่าว และการทดสอบข้อมูลนำเข้าที่สำคัญ รวมถึงการประเมินผลการออกแบบ การนำไปใช้ และประสิทธิผลการปฏิบัติของการควบคุมที่เกี่ยวข้องกับสมมติฐานต่างๆ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ด้านคณิตศาสตร์ประกันภัย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ข้อมูล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 xml:space="preserve"> และกระบวนการวัดมูลค่า</w:t>
      </w:r>
    </w:p>
    <w:p w14:paraId="72DD1D60" w14:textId="77777777" w:rsidR="00B42E43" w:rsidRPr="0096086B" w:rsidRDefault="00B42E43" w:rsidP="00B42E43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33C4E7" w14:textId="747ACDB0" w:rsidR="000E0618" w:rsidRDefault="00B42E43" w:rsidP="00C678DE">
      <w:pPr>
        <w:jc w:val="thaiDistribute"/>
        <w:rPr>
          <w:rFonts w:ascii="Cordia New" w:hAnsi="Cordia New" w:cs="Cordia New"/>
          <w:i/>
          <w:iCs/>
          <w:sz w:val="26"/>
          <w:szCs w:val="26"/>
          <w:cs/>
          <w:lang w:bidi="th-TH"/>
        </w:rPr>
      </w:pP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ข้าพเจ้าได้พิจารณาเรื่องความถูกต้องของการทดสอบความเพียงพอของหนี้สินที่จัดทำโดยผู้บริหาร รวมทั้งการประเมินความสมเหตุสมผลของอัตราคิดลดที่ใช้ การประมาณการกระแสเงินสด และข</w:t>
      </w:r>
      <w:r w:rsidR="00183824">
        <w:rPr>
          <w:rFonts w:asciiTheme="minorBidi" w:hAnsiTheme="minorBidi" w:cstheme="minorBidi" w:hint="cs"/>
          <w:sz w:val="26"/>
          <w:szCs w:val="26"/>
          <w:cs/>
          <w:lang w:bidi="th-TH"/>
        </w:rPr>
        <w:t>้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อสมมติฐานต่างๆ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 xml:space="preserve"> 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ที่นำมาปรับใช้กับประสบการณ์ของบริษัท</w:t>
      </w:r>
      <w:r w:rsidRPr="00827DC3">
        <w:rPr>
          <w:rFonts w:asciiTheme="minorBidi" w:hAnsiTheme="minorBidi" w:cstheme="minorBidi" w:hint="cs"/>
          <w:sz w:val="26"/>
          <w:szCs w:val="26"/>
          <w:cs/>
          <w:lang w:bidi="th-TH"/>
        </w:rPr>
        <w:t>ย่อย</w:t>
      </w:r>
      <w:r w:rsidRPr="00827DC3">
        <w:rPr>
          <w:rFonts w:asciiTheme="minorBidi" w:hAnsiTheme="minorBidi" w:cstheme="minorBidi"/>
          <w:sz w:val="26"/>
          <w:szCs w:val="26"/>
          <w:cs/>
          <w:lang w:bidi="th-TH"/>
        </w:rPr>
        <w:t>ลักษณะเฉพาะของผลิตภัณฑ์  และการปฏิบัติในอุตสาหกรรม อัตราคิดลดที่ผู้บริหารใช้ในการทดสอบดังกล่าว ซึ่งสอดคล้องกับการปฏิบัติของผู้ร่วมตลาด</w:t>
      </w:r>
      <w:r w:rsidR="000E0618">
        <w:rPr>
          <w:rFonts w:ascii="Cordia New" w:hAnsi="Cordia New" w:cs="Cordia New"/>
          <w:i/>
          <w:iCs/>
          <w:sz w:val="26"/>
          <w:szCs w:val="26"/>
          <w:cs/>
          <w:lang w:bidi="th-TH"/>
        </w:rPr>
        <w:br w:type="page"/>
      </w:r>
    </w:p>
    <w:p w14:paraId="56283BE1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  <w:r w:rsidRPr="005E410A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lastRenderedPageBreak/>
        <w:t>ข้อมูลอื่น</w:t>
      </w:r>
    </w:p>
    <w:p w14:paraId="608E0479" w14:textId="77777777" w:rsidR="005E410A" w:rsidRPr="005E410A" w:rsidRDefault="005E410A" w:rsidP="005E410A">
      <w:pPr>
        <w:jc w:val="thaiDistribute"/>
        <w:rPr>
          <w:rFonts w:ascii="Cordia New" w:hAnsi="Cordia New" w:cs="Cordia New"/>
          <w:i/>
          <w:iCs/>
          <w:sz w:val="26"/>
          <w:szCs w:val="26"/>
        </w:rPr>
      </w:pPr>
    </w:p>
    <w:p w14:paraId="434E78B6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แต่ไม่รวมถึงงบการเงินรวมและงบการเงินเฉพาะธนาคารและรายงานของผู้สอบบัญชีที่อยู่ในรายงานนั้น </w:t>
      </w:r>
    </w:p>
    <w:p w14:paraId="3479C764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EE3290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เห็นของข้าพเจ้าต่องบการเงินรวมและงบการเงินเฉพาะธนาคารไม่ครอบคลุมถึงข้อมูลอื่นและข้าพเจ้าไม่ได้ให้ความเชื่อมั่นต่อข้อมูลอื่น</w:t>
      </w:r>
    </w:p>
    <w:p w14:paraId="0A28AEFE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5CE05A9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ความรับผิดชอบของข้าพเจ้าที่เกี่ยวเนื่องกับการตรวจสอบงบการเงินรวมและงบการเงินเฉพาะธนาคาร คือการอ่านและพิจารณาว่าข้อมูลอื่นมีความขัดแย้งที่มีสาระสำคัญกับงบการเงินรวมและงบการเงินเฉพาะธนาค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BBC17DC" w14:textId="77777777" w:rsidR="005E410A" w:rsidRPr="00F71609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32A450EE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F71609">
        <w:rPr>
          <w:rFonts w:ascii="Cordia New" w:hAnsi="Cordia New" w:cs="Cordia New"/>
          <w:sz w:val="26"/>
          <w:szCs w:val="26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0BF4703" w14:textId="77777777" w:rsidR="005E410A" w:rsidRDefault="005E410A" w:rsidP="005E410A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57F724D8" w14:textId="64C19007" w:rsidR="008448CD" w:rsidRPr="00827DC3" w:rsidRDefault="008448CD" w:rsidP="005E410A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3F4D48B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2EB4A95" w14:textId="0D7A57A8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ผู้บริหารมีหน้าที่รับผิดชอบในการจัดทำและนำเสนองบการเงินรวมและงบการเงินเฉพาะธนาคาร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เหล่านี้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798EF26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11B6768" w14:textId="7B1C19C4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2DA1FC7E" w14:textId="77777777" w:rsidR="004E1EBA" w:rsidRPr="0096086B" w:rsidRDefault="004E1EBA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157B12B6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2D89846B" w14:textId="77777777" w:rsidR="008448CD" w:rsidRPr="0096086B" w:rsidRDefault="008448CD" w:rsidP="0096086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0FA9CE79" w14:textId="4E59B6FB" w:rsidR="008448CD" w:rsidRPr="00827DC3" w:rsidRDefault="008448CD" w:rsidP="008448CD">
      <w:pPr>
        <w:jc w:val="thaiDistribute"/>
        <w:rPr>
          <w:rFonts w:ascii="Cordia New" w:hAnsi="Cordia New" w:cs="Cordia New"/>
          <w:i/>
          <w:iCs/>
          <w:sz w:val="26"/>
          <w:szCs w:val="26"/>
          <w:lang w:bidi="th-TH"/>
        </w:rPr>
      </w:pPr>
      <w:r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ความ</w:t>
      </w:r>
      <w:r w:rsidRPr="00827DC3">
        <w:rPr>
          <w:rFonts w:ascii="Cordia New" w:hAnsi="Cordia New" w:cs="Cordia New"/>
          <w:i/>
          <w:iCs/>
          <w:sz w:val="26"/>
          <w:szCs w:val="26"/>
          <w:cs/>
          <w:lang w:bidi="th-TH"/>
        </w:rPr>
        <w:t>รับผิดชอบของผู้สอบบัญชีต่อการตรวจสอบงบการเงินรวมและงบการเงินเฉพาะธนาคา</w:t>
      </w:r>
      <w:r w:rsidR="004F1F5D" w:rsidRPr="00827DC3">
        <w:rPr>
          <w:rFonts w:ascii="Cordia New" w:hAnsi="Cordia New" w:cs="Cordia New" w:hint="cs"/>
          <w:i/>
          <w:iCs/>
          <w:sz w:val="26"/>
          <w:szCs w:val="26"/>
          <w:cs/>
          <w:lang w:bidi="th-TH"/>
        </w:rPr>
        <w:t>ร</w:t>
      </w:r>
    </w:p>
    <w:p w14:paraId="0062A405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33AFFCC" w14:textId="055EF509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ธนาคารโดยรวม 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ธนาคารเหล่านี้</w:t>
      </w:r>
    </w:p>
    <w:p w14:paraId="184FBA0A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45A0CDBA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125F9" w14:textId="77777777" w:rsidR="008448CD" w:rsidRPr="0096086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581A8D49" w14:textId="1FDD6832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B7B3314" w14:textId="2631C848" w:rsidR="00323BA2" w:rsidRDefault="00323BA2">
      <w:pPr>
        <w:rPr>
          <w:rFonts w:ascii="Cordia New" w:hAnsi="Cordia New" w:cs="Cordia New"/>
          <w:sz w:val="26"/>
          <w:szCs w:val="26"/>
          <w:cs/>
          <w:lang w:bidi="th-TH"/>
        </w:rPr>
      </w:pPr>
    </w:p>
    <w:p w14:paraId="73A43DFD" w14:textId="35C7C271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</w:p>
    <w:p w14:paraId="7EEB0E2A" w14:textId="77777777" w:rsidR="008448CD" w:rsidRPr="00936CDB" w:rsidRDefault="008448CD" w:rsidP="008448CD">
      <w:pPr>
        <w:ind w:left="284"/>
        <w:jc w:val="thaiDistribute"/>
        <w:rPr>
          <w:rFonts w:ascii="Cordia New" w:hAnsi="Cordia New" w:cs="Cordia New"/>
          <w:sz w:val="22"/>
          <w:szCs w:val="22"/>
          <w:lang w:bidi="th-TH"/>
        </w:rPr>
      </w:pPr>
    </w:p>
    <w:p w14:paraId="1A8B59D2" w14:textId="7777777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F018ACD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936DF8C" w14:textId="44F80533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และ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และของธนาคาร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โดยให้ข้อสังเกตถึงการเปิดเผยข้อมูลในงบการเงินรวมและงบการเงินเฉพาะ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ที่เกี่ยวข้อง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หรือถ้าการเปิดเผยข้อมูล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เหตุการณ์หรือสถานการณ์ในอนาคตอาจเป็นเหตุให้ธนาคารและบริษัทย่อย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และธนาคาร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ต้องหยุดการดำเนินงานต่อเนื่อง</w:t>
      </w:r>
    </w:p>
    <w:p w14:paraId="39291ADC" w14:textId="77777777" w:rsidR="00B66FD2" w:rsidRPr="00936CDB" w:rsidRDefault="00B66FD2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394BDA9A" w14:textId="464AABFC" w:rsidR="008448CD" w:rsidRPr="00827DC3" w:rsidRDefault="008448CD" w:rsidP="008448CD">
      <w:pPr>
        <w:numPr>
          <w:ilvl w:val="0"/>
          <w:numId w:val="10"/>
        </w:num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ประเมินการนำเสนอโครงสร้างและเนื้อหาของงบการเงินรวมและงบการเงินเฉพาะธนาคารโดยรวม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รวมถึงการเปิดเผยข้อมูลว่างบการเงิน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หรือไม่</w:t>
      </w:r>
    </w:p>
    <w:p w14:paraId="2E0E0629" w14:textId="77777777" w:rsidR="008448CD" w:rsidRPr="00936CDB" w:rsidRDefault="008448CD" w:rsidP="00936CDB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6B0F1FEB" w14:textId="79EC4ED7" w:rsidR="008448CD" w:rsidRPr="00827DC3" w:rsidRDefault="008448CD" w:rsidP="008448CD">
      <w:pPr>
        <w:numPr>
          <w:ilvl w:val="0"/>
          <w:numId w:val="10"/>
        </w:numPr>
        <w:ind w:left="284" w:hanging="284"/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551445">
        <w:rPr>
          <w:rFonts w:ascii="Cordia New" w:hAnsi="Cordia New" w:cs="Cordia New" w:hint="cs"/>
          <w:sz w:val="26"/>
          <w:szCs w:val="26"/>
          <w:cs/>
          <w:lang w:bidi="th-TH"/>
        </w:rPr>
        <w:t>ธนาคาร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ภายในกลุ่มหรือกิจกรรมทางธุรกิจภายในธนาคารและบริษัทย่อยเพื่อแสดงความเห็นต่องบการเงินรวม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ธนาคารและบริษัทย่อย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487015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7C00BD40" w14:textId="77777777" w:rsidR="008448CD" w:rsidRPr="00827DC3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ข้าพเจ้าได้สื่อสารกับผู้มีหน้าที่ในการกำกับดูแล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ในเรื่องต่าง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ๆ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ที่สำคัญซึ่งรวมถึง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หาก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76833E49" w14:textId="77777777" w:rsidR="008448CD" w:rsidRPr="00936CDB" w:rsidRDefault="008448CD" w:rsidP="008448CD">
      <w:pPr>
        <w:jc w:val="thaiDistribute"/>
        <w:rPr>
          <w:rFonts w:asciiTheme="minorBidi" w:hAnsiTheme="minorBidi" w:cs="Cordia New"/>
          <w:spacing w:val="-2"/>
          <w:sz w:val="22"/>
          <w:szCs w:val="22"/>
          <w:lang w:bidi="th-TH"/>
        </w:rPr>
      </w:pPr>
    </w:p>
    <w:p w14:paraId="23F97620" w14:textId="36945C16" w:rsidR="008448CD" w:rsidRDefault="008448CD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 xml:space="preserve"> 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773AF" w:rsidRPr="004773AF">
        <w:rPr>
          <w:rFonts w:ascii="Cordia New" w:hAnsi="Cordia New" w:cs="Cordia New" w:hint="cs"/>
          <w:sz w:val="26"/>
          <w:szCs w:val="26"/>
          <w:cs/>
          <w:lang w:bidi="th-TH"/>
        </w:rPr>
        <w:t>และการดำเนินการเพื่อขจัดอุปสรรคหรือมาตรการป้องกันของข้าพเจ้า</w:t>
      </w:r>
    </w:p>
    <w:p w14:paraId="0944A58E" w14:textId="77777777" w:rsidR="005E410A" w:rsidRPr="00827DC3" w:rsidRDefault="005E410A" w:rsidP="008448CD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</w:p>
    <w:p w14:paraId="1D1CB85F" w14:textId="52C8E475" w:rsidR="0096086B" w:rsidRDefault="008448CD" w:rsidP="0096086B">
      <w:pPr>
        <w:jc w:val="thaiDistribute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ที่มีนัยสำคัญที่สุดในการตรวจสอบงบการเงินรวมและ</w:t>
      </w:r>
      <w:r w:rsidR="008C3C87">
        <w:rPr>
          <w:rFonts w:ascii="Cordia New" w:hAnsi="Cordia New" w:cs="Cordia New"/>
          <w:sz w:val="26"/>
          <w:szCs w:val="26"/>
          <w:cs/>
          <w:lang w:bidi="th-TH"/>
        </w:rPr>
        <w:br/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งบการเงินเฉพาะธนาคารใน</w:t>
      </w:r>
      <w:r w:rsidR="00DA6F69" w:rsidRPr="00827DC3">
        <w:rPr>
          <w:rFonts w:ascii="Cordia New" w:hAnsi="Cordia New" w:cs="Cordia New" w:hint="cs"/>
          <w:sz w:val="26"/>
          <w:szCs w:val="26"/>
          <w:cs/>
          <w:lang w:bidi="th-TH"/>
        </w:rPr>
        <w:t>งวด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6" w:name="_Hlk47374944"/>
    </w:p>
    <w:bookmarkEnd w:id="6"/>
    <w:p w14:paraId="19335F06" w14:textId="0FCE23FC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2472CD2" w14:textId="2FB88E37" w:rsidR="00323BA2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5634A979" w14:textId="77777777" w:rsidR="00323BA2" w:rsidRPr="00035C73" w:rsidRDefault="00323BA2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8BED7E0" w14:textId="7E1589D0" w:rsidR="0096086B" w:rsidRDefault="0096086B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1B54DDBC" w14:textId="77777777" w:rsidR="000E0618" w:rsidRPr="00827DC3" w:rsidRDefault="000E0618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38D02C52" w14:textId="187768A1" w:rsidR="008448CD" w:rsidRPr="00827DC3" w:rsidRDefault="008448CD" w:rsidP="008448CD">
      <w:pPr>
        <w:autoSpaceDE w:val="0"/>
        <w:autoSpaceDN w:val="0"/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(</w:t>
      </w:r>
      <w:r w:rsidRPr="00827DC3">
        <w:rPr>
          <w:rFonts w:ascii="Cordia New" w:hAnsi="Cordia New" w:cs="Cordia New" w:hint="cs"/>
          <w:sz w:val="26"/>
          <w:szCs w:val="26"/>
          <w:cs/>
          <w:lang w:bidi="th-TH"/>
        </w:rPr>
        <w:t>นา</w:t>
      </w:r>
      <w:r w:rsidR="00091A87">
        <w:rPr>
          <w:rFonts w:ascii="Cordia New" w:hAnsi="Cordia New" w:cs="Cordia New" w:hint="cs"/>
          <w:sz w:val="26"/>
          <w:szCs w:val="26"/>
          <w:cs/>
          <w:lang w:bidi="th-TH"/>
        </w:rPr>
        <w:t>งสาว สุรีย์รัตน์ ทองอรุณแสง</w:t>
      </w:r>
      <w:r w:rsidRPr="00827DC3">
        <w:rPr>
          <w:rFonts w:ascii="Cordia New" w:hAnsi="Cordia New" w:cs="Cordia New"/>
          <w:sz w:val="26"/>
          <w:szCs w:val="26"/>
          <w:cs/>
          <w:lang w:bidi="th-TH"/>
        </w:rPr>
        <w:t>)</w:t>
      </w:r>
    </w:p>
    <w:p w14:paraId="25410DB9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ผู้สอบบัญชีรับอนุญาต</w:t>
      </w:r>
    </w:p>
    <w:p w14:paraId="4BB83412" w14:textId="3B952DF4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 xml:space="preserve">เลขทะเบียน </w:t>
      </w:r>
      <w:r w:rsidR="00EB1FA0" w:rsidRPr="00EB1FA0">
        <w:rPr>
          <w:rFonts w:ascii="Cordia New" w:hAnsi="Cordia New" w:cs="Cordia New"/>
          <w:sz w:val="26"/>
          <w:szCs w:val="26"/>
          <w:lang w:bidi="th-TH"/>
        </w:rPr>
        <w:t>4409</w:t>
      </w:r>
    </w:p>
    <w:p w14:paraId="74B2636A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</w:p>
    <w:p w14:paraId="7A9CC148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บริษัท เคพีเอ็มจี ภูมิไชย สอบบัญชี จำกัด</w:t>
      </w:r>
    </w:p>
    <w:p w14:paraId="6AAFD706" w14:textId="77777777" w:rsidR="008448CD" w:rsidRPr="00827DC3" w:rsidRDefault="008448CD" w:rsidP="008448CD">
      <w:pPr>
        <w:rPr>
          <w:rFonts w:ascii="Cordia New" w:hAnsi="Cordia New" w:cs="Cordia New"/>
          <w:sz w:val="26"/>
          <w:szCs w:val="26"/>
          <w:lang w:bidi="th-TH"/>
        </w:rPr>
      </w:pPr>
      <w:r w:rsidRPr="00827DC3">
        <w:rPr>
          <w:rFonts w:ascii="Cordia New" w:hAnsi="Cordia New" w:cs="Cordia New"/>
          <w:sz w:val="26"/>
          <w:szCs w:val="26"/>
          <w:cs/>
          <w:lang w:bidi="th-TH"/>
        </w:rPr>
        <w:t>กรุงเทพมหานคร</w:t>
      </w:r>
    </w:p>
    <w:p w14:paraId="7970D3D0" w14:textId="473CC5E8" w:rsidR="00B606CF" w:rsidRPr="00E7357F" w:rsidRDefault="00EB1FA0" w:rsidP="0096086B">
      <w:pPr>
        <w:rPr>
          <w:rFonts w:ascii="Cordia New" w:hAnsi="Cordia New" w:cs="Cordia New"/>
          <w:sz w:val="26"/>
          <w:szCs w:val="26"/>
        </w:rPr>
      </w:pPr>
      <w:r w:rsidRPr="00EB1FA0">
        <w:rPr>
          <w:rFonts w:ascii="Cordia New" w:hAnsi="Cordia New" w:cs="Cordia New"/>
          <w:sz w:val="26"/>
          <w:szCs w:val="26"/>
          <w:lang w:bidi="th-TH"/>
        </w:rPr>
        <w:t>29</w:t>
      </w:r>
      <w:r w:rsidR="00A16D4A" w:rsidRPr="00C5397D">
        <w:rPr>
          <w:rFonts w:ascii="Cordia New" w:hAnsi="Cordia New" w:cs="Cordia New"/>
          <w:sz w:val="26"/>
          <w:szCs w:val="26"/>
          <w:cs/>
          <w:lang w:bidi="th-TH"/>
        </w:rPr>
        <w:t xml:space="preserve"> </w:t>
      </w:r>
      <w:r w:rsidR="00035C73" w:rsidRPr="00C5397D">
        <w:rPr>
          <w:rFonts w:ascii="Cordia New" w:hAnsi="Cordia New" w:cs="Cordia New"/>
          <w:sz w:val="26"/>
          <w:szCs w:val="26"/>
          <w:cs/>
          <w:lang w:bidi="th-TH"/>
        </w:rPr>
        <w:t xml:space="preserve">กุมภาพันธ์ </w:t>
      </w:r>
      <w:r w:rsidRPr="00EB1FA0">
        <w:rPr>
          <w:rFonts w:ascii="Cordia New" w:hAnsi="Cordia New" w:cs="Cordia New"/>
          <w:sz w:val="26"/>
          <w:szCs w:val="26"/>
          <w:lang w:bidi="th-TH"/>
        </w:rPr>
        <w:t>2567</w:t>
      </w:r>
    </w:p>
    <w:sectPr w:rsidR="00B606CF" w:rsidRPr="00E7357F" w:rsidSect="007F0C87">
      <w:headerReference w:type="even" r:id="rId18"/>
      <w:headerReference w:type="default" r:id="rId19"/>
      <w:footerReference w:type="default" r:id="rId20"/>
      <w:headerReference w:type="first" r:id="rId21"/>
      <w:pgSz w:w="11907" w:h="16839" w:code="9"/>
      <w:pgMar w:top="691" w:right="1152" w:bottom="576" w:left="1152" w:header="850" w:footer="562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4009F7" w14:textId="77777777" w:rsidR="005859A7" w:rsidRDefault="005859A7" w:rsidP="001E676D">
      <w:r>
        <w:separator/>
      </w:r>
    </w:p>
  </w:endnote>
  <w:endnote w:type="continuationSeparator" w:id="0">
    <w:p w14:paraId="302ECF72" w14:textId="77777777" w:rsidR="005859A7" w:rsidRDefault="005859A7" w:rsidP="001E676D">
      <w:r>
        <w:continuationSeparator/>
      </w:r>
    </w:p>
  </w:endnote>
  <w:endnote w:type="continuationNotice" w:id="1">
    <w:p w14:paraId="37AB4FD3" w14:textId="77777777" w:rsidR="005859A7" w:rsidRDefault="005859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7D35A" w14:textId="77777777" w:rsidR="0061434C" w:rsidRDefault="006143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372E3" w14:textId="77777777" w:rsidR="00B04C81" w:rsidRPr="00C51849" w:rsidRDefault="00B04C81">
    <w:pPr>
      <w:pStyle w:val="Footer"/>
      <w:jc w:val="center"/>
      <w:rPr>
        <w:rFonts w:ascii="Angsana New" w:hAnsi="Angsana New" w:cs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2BB14" w14:textId="77777777" w:rsidR="0061434C" w:rsidRDefault="006143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01E5E" w14:textId="77777777" w:rsidR="007C458E" w:rsidRPr="00E7357F" w:rsidRDefault="007C458E">
    <w:pPr>
      <w:pStyle w:val="Footer"/>
      <w:jc w:val="center"/>
      <w:rPr>
        <w:rFonts w:ascii="Cordia New" w:hAnsi="Cordia New" w:cs="Cordia New"/>
        <w:sz w:val="26"/>
        <w:szCs w:val="2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A96FB" w14:textId="3AFF5624" w:rsidR="009C79BF" w:rsidRPr="00E7357F" w:rsidRDefault="009C79BF">
    <w:pPr>
      <w:pStyle w:val="Footer"/>
      <w:jc w:val="center"/>
      <w:rPr>
        <w:rFonts w:ascii="Cordia New" w:hAnsi="Cordia New" w:cs="Cordia New"/>
        <w:sz w:val="26"/>
        <w:szCs w:val="26"/>
      </w:rPr>
    </w:pPr>
    <w:r w:rsidRPr="00E7357F">
      <w:rPr>
        <w:rFonts w:ascii="Cordia New" w:hAnsi="Cordia New" w:cs="Cordia New"/>
        <w:sz w:val="26"/>
        <w:szCs w:val="26"/>
      </w:rPr>
      <w:fldChar w:fldCharType="begin"/>
    </w:r>
    <w:r w:rsidRPr="00E7357F">
      <w:rPr>
        <w:rFonts w:ascii="Cordia New" w:hAnsi="Cordia New" w:cs="Cordia New"/>
        <w:sz w:val="26"/>
        <w:szCs w:val="26"/>
      </w:rPr>
      <w:instrText xml:space="preserve"> PAGE   \</w:instrText>
    </w:r>
    <w:r w:rsidRPr="00E7357F">
      <w:rPr>
        <w:rFonts w:ascii="Cordia New" w:hAnsi="Cordia New" w:cs="Cordia New"/>
        <w:sz w:val="26"/>
        <w:szCs w:val="26"/>
        <w:cs/>
        <w:lang w:bidi="th-TH"/>
      </w:rPr>
      <w:instrText xml:space="preserve">* </w:instrText>
    </w:r>
    <w:r w:rsidRPr="00E7357F">
      <w:rPr>
        <w:rFonts w:ascii="Cordia New" w:hAnsi="Cordia New" w:cs="Cordia New"/>
        <w:sz w:val="26"/>
        <w:szCs w:val="26"/>
      </w:rPr>
      <w:instrText xml:space="preserve">MERGEFORMAT </w:instrText>
    </w:r>
    <w:r w:rsidRPr="00E7357F">
      <w:rPr>
        <w:rFonts w:ascii="Cordia New" w:hAnsi="Cordia New" w:cs="Cordia New"/>
        <w:sz w:val="26"/>
        <w:szCs w:val="26"/>
      </w:rPr>
      <w:fldChar w:fldCharType="separate"/>
    </w:r>
    <w:r w:rsidR="00EB1FA0">
      <w:rPr>
        <w:rFonts w:ascii="Cordia New" w:hAnsi="Cordia New" w:cs="Cordia New"/>
        <w:noProof/>
        <w:sz w:val="26"/>
        <w:szCs w:val="26"/>
      </w:rPr>
      <w:t>7</w:t>
    </w:r>
    <w:r w:rsidRPr="00E7357F">
      <w:rPr>
        <w:rFonts w:ascii="Cordia New" w:hAnsi="Cordia New" w:cs="Cord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B9326" w14:textId="77777777" w:rsidR="005859A7" w:rsidRDefault="005859A7" w:rsidP="001E676D">
      <w:r>
        <w:separator/>
      </w:r>
    </w:p>
  </w:footnote>
  <w:footnote w:type="continuationSeparator" w:id="0">
    <w:p w14:paraId="0DB7C871" w14:textId="77777777" w:rsidR="005859A7" w:rsidRDefault="005859A7" w:rsidP="001E676D">
      <w:r>
        <w:continuationSeparator/>
      </w:r>
    </w:p>
  </w:footnote>
  <w:footnote w:type="continuationNotice" w:id="1">
    <w:p w14:paraId="0812D824" w14:textId="77777777" w:rsidR="005859A7" w:rsidRDefault="005859A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7EBD" w14:textId="77777777" w:rsidR="0061434C" w:rsidRDefault="006143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ABE15" w14:textId="77777777" w:rsidR="000A18C8" w:rsidRPr="00B564E3" w:rsidRDefault="000A18C8" w:rsidP="00B564E3">
    <w:pPr>
      <w:pStyle w:val="Header"/>
      <w:jc w:val="center"/>
      <w:rPr>
        <w:sz w:val="44"/>
        <w:szCs w:val="44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BB9DA" w14:textId="77777777" w:rsidR="0061434C" w:rsidRDefault="006143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9F75A4" w14:textId="77777777" w:rsidR="007C458E" w:rsidRDefault="007C458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F2053" w14:textId="77777777" w:rsidR="00002460" w:rsidRPr="003F111F" w:rsidRDefault="00002460" w:rsidP="00002460">
    <w:pPr>
      <w:pStyle w:val="Header"/>
    </w:pPr>
    <w:r w:rsidRPr="00751A49">
      <w:rPr>
        <w:noProof/>
        <w:lang w:bidi="th-TH"/>
      </w:rPr>
      <w:drawing>
        <wp:anchor distT="0" distB="0" distL="114300" distR="114300" simplePos="0" relativeHeight="251659264" behindDoc="0" locked="0" layoutInCell="1" allowOverlap="1" wp14:anchorId="0E91DD0C" wp14:editId="0CD9C4DE">
          <wp:simplePos x="0" y="0"/>
          <wp:positionH relativeFrom="margin">
            <wp:posOffset>-180975</wp:posOffset>
          </wp:positionH>
          <wp:positionV relativeFrom="paragraph">
            <wp:posOffset>209550</wp:posOffset>
          </wp:positionV>
          <wp:extent cx="952500" cy="400050"/>
          <wp:effectExtent l="0" t="0" r="0" b="0"/>
          <wp:wrapNone/>
          <wp:docPr id="216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222" w:type="dxa"/>
      <w:tblInd w:w="1397" w:type="dxa"/>
      <w:tblLayout w:type="fixed"/>
      <w:tblCellMar>
        <w:left w:w="0" w:type="dxa"/>
        <w:right w:w="113" w:type="dxa"/>
      </w:tblCellMar>
      <w:tblLook w:val="0000" w:firstRow="0" w:lastRow="0" w:firstColumn="0" w:lastColumn="0" w:noHBand="0" w:noVBand="0"/>
    </w:tblPr>
    <w:tblGrid>
      <w:gridCol w:w="4410"/>
      <w:gridCol w:w="3812"/>
    </w:tblGrid>
    <w:tr w:rsidR="00002460" w14:paraId="367422E1" w14:textId="77777777" w:rsidTr="00E250CB">
      <w:tc>
        <w:tcPr>
          <w:tcW w:w="4410" w:type="dxa"/>
        </w:tcPr>
        <w:p w14:paraId="4327DA1B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KPMG </w:t>
          </w:r>
          <w:proofErr w:type="spellStart"/>
          <w:r w:rsidRPr="00A1497C">
            <w:rPr>
              <w:rFonts w:ascii="Univers 45 Light" w:hAnsi="Univers 45 Light"/>
            </w:rPr>
            <w:t>Phoomchai</w:t>
          </w:r>
          <w:proofErr w:type="spellEnd"/>
          <w:r w:rsidRPr="00A1497C">
            <w:rPr>
              <w:rFonts w:ascii="Univers 45 Light" w:hAnsi="Univers 45 Light"/>
            </w:rPr>
            <w:t xml:space="preserve"> Audit Ltd</w:t>
          </w:r>
          <w:r w:rsidRPr="00A1497C">
            <w:rPr>
              <w:rFonts w:ascii="Univers 45 Light" w:hAnsi="Univers 45 Light" w:cs="Angsana New"/>
              <w:cs/>
              <w:lang w:bidi="th-TH"/>
            </w:rPr>
            <w:t>.</w:t>
          </w:r>
        </w:p>
        <w:p w14:paraId="6AE7225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>50</w:t>
          </w:r>
          <w:r w:rsidRPr="00A1497C">
            <w:rPr>
              <w:rFonts w:ascii="Univers 45 Light" w:hAnsi="Univers 45 Light"/>
              <w:vertAlign w:val="superscript"/>
            </w:rPr>
            <w:t>th</w:t>
          </w:r>
          <w:r>
            <w:rPr>
              <w:rFonts w:ascii="Univers 45 Light" w:hAnsi="Univers 45 Light" w:cs="Angsana New"/>
              <w:vertAlign w:val="superscript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Floor,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>
            <w:rPr>
              <w:rFonts w:ascii="Univers 45 Light" w:hAnsi="Univers 45 Light"/>
            </w:rPr>
            <w:t>Empire Tower</w:t>
          </w:r>
          <w:r w:rsidRPr="00A1497C">
            <w:rPr>
              <w:rFonts w:ascii="Univers 45 Light" w:hAnsi="Univers 45 Light" w:cs="Angsana New"/>
              <w:cs/>
              <w:lang w:bidi="th-TH"/>
            </w:rPr>
            <w:t xml:space="preserve"> </w:t>
          </w:r>
        </w:p>
        <w:p w14:paraId="401E1A7C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1 South </w:t>
          </w: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 xml:space="preserve"> Road, </w:t>
          </w:r>
          <w:proofErr w:type="spellStart"/>
          <w:r w:rsidRPr="00A1497C">
            <w:rPr>
              <w:rFonts w:ascii="Univers 45 Light" w:hAnsi="Univers 45 Light"/>
            </w:rPr>
            <w:t>Yannawa</w:t>
          </w:r>
          <w:proofErr w:type="spellEnd"/>
        </w:p>
        <w:p w14:paraId="5DEAD2A6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spellStart"/>
          <w:r w:rsidRPr="00A1497C">
            <w:rPr>
              <w:rFonts w:ascii="Univers 45 Light" w:hAnsi="Univers 45 Light"/>
            </w:rPr>
            <w:t>Sathorn</w:t>
          </w:r>
          <w:proofErr w:type="spellEnd"/>
          <w:r w:rsidRPr="00A1497C">
            <w:rPr>
              <w:rFonts w:ascii="Univers 45 Light" w:hAnsi="Univers 45 Light"/>
            </w:rPr>
            <w:t>, Bangkok 10120, Thailand</w:t>
          </w:r>
        </w:p>
        <w:p w14:paraId="14A00EB6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r w:rsidRPr="00A1497C">
            <w:rPr>
              <w:rFonts w:ascii="Univers 45 Light" w:hAnsi="Univers 45 Light"/>
            </w:rPr>
            <w:t xml:space="preserve">Tel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 +</w:t>
          </w:r>
          <w:r>
            <w:rPr>
              <w:rFonts w:ascii="Univers 45 Light" w:hAnsi="Univers 45 Light"/>
            </w:rPr>
            <w:t>66 2677 2000</w:t>
          </w:r>
        </w:p>
        <w:p w14:paraId="5B611EE0" w14:textId="77777777" w:rsidR="00002460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/>
            </w:rPr>
          </w:pPr>
          <w:proofErr w:type="gramStart"/>
          <w:r w:rsidRPr="00A1497C">
            <w:rPr>
              <w:rFonts w:ascii="Univers 45 Light" w:hAnsi="Univers 45 Light"/>
            </w:rPr>
            <w:t xml:space="preserve">Fax </w:t>
          </w:r>
          <w:r>
            <w:rPr>
              <w:rFonts w:ascii="Univers 45 Light" w:hAnsi="Univers 45 Light" w:cs="Angsana New"/>
              <w:cs/>
              <w:lang w:bidi="th-TH"/>
            </w:rPr>
            <w:t xml:space="preserve"> </w:t>
          </w:r>
          <w:r w:rsidRPr="00A1497C">
            <w:rPr>
              <w:rFonts w:ascii="Univers 45 Light" w:hAnsi="Univers 45 Light" w:cs="Angsana New"/>
              <w:cs/>
              <w:lang w:bidi="th-TH"/>
            </w:rPr>
            <w:t>+</w:t>
          </w:r>
          <w:proofErr w:type="gramEnd"/>
          <w:r w:rsidRPr="00A1497C">
            <w:rPr>
              <w:rFonts w:ascii="Univers 45 Light" w:hAnsi="Univers 45 Light"/>
            </w:rPr>
            <w:t>66 2677 2222</w:t>
          </w:r>
        </w:p>
        <w:p w14:paraId="37EA7182" w14:textId="77777777" w:rsidR="00002460" w:rsidRPr="00A1497C" w:rsidRDefault="00002460" w:rsidP="00002460">
          <w:pPr>
            <w:pStyle w:val="zKISOffAddress"/>
            <w:framePr w:hSpace="0" w:wrap="auto" w:vAnchor="margin" w:hAnchor="text" w:xAlign="left" w:yAlign="inline"/>
            <w:spacing w:line="276" w:lineRule="auto"/>
            <w:rPr>
              <w:rFonts w:ascii="Univers 45 Light" w:hAnsi="Univers 45 Light" w:cstheme="minorBidi"/>
              <w:sz w:val="22"/>
              <w:szCs w:val="22"/>
              <w:lang w:bidi="th-TH"/>
            </w:rPr>
          </w:pPr>
          <w:r>
            <w:rPr>
              <w:rFonts w:ascii="Univers 45 Light" w:hAnsi="Univers 45 Light" w:cstheme="minorBidi"/>
              <w:szCs w:val="22"/>
              <w:lang w:bidi="th-TH"/>
            </w:rPr>
            <w:t>Website  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  <w:tc>
        <w:tcPr>
          <w:tcW w:w="3812" w:type="dxa"/>
        </w:tcPr>
        <w:p w14:paraId="381164EA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after="4"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บริษัท เคพีเอ็มจี ภ</w:t>
          </w:r>
          <w:r w:rsidRPr="00E22289">
            <w:rPr>
              <w:rFonts w:ascii="TH SarabunIT๙" w:hAnsi="TH SarabunIT๙" w:cs="CordiaUPC"/>
              <w:sz w:val="24"/>
              <w:szCs w:val="24"/>
              <w:cs/>
              <w:lang w:bidi="th-TH"/>
            </w:rPr>
            <w:t>ู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มิไชย สอบบัญชี จำกัด</w:t>
          </w:r>
        </w:p>
        <w:p w14:paraId="0E5932F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4"/>
              <w:szCs w:val="24"/>
              <w:cs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ช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ั้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น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50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เอ็มไพร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์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ทาวเวอร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</w:p>
        <w:p w14:paraId="0F03D112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1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ถนนสาทรใต</w:t>
          </w:r>
          <w:r w:rsidRPr="00E22289"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 xml:space="preserve">้ 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แขวงยานนาวา</w:t>
          </w:r>
        </w:p>
        <w:p w14:paraId="207855A4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เขตสาทร กรุงเทพฯ 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10120</w:t>
          </w:r>
        </w:p>
        <w:p w14:paraId="437A2D99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โทร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  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 xml:space="preserve">66 2677 2000  </w:t>
          </w:r>
        </w:p>
        <w:p w14:paraId="41342930" w14:textId="77777777" w:rsidR="00002460" w:rsidRPr="00E22289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="CordiaUPC" w:hAnsi="CordiaUPC" w:cs="CordiaUPC"/>
              <w:sz w:val="24"/>
              <w:szCs w:val="24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แฟกซ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 +</w:t>
          </w:r>
          <w:r w:rsidRPr="00E22289">
            <w:rPr>
              <w:rFonts w:ascii="CordiaUPC" w:hAnsi="CordiaUPC" w:cs="CordiaUPC"/>
              <w:sz w:val="24"/>
              <w:szCs w:val="24"/>
              <w:lang w:bidi="th-TH"/>
            </w:rPr>
            <w:t>66 2677 2222</w:t>
          </w:r>
        </w:p>
        <w:p w14:paraId="091CF1C7" w14:textId="77777777" w:rsidR="00002460" w:rsidRPr="006D7F44" w:rsidRDefault="00002460" w:rsidP="00002460">
          <w:pPr>
            <w:pStyle w:val="zKISOffAddress"/>
            <w:framePr w:hSpace="0" w:wrap="auto" w:vAnchor="margin" w:hAnchor="text" w:xAlign="left" w:yAlign="inline"/>
            <w:spacing w:line="260" w:lineRule="exact"/>
            <w:rPr>
              <w:rFonts w:asciiTheme="minorHAnsi" w:hAnsiTheme="minorHAnsi" w:cs="CordiaUPC"/>
              <w:sz w:val="28"/>
              <w:szCs w:val="28"/>
              <w:lang w:bidi="th-TH"/>
            </w:rPr>
          </w:pP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>เว็บไซต</w:t>
          </w:r>
          <w:r>
            <w:rPr>
              <w:rFonts w:ascii="TH SarabunIT๙" w:hAnsi="TH SarabunIT๙" w:cs="CordiaUPC" w:hint="cs"/>
              <w:sz w:val="24"/>
              <w:szCs w:val="24"/>
              <w:cs/>
              <w:lang w:bidi="th-TH"/>
            </w:rPr>
            <w:t>์</w:t>
          </w:r>
          <w:r w:rsidRPr="00E22289">
            <w:rPr>
              <w:rFonts w:ascii="CordiaUPC" w:hAnsi="CordiaUPC" w:cs="CordiaUPC" w:hint="cs"/>
              <w:sz w:val="24"/>
              <w:szCs w:val="24"/>
              <w:cs/>
              <w:lang w:bidi="th-TH"/>
            </w:rPr>
            <w:t xml:space="preserve"> </w:t>
          </w:r>
          <w:r w:rsidRPr="00E22289">
            <w:rPr>
              <w:rFonts w:ascii="CordiaUPC" w:hAnsi="CordiaUPC" w:cs="CordiaUPC"/>
              <w:sz w:val="24"/>
              <w:szCs w:val="24"/>
              <w:cs/>
              <w:lang w:bidi="th-TH"/>
            </w:rPr>
            <w:t xml:space="preserve"> </w:t>
          </w:r>
          <w:r>
            <w:rPr>
              <w:rFonts w:ascii="Univers 45 Light" w:hAnsi="Univers 45 Light" w:cstheme="minorBidi"/>
              <w:szCs w:val="22"/>
              <w:lang w:bidi="th-TH"/>
            </w:rPr>
            <w:t>home</w:t>
          </w:r>
          <w:r>
            <w:rPr>
              <w:rFonts w:ascii="Univers 45 Light" w:hAnsi="Univers 45 Light" w:cs="Angsana New"/>
              <w:cs/>
              <w:lang w:bidi="th-TH"/>
            </w:rPr>
            <w:t>.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kpmg</w:t>
          </w:r>
          <w:proofErr w:type="spellEnd"/>
          <w:r>
            <w:rPr>
              <w:rFonts w:ascii="Univers 45 Light" w:hAnsi="Univers 45 Light" w:cs="Angsana New"/>
              <w:cs/>
              <w:lang w:bidi="th-TH"/>
            </w:rPr>
            <w:t>/</w:t>
          </w:r>
          <w:proofErr w:type="spellStart"/>
          <w:r>
            <w:rPr>
              <w:rFonts w:ascii="Univers 45 Light" w:hAnsi="Univers 45 Light" w:cstheme="minorBidi"/>
              <w:szCs w:val="22"/>
              <w:lang w:bidi="th-TH"/>
            </w:rPr>
            <w:t>th</w:t>
          </w:r>
          <w:proofErr w:type="spellEnd"/>
        </w:p>
      </w:tc>
    </w:tr>
  </w:tbl>
  <w:p w14:paraId="50BC8E72" w14:textId="0CC03115" w:rsidR="003A46FA" w:rsidRDefault="003A46FA" w:rsidP="003A46FA">
    <w:pPr>
      <w:pStyle w:val="Header"/>
      <w:rPr>
        <w:rFonts w:cs="Angsana New"/>
        <w:lang w:bidi="th-TH"/>
      </w:rPr>
    </w:pPr>
  </w:p>
  <w:p w14:paraId="35A3CAAF" w14:textId="77777777" w:rsidR="007C458E" w:rsidRDefault="007C458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D1846" w14:textId="77777777" w:rsidR="007C458E" w:rsidRDefault="007C458E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B4C639" w14:textId="77777777" w:rsidR="00F9759A" w:rsidRDefault="00F9759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584A6" w14:textId="743636AB" w:rsidR="00757325" w:rsidRDefault="003A46FA">
    <w:r w:rsidRPr="008A22C9">
      <w:rPr>
        <w:noProof/>
        <w:lang w:bidi="th-TH"/>
      </w:rPr>
      <w:drawing>
        <wp:inline distT="0" distB="0" distL="0" distR="0" wp14:anchorId="68825BBE" wp14:editId="7B9323A8">
          <wp:extent cx="6097905" cy="64516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7905" cy="645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D26C0" w14:textId="77777777" w:rsidR="00F9759A" w:rsidRDefault="00F97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A1D4E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</w:abstractNum>
  <w:abstractNum w:abstractNumId="2" w15:restartNumberingAfterBreak="0">
    <w:nsid w:val="1E654B90"/>
    <w:multiLevelType w:val="hybridMultilevel"/>
    <w:tmpl w:val="2BACE1D2"/>
    <w:lvl w:ilvl="0" w:tplc="20E4539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820266"/>
    <w:multiLevelType w:val="hybridMultilevel"/>
    <w:tmpl w:val="7598D8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699D7EED"/>
    <w:multiLevelType w:val="hybridMultilevel"/>
    <w:tmpl w:val="50CE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004DE"/>
    <w:multiLevelType w:val="hybridMultilevel"/>
    <w:tmpl w:val="A4D64B14"/>
    <w:lvl w:ilvl="0" w:tplc="AACE1610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A5D214E"/>
    <w:multiLevelType w:val="hybridMultilevel"/>
    <w:tmpl w:val="E4EEFF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F439A"/>
    <w:multiLevelType w:val="hybridMultilevel"/>
    <w:tmpl w:val="FDB24E76"/>
    <w:lvl w:ilvl="0" w:tplc="8CA2BAC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zpAL7jD5161edTccFAhEjDNWt9mfOpxWSsFsNd0l1lOu3WLzspLw+hng9oIubm6uf+4M5PURk5NuDfWhM/p+w==" w:salt="JRv65p2AWE/6KKAdM/jjJQ==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CC"/>
    <w:rsid w:val="00002460"/>
    <w:rsid w:val="0002002F"/>
    <w:rsid w:val="000245C1"/>
    <w:rsid w:val="00032E16"/>
    <w:rsid w:val="00035C73"/>
    <w:rsid w:val="00040230"/>
    <w:rsid w:val="00047D6A"/>
    <w:rsid w:val="0005579C"/>
    <w:rsid w:val="00071520"/>
    <w:rsid w:val="00075A8C"/>
    <w:rsid w:val="00083FE4"/>
    <w:rsid w:val="000913A0"/>
    <w:rsid w:val="00091A87"/>
    <w:rsid w:val="000940CA"/>
    <w:rsid w:val="00094D7B"/>
    <w:rsid w:val="000967C1"/>
    <w:rsid w:val="000977AA"/>
    <w:rsid w:val="000A18C8"/>
    <w:rsid w:val="000A22D3"/>
    <w:rsid w:val="000A74C6"/>
    <w:rsid w:val="000B21FE"/>
    <w:rsid w:val="000B7B56"/>
    <w:rsid w:val="000C0E00"/>
    <w:rsid w:val="000D5B58"/>
    <w:rsid w:val="000E0618"/>
    <w:rsid w:val="000E15C0"/>
    <w:rsid w:val="000F0A05"/>
    <w:rsid w:val="000F200B"/>
    <w:rsid w:val="000F7A4F"/>
    <w:rsid w:val="00100DA1"/>
    <w:rsid w:val="00107696"/>
    <w:rsid w:val="0011542D"/>
    <w:rsid w:val="00115464"/>
    <w:rsid w:val="001255A9"/>
    <w:rsid w:val="001331CE"/>
    <w:rsid w:val="00144386"/>
    <w:rsid w:val="001467A5"/>
    <w:rsid w:val="0015306D"/>
    <w:rsid w:val="001708A8"/>
    <w:rsid w:val="00175BBB"/>
    <w:rsid w:val="00180517"/>
    <w:rsid w:val="00183824"/>
    <w:rsid w:val="0018583D"/>
    <w:rsid w:val="001926F8"/>
    <w:rsid w:val="0019400E"/>
    <w:rsid w:val="00197F8D"/>
    <w:rsid w:val="001A75B5"/>
    <w:rsid w:val="001B357D"/>
    <w:rsid w:val="001B4900"/>
    <w:rsid w:val="001B5E87"/>
    <w:rsid w:val="001B6936"/>
    <w:rsid w:val="001C2819"/>
    <w:rsid w:val="001C481C"/>
    <w:rsid w:val="001D056A"/>
    <w:rsid w:val="001D566F"/>
    <w:rsid w:val="001D702C"/>
    <w:rsid w:val="001E5B66"/>
    <w:rsid w:val="001E676D"/>
    <w:rsid w:val="001E7352"/>
    <w:rsid w:val="00205D67"/>
    <w:rsid w:val="00210557"/>
    <w:rsid w:val="0021380A"/>
    <w:rsid w:val="0021793A"/>
    <w:rsid w:val="002201AF"/>
    <w:rsid w:val="00224B45"/>
    <w:rsid w:val="00233635"/>
    <w:rsid w:val="00265FE8"/>
    <w:rsid w:val="00272BF1"/>
    <w:rsid w:val="00280771"/>
    <w:rsid w:val="002845F1"/>
    <w:rsid w:val="00284732"/>
    <w:rsid w:val="00285720"/>
    <w:rsid w:val="0029163D"/>
    <w:rsid w:val="00293BC5"/>
    <w:rsid w:val="002A35AE"/>
    <w:rsid w:val="002D2EE3"/>
    <w:rsid w:val="002D6BF2"/>
    <w:rsid w:val="002E6CF1"/>
    <w:rsid w:val="002F6107"/>
    <w:rsid w:val="0030072B"/>
    <w:rsid w:val="003009E4"/>
    <w:rsid w:val="003017DE"/>
    <w:rsid w:val="00302BCC"/>
    <w:rsid w:val="00315C5C"/>
    <w:rsid w:val="00323BA2"/>
    <w:rsid w:val="003266AA"/>
    <w:rsid w:val="00326AAD"/>
    <w:rsid w:val="00332A41"/>
    <w:rsid w:val="003464FE"/>
    <w:rsid w:val="00347272"/>
    <w:rsid w:val="00347E68"/>
    <w:rsid w:val="003505BE"/>
    <w:rsid w:val="00353C72"/>
    <w:rsid w:val="00361422"/>
    <w:rsid w:val="00363316"/>
    <w:rsid w:val="00372062"/>
    <w:rsid w:val="00372B61"/>
    <w:rsid w:val="00372EB5"/>
    <w:rsid w:val="0037513F"/>
    <w:rsid w:val="00382555"/>
    <w:rsid w:val="0038578B"/>
    <w:rsid w:val="00395691"/>
    <w:rsid w:val="00395FE6"/>
    <w:rsid w:val="003A2364"/>
    <w:rsid w:val="003A46FA"/>
    <w:rsid w:val="003A584B"/>
    <w:rsid w:val="003B1115"/>
    <w:rsid w:val="003C16C5"/>
    <w:rsid w:val="003C4719"/>
    <w:rsid w:val="003D1D7E"/>
    <w:rsid w:val="003D7E76"/>
    <w:rsid w:val="003E4EA4"/>
    <w:rsid w:val="003E742E"/>
    <w:rsid w:val="003F7F6D"/>
    <w:rsid w:val="00411A88"/>
    <w:rsid w:val="00413FF0"/>
    <w:rsid w:val="00415F8B"/>
    <w:rsid w:val="004275C5"/>
    <w:rsid w:val="0045697E"/>
    <w:rsid w:val="004578E7"/>
    <w:rsid w:val="004618A8"/>
    <w:rsid w:val="00463991"/>
    <w:rsid w:val="00470C77"/>
    <w:rsid w:val="004748BC"/>
    <w:rsid w:val="004752AA"/>
    <w:rsid w:val="004773AF"/>
    <w:rsid w:val="00486FCE"/>
    <w:rsid w:val="004932DB"/>
    <w:rsid w:val="00494D92"/>
    <w:rsid w:val="004A1CD4"/>
    <w:rsid w:val="004B2DEF"/>
    <w:rsid w:val="004B3332"/>
    <w:rsid w:val="004B5D36"/>
    <w:rsid w:val="004C1F1D"/>
    <w:rsid w:val="004C2263"/>
    <w:rsid w:val="004D1500"/>
    <w:rsid w:val="004D41FB"/>
    <w:rsid w:val="004D6383"/>
    <w:rsid w:val="004E00F6"/>
    <w:rsid w:val="004E1EBA"/>
    <w:rsid w:val="004F00FB"/>
    <w:rsid w:val="004F1F5D"/>
    <w:rsid w:val="004F2F33"/>
    <w:rsid w:val="00511C95"/>
    <w:rsid w:val="00515264"/>
    <w:rsid w:val="00520EC1"/>
    <w:rsid w:val="00526454"/>
    <w:rsid w:val="00535729"/>
    <w:rsid w:val="00542292"/>
    <w:rsid w:val="0054604D"/>
    <w:rsid w:val="00547217"/>
    <w:rsid w:val="00551445"/>
    <w:rsid w:val="005666D2"/>
    <w:rsid w:val="0056701B"/>
    <w:rsid w:val="00572798"/>
    <w:rsid w:val="0058046B"/>
    <w:rsid w:val="00580C26"/>
    <w:rsid w:val="00582551"/>
    <w:rsid w:val="00582D12"/>
    <w:rsid w:val="005859A7"/>
    <w:rsid w:val="00587A29"/>
    <w:rsid w:val="00587B99"/>
    <w:rsid w:val="00592127"/>
    <w:rsid w:val="00594070"/>
    <w:rsid w:val="005A55DF"/>
    <w:rsid w:val="005B2C32"/>
    <w:rsid w:val="005B795F"/>
    <w:rsid w:val="005C52E1"/>
    <w:rsid w:val="005C5C72"/>
    <w:rsid w:val="005D4F70"/>
    <w:rsid w:val="005D5E8E"/>
    <w:rsid w:val="005D7003"/>
    <w:rsid w:val="005E2238"/>
    <w:rsid w:val="005E410A"/>
    <w:rsid w:val="005F0528"/>
    <w:rsid w:val="005F75A2"/>
    <w:rsid w:val="00602351"/>
    <w:rsid w:val="0061434C"/>
    <w:rsid w:val="00627FD4"/>
    <w:rsid w:val="00634E6D"/>
    <w:rsid w:val="0064519F"/>
    <w:rsid w:val="006474FD"/>
    <w:rsid w:val="00647BB9"/>
    <w:rsid w:val="00651B38"/>
    <w:rsid w:val="006548E9"/>
    <w:rsid w:val="00656C6F"/>
    <w:rsid w:val="00672D32"/>
    <w:rsid w:val="0067562B"/>
    <w:rsid w:val="00683DDC"/>
    <w:rsid w:val="0068782B"/>
    <w:rsid w:val="00687A33"/>
    <w:rsid w:val="0069415D"/>
    <w:rsid w:val="006942B1"/>
    <w:rsid w:val="00696EF9"/>
    <w:rsid w:val="006A134E"/>
    <w:rsid w:val="006A38B9"/>
    <w:rsid w:val="006B1C56"/>
    <w:rsid w:val="006B6936"/>
    <w:rsid w:val="006B70E9"/>
    <w:rsid w:val="006C1A5F"/>
    <w:rsid w:val="006E43D6"/>
    <w:rsid w:val="006F6DCA"/>
    <w:rsid w:val="007003B7"/>
    <w:rsid w:val="007027C3"/>
    <w:rsid w:val="007070BF"/>
    <w:rsid w:val="007148E8"/>
    <w:rsid w:val="00722973"/>
    <w:rsid w:val="0072619D"/>
    <w:rsid w:val="00737C41"/>
    <w:rsid w:val="00740DFA"/>
    <w:rsid w:val="0074766E"/>
    <w:rsid w:val="00757325"/>
    <w:rsid w:val="0076286C"/>
    <w:rsid w:val="0077745D"/>
    <w:rsid w:val="00780708"/>
    <w:rsid w:val="00783F32"/>
    <w:rsid w:val="007863CF"/>
    <w:rsid w:val="00795A38"/>
    <w:rsid w:val="007A2282"/>
    <w:rsid w:val="007A5BE5"/>
    <w:rsid w:val="007B6E83"/>
    <w:rsid w:val="007C458E"/>
    <w:rsid w:val="007D2A78"/>
    <w:rsid w:val="007D2BCA"/>
    <w:rsid w:val="007D3154"/>
    <w:rsid w:val="007D69E8"/>
    <w:rsid w:val="007E55E8"/>
    <w:rsid w:val="007F0C87"/>
    <w:rsid w:val="007F3CBA"/>
    <w:rsid w:val="008025B1"/>
    <w:rsid w:val="00817346"/>
    <w:rsid w:val="008255F5"/>
    <w:rsid w:val="00827DC3"/>
    <w:rsid w:val="00830F75"/>
    <w:rsid w:val="00831156"/>
    <w:rsid w:val="00837A92"/>
    <w:rsid w:val="008448CD"/>
    <w:rsid w:val="00844991"/>
    <w:rsid w:val="00853B25"/>
    <w:rsid w:val="00857F7A"/>
    <w:rsid w:val="00860770"/>
    <w:rsid w:val="0086348A"/>
    <w:rsid w:val="0087753B"/>
    <w:rsid w:val="00881ACC"/>
    <w:rsid w:val="008859C0"/>
    <w:rsid w:val="008A7D56"/>
    <w:rsid w:val="008B20B0"/>
    <w:rsid w:val="008B7306"/>
    <w:rsid w:val="008C38A6"/>
    <w:rsid w:val="008C3C87"/>
    <w:rsid w:val="008C6179"/>
    <w:rsid w:val="008D27E7"/>
    <w:rsid w:val="008D4B5D"/>
    <w:rsid w:val="008D6174"/>
    <w:rsid w:val="008D71EE"/>
    <w:rsid w:val="008F32C2"/>
    <w:rsid w:val="008F5421"/>
    <w:rsid w:val="009139D0"/>
    <w:rsid w:val="00913BE3"/>
    <w:rsid w:val="00920A4C"/>
    <w:rsid w:val="00936CDB"/>
    <w:rsid w:val="009436EC"/>
    <w:rsid w:val="009476D8"/>
    <w:rsid w:val="009556C8"/>
    <w:rsid w:val="00960369"/>
    <w:rsid w:val="0096086B"/>
    <w:rsid w:val="0096506A"/>
    <w:rsid w:val="00992CB4"/>
    <w:rsid w:val="00993809"/>
    <w:rsid w:val="0099391E"/>
    <w:rsid w:val="009A02E1"/>
    <w:rsid w:val="009A4D70"/>
    <w:rsid w:val="009A7821"/>
    <w:rsid w:val="009B62E9"/>
    <w:rsid w:val="009B78B8"/>
    <w:rsid w:val="009C447D"/>
    <w:rsid w:val="009C79BF"/>
    <w:rsid w:val="009D06CF"/>
    <w:rsid w:val="009D6342"/>
    <w:rsid w:val="009E0AE7"/>
    <w:rsid w:val="009E58BA"/>
    <w:rsid w:val="009F13DD"/>
    <w:rsid w:val="00A12888"/>
    <w:rsid w:val="00A15CD1"/>
    <w:rsid w:val="00A16D4A"/>
    <w:rsid w:val="00A17451"/>
    <w:rsid w:val="00A17467"/>
    <w:rsid w:val="00A17EFD"/>
    <w:rsid w:val="00A17F3D"/>
    <w:rsid w:val="00A27C16"/>
    <w:rsid w:val="00A30C67"/>
    <w:rsid w:val="00A36EDF"/>
    <w:rsid w:val="00A50E84"/>
    <w:rsid w:val="00A526DA"/>
    <w:rsid w:val="00A52719"/>
    <w:rsid w:val="00A53265"/>
    <w:rsid w:val="00A55A87"/>
    <w:rsid w:val="00A56DF2"/>
    <w:rsid w:val="00A67E90"/>
    <w:rsid w:val="00A743DB"/>
    <w:rsid w:val="00A77CA6"/>
    <w:rsid w:val="00A77DB0"/>
    <w:rsid w:val="00A93577"/>
    <w:rsid w:val="00A937DB"/>
    <w:rsid w:val="00A94BA1"/>
    <w:rsid w:val="00AA0351"/>
    <w:rsid w:val="00AA3458"/>
    <w:rsid w:val="00AA5BCB"/>
    <w:rsid w:val="00AC02AE"/>
    <w:rsid w:val="00AC3544"/>
    <w:rsid w:val="00AC70D5"/>
    <w:rsid w:val="00AD0630"/>
    <w:rsid w:val="00AD3863"/>
    <w:rsid w:val="00AD6E00"/>
    <w:rsid w:val="00AE5093"/>
    <w:rsid w:val="00AE5F77"/>
    <w:rsid w:val="00AF3D09"/>
    <w:rsid w:val="00AF5D36"/>
    <w:rsid w:val="00B01200"/>
    <w:rsid w:val="00B03A8A"/>
    <w:rsid w:val="00B04C81"/>
    <w:rsid w:val="00B06C3C"/>
    <w:rsid w:val="00B13211"/>
    <w:rsid w:val="00B1353D"/>
    <w:rsid w:val="00B248B2"/>
    <w:rsid w:val="00B32218"/>
    <w:rsid w:val="00B4142F"/>
    <w:rsid w:val="00B42E43"/>
    <w:rsid w:val="00B51001"/>
    <w:rsid w:val="00B514ED"/>
    <w:rsid w:val="00B52B79"/>
    <w:rsid w:val="00B564E3"/>
    <w:rsid w:val="00B56665"/>
    <w:rsid w:val="00B606CF"/>
    <w:rsid w:val="00B63B21"/>
    <w:rsid w:val="00B66FD2"/>
    <w:rsid w:val="00B7514F"/>
    <w:rsid w:val="00B82527"/>
    <w:rsid w:val="00B82B51"/>
    <w:rsid w:val="00B84D71"/>
    <w:rsid w:val="00B9704A"/>
    <w:rsid w:val="00BA0D0C"/>
    <w:rsid w:val="00BA2B6F"/>
    <w:rsid w:val="00BA6D05"/>
    <w:rsid w:val="00BB0E57"/>
    <w:rsid w:val="00BB7C2D"/>
    <w:rsid w:val="00BC7AC8"/>
    <w:rsid w:val="00BD4361"/>
    <w:rsid w:val="00BD6A0E"/>
    <w:rsid w:val="00BD79DC"/>
    <w:rsid w:val="00BE223B"/>
    <w:rsid w:val="00BE6011"/>
    <w:rsid w:val="00BE7567"/>
    <w:rsid w:val="00BF4A34"/>
    <w:rsid w:val="00C034B3"/>
    <w:rsid w:val="00C03E13"/>
    <w:rsid w:val="00C04F70"/>
    <w:rsid w:val="00C076E5"/>
    <w:rsid w:val="00C146CC"/>
    <w:rsid w:val="00C21A2D"/>
    <w:rsid w:val="00C27E26"/>
    <w:rsid w:val="00C312BF"/>
    <w:rsid w:val="00C51849"/>
    <w:rsid w:val="00C5397D"/>
    <w:rsid w:val="00C54876"/>
    <w:rsid w:val="00C55FB7"/>
    <w:rsid w:val="00C60391"/>
    <w:rsid w:val="00C609CF"/>
    <w:rsid w:val="00C678DE"/>
    <w:rsid w:val="00C71CB2"/>
    <w:rsid w:val="00C73CF2"/>
    <w:rsid w:val="00C7412B"/>
    <w:rsid w:val="00C7443D"/>
    <w:rsid w:val="00C82C70"/>
    <w:rsid w:val="00C8634B"/>
    <w:rsid w:val="00C909D1"/>
    <w:rsid w:val="00CB2A08"/>
    <w:rsid w:val="00CC6433"/>
    <w:rsid w:val="00CE6FE5"/>
    <w:rsid w:val="00CF110A"/>
    <w:rsid w:val="00CF5597"/>
    <w:rsid w:val="00D10F9C"/>
    <w:rsid w:val="00D17414"/>
    <w:rsid w:val="00D2413D"/>
    <w:rsid w:val="00D263A0"/>
    <w:rsid w:val="00D33C64"/>
    <w:rsid w:val="00D40052"/>
    <w:rsid w:val="00D4587C"/>
    <w:rsid w:val="00D45A0F"/>
    <w:rsid w:val="00D51F78"/>
    <w:rsid w:val="00D533D9"/>
    <w:rsid w:val="00D569AE"/>
    <w:rsid w:val="00D71BE0"/>
    <w:rsid w:val="00D826D5"/>
    <w:rsid w:val="00DA3E07"/>
    <w:rsid w:val="00DA6F69"/>
    <w:rsid w:val="00DC1582"/>
    <w:rsid w:val="00DC6785"/>
    <w:rsid w:val="00DD24A1"/>
    <w:rsid w:val="00DD2CEC"/>
    <w:rsid w:val="00DD3088"/>
    <w:rsid w:val="00DE2895"/>
    <w:rsid w:val="00DE2C02"/>
    <w:rsid w:val="00DE6A48"/>
    <w:rsid w:val="00DF38F2"/>
    <w:rsid w:val="00DF5D4D"/>
    <w:rsid w:val="00E005F4"/>
    <w:rsid w:val="00E0718C"/>
    <w:rsid w:val="00E074C6"/>
    <w:rsid w:val="00E123B9"/>
    <w:rsid w:val="00E17E2C"/>
    <w:rsid w:val="00E31B58"/>
    <w:rsid w:val="00E3622C"/>
    <w:rsid w:val="00E53F90"/>
    <w:rsid w:val="00E5725D"/>
    <w:rsid w:val="00E7357F"/>
    <w:rsid w:val="00E81723"/>
    <w:rsid w:val="00E90505"/>
    <w:rsid w:val="00EA0E63"/>
    <w:rsid w:val="00EA4C83"/>
    <w:rsid w:val="00EA7D7E"/>
    <w:rsid w:val="00EB1FA0"/>
    <w:rsid w:val="00EB3AE5"/>
    <w:rsid w:val="00EC0AFC"/>
    <w:rsid w:val="00EC3329"/>
    <w:rsid w:val="00ED0A9A"/>
    <w:rsid w:val="00EE5F2B"/>
    <w:rsid w:val="00EE66D7"/>
    <w:rsid w:val="00EE710F"/>
    <w:rsid w:val="00EE73D3"/>
    <w:rsid w:val="00EF4F6E"/>
    <w:rsid w:val="00EF6A67"/>
    <w:rsid w:val="00F26617"/>
    <w:rsid w:val="00F34FC0"/>
    <w:rsid w:val="00F36DBE"/>
    <w:rsid w:val="00F440C4"/>
    <w:rsid w:val="00F53BD5"/>
    <w:rsid w:val="00F54196"/>
    <w:rsid w:val="00F5439C"/>
    <w:rsid w:val="00F5622C"/>
    <w:rsid w:val="00F613CF"/>
    <w:rsid w:val="00F634D8"/>
    <w:rsid w:val="00F652A3"/>
    <w:rsid w:val="00F71609"/>
    <w:rsid w:val="00F86C1E"/>
    <w:rsid w:val="00F90EEE"/>
    <w:rsid w:val="00F96772"/>
    <w:rsid w:val="00F9759A"/>
    <w:rsid w:val="00FB00D1"/>
    <w:rsid w:val="00FB0597"/>
    <w:rsid w:val="00FB51C7"/>
    <w:rsid w:val="00FB5AA0"/>
    <w:rsid w:val="00FD0AF7"/>
    <w:rsid w:val="00FD2430"/>
    <w:rsid w:val="00FE1BF3"/>
    <w:rsid w:val="00FE4B37"/>
    <w:rsid w:val="00FF0248"/>
    <w:rsid w:val="00FF2A7C"/>
    <w:rsid w:val="00FF3733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F933C6"/>
  <w15:docId w15:val="{6E596E8D-E4D2-42EA-8BF8-3D1D6A222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6CC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46C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1E676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43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C6433"/>
    <w:rPr>
      <w:rFonts w:ascii="Segoe UI" w:eastAsia="Times New Roman" w:hAnsi="Segoe UI" w:cs="Segoe UI"/>
      <w:sz w:val="18"/>
      <w:szCs w:val="18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0A18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A18C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9C79BF"/>
    <w:pPr>
      <w:spacing w:after="120"/>
    </w:pPr>
  </w:style>
  <w:style w:type="character" w:customStyle="1" w:styleId="BodyTextChar">
    <w:name w:val="Body Text Char"/>
    <w:link w:val="BodyText"/>
    <w:rsid w:val="009C79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Revision">
    <w:name w:val="Revision"/>
    <w:hidden/>
    <w:uiPriority w:val="99"/>
    <w:semiHidden/>
    <w:rsid w:val="000A22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zKISOffAddress">
    <w:name w:val="zKISOffAddress"/>
    <w:basedOn w:val="Normal"/>
    <w:rsid w:val="00002460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7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F8C21-6317-41BE-943B-ADC15F10A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8</Pages>
  <Words>2486</Words>
  <Characters>14171</Characters>
  <Application>Microsoft Office Word</Application>
  <DocSecurity>8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Paveena Chaowannasiri</cp:lastModifiedBy>
  <cp:revision>47</cp:revision>
  <cp:lastPrinted>2020-08-17T02:08:00Z</cp:lastPrinted>
  <dcterms:created xsi:type="dcterms:W3CDTF">2021-01-07T06:33:00Z</dcterms:created>
  <dcterms:modified xsi:type="dcterms:W3CDTF">2024-02-29T12:33:00Z</dcterms:modified>
</cp:coreProperties>
</file>