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8F9E5" w14:textId="77777777" w:rsidR="00790517" w:rsidRPr="000C082D" w:rsidRDefault="00790517" w:rsidP="00D62402">
      <w:pPr>
        <w:pStyle w:val="Default"/>
        <w:rPr>
          <w:b/>
          <w:bCs/>
          <w:color w:val="CF4A02"/>
          <w:sz w:val="20"/>
          <w:szCs w:val="20"/>
        </w:rPr>
      </w:pPr>
      <w:r w:rsidRPr="000C082D">
        <w:rPr>
          <w:b/>
          <w:bCs/>
          <w:color w:val="CF4A02"/>
          <w:sz w:val="20"/>
          <w:szCs w:val="20"/>
        </w:rPr>
        <w:t>I</w:t>
      </w:r>
      <w:r w:rsidR="00886FDA" w:rsidRPr="000C082D">
        <w:rPr>
          <w:b/>
          <w:bCs/>
          <w:color w:val="CF4A02"/>
          <w:sz w:val="20"/>
          <w:szCs w:val="20"/>
        </w:rPr>
        <w:t>ndependent</w:t>
      </w:r>
      <w:r w:rsidRPr="000C082D">
        <w:rPr>
          <w:b/>
          <w:bCs/>
          <w:color w:val="CF4A02"/>
          <w:sz w:val="20"/>
          <w:szCs w:val="20"/>
        </w:rPr>
        <w:t xml:space="preserve"> </w:t>
      </w:r>
      <w:r w:rsidR="008E0FC2" w:rsidRPr="000C082D">
        <w:rPr>
          <w:b/>
          <w:bCs/>
          <w:color w:val="CF4A02"/>
          <w:sz w:val="20"/>
          <w:szCs w:val="20"/>
        </w:rPr>
        <w:t>A</w:t>
      </w:r>
      <w:r w:rsidR="00886FDA" w:rsidRPr="000C082D">
        <w:rPr>
          <w:b/>
          <w:bCs/>
          <w:color w:val="CF4A02"/>
          <w:sz w:val="20"/>
          <w:szCs w:val="20"/>
        </w:rPr>
        <w:t>uditor</w:t>
      </w:r>
      <w:r w:rsidRPr="000C082D">
        <w:rPr>
          <w:b/>
          <w:bCs/>
          <w:color w:val="CF4A02"/>
          <w:sz w:val="20"/>
          <w:szCs w:val="20"/>
        </w:rPr>
        <w:t>’</w:t>
      </w:r>
      <w:r w:rsidR="00886FDA" w:rsidRPr="000C082D">
        <w:rPr>
          <w:b/>
          <w:bCs/>
          <w:color w:val="CF4A02"/>
          <w:sz w:val="20"/>
          <w:szCs w:val="20"/>
        </w:rPr>
        <w:t xml:space="preserve">s </w:t>
      </w:r>
      <w:r w:rsidR="008E0FC2" w:rsidRPr="000C082D">
        <w:rPr>
          <w:b/>
          <w:bCs/>
          <w:color w:val="CF4A02"/>
          <w:sz w:val="20"/>
          <w:szCs w:val="20"/>
        </w:rPr>
        <w:t>R</w:t>
      </w:r>
      <w:r w:rsidR="00886FDA" w:rsidRPr="000C082D">
        <w:rPr>
          <w:b/>
          <w:bCs/>
          <w:color w:val="CF4A02"/>
          <w:sz w:val="20"/>
          <w:szCs w:val="20"/>
        </w:rPr>
        <w:t>eport</w:t>
      </w:r>
    </w:p>
    <w:p w14:paraId="1927B071" w14:textId="77777777" w:rsidR="000D55B0" w:rsidRPr="007F1DCF" w:rsidRDefault="000D55B0" w:rsidP="00D62402">
      <w:pPr>
        <w:pStyle w:val="Default"/>
        <w:rPr>
          <w:color w:val="CF4A02"/>
          <w:sz w:val="18"/>
          <w:szCs w:val="18"/>
        </w:rPr>
      </w:pPr>
    </w:p>
    <w:p w14:paraId="22A8A842" w14:textId="77777777" w:rsidR="00F0557E" w:rsidRPr="007F1DCF" w:rsidRDefault="00F0557E" w:rsidP="00D62402">
      <w:pPr>
        <w:pStyle w:val="Default"/>
        <w:rPr>
          <w:color w:val="CF4A02"/>
          <w:sz w:val="18"/>
          <w:szCs w:val="18"/>
        </w:rPr>
      </w:pPr>
    </w:p>
    <w:p w14:paraId="3B4BB136" w14:textId="77777777" w:rsidR="00D62402" w:rsidRPr="007F1DCF" w:rsidRDefault="00D62402" w:rsidP="00D62402">
      <w:pPr>
        <w:pStyle w:val="Default"/>
        <w:rPr>
          <w:color w:val="CF4A02"/>
          <w:sz w:val="18"/>
          <w:szCs w:val="18"/>
        </w:rPr>
      </w:pPr>
    </w:p>
    <w:p w14:paraId="61DA3829" w14:textId="77777777" w:rsidR="00790517" w:rsidRPr="00C47BA3" w:rsidRDefault="00E07F94" w:rsidP="00D62402">
      <w:pPr>
        <w:pStyle w:val="Default"/>
        <w:rPr>
          <w:color w:val="CF4A02"/>
          <w:sz w:val="18"/>
          <w:szCs w:val="18"/>
        </w:rPr>
      </w:pPr>
      <w:r w:rsidRPr="00C47BA3">
        <w:rPr>
          <w:color w:val="CF4A02"/>
          <w:sz w:val="18"/>
          <w:szCs w:val="18"/>
        </w:rPr>
        <w:t>To the s</w:t>
      </w:r>
      <w:r w:rsidR="00790517" w:rsidRPr="00C47BA3">
        <w:rPr>
          <w:color w:val="CF4A02"/>
          <w:sz w:val="18"/>
          <w:szCs w:val="18"/>
        </w:rPr>
        <w:t xml:space="preserve">hareholders </w:t>
      </w:r>
      <w:r w:rsidR="008212BB" w:rsidRPr="00C47BA3">
        <w:rPr>
          <w:color w:val="CF4A02"/>
          <w:sz w:val="18"/>
          <w:szCs w:val="18"/>
        </w:rPr>
        <w:t xml:space="preserve">and the Board of Directors </w:t>
      </w:r>
      <w:r w:rsidR="005F1C97" w:rsidRPr="00C47BA3">
        <w:rPr>
          <w:color w:val="CF4A02"/>
          <w:sz w:val="18"/>
          <w:szCs w:val="18"/>
        </w:rPr>
        <w:t>of</w:t>
      </w:r>
      <w:r w:rsidR="00B71167" w:rsidRPr="00C47BA3">
        <w:rPr>
          <w:color w:val="CF4A02"/>
          <w:sz w:val="18"/>
          <w:szCs w:val="18"/>
        </w:rPr>
        <w:t xml:space="preserve"> OHTL Public Company Limited</w:t>
      </w:r>
    </w:p>
    <w:p w14:paraId="0BA96B0B" w14:textId="77777777" w:rsidR="00790517" w:rsidRPr="007F1DCF" w:rsidRDefault="00790517" w:rsidP="00D62402">
      <w:pPr>
        <w:pStyle w:val="Default"/>
        <w:rPr>
          <w:b/>
          <w:bCs/>
          <w:color w:val="CF4A02"/>
          <w:sz w:val="18"/>
          <w:szCs w:val="18"/>
        </w:rPr>
      </w:pPr>
    </w:p>
    <w:p w14:paraId="7D7C38EB" w14:textId="77777777" w:rsidR="00F0557E" w:rsidRPr="007F1DCF" w:rsidRDefault="00F0557E" w:rsidP="00D62402">
      <w:pPr>
        <w:pStyle w:val="Default"/>
        <w:rPr>
          <w:b/>
          <w:bCs/>
          <w:color w:val="CF4A02"/>
          <w:sz w:val="18"/>
          <w:szCs w:val="18"/>
        </w:rPr>
      </w:pPr>
    </w:p>
    <w:p w14:paraId="21A08ADB" w14:textId="77777777" w:rsidR="00D62402" w:rsidRPr="007F1DCF" w:rsidRDefault="00D62402" w:rsidP="00D62402">
      <w:pPr>
        <w:pStyle w:val="Default"/>
        <w:rPr>
          <w:b/>
          <w:bCs/>
          <w:color w:val="CF4A02"/>
          <w:sz w:val="18"/>
          <w:szCs w:val="18"/>
        </w:rPr>
      </w:pPr>
    </w:p>
    <w:p w14:paraId="26FBB439" w14:textId="77777777" w:rsidR="00790517" w:rsidRPr="00C47BA3" w:rsidRDefault="009D6C4B" w:rsidP="00D62402">
      <w:pPr>
        <w:pStyle w:val="Default"/>
        <w:jc w:val="thaiDistribute"/>
        <w:rPr>
          <w:b/>
          <w:bCs/>
          <w:color w:val="CF4A02"/>
          <w:sz w:val="18"/>
          <w:szCs w:val="18"/>
        </w:rPr>
      </w:pPr>
      <w:r w:rsidRPr="00C47BA3">
        <w:rPr>
          <w:b/>
          <w:bCs/>
          <w:color w:val="CF4A02"/>
          <w:sz w:val="18"/>
          <w:szCs w:val="18"/>
        </w:rPr>
        <w:t>My o</w:t>
      </w:r>
      <w:r w:rsidR="00790517" w:rsidRPr="00C47BA3">
        <w:rPr>
          <w:b/>
          <w:bCs/>
          <w:color w:val="CF4A02"/>
          <w:sz w:val="18"/>
          <w:szCs w:val="18"/>
        </w:rPr>
        <w:t>pinion</w:t>
      </w:r>
    </w:p>
    <w:p w14:paraId="213DBF2F" w14:textId="77777777" w:rsidR="00D62402" w:rsidRPr="00D62402" w:rsidRDefault="00D62402" w:rsidP="00D62402">
      <w:pPr>
        <w:pStyle w:val="Default"/>
        <w:jc w:val="thaiDistribute"/>
        <w:rPr>
          <w:b/>
          <w:bCs/>
          <w:color w:val="C00000"/>
          <w:sz w:val="12"/>
          <w:szCs w:val="12"/>
        </w:rPr>
      </w:pPr>
    </w:p>
    <w:p w14:paraId="58DC24B2" w14:textId="66FFCF55" w:rsidR="009D6C4B" w:rsidRPr="007F1DCF" w:rsidRDefault="009D6C4B" w:rsidP="00D62402">
      <w:pPr>
        <w:spacing w:after="0" w:line="240" w:lineRule="auto"/>
        <w:jc w:val="thaiDistribute"/>
        <w:rPr>
          <w:rFonts w:ascii="Arial" w:hAnsi="Arial" w:cs="Arial"/>
          <w:color w:val="000000"/>
          <w:sz w:val="18"/>
          <w:szCs w:val="18"/>
        </w:rPr>
      </w:pPr>
      <w:r w:rsidRPr="007F1DCF">
        <w:rPr>
          <w:rFonts w:ascii="Arial" w:hAnsi="Arial" w:cs="Arial"/>
          <w:color w:val="000000"/>
          <w:sz w:val="18"/>
          <w:szCs w:val="18"/>
        </w:rPr>
        <w:t xml:space="preserve">In my opinion, the consolidated </w:t>
      </w:r>
      <w:r w:rsidR="00AF7479" w:rsidRPr="007F1DCF">
        <w:rPr>
          <w:rFonts w:ascii="Arial" w:hAnsi="Arial" w:cs="Arial"/>
          <w:color w:val="000000"/>
          <w:sz w:val="18"/>
          <w:szCs w:val="18"/>
        </w:rPr>
        <w:t xml:space="preserve">financial statements </w:t>
      </w:r>
      <w:r w:rsidR="00AF7479" w:rsidRPr="00787034">
        <w:rPr>
          <w:rFonts w:ascii="Arial" w:hAnsi="Arial" w:cs="Arial"/>
          <w:spacing w:val="-4"/>
          <w:sz w:val="18"/>
          <w:szCs w:val="18"/>
          <w:lang w:val="en-US"/>
        </w:rPr>
        <w:t xml:space="preserve">and the </w:t>
      </w:r>
      <w:r w:rsidR="00AF7479" w:rsidRPr="00787034">
        <w:rPr>
          <w:rFonts w:ascii="Arial" w:hAnsi="Arial" w:cs="Arial"/>
          <w:color w:val="000000"/>
          <w:spacing w:val="-4"/>
          <w:sz w:val="18"/>
          <w:szCs w:val="18"/>
        </w:rPr>
        <w:t xml:space="preserve">separate financial statements </w:t>
      </w:r>
      <w:r w:rsidRPr="00787034">
        <w:rPr>
          <w:rFonts w:ascii="Arial" w:hAnsi="Arial" w:cs="Arial"/>
          <w:color w:val="000000"/>
          <w:spacing w:val="-4"/>
          <w:sz w:val="18"/>
          <w:szCs w:val="18"/>
        </w:rPr>
        <w:t>present fairly, in all material respects,</w:t>
      </w:r>
      <w:r w:rsidRPr="007F1DCF">
        <w:rPr>
          <w:rFonts w:ascii="Arial" w:hAnsi="Arial" w:cs="Arial"/>
          <w:color w:val="000000"/>
          <w:sz w:val="18"/>
          <w:szCs w:val="18"/>
        </w:rPr>
        <w:t xml:space="preserve"> the consolidated </w:t>
      </w:r>
      <w:r w:rsidR="0006660A" w:rsidRPr="007F1DCF">
        <w:rPr>
          <w:rFonts w:ascii="Arial" w:hAnsi="Arial" w:cs="Arial"/>
          <w:color w:val="000000"/>
          <w:sz w:val="18"/>
          <w:szCs w:val="18"/>
        </w:rPr>
        <w:t xml:space="preserve">financial position </w:t>
      </w:r>
      <w:r w:rsidR="0006660A" w:rsidRPr="0006660A">
        <w:rPr>
          <w:rFonts w:ascii="Arial" w:hAnsi="Arial" w:cs="Arial"/>
          <w:color w:val="000000"/>
          <w:sz w:val="18"/>
          <w:szCs w:val="18"/>
        </w:rPr>
        <w:t>of OHTL Public Company Limited (</w:t>
      </w:r>
      <w:r w:rsidR="00E31135" w:rsidRPr="007E1006">
        <w:rPr>
          <w:rFonts w:ascii="Arial" w:hAnsi="Arial"/>
          <w:color w:val="000000"/>
          <w:sz w:val="18"/>
          <w:szCs w:val="18"/>
        </w:rPr>
        <w:t>“</w:t>
      </w:r>
      <w:r w:rsidR="0006660A" w:rsidRPr="0006660A">
        <w:rPr>
          <w:rFonts w:ascii="Arial" w:hAnsi="Arial" w:cs="Arial"/>
          <w:color w:val="000000"/>
          <w:sz w:val="18"/>
          <w:szCs w:val="18"/>
        </w:rPr>
        <w:t>the Company</w:t>
      </w:r>
      <w:r w:rsidR="00E31135">
        <w:rPr>
          <w:rFonts w:ascii="Arial" w:hAnsi="Arial" w:cs="Arial"/>
          <w:color w:val="000000"/>
          <w:sz w:val="18"/>
          <w:szCs w:val="18"/>
        </w:rPr>
        <w:t>”</w:t>
      </w:r>
      <w:r w:rsidR="0006660A" w:rsidRPr="0006660A">
        <w:rPr>
          <w:rFonts w:ascii="Arial" w:hAnsi="Arial" w:cs="Arial"/>
          <w:color w:val="000000"/>
          <w:sz w:val="18"/>
          <w:szCs w:val="18"/>
        </w:rPr>
        <w:t>) and its subsidiaries (</w:t>
      </w:r>
      <w:r w:rsidR="00E31135">
        <w:rPr>
          <w:rFonts w:ascii="Arial" w:hAnsi="Arial" w:cs="Arial"/>
          <w:color w:val="000000"/>
          <w:sz w:val="18"/>
          <w:szCs w:val="18"/>
        </w:rPr>
        <w:t>“</w:t>
      </w:r>
      <w:r w:rsidR="0006660A" w:rsidRPr="0006660A">
        <w:rPr>
          <w:rFonts w:ascii="Arial" w:hAnsi="Arial" w:cs="Arial"/>
          <w:color w:val="000000"/>
          <w:sz w:val="18"/>
          <w:szCs w:val="18"/>
        </w:rPr>
        <w:t>the Group</w:t>
      </w:r>
      <w:r w:rsidR="00E31135">
        <w:rPr>
          <w:rFonts w:ascii="Arial" w:hAnsi="Arial" w:cs="Arial"/>
          <w:color w:val="000000"/>
          <w:sz w:val="18"/>
          <w:szCs w:val="18"/>
        </w:rPr>
        <w:t>”</w:t>
      </w:r>
      <w:r w:rsidR="0006660A" w:rsidRPr="0006660A">
        <w:rPr>
          <w:rFonts w:ascii="Arial" w:hAnsi="Arial" w:cs="Arial"/>
          <w:color w:val="000000"/>
          <w:sz w:val="18"/>
          <w:szCs w:val="18"/>
        </w:rPr>
        <w:t xml:space="preserve">) </w:t>
      </w:r>
      <w:r w:rsidRPr="007F1DCF">
        <w:rPr>
          <w:rFonts w:ascii="Arial" w:hAnsi="Arial" w:cs="Arial"/>
          <w:color w:val="000000"/>
          <w:sz w:val="18"/>
          <w:szCs w:val="18"/>
        </w:rPr>
        <w:t>and</w:t>
      </w:r>
      <w:r w:rsidR="0006660A">
        <w:rPr>
          <w:rFonts w:ascii="Arial" w:hAnsi="Arial" w:cs="Arial"/>
          <w:color w:val="000000"/>
          <w:sz w:val="18"/>
          <w:szCs w:val="18"/>
        </w:rPr>
        <w:t xml:space="preserve"> the</w:t>
      </w:r>
      <w:r w:rsidRPr="007F1DCF">
        <w:rPr>
          <w:rFonts w:ascii="Arial" w:hAnsi="Arial" w:cs="Arial"/>
          <w:color w:val="000000"/>
          <w:sz w:val="18"/>
          <w:szCs w:val="18"/>
        </w:rPr>
        <w:t xml:space="preserve"> separate financial position </w:t>
      </w:r>
      <w:r w:rsidRPr="007F1DCF">
        <w:rPr>
          <w:rFonts w:ascii="Arial" w:hAnsi="Arial" w:cs="Arial"/>
          <w:sz w:val="18"/>
          <w:szCs w:val="18"/>
          <w:lang w:val="en-US"/>
        </w:rPr>
        <w:t xml:space="preserve">of the Company </w:t>
      </w:r>
      <w:r w:rsidRPr="007F1DCF">
        <w:rPr>
          <w:rFonts w:ascii="Arial" w:hAnsi="Arial" w:cs="Arial"/>
          <w:color w:val="000000"/>
          <w:sz w:val="18"/>
          <w:szCs w:val="18"/>
        </w:rPr>
        <w:t xml:space="preserve">as at </w:t>
      </w:r>
      <w:r w:rsidR="000462E8" w:rsidRPr="000462E8">
        <w:rPr>
          <w:rFonts w:ascii="Arial" w:hAnsi="Arial" w:cs="Arial"/>
          <w:color w:val="000000"/>
          <w:sz w:val="18"/>
          <w:szCs w:val="18"/>
        </w:rPr>
        <w:t>31</w:t>
      </w:r>
      <w:r w:rsidR="00AC36A9" w:rsidRPr="007F1DCF">
        <w:rPr>
          <w:rFonts w:ascii="Arial" w:hAnsi="Arial" w:cs="Arial"/>
          <w:color w:val="000000"/>
          <w:sz w:val="18"/>
          <w:szCs w:val="18"/>
        </w:rPr>
        <w:t xml:space="preserve"> December </w:t>
      </w:r>
      <w:r w:rsidR="000462E8" w:rsidRPr="000462E8">
        <w:rPr>
          <w:rFonts w:ascii="Arial" w:hAnsi="Arial" w:cs="Arial"/>
          <w:color w:val="000000"/>
          <w:sz w:val="18"/>
          <w:szCs w:val="18"/>
        </w:rPr>
        <w:t>2023</w:t>
      </w:r>
      <w:r w:rsidRPr="007F1DCF">
        <w:rPr>
          <w:rFonts w:ascii="Arial" w:hAnsi="Arial" w:cs="Arial"/>
          <w:color w:val="000000"/>
          <w:sz w:val="18"/>
          <w:szCs w:val="18"/>
        </w:rPr>
        <w:t xml:space="preserve">, and its consolidated </w:t>
      </w:r>
      <w:r w:rsidRPr="00AA3D41">
        <w:rPr>
          <w:rFonts w:ascii="Arial" w:hAnsi="Arial" w:cs="Arial"/>
          <w:color w:val="000000"/>
          <w:spacing w:val="-4"/>
          <w:sz w:val="18"/>
          <w:szCs w:val="18"/>
        </w:rPr>
        <w:t>and separate financial performance and its consolidated and separate cash flows for the year then ended in accordance</w:t>
      </w:r>
      <w:r w:rsidRPr="007F1DCF">
        <w:rPr>
          <w:rFonts w:ascii="Arial" w:hAnsi="Arial" w:cs="Arial"/>
          <w:color w:val="000000"/>
          <w:sz w:val="18"/>
          <w:szCs w:val="18"/>
        </w:rPr>
        <w:t xml:space="preserve"> with Thai Financial Reporting Standards</w:t>
      </w:r>
      <w:r w:rsidRPr="007F1DCF">
        <w:rPr>
          <w:rFonts w:ascii="Arial" w:hAnsi="Arial" w:cs="Arial"/>
          <w:spacing w:val="-2"/>
          <w:sz w:val="18"/>
          <w:szCs w:val="18"/>
        </w:rPr>
        <w:t xml:space="preserve"> </w:t>
      </w:r>
      <w:r w:rsidRPr="007F1DCF">
        <w:rPr>
          <w:rFonts w:ascii="Arial" w:hAnsi="Arial" w:cs="Arial"/>
          <w:color w:val="000000"/>
          <w:sz w:val="18"/>
          <w:szCs w:val="18"/>
        </w:rPr>
        <w:t>(</w:t>
      </w:r>
      <w:r w:rsidR="00E31135">
        <w:rPr>
          <w:rFonts w:ascii="Arial" w:hAnsi="Arial" w:cs="Arial"/>
          <w:color w:val="000000"/>
          <w:sz w:val="18"/>
          <w:szCs w:val="18"/>
        </w:rPr>
        <w:t>“</w:t>
      </w:r>
      <w:r w:rsidRPr="007F1DCF">
        <w:rPr>
          <w:rFonts w:ascii="Arial" w:hAnsi="Arial" w:cs="Arial"/>
          <w:color w:val="000000"/>
          <w:sz w:val="18"/>
          <w:szCs w:val="18"/>
        </w:rPr>
        <w:t>TFRS</w:t>
      </w:r>
      <w:r w:rsidR="00E31135">
        <w:rPr>
          <w:rFonts w:ascii="Arial" w:hAnsi="Arial" w:cs="Arial"/>
          <w:color w:val="000000"/>
          <w:sz w:val="18"/>
          <w:szCs w:val="18"/>
        </w:rPr>
        <w:t>”</w:t>
      </w:r>
      <w:r w:rsidRPr="007F1DCF">
        <w:rPr>
          <w:rFonts w:ascii="Arial" w:hAnsi="Arial" w:cs="Arial"/>
          <w:color w:val="000000"/>
          <w:sz w:val="18"/>
          <w:szCs w:val="18"/>
        </w:rPr>
        <w:t>).</w:t>
      </w:r>
    </w:p>
    <w:p w14:paraId="1078AA77" w14:textId="77777777" w:rsidR="00F0557E" w:rsidRPr="007F1DCF" w:rsidRDefault="00F0557E" w:rsidP="00D62402">
      <w:pPr>
        <w:pStyle w:val="Default"/>
        <w:jc w:val="thaiDistribute"/>
        <w:rPr>
          <w:b/>
          <w:bCs/>
          <w:sz w:val="18"/>
          <w:szCs w:val="18"/>
        </w:rPr>
      </w:pPr>
    </w:p>
    <w:p w14:paraId="00305CFE" w14:textId="77777777" w:rsidR="009D6C4B" w:rsidRPr="007F1DCF" w:rsidRDefault="009D6C4B" w:rsidP="00D62402">
      <w:pPr>
        <w:pStyle w:val="Default"/>
        <w:jc w:val="thaiDistribute"/>
        <w:rPr>
          <w:b/>
          <w:bCs/>
          <w:color w:val="CF4A02"/>
          <w:sz w:val="18"/>
          <w:szCs w:val="18"/>
        </w:rPr>
      </w:pPr>
      <w:r w:rsidRPr="007F1DCF">
        <w:rPr>
          <w:b/>
          <w:bCs/>
          <w:color w:val="CF4A02"/>
          <w:sz w:val="18"/>
          <w:szCs w:val="18"/>
        </w:rPr>
        <w:t>What I have audited</w:t>
      </w:r>
    </w:p>
    <w:p w14:paraId="5A6C33DE" w14:textId="77777777" w:rsidR="00D62402" w:rsidRPr="00D62402" w:rsidRDefault="00D62402" w:rsidP="00D62402">
      <w:pPr>
        <w:pStyle w:val="Default"/>
        <w:jc w:val="thaiDistribute"/>
        <w:rPr>
          <w:b/>
          <w:bCs/>
          <w:color w:val="C00000"/>
          <w:sz w:val="12"/>
          <w:szCs w:val="12"/>
        </w:rPr>
      </w:pPr>
    </w:p>
    <w:p w14:paraId="040EC350" w14:textId="77777777" w:rsidR="007D5BA7" w:rsidRPr="007F1DCF" w:rsidRDefault="007D5BA7" w:rsidP="00D62402">
      <w:pPr>
        <w:pStyle w:val="Default"/>
        <w:jc w:val="thaiDistribute"/>
        <w:rPr>
          <w:sz w:val="18"/>
          <w:szCs w:val="18"/>
        </w:rPr>
      </w:pPr>
      <w:r w:rsidRPr="007F1DCF">
        <w:rPr>
          <w:sz w:val="18"/>
          <w:szCs w:val="18"/>
        </w:rPr>
        <w:t>The consolidated financial statements and the separate financial statements comprise:</w:t>
      </w:r>
    </w:p>
    <w:p w14:paraId="456798FF" w14:textId="77777777" w:rsidR="00304BA2" w:rsidRPr="00304BA2" w:rsidRDefault="00304BA2" w:rsidP="00D62402">
      <w:pPr>
        <w:pStyle w:val="Default"/>
        <w:jc w:val="thaiDistribute"/>
        <w:rPr>
          <w:sz w:val="12"/>
          <w:szCs w:val="12"/>
        </w:rPr>
      </w:pPr>
    </w:p>
    <w:p w14:paraId="32654CAC" w14:textId="442E15EE" w:rsidR="007D5BA7" w:rsidRPr="00A1611A" w:rsidRDefault="007D5BA7" w:rsidP="00686D3F">
      <w:pPr>
        <w:pStyle w:val="Default"/>
        <w:numPr>
          <w:ilvl w:val="0"/>
          <w:numId w:val="1"/>
        </w:numPr>
        <w:tabs>
          <w:tab w:val="clear" w:pos="720"/>
          <w:tab w:val="num" w:pos="540"/>
        </w:tabs>
        <w:ind w:left="540"/>
        <w:jc w:val="thaiDistribute"/>
        <w:rPr>
          <w:sz w:val="18"/>
          <w:szCs w:val="18"/>
        </w:rPr>
      </w:pPr>
      <w:r w:rsidRPr="00A1611A">
        <w:rPr>
          <w:sz w:val="18"/>
          <w:szCs w:val="18"/>
        </w:rPr>
        <w:t>the consolidated and separate statements of financial</w:t>
      </w:r>
      <w:r w:rsidR="00CA3BF6">
        <w:rPr>
          <w:sz w:val="18"/>
          <w:szCs w:val="18"/>
        </w:rPr>
        <w:t xml:space="preserve"> position as at </w:t>
      </w:r>
      <w:r w:rsidR="000462E8" w:rsidRPr="000462E8">
        <w:rPr>
          <w:sz w:val="18"/>
          <w:szCs w:val="18"/>
        </w:rPr>
        <w:t>31</w:t>
      </w:r>
      <w:r w:rsidR="00CA3BF6">
        <w:rPr>
          <w:sz w:val="18"/>
          <w:szCs w:val="18"/>
        </w:rPr>
        <w:t xml:space="preserve"> December </w:t>
      </w:r>
      <w:r w:rsidR="000462E8" w:rsidRPr="000462E8">
        <w:rPr>
          <w:sz w:val="18"/>
          <w:szCs w:val="18"/>
        </w:rPr>
        <w:t>2023</w:t>
      </w:r>
      <w:r w:rsidRPr="00686D3F">
        <w:rPr>
          <w:sz w:val="18"/>
          <w:szCs w:val="18"/>
        </w:rPr>
        <w:t>;</w:t>
      </w:r>
    </w:p>
    <w:p w14:paraId="733B3ABF" w14:textId="77777777" w:rsidR="007D5BA7" w:rsidRPr="00A1611A" w:rsidRDefault="007D5BA7" w:rsidP="00686D3F">
      <w:pPr>
        <w:pStyle w:val="Default"/>
        <w:numPr>
          <w:ilvl w:val="0"/>
          <w:numId w:val="1"/>
        </w:numPr>
        <w:tabs>
          <w:tab w:val="clear" w:pos="720"/>
          <w:tab w:val="num" w:pos="540"/>
        </w:tabs>
        <w:ind w:left="540"/>
        <w:jc w:val="thaiDistribute"/>
        <w:rPr>
          <w:sz w:val="18"/>
          <w:szCs w:val="18"/>
        </w:rPr>
      </w:pPr>
      <w:r w:rsidRPr="00A1611A">
        <w:rPr>
          <w:sz w:val="18"/>
          <w:szCs w:val="18"/>
        </w:rPr>
        <w:t>the consolidated and separate statements of comprehensive income for the year then ended;</w:t>
      </w:r>
    </w:p>
    <w:p w14:paraId="4249B08A" w14:textId="77777777" w:rsidR="007D5BA7" w:rsidRPr="00A1611A" w:rsidRDefault="007D5BA7" w:rsidP="00686D3F">
      <w:pPr>
        <w:pStyle w:val="Default"/>
        <w:numPr>
          <w:ilvl w:val="0"/>
          <w:numId w:val="1"/>
        </w:numPr>
        <w:tabs>
          <w:tab w:val="clear" w:pos="720"/>
          <w:tab w:val="num" w:pos="540"/>
        </w:tabs>
        <w:ind w:left="540"/>
        <w:jc w:val="thaiDistribute"/>
        <w:rPr>
          <w:sz w:val="18"/>
          <w:szCs w:val="18"/>
        </w:rPr>
      </w:pPr>
      <w:r w:rsidRPr="00A1611A">
        <w:rPr>
          <w:sz w:val="18"/>
          <w:szCs w:val="18"/>
        </w:rPr>
        <w:t>the consolidated and separate statements of changes in equity for the year then ended;</w:t>
      </w:r>
    </w:p>
    <w:p w14:paraId="2006816A" w14:textId="77777777" w:rsidR="007D5BA7" w:rsidRPr="00A1611A" w:rsidRDefault="007D5BA7" w:rsidP="00686D3F">
      <w:pPr>
        <w:pStyle w:val="Default"/>
        <w:numPr>
          <w:ilvl w:val="0"/>
          <w:numId w:val="1"/>
        </w:numPr>
        <w:tabs>
          <w:tab w:val="clear" w:pos="720"/>
          <w:tab w:val="num" w:pos="540"/>
        </w:tabs>
        <w:ind w:left="540"/>
        <w:jc w:val="thaiDistribute"/>
        <w:rPr>
          <w:sz w:val="18"/>
          <w:szCs w:val="18"/>
        </w:rPr>
      </w:pPr>
      <w:r w:rsidRPr="00A1611A">
        <w:rPr>
          <w:sz w:val="18"/>
          <w:szCs w:val="18"/>
        </w:rPr>
        <w:t>the consolidated and separate statements of cash flows for the year then ended; and</w:t>
      </w:r>
    </w:p>
    <w:p w14:paraId="349F8CD6" w14:textId="77777777" w:rsidR="007D5BA7" w:rsidRPr="00A1611A" w:rsidRDefault="007D5BA7" w:rsidP="00686D3F">
      <w:pPr>
        <w:pStyle w:val="Default"/>
        <w:numPr>
          <w:ilvl w:val="0"/>
          <w:numId w:val="1"/>
        </w:numPr>
        <w:tabs>
          <w:tab w:val="clear" w:pos="720"/>
          <w:tab w:val="num" w:pos="540"/>
        </w:tabs>
        <w:ind w:left="540"/>
        <w:jc w:val="thaiDistribute"/>
        <w:rPr>
          <w:sz w:val="18"/>
          <w:szCs w:val="18"/>
        </w:rPr>
      </w:pPr>
      <w:r w:rsidRPr="00B454D5">
        <w:rPr>
          <w:spacing w:val="-4"/>
          <w:sz w:val="18"/>
          <w:szCs w:val="18"/>
        </w:rPr>
        <w:t xml:space="preserve">the notes to the consolidated and separate financial statements, </w:t>
      </w:r>
      <w:r w:rsidR="0006660A" w:rsidRPr="00B454D5">
        <w:rPr>
          <w:spacing w:val="-4"/>
          <w:sz w:val="18"/>
          <w:szCs w:val="18"/>
        </w:rPr>
        <w:t xml:space="preserve">which include significant accounting policies and </w:t>
      </w:r>
      <w:r w:rsidR="0006660A" w:rsidRPr="0006660A">
        <w:rPr>
          <w:spacing w:val="-6"/>
          <w:sz w:val="18"/>
          <w:szCs w:val="18"/>
        </w:rPr>
        <w:t>other explanatory information</w:t>
      </w:r>
      <w:r w:rsidRPr="00A1611A">
        <w:rPr>
          <w:sz w:val="18"/>
          <w:szCs w:val="18"/>
        </w:rPr>
        <w:t xml:space="preserve">. </w:t>
      </w:r>
    </w:p>
    <w:p w14:paraId="67EAB299" w14:textId="77777777" w:rsidR="00F0557E" w:rsidRPr="007F1DCF" w:rsidRDefault="00F0557E" w:rsidP="00D62402">
      <w:pPr>
        <w:pStyle w:val="Default"/>
        <w:jc w:val="thaiDistribute"/>
        <w:rPr>
          <w:b/>
          <w:bCs/>
          <w:sz w:val="18"/>
          <w:szCs w:val="18"/>
        </w:rPr>
      </w:pPr>
    </w:p>
    <w:p w14:paraId="31D29503" w14:textId="77777777" w:rsidR="00790517" w:rsidRPr="007F1DCF" w:rsidRDefault="00790517" w:rsidP="00D62402">
      <w:pPr>
        <w:pStyle w:val="Default"/>
        <w:jc w:val="thaiDistribute"/>
        <w:rPr>
          <w:b/>
          <w:bCs/>
          <w:color w:val="CF4A02"/>
          <w:sz w:val="18"/>
          <w:szCs w:val="18"/>
        </w:rPr>
      </w:pPr>
      <w:r w:rsidRPr="007F1DCF">
        <w:rPr>
          <w:b/>
          <w:bCs/>
          <w:color w:val="CF4A02"/>
          <w:sz w:val="18"/>
          <w:szCs w:val="18"/>
        </w:rPr>
        <w:t xml:space="preserve">Basis for </w:t>
      </w:r>
      <w:r w:rsidR="00E07F94" w:rsidRPr="007F1DCF">
        <w:rPr>
          <w:b/>
          <w:bCs/>
          <w:color w:val="CF4A02"/>
          <w:sz w:val="18"/>
          <w:szCs w:val="18"/>
        </w:rPr>
        <w:t>o</w:t>
      </w:r>
      <w:r w:rsidRPr="007F1DCF">
        <w:rPr>
          <w:b/>
          <w:bCs/>
          <w:color w:val="CF4A02"/>
          <w:sz w:val="18"/>
          <w:szCs w:val="18"/>
        </w:rPr>
        <w:t xml:space="preserve">pinion </w:t>
      </w:r>
    </w:p>
    <w:p w14:paraId="76AB7079" w14:textId="77777777" w:rsidR="00D62402" w:rsidRPr="00D62402" w:rsidRDefault="00D62402" w:rsidP="00D62402">
      <w:pPr>
        <w:pStyle w:val="Default"/>
        <w:jc w:val="thaiDistribute"/>
        <w:rPr>
          <w:b/>
          <w:bCs/>
          <w:color w:val="C00000"/>
          <w:sz w:val="12"/>
          <w:szCs w:val="12"/>
        </w:rPr>
      </w:pPr>
    </w:p>
    <w:p w14:paraId="2A06D0BD" w14:textId="44E4A6A9" w:rsidR="00684C98" w:rsidRPr="00B454D5" w:rsidRDefault="00684C98" w:rsidP="00D62402">
      <w:pPr>
        <w:pStyle w:val="Default"/>
        <w:autoSpaceDE/>
        <w:autoSpaceDN/>
        <w:adjustRightInd/>
        <w:jc w:val="thaiDistribute"/>
        <w:rPr>
          <w:sz w:val="18"/>
          <w:szCs w:val="18"/>
        </w:rPr>
      </w:pPr>
      <w:r w:rsidRPr="00C9475C">
        <w:rPr>
          <w:spacing w:val="-4"/>
          <w:sz w:val="18"/>
          <w:szCs w:val="18"/>
        </w:rPr>
        <w:t>I conducted my audit in accordance with Thai Standards on Auditing (</w:t>
      </w:r>
      <w:r w:rsidR="00E31135" w:rsidRPr="00C9475C">
        <w:rPr>
          <w:spacing w:val="-4"/>
          <w:sz w:val="18"/>
          <w:szCs w:val="18"/>
        </w:rPr>
        <w:t>“</w:t>
      </w:r>
      <w:r w:rsidRPr="00C9475C">
        <w:rPr>
          <w:spacing w:val="-4"/>
          <w:sz w:val="18"/>
          <w:szCs w:val="18"/>
        </w:rPr>
        <w:t>TSAs</w:t>
      </w:r>
      <w:r w:rsidR="00E31135" w:rsidRPr="00C9475C">
        <w:rPr>
          <w:spacing w:val="-4"/>
          <w:sz w:val="18"/>
          <w:szCs w:val="18"/>
        </w:rPr>
        <w:t>”</w:t>
      </w:r>
      <w:r w:rsidRPr="00C9475C">
        <w:rPr>
          <w:spacing w:val="-4"/>
          <w:sz w:val="18"/>
          <w:szCs w:val="18"/>
        </w:rPr>
        <w:t>). My responsibilities under those standards</w:t>
      </w:r>
      <w:r w:rsidRPr="007F1DCF">
        <w:rPr>
          <w:sz w:val="18"/>
          <w:szCs w:val="18"/>
        </w:rPr>
        <w:t xml:space="preserve"> </w:t>
      </w:r>
      <w:r w:rsidRPr="00C9475C">
        <w:rPr>
          <w:spacing w:val="-4"/>
          <w:sz w:val="18"/>
          <w:szCs w:val="18"/>
        </w:rPr>
        <w:t xml:space="preserve">are further described in the Auditor’s </w:t>
      </w:r>
      <w:r w:rsidR="00433A38" w:rsidRPr="00C9475C">
        <w:rPr>
          <w:spacing w:val="-4"/>
          <w:sz w:val="18"/>
          <w:szCs w:val="18"/>
        </w:rPr>
        <w:t>r</w:t>
      </w:r>
      <w:r w:rsidRPr="00C9475C">
        <w:rPr>
          <w:spacing w:val="-4"/>
          <w:sz w:val="18"/>
          <w:szCs w:val="18"/>
        </w:rPr>
        <w:t xml:space="preserve">esponsibilities for the </w:t>
      </w:r>
      <w:r w:rsidR="009D6C4B" w:rsidRPr="00C9475C">
        <w:rPr>
          <w:spacing w:val="-4"/>
          <w:sz w:val="18"/>
          <w:szCs w:val="18"/>
        </w:rPr>
        <w:t>a</w:t>
      </w:r>
      <w:r w:rsidRPr="00C9475C">
        <w:rPr>
          <w:spacing w:val="-4"/>
          <w:sz w:val="18"/>
          <w:szCs w:val="18"/>
        </w:rPr>
        <w:t>udit of the</w:t>
      </w:r>
      <w:r w:rsidR="005237A1" w:rsidRPr="00C9475C">
        <w:rPr>
          <w:spacing w:val="-4"/>
          <w:sz w:val="18"/>
          <w:szCs w:val="18"/>
        </w:rPr>
        <w:t xml:space="preserve"> </w:t>
      </w:r>
      <w:r w:rsidR="009D6C4B" w:rsidRPr="00C9475C">
        <w:rPr>
          <w:spacing w:val="-4"/>
          <w:sz w:val="18"/>
          <w:szCs w:val="18"/>
        </w:rPr>
        <w:t>c</w:t>
      </w:r>
      <w:r w:rsidR="005237A1" w:rsidRPr="00C9475C">
        <w:rPr>
          <w:spacing w:val="-4"/>
          <w:sz w:val="18"/>
          <w:szCs w:val="18"/>
        </w:rPr>
        <w:t xml:space="preserve">onsolidated and </w:t>
      </w:r>
      <w:r w:rsidR="009D6C4B" w:rsidRPr="00C9475C">
        <w:rPr>
          <w:spacing w:val="-4"/>
          <w:sz w:val="18"/>
          <w:szCs w:val="18"/>
        </w:rPr>
        <w:t>separate f</w:t>
      </w:r>
      <w:r w:rsidRPr="00C9475C">
        <w:rPr>
          <w:spacing w:val="-4"/>
          <w:sz w:val="18"/>
          <w:szCs w:val="18"/>
        </w:rPr>
        <w:t xml:space="preserve">inancial </w:t>
      </w:r>
      <w:r w:rsidR="009D6C4B" w:rsidRPr="00C9475C">
        <w:rPr>
          <w:spacing w:val="-4"/>
          <w:sz w:val="18"/>
          <w:szCs w:val="18"/>
        </w:rPr>
        <w:t>s</w:t>
      </w:r>
      <w:r w:rsidRPr="00C9475C">
        <w:rPr>
          <w:spacing w:val="-4"/>
          <w:sz w:val="18"/>
          <w:szCs w:val="18"/>
        </w:rPr>
        <w:t>tatements</w:t>
      </w:r>
      <w:r w:rsidRPr="007F1DCF">
        <w:rPr>
          <w:sz w:val="18"/>
          <w:szCs w:val="18"/>
        </w:rPr>
        <w:t xml:space="preserve"> section of my report. I am independent of the </w:t>
      </w:r>
      <w:r w:rsidR="005237A1" w:rsidRPr="007F1DCF">
        <w:rPr>
          <w:sz w:val="18"/>
          <w:szCs w:val="18"/>
        </w:rPr>
        <w:t>Group</w:t>
      </w:r>
      <w:r w:rsidR="00AC1524" w:rsidRPr="007F1DCF">
        <w:rPr>
          <w:sz w:val="18"/>
          <w:szCs w:val="18"/>
        </w:rPr>
        <w:t xml:space="preserve"> and </w:t>
      </w:r>
      <w:r w:rsidR="00A5680C" w:rsidRPr="007F1DCF">
        <w:rPr>
          <w:sz w:val="18"/>
          <w:szCs w:val="18"/>
        </w:rPr>
        <w:t xml:space="preserve">the </w:t>
      </w:r>
      <w:r w:rsidR="00AC1524" w:rsidRPr="007F1DCF">
        <w:rPr>
          <w:sz w:val="18"/>
          <w:szCs w:val="18"/>
        </w:rPr>
        <w:t>Company</w:t>
      </w:r>
      <w:r w:rsidRPr="007F1DCF">
        <w:rPr>
          <w:sz w:val="18"/>
          <w:szCs w:val="18"/>
        </w:rPr>
        <w:t xml:space="preserve"> in accordance </w:t>
      </w:r>
      <w:r w:rsidR="0006660A" w:rsidRPr="0006660A">
        <w:rPr>
          <w:sz w:val="18"/>
          <w:szCs w:val="18"/>
        </w:rPr>
        <w:t xml:space="preserve">with the </w:t>
      </w:r>
      <w:r w:rsidR="0006660A" w:rsidRPr="00B454D5">
        <w:rPr>
          <w:spacing w:val="4"/>
          <w:sz w:val="18"/>
          <w:szCs w:val="18"/>
        </w:rPr>
        <w:t xml:space="preserve">Code of Ethics for </w:t>
      </w:r>
      <w:r w:rsidR="0006660A" w:rsidRPr="00C9475C">
        <w:rPr>
          <w:spacing w:val="-2"/>
          <w:sz w:val="18"/>
          <w:szCs w:val="18"/>
        </w:rPr>
        <w:t>Professional Accountants</w:t>
      </w:r>
      <w:r w:rsidR="005F51CB" w:rsidRPr="00C9475C">
        <w:rPr>
          <w:spacing w:val="-2"/>
          <w:sz w:val="18"/>
          <w:szCs w:val="18"/>
        </w:rPr>
        <w:t xml:space="preserve"> including Independence Standards</w:t>
      </w:r>
      <w:r w:rsidR="0006660A" w:rsidRPr="00C9475C">
        <w:rPr>
          <w:spacing w:val="-2"/>
          <w:sz w:val="18"/>
          <w:szCs w:val="18"/>
        </w:rPr>
        <w:t xml:space="preserve"> issued by the Federation of Accounting Professions</w:t>
      </w:r>
      <w:r w:rsidR="005F51CB" w:rsidRPr="00C9475C">
        <w:rPr>
          <w:spacing w:val="-2"/>
          <w:sz w:val="18"/>
          <w:szCs w:val="18"/>
        </w:rPr>
        <w:t xml:space="preserve"> (</w:t>
      </w:r>
      <w:r w:rsidR="00B72A10">
        <w:rPr>
          <w:spacing w:val="-2"/>
          <w:sz w:val="18"/>
          <w:szCs w:val="18"/>
        </w:rPr>
        <w:t>“</w:t>
      </w:r>
      <w:r w:rsidR="005F51CB" w:rsidRPr="00C9475C">
        <w:rPr>
          <w:spacing w:val="-2"/>
          <w:sz w:val="18"/>
          <w:szCs w:val="18"/>
        </w:rPr>
        <w:t>TFAC</w:t>
      </w:r>
      <w:r w:rsidR="005F51CB" w:rsidRPr="00B454D5">
        <w:rPr>
          <w:sz w:val="18"/>
          <w:szCs w:val="18"/>
        </w:rPr>
        <w:t xml:space="preserve"> Code</w:t>
      </w:r>
      <w:r w:rsidR="00B72A10">
        <w:rPr>
          <w:sz w:val="18"/>
          <w:szCs w:val="18"/>
        </w:rPr>
        <w:t>”</w:t>
      </w:r>
      <w:r w:rsidR="005F51CB" w:rsidRPr="00B454D5">
        <w:rPr>
          <w:sz w:val="18"/>
          <w:szCs w:val="18"/>
        </w:rPr>
        <w:t>)</w:t>
      </w:r>
      <w:r w:rsidR="0006660A" w:rsidRPr="00B454D5">
        <w:rPr>
          <w:sz w:val="18"/>
          <w:szCs w:val="18"/>
        </w:rPr>
        <w:t xml:space="preserve"> that are relevant to my audit of the consolidated and separate financial statements, and I have fulfilled my other ethical responsibilities in accordance with </w:t>
      </w:r>
      <w:r w:rsidR="005F51CB" w:rsidRPr="00B454D5">
        <w:rPr>
          <w:sz w:val="18"/>
          <w:szCs w:val="18"/>
        </w:rPr>
        <w:t>the TFAC Code</w:t>
      </w:r>
      <w:r w:rsidR="0006660A" w:rsidRPr="00B454D5">
        <w:rPr>
          <w:sz w:val="18"/>
          <w:szCs w:val="18"/>
        </w:rPr>
        <w:t>. I believe that the audit evidence I have obtained is sufficient and appropriate to provide a basis for my opinion</w:t>
      </w:r>
      <w:r w:rsidRPr="00B454D5">
        <w:rPr>
          <w:sz w:val="18"/>
          <w:szCs w:val="18"/>
        </w:rPr>
        <w:t>.</w:t>
      </w:r>
    </w:p>
    <w:p w14:paraId="6282A306" w14:textId="77777777" w:rsidR="00790517" w:rsidRPr="007F1DCF" w:rsidRDefault="00790517" w:rsidP="00D62402">
      <w:pPr>
        <w:pStyle w:val="Default"/>
        <w:jc w:val="thaiDistribute"/>
        <w:rPr>
          <w:b/>
          <w:bCs/>
          <w:sz w:val="18"/>
          <w:szCs w:val="18"/>
        </w:rPr>
      </w:pPr>
    </w:p>
    <w:p w14:paraId="48B4F824" w14:textId="77777777" w:rsidR="0022172E" w:rsidRPr="007F1DCF" w:rsidRDefault="0022172E" w:rsidP="00D62402">
      <w:pPr>
        <w:pStyle w:val="Default"/>
        <w:jc w:val="thaiDistribute"/>
        <w:rPr>
          <w:b/>
          <w:bCs/>
          <w:color w:val="CF4A02"/>
          <w:sz w:val="18"/>
          <w:szCs w:val="18"/>
        </w:rPr>
      </w:pPr>
      <w:r w:rsidRPr="007F1DCF">
        <w:rPr>
          <w:b/>
          <w:bCs/>
          <w:color w:val="CF4A02"/>
          <w:sz w:val="18"/>
          <w:szCs w:val="18"/>
        </w:rPr>
        <w:t>Key audit matters</w:t>
      </w:r>
    </w:p>
    <w:p w14:paraId="61A06A8C" w14:textId="77777777" w:rsidR="00D62402" w:rsidRPr="00EB4A8C" w:rsidRDefault="00D62402" w:rsidP="00D62402">
      <w:pPr>
        <w:pStyle w:val="Default"/>
        <w:jc w:val="thaiDistribute"/>
        <w:rPr>
          <w:b/>
          <w:bCs/>
          <w:color w:val="CF4A02"/>
          <w:sz w:val="12"/>
          <w:szCs w:val="12"/>
        </w:rPr>
      </w:pPr>
    </w:p>
    <w:p w14:paraId="62246528" w14:textId="77777777" w:rsidR="0022172E" w:rsidRPr="007F1DCF" w:rsidRDefault="0022172E" w:rsidP="00D62402">
      <w:pPr>
        <w:pStyle w:val="Default"/>
        <w:autoSpaceDE/>
        <w:autoSpaceDN/>
        <w:adjustRightInd/>
        <w:jc w:val="thaiDistribute"/>
        <w:rPr>
          <w:sz w:val="18"/>
          <w:szCs w:val="18"/>
        </w:rPr>
      </w:pPr>
      <w:r w:rsidRPr="007F1DCF">
        <w:rPr>
          <w:sz w:val="18"/>
          <w:szCs w:val="18"/>
        </w:rPr>
        <w:t>Key audit matters are those matters that, in my professional judg</w:t>
      </w:r>
      <w:r w:rsidR="0006660A">
        <w:rPr>
          <w:sz w:val="18"/>
          <w:szCs w:val="18"/>
        </w:rPr>
        <w:t>e</w:t>
      </w:r>
      <w:r w:rsidRPr="007F1DCF">
        <w:rPr>
          <w:sz w:val="18"/>
          <w:szCs w:val="18"/>
        </w:rPr>
        <w:t>ment, were of most significance in my audit of the consolidated and separate financial stateme</w:t>
      </w:r>
      <w:r w:rsidR="00091F40" w:rsidRPr="007F1DCF">
        <w:rPr>
          <w:sz w:val="18"/>
          <w:szCs w:val="18"/>
        </w:rPr>
        <w:t xml:space="preserve">nts of the current period. </w:t>
      </w:r>
      <w:r w:rsidR="00E912AF" w:rsidRPr="00E912AF">
        <w:rPr>
          <w:sz w:val="18"/>
          <w:szCs w:val="18"/>
        </w:rPr>
        <w:t>These matters were addressed in the context of my audit of the consolidated and separate financial statements as a whole,</w:t>
      </w:r>
      <w:r w:rsidR="0006660A">
        <w:rPr>
          <w:sz w:val="18"/>
          <w:szCs w:val="18"/>
        </w:rPr>
        <w:t xml:space="preserve"> </w:t>
      </w:r>
      <w:r w:rsidR="00E912AF" w:rsidRPr="00E912AF">
        <w:rPr>
          <w:sz w:val="18"/>
          <w:szCs w:val="18"/>
        </w:rPr>
        <w:t>and in forming my opinion thereon, and I do not provide a separate opinion on these matters</w:t>
      </w:r>
      <w:r w:rsidRPr="007F1DCF">
        <w:rPr>
          <w:sz w:val="18"/>
          <w:szCs w:val="18"/>
        </w:rPr>
        <w:t xml:space="preserve">. </w:t>
      </w:r>
    </w:p>
    <w:p w14:paraId="2949A9BE" w14:textId="77777777" w:rsidR="00D62402" w:rsidRPr="007F1DCF" w:rsidRDefault="00D62402" w:rsidP="00D62402">
      <w:pPr>
        <w:pStyle w:val="Default"/>
        <w:jc w:val="thaiDistribute"/>
        <w:rPr>
          <w:sz w:val="18"/>
          <w:szCs w:val="18"/>
        </w:rPr>
      </w:pPr>
    </w:p>
    <w:p w14:paraId="0A019B52" w14:textId="77777777" w:rsidR="00304BA2" w:rsidRPr="007F1DCF" w:rsidRDefault="00304BA2" w:rsidP="00D62402">
      <w:pPr>
        <w:pStyle w:val="Default"/>
        <w:jc w:val="thaiDistribute"/>
        <w:rPr>
          <w:sz w:val="18"/>
          <w:szCs w:val="18"/>
        </w:rPr>
        <w:sectPr w:rsidR="00304BA2" w:rsidRPr="007F1DCF" w:rsidSect="00A30031">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tbl>
      <w:tblPr>
        <w:tblW w:w="9180" w:type="dxa"/>
        <w:tblInd w:w="135" w:type="dxa"/>
        <w:tblBorders>
          <w:bottom w:val="single" w:sz="4" w:space="0" w:color="FFA543"/>
        </w:tblBorders>
        <w:tblLayout w:type="fixed"/>
        <w:tblLook w:val="04A0" w:firstRow="1" w:lastRow="0" w:firstColumn="1" w:lastColumn="0" w:noHBand="0" w:noVBand="1"/>
      </w:tblPr>
      <w:tblGrid>
        <w:gridCol w:w="4383"/>
        <w:gridCol w:w="4797"/>
      </w:tblGrid>
      <w:tr w:rsidR="0022172E" w:rsidRPr="00F82C63" w14:paraId="5E6E1DA9" w14:textId="77777777" w:rsidTr="00870899">
        <w:trPr>
          <w:trHeight w:val="346"/>
          <w:tblHeader/>
        </w:trPr>
        <w:tc>
          <w:tcPr>
            <w:tcW w:w="4383" w:type="dxa"/>
            <w:shd w:val="clear" w:color="auto" w:fill="FFA543"/>
            <w:vAlign w:val="center"/>
          </w:tcPr>
          <w:p w14:paraId="7AB03C3A" w14:textId="77777777" w:rsidR="0022172E" w:rsidRPr="00F82C63" w:rsidRDefault="0022172E" w:rsidP="00D62402">
            <w:pPr>
              <w:pStyle w:val="Default"/>
              <w:ind w:right="244"/>
              <w:jc w:val="center"/>
              <w:rPr>
                <w:b/>
                <w:bCs/>
                <w:color w:val="FFFFFF"/>
                <w:sz w:val="18"/>
                <w:szCs w:val="18"/>
              </w:rPr>
            </w:pPr>
            <w:r w:rsidRPr="00F82C63">
              <w:rPr>
                <w:b/>
                <w:bCs/>
                <w:color w:val="FFFFFF"/>
                <w:sz w:val="18"/>
                <w:szCs w:val="18"/>
              </w:rPr>
              <w:lastRenderedPageBreak/>
              <w:t>Key audit matter</w:t>
            </w:r>
          </w:p>
        </w:tc>
        <w:tc>
          <w:tcPr>
            <w:tcW w:w="4797" w:type="dxa"/>
            <w:tcBorders>
              <w:bottom w:val="nil"/>
            </w:tcBorders>
            <w:shd w:val="clear" w:color="auto" w:fill="FFA543"/>
            <w:vAlign w:val="center"/>
          </w:tcPr>
          <w:p w14:paraId="56037A0D" w14:textId="77777777" w:rsidR="0022172E" w:rsidRPr="00F82C63" w:rsidRDefault="0022172E" w:rsidP="00D62402">
            <w:pPr>
              <w:pStyle w:val="Default"/>
              <w:jc w:val="center"/>
              <w:rPr>
                <w:b/>
                <w:bCs/>
                <w:color w:val="FFFFFF"/>
                <w:sz w:val="18"/>
                <w:szCs w:val="18"/>
              </w:rPr>
            </w:pPr>
            <w:r w:rsidRPr="00F82C63">
              <w:rPr>
                <w:b/>
                <w:bCs/>
                <w:color w:val="FFFFFF"/>
                <w:sz w:val="18"/>
                <w:szCs w:val="18"/>
              </w:rPr>
              <w:t>How my audit addressed the key audit matter</w:t>
            </w:r>
          </w:p>
        </w:tc>
      </w:tr>
      <w:tr w:rsidR="001576BD" w:rsidRPr="001576BD" w14:paraId="7F5091FA" w14:textId="77777777" w:rsidTr="00870899">
        <w:trPr>
          <w:tblHeader/>
        </w:trPr>
        <w:tc>
          <w:tcPr>
            <w:tcW w:w="4383" w:type="dxa"/>
            <w:tcBorders>
              <w:bottom w:val="nil"/>
            </w:tcBorders>
            <w:shd w:val="clear" w:color="auto" w:fill="auto"/>
          </w:tcPr>
          <w:p w14:paraId="4174CD89" w14:textId="77777777" w:rsidR="001576BD" w:rsidRPr="001576BD" w:rsidRDefault="001576BD" w:rsidP="00D61ABC">
            <w:pPr>
              <w:pStyle w:val="Default"/>
              <w:autoSpaceDE/>
              <w:autoSpaceDN/>
              <w:adjustRightInd/>
              <w:jc w:val="thaiDistribute"/>
              <w:rPr>
                <w:b/>
                <w:bCs/>
                <w:i/>
                <w:iCs/>
                <w:spacing w:val="-2"/>
                <w:sz w:val="12"/>
                <w:szCs w:val="12"/>
              </w:rPr>
            </w:pPr>
          </w:p>
        </w:tc>
        <w:tc>
          <w:tcPr>
            <w:tcW w:w="4797" w:type="dxa"/>
            <w:tcBorders>
              <w:bottom w:val="nil"/>
            </w:tcBorders>
            <w:shd w:val="clear" w:color="auto" w:fill="FAFAFA"/>
          </w:tcPr>
          <w:p w14:paraId="38FDE540" w14:textId="77777777" w:rsidR="001576BD" w:rsidRPr="001576BD" w:rsidRDefault="001576BD" w:rsidP="001576BD">
            <w:pPr>
              <w:pStyle w:val="Default"/>
              <w:autoSpaceDE/>
              <w:autoSpaceDN/>
              <w:adjustRightInd/>
              <w:jc w:val="thaiDistribute"/>
              <w:rPr>
                <w:b/>
                <w:bCs/>
                <w:i/>
                <w:iCs/>
                <w:spacing w:val="-2"/>
                <w:sz w:val="12"/>
                <w:szCs w:val="12"/>
              </w:rPr>
            </w:pPr>
          </w:p>
        </w:tc>
      </w:tr>
      <w:tr w:rsidR="00CA7B78" w:rsidRPr="00F82C63" w14:paraId="1B3F6196" w14:textId="77777777" w:rsidTr="00870899">
        <w:tc>
          <w:tcPr>
            <w:tcW w:w="4383" w:type="dxa"/>
            <w:tcBorders>
              <w:top w:val="nil"/>
              <w:bottom w:val="nil"/>
            </w:tcBorders>
            <w:shd w:val="clear" w:color="auto" w:fill="auto"/>
          </w:tcPr>
          <w:p w14:paraId="2D3F0B47" w14:textId="77777777" w:rsidR="00CA7B78" w:rsidRDefault="00CA7B78" w:rsidP="00B8263E">
            <w:pPr>
              <w:pStyle w:val="Default"/>
              <w:autoSpaceDE/>
              <w:autoSpaceDN/>
              <w:adjustRightInd/>
              <w:jc w:val="thaiDistribute"/>
              <w:rPr>
                <w:b/>
                <w:bCs/>
                <w:spacing w:val="-2"/>
                <w:sz w:val="18"/>
                <w:szCs w:val="18"/>
              </w:rPr>
            </w:pPr>
            <w:r w:rsidRPr="00CA7B78">
              <w:rPr>
                <w:b/>
                <w:bCs/>
                <w:spacing w:val="-2"/>
                <w:sz w:val="18"/>
                <w:szCs w:val="18"/>
              </w:rPr>
              <w:t>Impairment of property, plant and equipment and right-of-use assets</w:t>
            </w:r>
          </w:p>
          <w:p w14:paraId="66A05ECF" w14:textId="77777777" w:rsidR="00CA7B78" w:rsidRPr="00D61ABC" w:rsidRDefault="00CA7B78" w:rsidP="00B8263E">
            <w:pPr>
              <w:pStyle w:val="Default"/>
              <w:autoSpaceDE/>
              <w:autoSpaceDN/>
              <w:adjustRightInd/>
              <w:jc w:val="thaiDistribute"/>
              <w:rPr>
                <w:b/>
                <w:bCs/>
                <w:i/>
                <w:iCs/>
                <w:sz w:val="12"/>
                <w:szCs w:val="12"/>
              </w:rPr>
            </w:pPr>
          </w:p>
        </w:tc>
        <w:tc>
          <w:tcPr>
            <w:tcW w:w="4797" w:type="dxa"/>
            <w:tcBorders>
              <w:top w:val="nil"/>
              <w:bottom w:val="nil"/>
            </w:tcBorders>
            <w:shd w:val="clear" w:color="auto" w:fill="FAFAFA"/>
          </w:tcPr>
          <w:p w14:paraId="316217FF" w14:textId="77777777" w:rsidR="00CA7B78" w:rsidRPr="00F82C63" w:rsidRDefault="00CA7B78" w:rsidP="00B8263E">
            <w:pPr>
              <w:pStyle w:val="Default"/>
              <w:jc w:val="thaiDistribute"/>
              <w:rPr>
                <w:sz w:val="18"/>
                <w:szCs w:val="18"/>
              </w:rPr>
            </w:pPr>
          </w:p>
        </w:tc>
      </w:tr>
      <w:tr w:rsidR="00CA7B78" w:rsidRPr="00F82C63" w14:paraId="780B4D40" w14:textId="77777777" w:rsidTr="009B5667">
        <w:tc>
          <w:tcPr>
            <w:tcW w:w="4383" w:type="dxa"/>
            <w:tcBorders>
              <w:bottom w:val="nil"/>
            </w:tcBorders>
            <w:shd w:val="clear" w:color="auto" w:fill="auto"/>
          </w:tcPr>
          <w:p w14:paraId="698F8A10" w14:textId="294D7BD6" w:rsidR="009C5BA7" w:rsidRPr="0077324A" w:rsidRDefault="009C5BA7" w:rsidP="009C5BA7">
            <w:pPr>
              <w:spacing w:after="0" w:line="240" w:lineRule="auto"/>
              <w:jc w:val="thaiDistribute"/>
              <w:rPr>
                <w:rFonts w:ascii="Arial" w:hAnsi="Arial" w:cs="Arial"/>
                <w:spacing w:val="-4"/>
                <w:sz w:val="18"/>
                <w:szCs w:val="18"/>
              </w:rPr>
            </w:pPr>
            <w:r w:rsidRPr="0077324A">
              <w:rPr>
                <w:rFonts w:ascii="Arial" w:hAnsi="Arial" w:cs="Arial"/>
                <w:spacing w:val="-4"/>
                <w:sz w:val="18"/>
                <w:szCs w:val="18"/>
              </w:rPr>
              <w:t xml:space="preserve">Refer to Note </w:t>
            </w:r>
            <w:r w:rsidR="000462E8" w:rsidRPr="000462E8">
              <w:rPr>
                <w:rFonts w:ascii="Arial" w:hAnsi="Arial" w:cs="Arial"/>
                <w:spacing w:val="-4"/>
                <w:sz w:val="18"/>
                <w:szCs w:val="18"/>
              </w:rPr>
              <w:t>5</w:t>
            </w:r>
            <w:r w:rsidR="00E2788B">
              <w:rPr>
                <w:rFonts w:ascii="Arial" w:hAnsi="Arial" w:cs="Browallia New"/>
                <w:spacing w:val="-4"/>
                <w:sz w:val="18"/>
                <w:szCs w:val="22"/>
              </w:rPr>
              <w:t>.</w:t>
            </w:r>
            <w:r w:rsidR="000462E8" w:rsidRPr="000462E8">
              <w:rPr>
                <w:rFonts w:ascii="Arial" w:hAnsi="Arial" w:cs="Browallia New"/>
                <w:spacing w:val="-4"/>
                <w:sz w:val="18"/>
                <w:szCs w:val="22"/>
              </w:rPr>
              <w:t>7</w:t>
            </w:r>
            <w:r w:rsidRPr="0077324A">
              <w:rPr>
                <w:rFonts w:ascii="Arial" w:hAnsi="Arial" w:cs="Arial"/>
                <w:spacing w:val="-4"/>
                <w:sz w:val="18"/>
                <w:szCs w:val="18"/>
              </w:rPr>
              <w:t xml:space="preserve"> ‘Accounting policy - Property, plant </w:t>
            </w:r>
            <w:r w:rsidRPr="001C0C37">
              <w:rPr>
                <w:rFonts w:ascii="Arial" w:hAnsi="Arial" w:cs="Arial"/>
                <w:sz w:val="18"/>
                <w:szCs w:val="18"/>
              </w:rPr>
              <w:t xml:space="preserve">and equipment’ and Note </w:t>
            </w:r>
            <w:r w:rsidR="000462E8" w:rsidRPr="000462E8">
              <w:rPr>
                <w:rFonts w:ascii="Arial" w:hAnsi="Arial" w:cs="Arial"/>
                <w:sz w:val="18"/>
                <w:szCs w:val="18"/>
              </w:rPr>
              <w:t>14</w:t>
            </w:r>
            <w:r w:rsidRPr="001C0C37">
              <w:rPr>
                <w:rFonts w:ascii="Arial" w:hAnsi="Arial" w:cs="Arial"/>
                <w:sz w:val="18"/>
                <w:szCs w:val="18"/>
              </w:rPr>
              <w:t xml:space="preserve"> ‘Property, plant and equipment’</w:t>
            </w:r>
            <w:r w:rsidRPr="0077324A">
              <w:rPr>
                <w:rFonts w:ascii="Arial" w:hAnsi="Arial" w:cs="Arial"/>
                <w:spacing w:val="-4"/>
                <w:sz w:val="18"/>
                <w:szCs w:val="18"/>
              </w:rPr>
              <w:t xml:space="preserve"> and Note </w:t>
            </w:r>
            <w:r w:rsidR="000462E8" w:rsidRPr="000462E8">
              <w:rPr>
                <w:rFonts w:ascii="Arial" w:hAnsi="Arial" w:cs="Arial"/>
                <w:spacing w:val="-4"/>
                <w:sz w:val="18"/>
                <w:szCs w:val="18"/>
              </w:rPr>
              <w:t>15</w:t>
            </w:r>
            <w:r w:rsidRPr="0077324A">
              <w:rPr>
                <w:rFonts w:ascii="Arial" w:hAnsi="Arial" w:cs="Arial"/>
                <w:spacing w:val="-4"/>
                <w:sz w:val="18"/>
                <w:szCs w:val="18"/>
              </w:rPr>
              <w:t xml:space="preserve"> </w:t>
            </w:r>
            <w:r w:rsidR="00FC61CD">
              <w:rPr>
                <w:rFonts w:ascii="Arial" w:hAnsi="Arial" w:cs="Arial"/>
                <w:spacing w:val="-4"/>
                <w:sz w:val="18"/>
                <w:szCs w:val="18"/>
              </w:rPr>
              <w:t>‘R</w:t>
            </w:r>
            <w:r w:rsidRPr="0077324A">
              <w:rPr>
                <w:rFonts w:ascii="Arial" w:hAnsi="Arial" w:cs="Arial"/>
                <w:spacing w:val="-4"/>
                <w:sz w:val="18"/>
                <w:szCs w:val="18"/>
              </w:rPr>
              <w:t>ight-of-use assets</w:t>
            </w:r>
            <w:r w:rsidR="00FC61CD">
              <w:rPr>
                <w:rFonts w:ascii="Arial" w:hAnsi="Arial" w:cs="Arial"/>
                <w:spacing w:val="-4"/>
                <w:sz w:val="18"/>
                <w:szCs w:val="18"/>
              </w:rPr>
              <w:t>’</w:t>
            </w:r>
            <w:r w:rsidRPr="0077324A">
              <w:rPr>
                <w:rFonts w:ascii="Arial" w:hAnsi="Arial" w:cs="Arial"/>
                <w:spacing w:val="-4"/>
                <w:sz w:val="18"/>
                <w:szCs w:val="18"/>
              </w:rPr>
              <w:t xml:space="preserve"> to the consolidated and separate financial statements.</w:t>
            </w:r>
          </w:p>
          <w:p w14:paraId="42B06818" w14:textId="77777777" w:rsidR="009C5BA7" w:rsidRPr="009C5BA7" w:rsidRDefault="009C5BA7" w:rsidP="009C5BA7">
            <w:pPr>
              <w:spacing w:after="0" w:line="240" w:lineRule="auto"/>
              <w:jc w:val="thaiDistribute"/>
              <w:rPr>
                <w:rFonts w:ascii="Arial" w:hAnsi="Arial" w:cs="Arial"/>
                <w:sz w:val="18"/>
                <w:szCs w:val="18"/>
              </w:rPr>
            </w:pPr>
          </w:p>
          <w:p w14:paraId="04964A39" w14:textId="53157CBB" w:rsidR="009C5BA7" w:rsidRPr="009C5BA7" w:rsidRDefault="009C5BA7" w:rsidP="009C5BA7">
            <w:pPr>
              <w:spacing w:after="0" w:line="240" w:lineRule="auto"/>
              <w:jc w:val="thaiDistribute"/>
              <w:rPr>
                <w:rFonts w:ascii="Arial" w:hAnsi="Arial" w:cs="Arial"/>
                <w:sz w:val="18"/>
                <w:szCs w:val="18"/>
              </w:rPr>
            </w:pPr>
            <w:r w:rsidRPr="009C5BA7">
              <w:rPr>
                <w:rFonts w:ascii="Arial" w:hAnsi="Arial" w:cs="Arial"/>
                <w:sz w:val="18"/>
                <w:szCs w:val="18"/>
              </w:rPr>
              <w:t xml:space="preserve">At </w:t>
            </w:r>
            <w:r w:rsidR="000462E8" w:rsidRPr="000462E8">
              <w:rPr>
                <w:rFonts w:ascii="Arial" w:hAnsi="Arial" w:cs="Arial"/>
                <w:sz w:val="18"/>
                <w:szCs w:val="18"/>
              </w:rPr>
              <w:t>31</w:t>
            </w:r>
            <w:r w:rsidRPr="009C5BA7">
              <w:rPr>
                <w:rFonts w:ascii="Arial" w:hAnsi="Arial" w:cs="Arial"/>
                <w:sz w:val="18"/>
                <w:szCs w:val="18"/>
              </w:rPr>
              <w:t xml:space="preserve"> December </w:t>
            </w:r>
            <w:r w:rsidR="000462E8" w:rsidRPr="000462E8">
              <w:rPr>
                <w:rFonts w:ascii="Arial" w:hAnsi="Arial" w:cs="Arial"/>
                <w:sz w:val="18"/>
                <w:szCs w:val="18"/>
              </w:rPr>
              <w:t>2023</w:t>
            </w:r>
            <w:r w:rsidRPr="009C5BA7">
              <w:rPr>
                <w:rFonts w:ascii="Arial" w:hAnsi="Arial" w:cs="Arial"/>
                <w:sz w:val="18"/>
                <w:szCs w:val="18"/>
              </w:rPr>
              <w:t xml:space="preserve">, the Group and the </w:t>
            </w:r>
            <w:r w:rsidR="00572600">
              <w:rPr>
                <w:rFonts w:ascii="Arial" w:hAnsi="Arial" w:cs="Arial"/>
                <w:sz w:val="18"/>
                <w:szCs w:val="18"/>
              </w:rPr>
              <w:t>C</w:t>
            </w:r>
            <w:r w:rsidRPr="009C5BA7">
              <w:rPr>
                <w:rFonts w:ascii="Arial" w:hAnsi="Arial" w:cs="Arial"/>
                <w:sz w:val="18"/>
                <w:szCs w:val="18"/>
              </w:rPr>
              <w:t xml:space="preserve">ompany </w:t>
            </w:r>
            <w:r w:rsidRPr="001C0C37">
              <w:rPr>
                <w:rFonts w:ascii="Arial" w:hAnsi="Arial" w:cs="Arial"/>
                <w:spacing w:val="-4"/>
                <w:sz w:val="18"/>
                <w:szCs w:val="18"/>
              </w:rPr>
              <w:t xml:space="preserve">had </w:t>
            </w:r>
            <w:r w:rsidRPr="007A1520">
              <w:rPr>
                <w:rFonts w:ascii="Arial" w:hAnsi="Arial" w:cs="Arial"/>
                <w:spacing w:val="-4"/>
                <w:sz w:val="18"/>
                <w:szCs w:val="18"/>
              </w:rPr>
              <w:t xml:space="preserve">property plant and equipment of Baht </w:t>
            </w:r>
            <w:r w:rsidR="000462E8" w:rsidRPr="000462E8">
              <w:rPr>
                <w:rFonts w:ascii="Arial" w:hAnsi="Arial" w:cs="Arial"/>
                <w:spacing w:val="-4"/>
                <w:sz w:val="18"/>
                <w:szCs w:val="18"/>
              </w:rPr>
              <w:t>5</w:t>
            </w:r>
            <w:r w:rsidR="007A1520" w:rsidRPr="007A1520">
              <w:rPr>
                <w:rFonts w:ascii="Arial" w:hAnsi="Arial" w:cs="Arial"/>
                <w:spacing w:val="-4"/>
                <w:sz w:val="18"/>
                <w:szCs w:val="18"/>
              </w:rPr>
              <w:t>,</w:t>
            </w:r>
            <w:r w:rsidR="000462E8" w:rsidRPr="000462E8">
              <w:rPr>
                <w:rFonts w:ascii="Arial" w:hAnsi="Arial" w:cs="Arial"/>
                <w:spacing w:val="-4"/>
                <w:sz w:val="18"/>
                <w:szCs w:val="18"/>
              </w:rPr>
              <w:t>120</w:t>
            </w:r>
            <w:r w:rsidR="00135A8E" w:rsidRPr="007A1520">
              <w:rPr>
                <w:rFonts w:ascii="Arial" w:hAnsi="Arial" w:cs="Arial"/>
                <w:spacing w:val="-4"/>
                <w:sz w:val="18"/>
                <w:szCs w:val="18"/>
              </w:rPr>
              <w:t xml:space="preserve"> </w:t>
            </w:r>
            <w:r w:rsidRPr="007A1520">
              <w:rPr>
                <w:rFonts w:ascii="Arial" w:hAnsi="Arial" w:cs="Arial"/>
                <w:spacing w:val="-4"/>
                <w:sz w:val="18"/>
                <w:szCs w:val="18"/>
              </w:rPr>
              <w:t>million</w:t>
            </w:r>
            <w:r w:rsidRPr="007A1520">
              <w:rPr>
                <w:rFonts w:ascii="Arial" w:hAnsi="Arial" w:cs="Arial"/>
                <w:sz w:val="18"/>
                <w:szCs w:val="18"/>
              </w:rPr>
              <w:t xml:space="preserve"> </w:t>
            </w:r>
            <w:r w:rsidRPr="005C304A">
              <w:rPr>
                <w:rFonts w:ascii="Arial" w:hAnsi="Arial" w:cs="Arial"/>
                <w:sz w:val="18"/>
                <w:szCs w:val="18"/>
              </w:rPr>
              <w:t xml:space="preserve">and Baht </w:t>
            </w:r>
            <w:r w:rsidR="000462E8" w:rsidRPr="000462E8">
              <w:rPr>
                <w:rFonts w:ascii="Arial" w:hAnsi="Arial" w:cs="Arial"/>
                <w:sz w:val="18"/>
                <w:szCs w:val="18"/>
              </w:rPr>
              <w:t>5</w:t>
            </w:r>
            <w:r w:rsidR="00525864" w:rsidRPr="005C304A">
              <w:rPr>
                <w:rFonts w:ascii="Arial" w:hAnsi="Arial" w:cs="Arial"/>
                <w:sz w:val="18"/>
                <w:szCs w:val="18"/>
              </w:rPr>
              <w:t>,</w:t>
            </w:r>
            <w:r w:rsidR="000462E8" w:rsidRPr="000462E8">
              <w:rPr>
                <w:rFonts w:ascii="Arial" w:hAnsi="Arial" w:cs="Arial"/>
                <w:sz w:val="18"/>
                <w:szCs w:val="18"/>
              </w:rPr>
              <w:t>084</w:t>
            </w:r>
            <w:r w:rsidRPr="005C304A">
              <w:rPr>
                <w:rFonts w:ascii="Arial" w:hAnsi="Arial" w:cs="Arial"/>
                <w:sz w:val="18"/>
                <w:szCs w:val="18"/>
              </w:rPr>
              <w:t xml:space="preserve"> million, respectively and right-of-use assets of Baht </w:t>
            </w:r>
            <w:r w:rsidR="000462E8" w:rsidRPr="000462E8">
              <w:rPr>
                <w:rFonts w:ascii="Arial" w:hAnsi="Arial" w:cs="Arial"/>
                <w:sz w:val="18"/>
                <w:szCs w:val="18"/>
              </w:rPr>
              <w:t>449</w:t>
            </w:r>
            <w:r w:rsidRPr="005C304A">
              <w:rPr>
                <w:rFonts w:ascii="Arial" w:hAnsi="Arial" w:cs="Arial"/>
                <w:sz w:val="18"/>
                <w:szCs w:val="18"/>
              </w:rPr>
              <w:t xml:space="preserve"> million and Baht </w:t>
            </w:r>
            <w:r w:rsidR="000462E8" w:rsidRPr="000462E8">
              <w:rPr>
                <w:rFonts w:ascii="Arial" w:hAnsi="Arial" w:cs="Arial"/>
                <w:sz w:val="18"/>
                <w:szCs w:val="18"/>
              </w:rPr>
              <w:t>737</w:t>
            </w:r>
            <w:r w:rsidRPr="005C304A">
              <w:rPr>
                <w:rFonts w:ascii="Arial" w:hAnsi="Arial" w:cs="Arial"/>
                <w:sz w:val="18"/>
                <w:szCs w:val="18"/>
              </w:rPr>
              <w:t xml:space="preserve"> million,</w:t>
            </w:r>
            <w:r w:rsidRPr="005C304A">
              <w:rPr>
                <w:rFonts w:ascii="Arial" w:hAnsi="Arial" w:cs="Arial"/>
                <w:spacing w:val="-2"/>
                <w:sz w:val="18"/>
                <w:szCs w:val="18"/>
              </w:rPr>
              <w:t xml:space="preserve"> </w:t>
            </w:r>
            <w:r w:rsidRPr="005C304A">
              <w:rPr>
                <w:rFonts w:ascii="Arial" w:hAnsi="Arial" w:cs="Arial"/>
                <w:spacing w:val="-4"/>
                <w:sz w:val="18"/>
                <w:szCs w:val="18"/>
              </w:rPr>
              <w:t>respectively. Property plant and equipment</w:t>
            </w:r>
            <w:r w:rsidR="007658EF" w:rsidRPr="005C304A">
              <w:rPr>
                <w:rFonts w:ascii="Arial" w:hAnsi="Arial" w:hint="cs"/>
                <w:spacing w:val="-4"/>
                <w:sz w:val="18"/>
                <w:szCs w:val="18"/>
                <w:cs/>
              </w:rPr>
              <w:t xml:space="preserve"> </w:t>
            </w:r>
            <w:r w:rsidRPr="005C304A">
              <w:rPr>
                <w:rFonts w:ascii="Arial" w:hAnsi="Arial" w:cs="Arial"/>
                <w:spacing w:val="-4"/>
                <w:sz w:val="18"/>
                <w:szCs w:val="18"/>
              </w:rPr>
              <w:t>and right-of-use</w:t>
            </w:r>
            <w:r w:rsidRPr="005C304A">
              <w:rPr>
                <w:rFonts w:ascii="Arial" w:hAnsi="Arial" w:cs="Arial"/>
                <w:sz w:val="18"/>
                <w:szCs w:val="18"/>
              </w:rPr>
              <w:t xml:space="preserve"> assets represented </w:t>
            </w:r>
            <w:r w:rsidR="000462E8" w:rsidRPr="000462E8">
              <w:rPr>
                <w:rFonts w:ascii="Arial" w:hAnsi="Arial" w:cs="Arial"/>
                <w:sz w:val="18"/>
                <w:szCs w:val="18"/>
              </w:rPr>
              <w:t>94</w:t>
            </w:r>
            <w:r w:rsidRPr="005C304A">
              <w:rPr>
                <w:rFonts w:ascii="Arial" w:hAnsi="Arial" w:cs="Arial"/>
                <w:sz w:val="18"/>
                <w:szCs w:val="18"/>
              </w:rPr>
              <w:t>%</w:t>
            </w:r>
            <w:r w:rsidR="005762AF" w:rsidRPr="005C304A">
              <w:rPr>
                <w:rFonts w:ascii="Arial" w:hAnsi="Arial" w:cs="Arial"/>
                <w:sz w:val="18"/>
                <w:szCs w:val="18"/>
              </w:rPr>
              <w:t xml:space="preserve"> </w:t>
            </w:r>
            <w:r w:rsidRPr="005C304A">
              <w:rPr>
                <w:rFonts w:ascii="Arial" w:hAnsi="Arial" w:cs="Arial"/>
                <w:sz w:val="18"/>
                <w:szCs w:val="18"/>
              </w:rPr>
              <w:t xml:space="preserve">of the total assets in the consolidated </w:t>
            </w:r>
            <w:r w:rsidR="005762AF" w:rsidRPr="005C304A">
              <w:rPr>
                <w:rFonts w:ascii="Arial" w:hAnsi="Arial" w:cs="Arial"/>
                <w:sz w:val="18"/>
                <w:szCs w:val="18"/>
              </w:rPr>
              <w:t xml:space="preserve">and separate </w:t>
            </w:r>
            <w:r w:rsidRPr="005C304A">
              <w:rPr>
                <w:rFonts w:ascii="Arial" w:hAnsi="Arial" w:cs="Arial"/>
                <w:sz w:val="18"/>
                <w:szCs w:val="18"/>
              </w:rPr>
              <w:t>financial</w:t>
            </w:r>
            <w:r w:rsidR="007658EF" w:rsidRPr="005C304A">
              <w:rPr>
                <w:rFonts w:ascii="Arial" w:hAnsi="Arial" w:hint="cs"/>
                <w:sz w:val="18"/>
                <w:szCs w:val="18"/>
                <w:cs/>
              </w:rPr>
              <w:t xml:space="preserve"> </w:t>
            </w:r>
            <w:r w:rsidRPr="005C304A">
              <w:rPr>
                <w:rFonts w:ascii="Arial" w:hAnsi="Arial" w:cs="Arial"/>
                <w:sz w:val="18"/>
                <w:szCs w:val="18"/>
              </w:rPr>
              <w:t>statements</w:t>
            </w:r>
            <w:r w:rsidR="00711F2C" w:rsidRPr="005C304A">
              <w:rPr>
                <w:rFonts w:ascii="Arial" w:hAnsi="Arial" w:cs="Arial"/>
                <w:sz w:val="18"/>
                <w:szCs w:val="18"/>
              </w:rPr>
              <w:t>.</w:t>
            </w:r>
          </w:p>
          <w:p w14:paraId="14AA1698" w14:textId="58E0B726" w:rsidR="009C5BA7" w:rsidRPr="009C5BA7" w:rsidRDefault="009C5BA7" w:rsidP="009C5BA7">
            <w:pPr>
              <w:spacing w:after="0" w:line="240" w:lineRule="auto"/>
              <w:jc w:val="thaiDistribute"/>
              <w:rPr>
                <w:rFonts w:ascii="Arial" w:hAnsi="Arial" w:cs="Arial"/>
                <w:sz w:val="18"/>
                <w:szCs w:val="18"/>
              </w:rPr>
            </w:pPr>
          </w:p>
          <w:p w14:paraId="5C318D4C" w14:textId="152B6EC8" w:rsidR="009C5BA7" w:rsidRPr="00AA3D41" w:rsidRDefault="009C5BA7" w:rsidP="009C5BA7">
            <w:pPr>
              <w:spacing w:after="0" w:line="240" w:lineRule="auto"/>
              <w:jc w:val="thaiDistribute"/>
              <w:rPr>
                <w:rFonts w:ascii="Arial" w:hAnsi="Arial" w:cs="Arial"/>
                <w:spacing w:val="-10"/>
                <w:sz w:val="18"/>
                <w:szCs w:val="18"/>
              </w:rPr>
            </w:pPr>
            <w:r w:rsidRPr="00AA3D41">
              <w:rPr>
                <w:rFonts w:ascii="Arial" w:hAnsi="Arial" w:cs="Arial"/>
                <w:sz w:val="18"/>
                <w:szCs w:val="18"/>
              </w:rPr>
              <w:t xml:space="preserve">The Group management assessed the recoverable amount based on value in use of property, plant and equipment by considering the discounted cash flow </w:t>
            </w:r>
            <w:r w:rsidRPr="00AA3D41">
              <w:rPr>
                <w:rFonts w:ascii="Arial" w:hAnsi="Arial" w:cs="Arial"/>
                <w:spacing w:val="-10"/>
                <w:sz w:val="18"/>
                <w:szCs w:val="18"/>
              </w:rPr>
              <w:t>projection.</w:t>
            </w:r>
            <w:r w:rsidR="00F64CFA" w:rsidRPr="00AA3D41">
              <w:rPr>
                <w:rFonts w:ascii="Arial" w:hAnsi="Arial" w:cs="Arial"/>
                <w:spacing w:val="-10"/>
                <w:sz w:val="18"/>
                <w:szCs w:val="18"/>
              </w:rPr>
              <w:t xml:space="preserve"> From the assessment,</w:t>
            </w:r>
            <w:r w:rsidR="00FC61CD" w:rsidRPr="00AA3D41">
              <w:rPr>
                <w:rFonts w:ascii="Arial" w:hAnsi="Arial" w:cs="Arial"/>
                <w:spacing w:val="-10"/>
                <w:sz w:val="18"/>
                <w:szCs w:val="18"/>
              </w:rPr>
              <w:t xml:space="preserve"> the</w:t>
            </w:r>
            <w:r w:rsidR="00F64CFA" w:rsidRPr="00AA3D41">
              <w:rPr>
                <w:rFonts w:ascii="Arial" w:hAnsi="Arial" w:cs="Arial"/>
                <w:spacing w:val="-10"/>
                <w:sz w:val="18"/>
                <w:szCs w:val="18"/>
              </w:rPr>
              <w:t xml:space="preserve"> Group management</w:t>
            </w:r>
            <w:r w:rsidR="00F64CFA" w:rsidRPr="00AA3D41">
              <w:rPr>
                <w:rFonts w:ascii="Arial" w:hAnsi="Arial" w:cs="Arial"/>
                <w:sz w:val="18"/>
                <w:szCs w:val="18"/>
              </w:rPr>
              <w:t xml:space="preserve"> </w:t>
            </w:r>
            <w:r w:rsidR="00F64CFA" w:rsidRPr="00AA3D41">
              <w:rPr>
                <w:rFonts w:ascii="Arial" w:hAnsi="Arial" w:cs="Arial"/>
                <w:spacing w:val="-10"/>
                <w:sz w:val="18"/>
                <w:szCs w:val="18"/>
              </w:rPr>
              <w:t>concluded that no impairment was required in current year.</w:t>
            </w:r>
          </w:p>
          <w:p w14:paraId="740692C5" w14:textId="77777777" w:rsidR="009C5BA7" w:rsidRPr="009C5BA7" w:rsidRDefault="009C5BA7" w:rsidP="009C5BA7">
            <w:pPr>
              <w:spacing w:after="0" w:line="240" w:lineRule="auto"/>
              <w:jc w:val="thaiDistribute"/>
              <w:rPr>
                <w:rFonts w:ascii="Arial" w:hAnsi="Arial" w:cs="Arial"/>
                <w:sz w:val="18"/>
                <w:szCs w:val="18"/>
              </w:rPr>
            </w:pPr>
          </w:p>
          <w:p w14:paraId="3B397A91" w14:textId="3B536F6C" w:rsidR="00CA7B78" w:rsidRPr="00FA5702" w:rsidRDefault="009C5BA7" w:rsidP="009C5BA7">
            <w:pPr>
              <w:autoSpaceDE w:val="0"/>
              <w:autoSpaceDN w:val="0"/>
              <w:adjustRightInd w:val="0"/>
              <w:spacing w:after="0" w:line="240" w:lineRule="auto"/>
              <w:jc w:val="thaiDistribute"/>
              <w:rPr>
                <w:rFonts w:ascii="Arial" w:hAnsi="Arial" w:cs="Arial"/>
                <w:spacing w:val="-4"/>
                <w:sz w:val="18"/>
                <w:szCs w:val="18"/>
              </w:rPr>
            </w:pPr>
            <w:r w:rsidRPr="009C5BA7">
              <w:rPr>
                <w:rFonts w:ascii="Arial" w:hAnsi="Arial" w:cs="Arial"/>
                <w:spacing w:val="-4"/>
                <w:sz w:val="18"/>
                <w:szCs w:val="18"/>
              </w:rPr>
              <w:t>I focused on th</w:t>
            </w:r>
            <w:r w:rsidR="00572600">
              <w:rPr>
                <w:rFonts w:ascii="Arial" w:hAnsi="Arial" w:cs="Arial"/>
                <w:spacing w:val="-4"/>
                <w:sz w:val="18"/>
                <w:szCs w:val="18"/>
              </w:rPr>
              <w:t>e area of</w:t>
            </w:r>
            <w:r w:rsidRPr="009C5BA7">
              <w:rPr>
                <w:rFonts w:ascii="Arial" w:hAnsi="Arial" w:cs="Arial"/>
                <w:spacing w:val="-4"/>
                <w:sz w:val="18"/>
                <w:szCs w:val="18"/>
              </w:rPr>
              <w:t xml:space="preserve"> impairment of property, plant and equipment and right-of-use assets, because of the </w:t>
            </w:r>
            <w:r w:rsidRPr="006E4C38">
              <w:rPr>
                <w:rFonts w:ascii="Arial" w:hAnsi="Arial" w:cs="Arial"/>
                <w:sz w:val="18"/>
                <w:szCs w:val="18"/>
              </w:rPr>
              <w:t>significan</w:t>
            </w:r>
            <w:r w:rsidR="00572600" w:rsidRPr="006E4C38">
              <w:rPr>
                <w:rFonts w:ascii="Arial" w:hAnsi="Arial" w:cs="Arial"/>
                <w:sz w:val="18"/>
                <w:szCs w:val="18"/>
              </w:rPr>
              <w:t>ce</w:t>
            </w:r>
            <w:r w:rsidRPr="006E4C38">
              <w:rPr>
                <w:rFonts w:ascii="Arial" w:hAnsi="Arial" w:cs="Arial"/>
                <w:sz w:val="18"/>
                <w:szCs w:val="18"/>
              </w:rPr>
              <w:t xml:space="preserve"> of property, plant and equipment and</w:t>
            </w:r>
            <w:r w:rsidRPr="009C5BA7">
              <w:rPr>
                <w:rFonts w:ascii="Arial" w:hAnsi="Arial" w:cs="Arial"/>
                <w:spacing w:val="-4"/>
                <w:sz w:val="18"/>
                <w:szCs w:val="18"/>
              </w:rPr>
              <w:t xml:space="preserve"> </w:t>
            </w:r>
            <w:r w:rsidRPr="006E4C38">
              <w:rPr>
                <w:rFonts w:ascii="Arial" w:hAnsi="Arial" w:cs="Arial"/>
                <w:spacing w:val="-2"/>
                <w:sz w:val="18"/>
                <w:szCs w:val="18"/>
              </w:rPr>
              <w:t xml:space="preserve">right-of-use assets in the consolidated </w:t>
            </w:r>
            <w:r w:rsidR="00572600" w:rsidRPr="006E4C38">
              <w:rPr>
                <w:rFonts w:ascii="Arial" w:hAnsi="Arial" w:cs="Arial"/>
                <w:spacing w:val="-2"/>
                <w:sz w:val="18"/>
                <w:szCs w:val="18"/>
              </w:rPr>
              <w:t>and separated</w:t>
            </w:r>
            <w:r w:rsidR="00572600">
              <w:rPr>
                <w:rFonts w:ascii="Arial" w:hAnsi="Arial" w:cs="Arial"/>
                <w:sz w:val="18"/>
                <w:szCs w:val="18"/>
              </w:rPr>
              <w:t xml:space="preserve"> </w:t>
            </w:r>
            <w:r w:rsidRPr="00F31E81">
              <w:rPr>
                <w:rFonts w:ascii="Arial" w:hAnsi="Arial" w:cs="Arial"/>
                <w:sz w:val="18"/>
                <w:szCs w:val="18"/>
              </w:rPr>
              <w:t>financial statements.</w:t>
            </w:r>
            <w:r w:rsidRPr="009C5BA7">
              <w:rPr>
                <w:rFonts w:ascii="Arial" w:hAnsi="Arial" w:cs="Arial"/>
                <w:spacing w:val="-4"/>
                <w:sz w:val="18"/>
                <w:szCs w:val="18"/>
              </w:rPr>
              <w:t xml:space="preserve"> The assessment of recoverable </w:t>
            </w:r>
            <w:r w:rsidRPr="006E4C38">
              <w:rPr>
                <w:rFonts w:ascii="Arial" w:hAnsi="Arial" w:cs="Arial"/>
                <w:spacing w:val="-7"/>
                <w:sz w:val="18"/>
                <w:szCs w:val="18"/>
              </w:rPr>
              <w:t>amount of property, plant and equipment and right-of-use</w:t>
            </w:r>
            <w:r w:rsidRPr="00FA5702">
              <w:rPr>
                <w:rFonts w:ascii="Arial" w:hAnsi="Arial" w:cs="Arial"/>
                <w:spacing w:val="-4"/>
                <w:sz w:val="18"/>
                <w:szCs w:val="18"/>
              </w:rPr>
              <w:t xml:space="preserve"> </w:t>
            </w:r>
            <w:r w:rsidRPr="006E4C38">
              <w:rPr>
                <w:rFonts w:ascii="Arial" w:hAnsi="Arial" w:cs="Arial"/>
                <w:sz w:val="18"/>
                <w:szCs w:val="18"/>
              </w:rPr>
              <w:t>assets involved</w:t>
            </w:r>
            <w:r w:rsidR="00FC61CD">
              <w:rPr>
                <w:rFonts w:ascii="Arial" w:hAnsi="Arial" w:cs="Arial"/>
                <w:sz w:val="18"/>
                <w:szCs w:val="18"/>
              </w:rPr>
              <w:t xml:space="preserve"> the</w:t>
            </w:r>
            <w:r w:rsidRPr="006E4C38">
              <w:rPr>
                <w:rFonts w:ascii="Arial" w:hAnsi="Arial" w:cs="Arial"/>
                <w:sz w:val="18"/>
                <w:szCs w:val="18"/>
              </w:rPr>
              <w:t xml:space="preserve"> Group management’s subjective judgement</w:t>
            </w:r>
            <w:r w:rsidRPr="00FA5702">
              <w:rPr>
                <w:rFonts w:ascii="Arial" w:hAnsi="Arial" w:cs="Arial"/>
                <w:spacing w:val="-4"/>
                <w:sz w:val="18"/>
                <w:szCs w:val="18"/>
              </w:rPr>
              <w:t xml:space="preserve"> on the reasonableness of key assumptions used in the cash flow projection, such as the estimated occupancy rates and room rates, revenue growth rates and the discount rate.</w:t>
            </w:r>
          </w:p>
          <w:p w14:paraId="271FCED7" w14:textId="77777777" w:rsidR="00CA7B78" w:rsidRPr="00CA7B78" w:rsidRDefault="00CA7B78" w:rsidP="005A4AAA">
            <w:pPr>
              <w:spacing w:after="0" w:line="240" w:lineRule="auto"/>
              <w:jc w:val="thaiDistribute"/>
              <w:rPr>
                <w:rFonts w:ascii="Arial" w:hAnsi="Arial" w:cs="Arial"/>
                <w:color w:val="000000"/>
                <w:sz w:val="18"/>
                <w:szCs w:val="18"/>
              </w:rPr>
            </w:pPr>
          </w:p>
        </w:tc>
        <w:tc>
          <w:tcPr>
            <w:tcW w:w="4797" w:type="dxa"/>
            <w:tcBorders>
              <w:bottom w:val="nil"/>
            </w:tcBorders>
            <w:shd w:val="clear" w:color="auto" w:fill="FAFAFA"/>
          </w:tcPr>
          <w:p w14:paraId="0A4ED07F" w14:textId="77777777" w:rsidR="009C5BA7" w:rsidRPr="009C5BA7" w:rsidRDefault="009C5BA7" w:rsidP="009C5BA7">
            <w:pPr>
              <w:spacing w:after="0" w:line="240" w:lineRule="auto"/>
              <w:jc w:val="thaiDistribute"/>
              <w:rPr>
                <w:rFonts w:ascii="Arial" w:hAnsi="Arial" w:cs="Arial"/>
                <w:sz w:val="18"/>
                <w:szCs w:val="18"/>
              </w:rPr>
            </w:pPr>
            <w:r w:rsidRPr="009C5BA7">
              <w:rPr>
                <w:rFonts w:ascii="Arial" w:hAnsi="Arial" w:cs="Arial"/>
                <w:sz w:val="18"/>
                <w:szCs w:val="18"/>
              </w:rPr>
              <w:t>My key procedures in relation to</w:t>
            </w:r>
            <w:r w:rsidR="00572600">
              <w:rPr>
                <w:rFonts w:ascii="Arial" w:hAnsi="Arial" w:cs="Arial"/>
                <w:sz w:val="18"/>
                <w:szCs w:val="18"/>
              </w:rPr>
              <w:t xml:space="preserve"> reviews the</w:t>
            </w:r>
            <w:r w:rsidRPr="009C5BA7">
              <w:rPr>
                <w:rFonts w:ascii="Arial" w:hAnsi="Arial" w:cs="Arial"/>
                <w:sz w:val="18"/>
                <w:szCs w:val="18"/>
              </w:rPr>
              <w:t xml:space="preserve"> impairment of property, plant, and equipment and right-of-use assets included:</w:t>
            </w:r>
          </w:p>
          <w:p w14:paraId="0CA14911" w14:textId="77777777" w:rsidR="009C5BA7" w:rsidRPr="009C5BA7" w:rsidRDefault="009C5BA7" w:rsidP="009C5BA7">
            <w:pPr>
              <w:spacing w:after="0" w:line="240" w:lineRule="auto"/>
              <w:jc w:val="thaiDistribute"/>
              <w:rPr>
                <w:rFonts w:ascii="Arial" w:hAnsi="Arial" w:cs="Arial"/>
                <w:sz w:val="18"/>
                <w:szCs w:val="18"/>
              </w:rPr>
            </w:pPr>
          </w:p>
          <w:p w14:paraId="227CDC1B" w14:textId="56111429" w:rsidR="009C5BA7" w:rsidRPr="009C5BA7" w:rsidRDefault="009C5BA7" w:rsidP="00030ED0">
            <w:pPr>
              <w:numPr>
                <w:ilvl w:val="0"/>
                <w:numId w:val="13"/>
              </w:numPr>
              <w:spacing w:after="0" w:line="240" w:lineRule="auto"/>
              <w:ind w:left="254" w:hanging="254"/>
              <w:jc w:val="thaiDistribute"/>
              <w:rPr>
                <w:rFonts w:ascii="Arial" w:hAnsi="Arial" w:cs="Arial"/>
                <w:sz w:val="18"/>
                <w:szCs w:val="18"/>
              </w:rPr>
            </w:pPr>
            <w:r w:rsidRPr="003119F7">
              <w:rPr>
                <w:rFonts w:ascii="Arial" w:hAnsi="Arial" w:cs="Arial"/>
                <w:spacing w:val="-4"/>
                <w:sz w:val="18"/>
                <w:szCs w:val="18"/>
              </w:rPr>
              <w:t>Understanding and evaluating</w:t>
            </w:r>
            <w:r w:rsidR="00E31135" w:rsidRPr="003119F7">
              <w:rPr>
                <w:rFonts w:ascii="Arial" w:hAnsi="Arial" w:cs="Arial"/>
                <w:spacing w:val="-4"/>
                <w:sz w:val="18"/>
                <w:szCs w:val="18"/>
              </w:rPr>
              <w:t xml:space="preserve"> the</w:t>
            </w:r>
            <w:r w:rsidRPr="003119F7">
              <w:rPr>
                <w:rFonts w:ascii="Arial" w:hAnsi="Arial" w:cs="Arial"/>
                <w:spacing w:val="-4"/>
                <w:sz w:val="18"/>
                <w:szCs w:val="18"/>
              </w:rPr>
              <w:t xml:space="preserve"> Group</w:t>
            </w:r>
            <w:r w:rsidR="00030ED0" w:rsidRPr="003119F7">
              <w:rPr>
                <w:rFonts w:ascii="Arial" w:hAnsi="Arial" w:hint="cs"/>
                <w:spacing w:val="-4"/>
                <w:sz w:val="18"/>
                <w:szCs w:val="18"/>
                <w:cs/>
              </w:rPr>
              <w:t xml:space="preserve"> </w:t>
            </w:r>
            <w:r w:rsidRPr="003119F7">
              <w:rPr>
                <w:rFonts w:ascii="Arial" w:hAnsi="Arial" w:cs="Arial"/>
                <w:spacing w:val="-4"/>
                <w:sz w:val="18"/>
                <w:szCs w:val="18"/>
              </w:rPr>
              <w:t>management’s</w:t>
            </w:r>
            <w:r w:rsidRPr="009C5BA7">
              <w:rPr>
                <w:rFonts w:ascii="Arial" w:hAnsi="Arial" w:cs="Arial"/>
                <w:sz w:val="18"/>
                <w:szCs w:val="18"/>
              </w:rPr>
              <w:t xml:space="preserve"> </w:t>
            </w:r>
            <w:r w:rsidRPr="00C9475C">
              <w:rPr>
                <w:rFonts w:ascii="Arial" w:hAnsi="Arial" w:cs="Arial"/>
                <w:sz w:val="18"/>
                <w:szCs w:val="18"/>
              </w:rPr>
              <w:t>valuation approach for assessing the impairment of property,</w:t>
            </w:r>
            <w:r w:rsidRPr="009C5BA7">
              <w:rPr>
                <w:rFonts w:ascii="Arial" w:hAnsi="Arial" w:cs="Arial"/>
                <w:sz w:val="18"/>
                <w:szCs w:val="18"/>
              </w:rPr>
              <w:t xml:space="preserve"> plant and equipment by using the value in </w:t>
            </w:r>
            <w:r w:rsidRPr="00F31E81">
              <w:rPr>
                <w:rFonts w:ascii="Arial" w:hAnsi="Arial" w:cs="Arial"/>
                <w:spacing w:val="-4"/>
                <w:sz w:val="18"/>
                <w:szCs w:val="18"/>
              </w:rPr>
              <w:t>use method. I considered the approach to be appropriate</w:t>
            </w:r>
            <w:r w:rsidRPr="009C5BA7">
              <w:rPr>
                <w:rFonts w:ascii="Arial" w:hAnsi="Arial" w:cs="Arial"/>
                <w:sz w:val="18"/>
                <w:szCs w:val="18"/>
              </w:rPr>
              <w:t xml:space="preserve"> </w:t>
            </w:r>
            <w:r w:rsidRPr="00F31E81">
              <w:rPr>
                <w:rFonts w:ascii="Arial" w:hAnsi="Arial" w:cs="Arial"/>
                <w:spacing w:val="-6"/>
                <w:sz w:val="18"/>
                <w:szCs w:val="18"/>
              </w:rPr>
              <w:t>in accordance with the Thai Financial Reporting Standards</w:t>
            </w:r>
            <w:r w:rsidRPr="009C5BA7">
              <w:rPr>
                <w:rFonts w:ascii="Arial" w:hAnsi="Arial" w:cs="Arial"/>
                <w:sz w:val="18"/>
                <w:szCs w:val="18"/>
              </w:rPr>
              <w:t xml:space="preserve"> (“TFRS”).</w:t>
            </w:r>
          </w:p>
          <w:p w14:paraId="2B14C3DD" w14:textId="77777777" w:rsidR="009C5BA7" w:rsidRPr="009C5BA7" w:rsidRDefault="009C5BA7" w:rsidP="009C5BA7">
            <w:pPr>
              <w:spacing w:after="0" w:line="240" w:lineRule="auto"/>
              <w:ind w:left="254" w:hanging="254"/>
              <w:jc w:val="thaiDistribute"/>
              <w:rPr>
                <w:rFonts w:ascii="Arial" w:hAnsi="Arial" w:cs="Arial"/>
                <w:sz w:val="18"/>
                <w:szCs w:val="18"/>
              </w:rPr>
            </w:pPr>
          </w:p>
          <w:p w14:paraId="56AAB6C5" w14:textId="00C39F8B" w:rsidR="009C5BA7" w:rsidRPr="00AA3D41" w:rsidRDefault="009C5BA7" w:rsidP="009C5BA7">
            <w:pPr>
              <w:numPr>
                <w:ilvl w:val="0"/>
                <w:numId w:val="13"/>
              </w:numPr>
              <w:spacing w:after="0" w:line="240" w:lineRule="auto"/>
              <w:ind w:left="254" w:hanging="254"/>
              <w:jc w:val="thaiDistribute"/>
              <w:rPr>
                <w:rFonts w:ascii="Arial" w:hAnsi="Arial" w:cs="Arial"/>
                <w:spacing w:val="-8"/>
                <w:sz w:val="18"/>
                <w:szCs w:val="18"/>
              </w:rPr>
            </w:pPr>
            <w:r w:rsidRPr="009C5BA7">
              <w:rPr>
                <w:rFonts w:ascii="Arial" w:hAnsi="Arial" w:cs="Arial"/>
                <w:sz w:val="18"/>
                <w:szCs w:val="18"/>
              </w:rPr>
              <w:t xml:space="preserve">Evaluating the budgeting procedures upon which the </w:t>
            </w:r>
            <w:r w:rsidRPr="00AA3D41">
              <w:rPr>
                <w:rFonts w:ascii="Arial" w:hAnsi="Arial" w:cs="Arial"/>
                <w:spacing w:val="-8"/>
                <w:sz w:val="18"/>
                <w:szCs w:val="18"/>
              </w:rPr>
              <w:t>cash flow projection are based, and assessed the principles</w:t>
            </w:r>
            <w:r w:rsidRPr="009C5BA7">
              <w:rPr>
                <w:rFonts w:ascii="Arial" w:hAnsi="Arial" w:cs="Arial"/>
                <w:sz w:val="18"/>
                <w:szCs w:val="18"/>
              </w:rPr>
              <w:t xml:space="preserve"> </w:t>
            </w:r>
            <w:r w:rsidRPr="00AA3D41">
              <w:rPr>
                <w:rFonts w:ascii="Arial" w:hAnsi="Arial" w:cs="Arial"/>
                <w:spacing w:val="-8"/>
                <w:sz w:val="18"/>
                <w:szCs w:val="18"/>
              </w:rPr>
              <w:t>of the Group management’s discounted cash flow models</w:t>
            </w:r>
            <w:r w:rsidR="009E6B51" w:rsidRPr="00AA3D41">
              <w:rPr>
                <w:rFonts w:ascii="Arial" w:hAnsi="Arial" w:cs="Arial"/>
                <w:spacing w:val="-8"/>
                <w:sz w:val="18"/>
                <w:szCs w:val="18"/>
              </w:rPr>
              <w:t>.</w:t>
            </w:r>
          </w:p>
          <w:p w14:paraId="6E329A53" w14:textId="77777777" w:rsidR="009C5BA7" w:rsidRPr="009C5BA7" w:rsidRDefault="009C5BA7" w:rsidP="009C5BA7">
            <w:pPr>
              <w:spacing w:after="0" w:line="240" w:lineRule="auto"/>
              <w:ind w:left="254" w:hanging="254"/>
              <w:jc w:val="thaiDistribute"/>
              <w:rPr>
                <w:rFonts w:ascii="Arial" w:hAnsi="Arial" w:cs="Arial"/>
                <w:sz w:val="18"/>
                <w:szCs w:val="18"/>
              </w:rPr>
            </w:pPr>
          </w:p>
          <w:p w14:paraId="26575E89" w14:textId="77777777" w:rsidR="009C5BA7" w:rsidRPr="009C5BA7" w:rsidRDefault="009C5BA7" w:rsidP="009C5BA7">
            <w:pPr>
              <w:numPr>
                <w:ilvl w:val="0"/>
                <w:numId w:val="13"/>
              </w:numPr>
              <w:spacing w:after="0" w:line="240" w:lineRule="auto"/>
              <w:ind w:left="254" w:hanging="254"/>
              <w:jc w:val="thaiDistribute"/>
              <w:rPr>
                <w:rFonts w:ascii="Arial" w:hAnsi="Arial" w:cs="Arial"/>
                <w:sz w:val="18"/>
                <w:szCs w:val="18"/>
              </w:rPr>
            </w:pPr>
            <w:r w:rsidRPr="00F31E81">
              <w:rPr>
                <w:rFonts w:ascii="Arial" w:hAnsi="Arial" w:cs="Arial"/>
                <w:spacing w:val="-4"/>
                <w:sz w:val="18"/>
                <w:szCs w:val="18"/>
              </w:rPr>
              <w:t>Understanding key assumptions used in the discounted</w:t>
            </w:r>
            <w:r w:rsidRPr="009C5BA7">
              <w:rPr>
                <w:rFonts w:ascii="Arial" w:hAnsi="Arial" w:cs="Arial"/>
                <w:sz w:val="18"/>
                <w:szCs w:val="18"/>
              </w:rPr>
              <w:t xml:space="preserve"> cash flow projection and assessing the probability of key assumptions.</w:t>
            </w:r>
          </w:p>
          <w:p w14:paraId="00D27555" w14:textId="77777777" w:rsidR="009C5BA7" w:rsidRPr="009C5BA7" w:rsidRDefault="009C5BA7" w:rsidP="009C5BA7">
            <w:pPr>
              <w:spacing w:after="0" w:line="240" w:lineRule="auto"/>
              <w:ind w:left="254" w:hanging="254"/>
              <w:jc w:val="thaiDistribute"/>
              <w:rPr>
                <w:rFonts w:ascii="Arial" w:hAnsi="Arial" w:cs="Arial"/>
                <w:sz w:val="18"/>
                <w:szCs w:val="18"/>
              </w:rPr>
            </w:pPr>
          </w:p>
          <w:p w14:paraId="24EBDCE7" w14:textId="0A62B366" w:rsidR="009C5BA7" w:rsidRPr="009C5BA7" w:rsidRDefault="005B2489" w:rsidP="009C5BA7">
            <w:pPr>
              <w:numPr>
                <w:ilvl w:val="0"/>
                <w:numId w:val="13"/>
              </w:numPr>
              <w:spacing w:after="0" w:line="240" w:lineRule="auto"/>
              <w:ind w:left="254" w:hanging="254"/>
              <w:jc w:val="thaiDistribute"/>
              <w:rPr>
                <w:rFonts w:ascii="Arial" w:hAnsi="Arial" w:cs="Arial"/>
                <w:sz w:val="18"/>
                <w:szCs w:val="18"/>
              </w:rPr>
            </w:pPr>
            <w:r>
              <w:rPr>
                <w:rFonts w:ascii="Arial" w:hAnsi="Arial" w:cs="Arial"/>
                <w:sz w:val="18"/>
                <w:szCs w:val="18"/>
              </w:rPr>
              <w:t>Assessing the appropriateness of</w:t>
            </w:r>
            <w:r w:rsidR="009C5BA7" w:rsidRPr="009C5BA7">
              <w:rPr>
                <w:rFonts w:ascii="Arial" w:hAnsi="Arial" w:cs="Arial"/>
                <w:sz w:val="18"/>
                <w:szCs w:val="18"/>
              </w:rPr>
              <w:t xml:space="preserve"> key assumptions used in the discounted cash flow projection based on information available at the time on:</w:t>
            </w:r>
          </w:p>
          <w:p w14:paraId="0786450B" w14:textId="77777777" w:rsidR="009C5BA7" w:rsidRPr="009C5BA7" w:rsidRDefault="009C5BA7" w:rsidP="009C5BA7">
            <w:pPr>
              <w:spacing w:after="0" w:line="240" w:lineRule="auto"/>
              <w:jc w:val="thaiDistribute"/>
              <w:rPr>
                <w:rFonts w:ascii="Arial" w:hAnsi="Arial" w:cs="Arial"/>
                <w:sz w:val="18"/>
                <w:szCs w:val="18"/>
              </w:rPr>
            </w:pPr>
          </w:p>
          <w:p w14:paraId="45135BAC" w14:textId="77777777" w:rsidR="009C5BA7" w:rsidRPr="009C5BA7" w:rsidRDefault="009C5BA7" w:rsidP="009C5BA7">
            <w:pPr>
              <w:numPr>
                <w:ilvl w:val="0"/>
                <w:numId w:val="13"/>
              </w:numPr>
              <w:spacing w:after="0" w:line="240" w:lineRule="auto"/>
              <w:ind w:left="524" w:hanging="270"/>
              <w:jc w:val="thaiDistribute"/>
              <w:rPr>
                <w:rFonts w:ascii="Arial" w:hAnsi="Arial" w:cs="Arial"/>
                <w:sz w:val="18"/>
                <w:szCs w:val="18"/>
              </w:rPr>
            </w:pPr>
            <w:r w:rsidRPr="00247D71">
              <w:rPr>
                <w:rFonts w:ascii="Arial" w:hAnsi="Arial" w:cs="Arial"/>
                <w:spacing w:val="-10"/>
                <w:sz w:val="18"/>
                <w:szCs w:val="18"/>
              </w:rPr>
              <w:t>Estimate occupancy rates and room rates with reference</w:t>
            </w:r>
            <w:r w:rsidRPr="009C5BA7">
              <w:rPr>
                <w:rFonts w:ascii="Arial" w:hAnsi="Arial" w:cs="Arial"/>
                <w:sz w:val="18"/>
                <w:szCs w:val="18"/>
              </w:rPr>
              <w:t xml:space="preserve"> historical data.</w:t>
            </w:r>
          </w:p>
          <w:p w14:paraId="12B0BF2C" w14:textId="77777777" w:rsidR="009C5BA7" w:rsidRPr="009C5BA7" w:rsidRDefault="009C5BA7" w:rsidP="009C5BA7">
            <w:pPr>
              <w:spacing w:after="0" w:line="240" w:lineRule="auto"/>
              <w:ind w:left="524" w:hanging="270"/>
              <w:jc w:val="thaiDistribute"/>
              <w:rPr>
                <w:rFonts w:ascii="Arial" w:hAnsi="Arial" w:cs="Arial"/>
                <w:sz w:val="18"/>
                <w:szCs w:val="18"/>
              </w:rPr>
            </w:pPr>
          </w:p>
          <w:p w14:paraId="2B86D37D" w14:textId="4606EA93" w:rsidR="00F87150" w:rsidRDefault="009C5BA7" w:rsidP="00F87150">
            <w:pPr>
              <w:numPr>
                <w:ilvl w:val="0"/>
                <w:numId w:val="13"/>
              </w:numPr>
              <w:spacing w:after="0" w:line="240" w:lineRule="auto"/>
              <w:ind w:left="524" w:hanging="270"/>
              <w:jc w:val="thaiDistribute"/>
              <w:rPr>
                <w:rFonts w:ascii="Arial" w:hAnsi="Arial" w:cs="Arial"/>
                <w:sz w:val="18"/>
                <w:szCs w:val="18"/>
              </w:rPr>
            </w:pPr>
            <w:r w:rsidRPr="005C304A">
              <w:rPr>
                <w:rFonts w:ascii="Arial" w:hAnsi="Arial" w:cs="Arial"/>
                <w:spacing w:val="-8"/>
                <w:sz w:val="18"/>
                <w:szCs w:val="18"/>
              </w:rPr>
              <w:t>Growth rates in forecast by comparing with the historical</w:t>
            </w:r>
            <w:r w:rsidRPr="009C5BA7">
              <w:rPr>
                <w:rFonts w:ascii="Arial" w:hAnsi="Arial" w:cs="Arial"/>
                <w:sz w:val="18"/>
                <w:szCs w:val="18"/>
              </w:rPr>
              <w:t xml:space="preserve"> results</w:t>
            </w:r>
            <w:r w:rsidR="003172A2">
              <w:rPr>
                <w:rFonts w:ascii="Arial" w:hAnsi="Arial" w:cs="Browallia New"/>
                <w:sz w:val="18"/>
                <w:szCs w:val="22"/>
              </w:rPr>
              <w:t>.</w:t>
            </w:r>
            <w:r w:rsidRPr="009C5BA7">
              <w:rPr>
                <w:rFonts w:ascii="Arial" w:hAnsi="Arial" w:cs="Arial"/>
                <w:sz w:val="18"/>
                <w:szCs w:val="18"/>
              </w:rPr>
              <w:t xml:space="preserve"> </w:t>
            </w:r>
          </w:p>
          <w:p w14:paraId="7AEDB8CB" w14:textId="77777777" w:rsidR="00F87150" w:rsidRPr="00F87150" w:rsidRDefault="00F87150" w:rsidP="00F87150">
            <w:pPr>
              <w:spacing w:after="0" w:line="240" w:lineRule="auto"/>
              <w:jc w:val="thaiDistribute"/>
              <w:rPr>
                <w:rFonts w:ascii="Arial" w:hAnsi="Arial" w:cs="Arial"/>
                <w:sz w:val="18"/>
                <w:szCs w:val="18"/>
              </w:rPr>
            </w:pPr>
          </w:p>
          <w:p w14:paraId="678D1C62" w14:textId="707BA88D" w:rsidR="00F87150" w:rsidRPr="009C5BA7" w:rsidRDefault="00F87150" w:rsidP="00F87150">
            <w:pPr>
              <w:numPr>
                <w:ilvl w:val="0"/>
                <w:numId w:val="13"/>
              </w:numPr>
              <w:spacing w:after="0" w:line="240" w:lineRule="auto"/>
              <w:ind w:left="305" w:hanging="270"/>
              <w:jc w:val="thaiDistribute"/>
              <w:rPr>
                <w:rFonts w:ascii="Arial" w:hAnsi="Arial" w:cs="Arial"/>
                <w:sz w:val="18"/>
                <w:szCs w:val="18"/>
              </w:rPr>
            </w:pPr>
            <w:r w:rsidRPr="00F87150">
              <w:rPr>
                <w:rFonts w:ascii="Arial" w:hAnsi="Arial" w:cs="Arial"/>
                <w:sz w:val="18"/>
                <w:szCs w:val="18"/>
              </w:rPr>
              <w:t>Assessing</w:t>
            </w:r>
            <w:r>
              <w:rPr>
                <w:rFonts w:ascii="Arial" w:hAnsi="Arial" w:cs="Arial"/>
                <w:sz w:val="18"/>
                <w:szCs w:val="18"/>
              </w:rPr>
              <w:t xml:space="preserve"> </w:t>
            </w:r>
            <w:r w:rsidRPr="00F87150">
              <w:rPr>
                <w:rFonts w:ascii="Arial" w:hAnsi="Arial" w:cs="Arial"/>
                <w:sz w:val="18"/>
                <w:szCs w:val="18"/>
              </w:rPr>
              <w:t>the appropriateness of the discount rate by comparing the rate with the cost of capital of the company and checking the rate is similar to others in the industry.</w:t>
            </w:r>
          </w:p>
          <w:p w14:paraId="7D1967D9" w14:textId="77777777" w:rsidR="009C5BA7" w:rsidRPr="009C5BA7" w:rsidRDefault="009C5BA7" w:rsidP="009C5BA7">
            <w:pPr>
              <w:spacing w:after="0" w:line="240" w:lineRule="auto"/>
              <w:ind w:left="524" w:hanging="270"/>
              <w:jc w:val="thaiDistribute"/>
              <w:rPr>
                <w:rFonts w:ascii="Arial" w:hAnsi="Arial" w:cs="Arial"/>
                <w:sz w:val="18"/>
                <w:szCs w:val="18"/>
              </w:rPr>
            </w:pPr>
          </w:p>
          <w:p w14:paraId="7CEBAAFB" w14:textId="387EFEA7" w:rsidR="00CA7B78" w:rsidRPr="00F96463" w:rsidRDefault="009C5BA7" w:rsidP="00870899">
            <w:pPr>
              <w:spacing w:after="0" w:line="240" w:lineRule="auto"/>
              <w:jc w:val="thaiDistribute"/>
              <w:rPr>
                <w:rFonts w:cs="Browallia New"/>
                <w:i/>
                <w:iCs/>
                <w:sz w:val="18"/>
                <w:szCs w:val="22"/>
                <w:lang w:val="en-US"/>
              </w:rPr>
            </w:pPr>
            <w:r w:rsidRPr="00F31E81">
              <w:rPr>
                <w:rFonts w:ascii="Arial" w:hAnsi="Arial" w:cs="Arial"/>
                <w:spacing w:val="-6"/>
                <w:sz w:val="18"/>
                <w:szCs w:val="18"/>
              </w:rPr>
              <w:t>I found the key assumptions in the recoverability assessment</w:t>
            </w:r>
            <w:r w:rsidRPr="009C5BA7">
              <w:rPr>
                <w:rFonts w:ascii="Arial" w:hAnsi="Arial" w:cs="Arial"/>
                <w:sz w:val="18"/>
                <w:szCs w:val="18"/>
              </w:rPr>
              <w:t xml:space="preserve"> </w:t>
            </w:r>
            <w:r w:rsidRPr="00C9475C">
              <w:rPr>
                <w:rFonts w:ascii="Arial" w:hAnsi="Arial" w:cs="Arial"/>
                <w:spacing w:val="-8"/>
                <w:sz w:val="18"/>
                <w:szCs w:val="18"/>
              </w:rPr>
              <w:t xml:space="preserve">were supportable </w:t>
            </w:r>
            <w:r w:rsidR="00F96463" w:rsidRPr="00C9475C">
              <w:rPr>
                <w:rFonts w:ascii="Arial" w:hAnsi="Arial" w:cs="Browallia New"/>
                <w:spacing w:val="-8"/>
                <w:sz w:val="18"/>
                <w:szCs w:val="22"/>
                <w:lang w:val="en-US"/>
              </w:rPr>
              <w:t>based on available evidence and appropriate</w:t>
            </w:r>
            <w:r w:rsidR="00F96463">
              <w:rPr>
                <w:rFonts w:ascii="Arial" w:hAnsi="Arial" w:cs="Browallia New"/>
                <w:sz w:val="18"/>
                <w:szCs w:val="22"/>
                <w:lang w:val="en-US"/>
              </w:rPr>
              <w:t xml:space="preserve"> in light of the current circumstances.</w:t>
            </w:r>
          </w:p>
        </w:tc>
      </w:tr>
      <w:tr w:rsidR="00FA5702" w:rsidRPr="00FA5702" w14:paraId="23A9E93A" w14:textId="77777777" w:rsidTr="001C05E5">
        <w:tc>
          <w:tcPr>
            <w:tcW w:w="4383" w:type="dxa"/>
            <w:tcBorders>
              <w:bottom w:val="single" w:sz="4" w:space="0" w:color="FFA543"/>
            </w:tcBorders>
            <w:shd w:val="clear" w:color="auto" w:fill="auto"/>
          </w:tcPr>
          <w:p w14:paraId="649F8A02" w14:textId="77777777" w:rsidR="00FA5702" w:rsidRPr="00FA5702" w:rsidRDefault="00FA5702" w:rsidP="009C5BA7">
            <w:pPr>
              <w:spacing w:after="0" w:line="240" w:lineRule="auto"/>
              <w:jc w:val="thaiDistribute"/>
              <w:rPr>
                <w:rFonts w:ascii="Arial" w:hAnsi="Arial" w:cs="Arial"/>
                <w:sz w:val="12"/>
                <w:szCs w:val="12"/>
              </w:rPr>
            </w:pPr>
          </w:p>
        </w:tc>
        <w:tc>
          <w:tcPr>
            <w:tcW w:w="4797" w:type="dxa"/>
            <w:tcBorders>
              <w:bottom w:val="single" w:sz="4" w:space="0" w:color="FFA543"/>
            </w:tcBorders>
            <w:shd w:val="clear" w:color="auto" w:fill="FAFAFA"/>
          </w:tcPr>
          <w:p w14:paraId="577E4F02" w14:textId="77777777" w:rsidR="00FA5702" w:rsidRPr="00FA5702" w:rsidRDefault="00FA5702" w:rsidP="009C5BA7">
            <w:pPr>
              <w:spacing w:after="0" w:line="240" w:lineRule="auto"/>
              <w:jc w:val="thaiDistribute"/>
              <w:rPr>
                <w:rFonts w:ascii="Arial" w:hAnsi="Arial" w:cs="Arial"/>
                <w:sz w:val="12"/>
                <w:szCs w:val="12"/>
              </w:rPr>
            </w:pPr>
          </w:p>
        </w:tc>
      </w:tr>
    </w:tbl>
    <w:p w14:paraId="48652651" w14:textId="77777777" w:rsidR="00FA4D0D" w:rsidRDefault="00FA4D0D" w:rsidP="00D62402">
      <w:pPr>
        <w:spacing w:after="0" w:line="240" w:lineRule="auto"/>
        <w:rPr>
          <w:rFonts w:ascii="Arial" w:hAnsi="Arial" w:cs="Arial"/>
          <w:b/>
          <w:bCs/>
          <w:color w:val="CF4A02"/>
          <w:sz w:val="14"/>
          <w:szCs w:val="14"/>
        </w:rPr>
      </w:pPr>
    </w:p>
    <w:p w14:paraId="26BB6194" w14:textId="0A48DB08" w:rsidR="005B49D6" w:rsidRPr="00EE0DBC" w:rsidRDefault="00FA4D0D" w:rsidP="003E66B9">
      <w:pPr>
        <w:pStyle w:val="Default"/>
        <w:jc w:val="thaiDistribute"/>
        <w:rPr>
          <w:b/>
          <w:bCs/>
          <w:color w:val="CF4A02"/>
          <w:sz w:val="18"/>
          <w:szCs w:val="18"/>
        </w:rPr>
      </w:pPr>
      <w:r>
        <w:rPr>
          <w:b/>
          <w:bCs/>
          <w:color w:val="CF4A02"/>
          <w:sz w:val="14"/>
          <w:szCs w:val="14"/>
        </w:rPr>
        <w:br w:type="page"/>
      </w:r>
      <w:r w:rsidR="00E07F94" w:rsidRPr="00EE0DBC">
        <w:rPr>
          <w:b/>
          <w:bCs/>
          <w:color w:val="CF4A02"/>
          <w:sz w:val="18"/>
          <w:szCs w:val="18"/>
        </w:rPr>
        <w:lastRenderedPageBreak/>
        <w:t>Other i</w:t>
      </w:r>
      <w:r w:rsidR="00790517" w:rsidRPr="00EE0DBC">
        <w:rPr>
          <w:b/>
          <w:bCs/>
          <w:color w:val="CF4A02"/>
          <w:sz w:val="18"/>
          <w:szCs w:val="18"/>
        </w:rPr>
        <w:t xml:space="preserve">nformation </w:t>
      </w:r>
    </w:p>
    <w:p w14:paraId="7D9B426E" w14:textId="77777777" w:rsidR="00D62402" w:rsidRPr="007F1DCF" w:rsidRDefault="00D62402" w:rsidP="00D62402">
      <w:pPr>
        <w:pStyle w:val="Default"/>
        <w:jc w:val="thaiDistribute"/>
        <w:rPr>
          <w:color w:val="CF4A02"/>
          <w:sz w:val="12"/>
          <w:szCs w:val="12"/>
        </w:rPr>
      </w:pPr>
    </w:p>
    <w:p w14:paraId="485063BB" w14:textId="6238C11B" w:rsidR="00747C86" w:rsidRPr="00311E67" w:rsidRDefault="00922275" w:rsidP="00D62402">
      <w:pPr>
        <w:pStyle w:val="Default"/>
        <w:jc w:val="thaiDistribute"/>
        <w:rPr>
          <w:sz w:val="18"/>
          <w:szCs w:val="18"/>
        </w:rPr>
      </w:pPr>
      <w:r w:rsidRPr="007F1DCF">
        <w:rPr>
          <w:sz w:val="18"/>
          <w:szCs w:val="18"/>
        </w:rPr>
        <w:t xml:space="preserve">The </w:t>
      </w:r>
      <w:r w:rsidRPr="00311E67">
        <w:rPr>
          <w:sz w:val="18"/>
          <w:szCs w:val="18"/>
        </w:rPr>
        <w:t xml:space="preserve">directors are </w:t>
      </w:r>
      <w:r w:rsidR="00747C86" w:rsidRPr="00311E67">
        <w:rPr>
          <w:sz w:val="18"/>
          <w:szCs w:val="18"/>
        </w:rPr>
        <w:t xml:space="preserve">responsible for the other information. The other information comprises the information included in the </w:t>
      </w:r>
      <w:r w:rsidR="00E31135">
        <w:rPr>
          <w:sz w:val="18"/>
          <w:szCs w:val="18"/>
        </w:rPr>
        <w:t>One Report</w:t>
      </w:r>
      <w:r w:rsidR="00747C86" w:rsidRPr="00311E67">
        <w:rPr>
          <w:sz w:val="18"/>
          <w:szCs w:val="18"/>
        </w:rPr>
        <w:t xml:space="preserve">, but does not include the </w:t>
      </w:r>
      <w:r w:rsidR="005237A1" w:rsidRPr="00311E67">
        <w:rPr>
          <w:sz w:val="18"/>
          <w:szCs w:val="18"/>
        </w:rPr>
        <w:t>consolidated and</w:t>
      </w:r>
      <w:r w:rsidR="00E507A3" w:rsidRPr="00311E67">
        <w:rPr>
          <w:sz w:val="18"/>
          <w:szCs w:val="18"/>
        </w:rPr>
        <w:t xml:space="preserve"> separate</w:t>
      </w:r>
      <w:r w:rsidR="005237A1" w:rsidRPr="00311E67">
        <w:rPr>
          <w:sz w:val="18"/>
          <w:szCs w:val="18"/>
        </w:rPr>
        <w:t xml:space="preserve"> </w:t>
      </w:r>
      <w:r w:rsidR="00747C86" w:rsidRPr="00311E67">
        <w:rPr>
          <w:sz w:val="18"/>
          <w:szCs w:val="18"/>
        </w:rPr>
        <w:t>financial statements and my auditor’s report thereon</w:t>
      </w:r>
      <w:r w:rsidR="00B91979" w:rsidRPr="00311E67">
        <w:rPr>
          <w:sz w:val="18"/>
          <w:szCs w:val="18"/>
        </w:rPr>
        <w:t>.</w:t>
      </w:r>
      <w:r w:rsidR="005237A1" w:rsidRPr="00311E67">
        <w:rPr>
          <w:rFonts w:eastAsia="Times New Roman"/>
          <w:kern w:val="24"/>
          <w:sz w:val="18"/>
          <w:szCs w:val="18"/>
        </w:rPr>
        <w:t xml:space="preserve"> </w:t>
      </w:r>
      <w:r w:rsidR="005237A1" w:rsidRPr="00311E67">
        <w:rPr>
          <w:sz w:val="18"/>
          <w:szCs w:val="18"/>
        </w:rPr>
        <w:t xml:space="preserve">The </w:t>
      </w:r>
      <w:r w:rsidR="00E31135">
        <w:rPr>
          <w:sz w:val="18"/>
          <w:szCs w:val="18"/>
        </w:rPr>
        <w:t>One Report</w:t>
      </w:r>
      <w:r w:rsidR="005237A1" w:rsidRPr="00311E67">
        <w:rPr>
          <w:sz w:val="18"/>
          <w:szCs w:val="18"/>
        </w:rPr>
        <w:t xml:space="preserve"> is expected to be made available to me after the date of this auditor's report.</w:t>
      </w:r>
    </w:p>
    <w:p w14:paraId="4F0EDAD1" w14:textId="77777777" w:rsidR="00B91979" w:rsidRPr="00311E67" w:rsidRDefault="00B91979" w:rsidP="00D62402">
      <w:pPr>
        <w:pStyle w:val="Default"/>
        <w:jc w:val="thaiDistribute"/>
        <w:rPr>
          <w:sz w:val="18"/>
          <w:szCs w:val="18"/>
        </w:rPr>
      </w:pPr>
    </w:p>
    <w:p w14:paraId="07ED749F" w14:textId="77777777" w:rsidR="00747C86" w:rsidRPr="00311E67" w:rsidRDefault="00747C86" w:rsidP="00D62402">
      <w:pPr>
        <w:pStyle w:val="Default"/>
        <w:jc w:val="thaiDistribute"/>
        <w:rPr>
          <w:sz w:val="18"/>
          <w:szCs w:val="18"/>
        </w:rPr>
      </w:pPr>
      <w:r w:rsidRPr="00311E67">
        <w:rPr>
          <w:sz w:val="18"/>
          <w:szCs w:val="18"/>
        </w:rPr>
        <w:t xml:space="preserve">My opinion on the </w:t>
      </w:r>
      <w:r w:rsidR="005237A1" w:rsidRPr="00311E67">
        <w:rPr>
          <w:sz w:val="18"/>
          <w:szCs w:val="18"/>
        </w:rPr>
        <w:t xml:space="preserve">consolidated and </w:t>
      </w:r>
      <w:r w:rsidR="00E507A3" w:rsidRPr="00311E67">
        <w:rPr>
          <w:sz w:val="18"/>
          <w:szCs w:val="18"/>
        </w:rPr>
        <w:t xml:space="preserve">separate </w:t>
      </w:r>
      <w:r w:rsidRPr="00311E67">
        <w:rPr>
          <w:sz w:val="18"/>
          <w:szCs w:val="18"/>
        </w:rPr>
        <w:t>financial statements does not cover the other information and I will not express any form of assurance conclusion thereon.</w:t>
      </w:r>
    </w:p>
    <w:p w14:paraId="3B9FB26E" w14:textId="77777777" w:rsidR="005237A1" w:rsidRPr="00311E67" w:rsidRDefault="005237A1" w:rsidP="00D62402">
      <w:pPr>
        <w:pStyle w:val="Default"/>
        <w:jc w:val="thaiDistribute"/>
        <w:rPr>
          <w:sz w:val="18"/>
          <w:szCs w:val="18"/>
        </w:rPr>
      </w:pPr>
    </w:p>
    <w:p w14:paraId="788D086A" w14:textId="77777777" w:rsidR="005237A1" w:rsidRPr="00311E67" w:rsidRDefault="00747C86" w:rsidP="00D62402">
      <w:pPr>
        <w:pStyle w:val="Default"/>
        <w:jc w:val="thaiDistribute"/>
        <w:rPr>
          <w:sz w:val="18"/>
          <w:szCs w:val="18"/>
        </w:rPr>
      </w:pPr>
      <w:r w:rsidRPr="00311E67">
        <w:rPr>
          <w:sz w:val="18"/>
          <w:szCs w:val="18"/>
        </w:rPr>
        <w:t xml:space="preserve">In connection with my audit of the </w:t>
      </w:r>
      <w:r w:rsidR="005237A1" w:rsidRPr="00311E67">
        <w:rPr>
          <w:sz w:val="18"/>
          <w:szCs w:val="18"/>
        </w:rPr>
        <w:t xml:space="preserve">consolidated and </w:t>
      </w:r>
      <w:r w:rsidR="00E507A3" w:rsidRPr="00311E67">
        <w:rPr>
          <w:sz w:val="18"/>
          <w:szCs w:val="18"/>
        </w:rPr>
        <w:t xml:space="preserve">separate </w:t>
      </w:r>
      <w:r w:rsidRPr="00311E67">
        <w:rPr>
          <w:sz w:val="18"/>
          <w:szCs w:val="18"/>
        </w:rPr>
        <w:t xml:space="preserve">financial statements, my responsibility is to read the </w:t>
      </w:r>
      <w:r w:rsidRPr="00311E67">
        <w:rPr>
          <w:spacing w:val="-4"/>
          <w:sz w:val="18"/>
          <w:szCs w:val="18"/>
        </w:rPr>
        <w:t>other information identified above when it becomes available and, in doing so, consider whether the other information</w:t>
      </w:r>
      <w:r w:rsidRPr="00311E67">
        <w:rPr>
          <w:sz w:val="18"/>
          <w:szCs w:val="18"/>
        </w:rPr>
        <w:t xml:space="preserve"> is materially inconsistent with the </w:t>
      </w:r>
      <w:r w:rsidR="005237A1" w:rsidRPr="00311E67">
        <w:rPr>
          <w:sz w:val="18"/>
          <w:szCs w:val="18"/>
        </w:rPr>
        <w:t xml:space="preserve">consolidated and </w:t>
      </w:r>
      <w:r w:rsidR="00E507A3" w:rsidRPr="00311E67">
        <w:rPr>
          <w:sz w:val="18"/>
          <w:szCs w:val="18"/>
        </w:rPr>
        <w:t xml:space="preserve">separate </w:t>
      </w:r>
      <w:r w:rsidRPr="00311E67">
        <w:rPr>
          <w:sz w:val="18"/>
          <w:szCs w:val="18"/>
        </w:rPr>
        <w:t xml:space="preserve">financial statements or my knowledge obtained in the audit, or otherwise appears to be materially misstated. </w:t>
      </w:r>
    </w:p>
    <w:p w14:paraId="5588BE45" w14:textId="77777777" w:rsidR="00BD5FF4" w:rsidRPr="00311E67" w:rsidRDefault="00BD5FF4" w:rsidP="00D62402">
      <w:pPr>
        <w:pStyle w:val="Default"/>
        <w:jc w:val="thaiDistribute"/>
        <w:rPr>
          <w:sz w:val="18"/>
          <w:szCs w:val="18"/>
        </w:rPr>
      </w:pPr>
    </w:p>
    <w:p w14:paraId="79F84F54" w14:textId="4A007548" w:rsidR="00B93A47" w:rsidRDefault="00BD5FF4" w:rsidP="00D62402">
      <w:pPr>
        <w:pStyle w:val="Default"/>
        <w:jc w:val="thaiDistribute"/>
        <w:rPr>
          <w:sz w:val="18"/>
          <w:szCs w:val="18"/>
        </w:rPr>
      </w:pPr>
      <w:r w:rsidRPr="00311E67">
        <w:rPr>
          <w:spacing w:val="-4"/>
          <w:sz w:val="18"/>
          <w:szCs w:val="18"/>
        </w:rPr>
        <w:t xml:space="preserve">When I read the </w:t>
      </w:r>
      <w:r w:rsidR="00E31135">
        <w:rPr>
          <w:spacing w:val="-4"/>
          <w:sz w:val="18"/>
          <w:szCs w:val="18"/>
        </w:rPr>
        <w:t>One Report</w:t>
      </w:r>
      <w:r w:rsidRPr="00311E67">
        <w:rPr>
          <w:spacing w:val="-4"/>
          <w:sz w:val="18"/>
          <w:szCs w:val="18"/>
        </w:rPr>
        <w:t>, if I conclude that there is a</w:t>
      </w:r>
      <w:r w:rsidR="0034029B" w:rsidRPr="00311E67">
        <w:rPr>
          <w:spacing w:val="-4"/>
          <w:sz w:val="18"/>
          <w:szCs w:val="18"/>
        </w:rPr>
        <w:t xml:space="preserve"> material misstatement therein,</w:t>
      </w:r>
      <w:r w:rsidR="0034029B" w:rsidRPr="00311E67">
        <w:rPr>
          <w:spacing w:val="-4"/>
          <w:sz w:val="18"/>
          <w:szCs w:val="18"/>
          <w:cs/>
        </w:rPr>
        <w:t xml:space="preserve"> </w:t>
      </w:r>
      <w:r w:rsidRPr="00311E67">
        <w:rPr>
          <w:spacing w:val="-4"/>
          <w:sz w:val="18"/>
          <w:szCs w:val="18"/>
        </w:rPr>
        <w:t>I am required to communicate</w:t>
      </w:r>
      <w:r w:rsidRPr="00311E67">
        <w:rPr>
          <w:sz w:val="18"/>
          <w:szCs w:val="18"/>
        </w:rPr>
        <w:t xml:space="preserve"> the matter to </w:t>
      </w:r>
      <w:r w:rsidR="00E507A3" w:rsidRPr="00311E67">
        <w:rPr>
          <w:sz w:val="18"/>
          <w:szCs w:val="18"/>
        </w:rPr>
        <w:t xml:space="preserve">the </w:t>
      </w:r>
      <w:r w:rsidR="008E0FC2" w:rsidRPr="00311E67">
        <w:rPr>
          <w:sz w:val="18"/>
          <w:szCs w:val="18"/>
        </w:rPr>
        <w:t>audit</w:t>
      </w:r>
      <w:r w:rsidR="008E0FC2" w:rsidRPr="007F1DCF">
        <w:rPr>
          <w:sz w:val="18"/>
          <w:szCs w:val="18"/>
        </w:rPr>
        <w:t xml:space="preserve"> committee</w:t>
      </w:r>
      <w:r w:rsidR="00906B28" w:rsidRPr="007F1DCF">
        <w:rPr>
          <w:sz w:val="18"/>
          <w:szCs w:val="18"/>
        </w:rPr>
        <w:t>.</w:t>
      </w:r>
    </w:p>
    <w:p w14:paraId="460849CB" w14:textId="77777777" w:rsidR="001576BD" w:rsidRDefault="001576BD" w:rsidP="008C157B">
      <w:pPr>
        <w:pStyle w:val="Default"/>
        <w:jc w:val="thaiDistribute"/>
        <w:rPr>
          <w:rFonts w:cs="Cordia New"/>
          <w:sz w:val="18"/>
          <w:szCs w:val="18"/>
        </w:rPr>
      </w:pPr>
    </w:p>
    <w:p w14:paraId="4703C963" w14:textId="77777777" w:rsidR="008C157B" w:rsidRPr="00EE0DBC" w:rsidRDefault="008C157B" w:rsidP="008C157B">
      <w:pPr>
        <w:pStyle w:val="Default"/>
        <w:jc w:val="thaiDistribute"/>
        <w:rPr>
          <w:b/>
          <w:bCs/>
          <w:color w:val="CF4A02"/>
          <w:sz w:val="18"/>
          <w:szCs w:val="18"/>
        </w:rPr>
      </w:pPr>
      <w:r w:rsidRPr="00EE0DBC">
        <w:rPr>
          <w:b/>
          <w:bCs/>
          <w:color w:val="CF4A02"/>
          <w:sz w:val="18"/>
          <w:szCs w:val="18"/>
        </w:rPr>
        <w:t xml:space="preserve">Responsibilities of the directors for the consolidated and separate financial statements </w:t>
      </w:r>
    </w:p>
    <w:p w14:paraId="7751B03B" w14:textId="77777777" w:rsidR="008C157B" w:rsidRPr="007F1DCF" w:rsidRDefault="008C157B" w:rsidP="008C157B">
      <w:pPr>
        <w:pStyle w:val="Default"/>
        <w:jc w:val="thaiDistribute"/>
        <w:rPr>
          <w:color w:val="CF4A02"/>
          <w:sz w:val="12"/>
          <w:szCs w:val="12"/>
        </w:rPr>
      </w:pPr>
    </w:p>
    <w:p w14:paraId="13E2BC66" w14:textId="77777777" w:rsidR="008C157B" w:rsidRPr="00EE0DBC" w:rsidRDefault="008C157B" w:rsidP="008C157B">
      <w:pPr>
        <w:spacing w:after="0" w:line="240" w:lineRule="auto"/>
        <w:jc w:val="thaiDistribute"/>
        <w:rPr>
          <w:rFonts w:ascii="Arial" w:hAnsi="Arial" w:cs="Arial"/>
          <w:sz w:val="18"/>
          <w:szCs w:val="18"/>
        </w:rPr>
      </w:pPr>
      <w:r w:rsidRPr="00EE0DBC">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C625D5B" w14:textId="77777777" w:rsidR="008C157B" w:rsidRPr="00EE0DBC" w:rsidRDefault="008C157B" w:rsidP="008C157B">
      <w:pPr>
        <w:spacing w:after="0" w:line="240" w:lineRule="auto"/>
        <w:jc w:val="thaiDistribute"/>
        <w:rPr>
          <w:rFonts w:ascii="Arial" w:hAnsi="Arial" w:cs="Arial"/>
          <w:sz w:val="18"/>
          <w:szCs w:val="18"/>
        </w:rPr>
      </w:pPr>
    </w:p>
    <w:p w14:paraId="64A47720" w14:textId="77777777" w:rsidR="008C157B" w:rsidRPr="00EE0DBC" w:rsidRDefault="008C157B" w:rsidP="008C157B">
      <w:pPr>
        <w:spacing w:after="0" w:line="240" w:lineRule="auto"/>
        <w:jc w:val="thaiDistribute"/>
        <w:rPr>
          <w:rFonts w:ascii="Arial" w:hAnsi="Arial" w:cs="Arial"/>
          <w:sz w:val="18"/>
          <w:szCs w:val="18"/>
        </w:rPr>
      </w:pPr>
      <w:r w:rsidRPr="00EE0DBC">
        <w:rPr>
          <w:rFonts w:ascii="Arial" w:hAnsi="Arial" w:cs="Arial"/>
          <w:sz w:val="18"/>
          <w:szCs w:val="18"/>
        </w:rPr>
        <w:t>In preparing the consolidated and separate financial statements, the directors are responsible for assessing the Group</w:t>
      </w:r>
      <w:r w:rsidR="00263C3A" w:rsidRPr="00EE0DBC">
        <w:rPr>
          <w:rFonts w:ascii="Arial" w:hAnsi="Arial" w:cs="Arial"/>
          <w:sz w:val="18"/>
          <w:szCs w:val="18"/>
        </w:rPr>
        <w:t>’s</w:t>
      </w:r>
      <w:r w:rsidRPr="00EE0DBC">
        <w:rPr>
          <w:rFonts w:ascii="Arial" w:hAnsi="Arial" w:cs="Arial"/>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47AE543" w14:textId="77777777" w:rsidR="008C157B" w:rsidRPr="00EE0DBC" w:rsidRDefault="008C157B" w:rsidP="008C157B">
      <w:pPr>
        <w:spacing w:after="0" w:line="240" w:lineRule="auto"/>
        <w:jc w:val="thaiDistribute"/>
        <w:rPr>
          <w:rFonts w:ascii="Arial" w:hAnsi="Arial" w:cs="Arial"/>
          <w:sz w:val="18"/>
          <w:szCs w:val="18"/>
        </w:rPr>
      </w:pPr>
    </w:p>
    <w:p w14:paraId="49B9FEA0" w14:textId="77777777" w:rsidR="008C157B" w:rsidRPr="00EE0DBC" w:rsidRDefault="008C157B" w:rsidP="008C157B">
      <w:pPr>
        <w:spacing w:after="0" w:line="240" w:lineRule="auto"/>
        <w:jc w:val="thaiDistribute"/>
        <w:rPr>
          <w:rFonts w:ascii="Arial" w:hAnsi="Arial" w:cs="Arial"/>
          <w:sz w:val="18"/>
          <w:szCs w:val="18"/>
        </w:rPr>
      </w:pPr>
      <w:r w:rsidRPr="00EE0DBC">
        <w:rPr>
          <w:rFonts w:ascii="Arial" w:hAnsi="Arial" w:cs="Arial"/>
          <w:sz w:val="18"/>
          <w:szCs w:val="18"/>
        </w:rPr>
        <w:t>The audit committee assists the directors in discharging their responsibilities for overseeing the Group</w:t>
      </w:r>
      <w:r w:rsidR="00263C3A" w:rsidRPr="00EE0DBC">
        <w:rPr>
          <w:rFonts w:ascii="Arial" w:hAnsi="Arial" w:cs="Arial"/>
          <w:sz w:val="18"/>
          <w:szCs w:val="18"/>
        </w:rPr>
        <w:t>’s</w:t>
      </w:r>
      <w:r w:rsidRPr="00EE0DBC">
        <w:rPr>
          <w:rFonts w:ascii="Arial" w:hAnsi="Arial" w:cs="Arial"/>
          <w:sz w:val="18"/>
          <w:szCs w:val="18"/>
        </w:rPr>
        <w:t xml:space="preserve"> and the Company’s financial reporting process. </w:t>
      </w:r>
    </w:p>
    <w:p w14:paraId="7F6A1E4E" w14:textId="77777777" w:rsidR="00ED754F" w:rsidRPr="00EE0DBC" w:rsidRDefault="00ED754F" w:rsidP="008C157B">
      <w:pPr>
        <w:spacing w:after="0" w:line="240" w:lineRule="auto"/>
        <w:jc w:val="thaiDistribute"/>
        <w:rPr>
          <w:rFonts w:ascii="Arial" w:hAnsi="Arial" w:cs="Arial"/>
          <w:sz w:val="18"/>
          <w:szCs w:val="18"/>
        </w:rPr>
      </w:pPr>
    </w:p>
    <w:p w14:paraId="2519A2E7" w14:textId="77777777" w:rsidR="00620568" w:rsidRPr="00EE0DBC" w:rsidRDefault="00E07F94" w:rsidP="00D62402">
      <w:pPr>
        <w:pStyle w:val="Default"/>
        <w:jc w:val="thaiDistribute"/>
        <w:rPr>
          <w:b/>
          <w:bCs/>
          <w:color w:val="CF4A02"/>
          <w:sz w:val="18"/>
          <w:szCs w:val="18"/>
        </w:rPr>
      </w:pPr>
      <w:r w:rsidRPr="00EE0DBC">
        <w:rPr>
          <w:b/>
          <w:bCs/>
          <w:color w:val="CF4A02"/>
          <w:sz w:val="18"/>
          <w:szCs w:val="18"/>
        </w:rPr>
        <w:t>Auditor’s r</w:t>
      </w:r>
      <w:r w:rsidR="00790517" w:rsidRPr="00EE0DBC">
        <w:rPr>
          <w:b/>
          <w:bCs/>
          <w:color w:val="CF4A02"/>
          <w:sz w:val="18"/>
          <w:szCs w:val="18"/>
        </w:rPr>
        <w:t xml:space="preserve">esponsibilities for the </w:t>
      </w:r>
      <w:r w:rsidRPr="00EE0DBC">
        <w:rPr>
          <w:b/>
          <w:bCs/>
          <w:color w:val="CF4A02"/>
          <w:sz w:val="18"/>
          <w:szCs w:val="18"/>
        </w:rPr>
        <w:t>a</w:t>
      </w:r>
      <w:r w:rsidR="00790517" w:rsidRPr="00EE0DBC">
        <w:rPr>
          <w:b/>
          <w:bCs/>
          <w:color w:val="CF4A02"/>
          <w:sz w:val="18"/>
          <w:szCs w:val="18"/>
        </w:rPr>
        <w:t xml:space="preserve">udit of the </w:t>
      </w:r>
      <w:r w:rsidRPr="00EE0DBC">
        <w:rPr>
          <w:b/>
          <w:bCs/>
          <w:color w:val="CF4A02"/>
          <w:sz w:val="18"/>
          <w:szCs w:val="18"/>
        </w:rPr>
        <w:t>c</w:t>
      </w:r>
      <w:r w:rsidR="00900250" w:rsidRPr="00EE0DBC">
        <w:rPr>
          <w:b/>
          <w:bCs/>
          <w:color w:val="CF4A02"/>
          <w:sz w:val="18"/>
          <w:szCs w:val="18"/>
        </w:rPr>
        <w:t xml:space="preserve">onsolidated and </w:t>
      </w:r>
      <w:r w:rsidRPr="00EE0DBC">
        <w:rPr>
          <w:b/>
          <w:bCs/>
          <w:color w:val="CF4A02"/>
          <w:sz w:val="18"/>
          <w:szCs w:val="18"/>
        </w:rPr>
        <w:t>s</w:t>
      </w:r>
      <w:r w:rsidR="00D0685C" w:rsidRPr="00EE0DBC">
        <w:rPr>
          <w:b/>
          <w:bCs/>
          <w:color w:val="CF4A02"/>
          <w:sz w:val="18"/>
          <w:szCs w:val="18"/>
        </w:rPr>
        <w:t xml:space="preserve">eparate </w:t>
      </w:r>
      <w:r w:rsidRPr="00EE0DBC">
        <w:rPr>
          <w:b/>
          <w:bCs/>
          <w:color w:val="CF4A02"/>
          <w:sz w:val="18"/>
          <w:szCs w:val="18"/>
        </w:rPr>
        <w:t>f</w:t>
      </w:r>
      <w:r w:rsidR="00790517" w:rsidRPr="00EE0DBC">
        <w:rPr>
          <w:b/>
          <w:bCs/>
          <w:color w:val="CF4A02"/>
          <w:sz w:val="18"/>
          <w:szCs w:val="18"/>
        </w:rPr>
        <w:t xml:space="preserve">inancial </w:t>
      </w:r>
      <w:r w:rsidRPr="00EE0DBC">
        <w:rPr>
          <w:b/>
          <w:bCs/>
          <w:color w:val="CF4A02"/>
          <w:sz w:val="18"/>
          <w:szCs w:val="18"/>
        </w:rPr>
        <w:t>s</w:t>
      </w:r>
      <w:r w:rsidR="00790517" w:rsidRPr="00EE0DBC">
        <w:rPr>
          <w:b/>
          <w:bCs/>
          <w:color w:val="CF4A02"/>
          <w:sz w:val="18"/>
          <w:szCs w:val="18"/>
        </w:rPr>
        <w:t>tatements</w:t>
      </w:r>
    </w:p>
    <w:p w14:paraId="638B4877" w14:textId="77777777" w:rsidR="00D62402" w:rsidRPr="00ED754F" w:rsidRDefault="00D62402" w:rsidP="00D62402">
      <w:pPr>
        <w:pStyle w:val="Default"/>
        <w:jc w:val="thaiDistribute"/>
        <w:rPr>
          <w:b/>
          <w:bCs/>
          <w:color w:val="C00000"/>
          <w:sz w:val="12"/>
          <w:szCs w:val="12"/>
        </w:rPr>
      </w:pPr>
    </w:p>
    <w:p w14:paraId="7167E12F" w14:textId="77777777" w:rsidR="00B91979" w:rsidRPr="00311E67" w:rsidRDefault="00B91979" w:rsidP="00D62402">
      <w:pPr>
        <w:pStyle w:val="Default"/>
        <w:jc w:val="thaiDistribute"/>
        <w:rPr>
          <w:sz w:val="18"/>
          <w:szCs w:val="18"/>
        </w:rPr>
      </w:pPr>
      <w:r w:rsidRPr="00866544">
        <w:rPr>
          <w:spacing w:val="-2"/>
          <w:sz w:val="18"/>
          <w:szCs w:val="18"/>
        </w:rPr>
        <w:t xml:space="preserve">My objectives are to obtain reasonable assurance about whether the </w:t>
      </w:r>
      <w:r w:rsidR="00E07F94" w:rsidRPr="00866544">
        <w:rPr>
          <w:spacing w:val="-2"/>
          <w:sz w:val="18"/>
          <w:szCs w:val="18"/>
        </w:rPr>
        <w:t xml:space="preserve">consolidated and </w:t>
      </w:r>
      <w:r w:rsidR="006A1977" w:rsidRPr="00866544">
        <w:rPr>
          <w:spacing w:val="-2"/>
          <w:sz w:val="18"/>
          <w:szCs w:val="18"/>
        </w:rPr>
        <w:t>separate</w:t>
      </w:r>
      <w:r w:rsidR="00900250" w:rsidRPr="00866544">
        <w:rPr>
          <w:spacing w:val="-2"/>
          <w:sz w:val="18"/>
          <w:szCs w:val="18"/>
        </w:rPr>
        <w:t xml:space="preserve"> </w:t>
      </w:r>
      <w:r w:rsidRPr="00866544">
        <w:rPr>
          <w:spacing w:val="-2"/>
          <w:sz w:val="18"/>
          <w:szCs w:val="18"/>
        </w:rPr>
        <w:t>financial statements</w:t>
      </w:r>
      <w:r w:rsidRPr="00464E5B">
        <w:rPr>
          <w:sz w:val="18"/>
          <w:szCs w:val="18"/>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w:t>
      </w:r>
      <w:r w:rsidRPr="00311E67">
        <w:rPr>
          <w:sz w:val="18"/>
          <w:szCs w:val="18"/>
        </w:rPr>
        <w:t xml:space="preserve">fraud or error and are considered material if, individually or in the aggregate, they could reasonably be expected to influence the economic decisions of users taken on the basis of these </w:t>
      </w:r>
      <w:r w:rsidR="00900250" w:rsidRPr="00311E67">
        <w:rPr>
          <w:sz w:val="18"/>
          <w:szCs w:val="18"/>
        </w:rPr>
        <w:t xml:space="preserve">consolidated and </w:t>
      </w:r>
      <w:r w:rsidR="00D0685C" w:rsidRPr="00311E67">
        <w:rPr>
          <w:sz w:val="18"/>
          <w:szCs w:val="18"/>
        </w:rPr>
        <w:t xml:space="preserve">separate </w:t>
      </w:r>
      <w:r w:rsidRPr="00311E67">
        <w:rPr>
          <w:sz w:val="18"/>
          <w:szCs w:val="18"/>
        </w:rPr>
        <w:t>financial statements.</w:t>
      </w:r>
    </w:p>
    <w:p w14:paraId="3936ADC1" w14:textId="77777777" w:rsidR="00B91979" w:rsidRPr="00311E67" w:rsidRDefault="00B91979" w:rsidP="00686D3F">
      <w:pPr>
        <w:suppressAutoHyphens/>
        <w:spacing w:after="0" w:line="240" w:lineRule="auto"/>
        <w:rPr>
          <w:rFonts w:ascii="Arial" w:hAnsi="Arial" w:cs="Arial"/>
          <w:sz w:val="18"/>
          <w:szCs w:val="18"/>
          <w:lang w:val="en-US"/>
        </w:rPr>
      </w:pPr>
    </w:p>
    <w:p w14:paraId="01B48B53" w14:textId="77777777" w:rsidR="00B91979" w:rsidRPr="00311E67" w:rsidRDefault="00B91979" w:rsidP="00D62402">
      <w:pPr>
        <w:pStyle w:val="Default"/>
        <w:jc w:val="thaiDistribute"/>
        <w:rPr>
          <w:sz w:val="18"/>
          <w:szCs w:val="18"/>
        </w:rPr>
      </w:pPr>
      <w:r w:rsidRPr="00263C3A">
        <w:rPr>
          <w:spacing w:val="-2"/>
          <w:sz w:val="18"/>
          <w:szCs w:val="18"/>
        </w:rPr>
        <w:t>As part of an audit in accordance with TSAs, I exercise professional judg</w:t>
      </w:r>
      <w:r w:rsidR="00263C3A" w:rsidRPr="00263C3A">
        <w:rPr>
          <w:spacing w:val="-2"/>
          <w:sz w:val="18"/>
          <w:szCs w:val="18"/>
        </w:rPr>
        <w:t>e</w:t>
      </w:r>
      <w:r w:rsidRPr="00263C3A">
        <w:rPr>
          <w:spacing w:val="-2"/>
          <w:sz w:val="18"/>
          <w:szCs w:val="18"/>
        </w:rPr>
        <w:t xml:space="preserve">ment and maintain professional </w:t>
      </w:r>
      <w:r w:rsidR="0052596C" w:rsidRPr="00263C3A">
        <w:rPr>
          <w:spacing w:val="-2"/>
          <w:sz w:val="18"/>
          <w:szCs w:val="18"/>
        </w:rPr>
        <w:t>scepticism</w:t>
      </w:r>
      <w:r w:rsidR="0052596C" w:rsidRPr="00311E67">
        <w:rPr>
          <w:sz w:val="18"/>
          <w:szCs w:val="18"/>
        </w:rPr>
        <w:t xml:space="preserve"> </w:t>
      </w:r>
      <w:r w:rsidRPr="00311E67">
        <w:rPr>
          <w:sz w:val="18"/>
          <w:szCs w:val="18"/>
        </w:rPr>
        <w:t xml:space="preserve">throughout the audit. I also: </w:t>
      </w:r>
    </w:p>
    <w:p w14:paraId="0651AA33" w14:textId="77777777" w:rsidR="000D55B0" w:rsidRPr="00311E67" w:rsidRDefault="000D55B0" w:rsidP="00D62402">
      <w:pPr>
        <w:pStyle w:val="Default"/>
        <w:jc w:val="thaiDistribute"/>
        <w:rPr>
          <w:sz w:val="18"/>
          <w:szCs w:val="18"/>
        </w:rPr>
      </w:pPr>
    </w:p>
    <w:p w14:paraId="05FB1F1B" w14:textId="77777777" w:rsidR="0049535D" w:rsidRPr="00311E67" w:rsidRDefault="00FE6CF3" w:rsidP="00D62402">
      <w:pPr>
        <w:pStyle w:val="Default"/>
        <w:numPr>
          <w:ilvl w:val="0"/>
          <w:numId w:val="1"/>
        </w:numPr>
        <w:tabs>
          <w:tab w:val="clear" w:pos="720"/>
          <w:tab w:val="num" w:pos="540"/>
        </w:tabs>
        <w:ind w:left="540"/>
        <w:jc w:val="thaiDistribute"/>
        <w:rPr>
          <w:sz w:val="18"/>
          <w:szCs w:val="18"/>
        </w:rPr>
      </w:pPr>
      <w:r w:rsidRPr="00311E67">
        <w:rPr>
          <w:sz w:val="18"/>
          <w:szCs w:val="18"/>
        </w:rPr>
        <w:t>Identify and assess the risks of material misstatement of the</w:t>
      </w:r>
      <w:r w:rsidR="00900250" w:rsidRPr="00311E67">
        <w:rPr>
          <w:sz w:val="18"/>
          <w:szCs w:val="18"/>
        </w:rPr>
        <w:t xml:space="preserve"> consolidated and </w:t>
      </w:r>
      <w:r w:rsidR="00D0685C" w:rsidRPr="00311E67">
        <w:rPr>
          <w:sz w:val="18"/>
          <w:szCs w:val="18"/>
        </w:rPr>
        <w:t xml:space="preserve">separate </w:t>
      </w:r>
      <w:r w:rsidRPr="00311E67">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DE4F83D" w14:textId="77777777" w:rsidR="00826336" w:rsidRPr="001C05E5" w:rsidRDefault="00826336" w:rsidP="00D62402">
      <w:pPr>
        <w:pStyle w:val="Default"/>
        <w:ind w:left="540"/>
        <w:jc w:val="thaiDistribute"/>
        <w:rPr>
          <w:sz w:val="12"/>
          <w:szCs w:val="12"/>
        </w:rPr>
      </w:pPr>
    </w:p>
    <w:p w14:paraId="2413F18A" w14:textId="77777777" w:rsidR="0049535D" w:rsidRPr="00311E67" w:rsidRDefault="00FE6CF3" w:rsidP="00D62402">
      <w:pPr>
        <w:pStyle w:val="Default"/>
        <w:numPr>
          <w:ilvl w:val="0"/>
          <w:numId w:val="1"/>
        </w:numPr>
        <w:tabs>
          <w:tab w:val="clear" w:pos="720"/>
          <w:tab w:val="num" w:pos="540"/>
        </w:tabs>
        <w:ind w:left="540"/>
        <w:jc w:val="thaiDistribute"/>
        <w:rPr>
          <w:sz w:val="18"/>
          <w:szCs w:val="18"/>
        </w:rPr>
      </w:pPr>
      <w:r w:rsidRPr="00311E67">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311E67">
        <w:rPr>
          <w:sz w:val="18"/>
          <w:szCs w:val="18"/>
        </w:rPr>
        <w:t>Group</w:t>
      </w:r>
      <w:r w:rsidR="00263C3A">
        <w:rPr>
          <w:sz w:val="18"/>
          <w:szCs w:val="18"/>
        </w:rPr>
        <w:t>’s</w:t>
      </w:r>
      <w:r w:rsidR="00653860" w:rsidRPr="00311E67">
        <w:rPr>
          <w:sz w:val="18"/>
          <w:szCs w:val="18"/>
        </w:rPr>
        <w:t xml:space="preserve"> and </w:t>
      </w:r>
      <w:r w:rsidR="00AF2CA4" w:rsidRPr="00311E67">
        <w:rPr>
          <w:sz w:val="18"/>
          <w:szCs w:val="18"/>
        </w:rPr>
        <w:t xml:space="preserve">the </w:t>
      </w:r>
      <w:r w:rsidRPr="00311E67">
        <w:rPr>
          <w:sz w:val="18"/>
          <w:szCs w:val="18"/>
        </w:rPr>
        <w:t xml:space="preserve">Company’s internal control. </w:t>
      </w:r>
    </w:p>
    <w:p w14:paraId="2C26029E" w14:textId="77777777" w:rsidR="00826336" w:rsidRPr="001C05E5" w:rsidRDefault="00826336" w:rsidP="00D62402">
      <w:pPr>
        <w:pStyle w:val="Default"/>
        <w:ind w:left="540"/>
        <w:jc w:val="thaiDistribute"/>
        <w:rPr>
          <w:sz w:val="12"/>
          <w:szCs w:val="12"/>
        </w:rPr>
      </w:pPr>
    </w:p>
    <w:p w14:paraId="493F25D0" w14:textId="11BCB1C1" w:rsidR="00B93A47" w:rsidRDefault="00FE6CF3" w:rsidP="001C0C37">
      <w:pPr>
        <w:pStyle w:val="Default"/>
        <w:numPr>
          <w:ilvl w:val="0"/>
          <w:numId w:val="1"/>
        </w:numPr>
        <w:tabs>
          <w:tab w:val="clear" w:pos="720"/>
          <w:tab w:val="num" w:pos="540"/>
        </w:tabs>
        <w:ind w:left="540"/>
        <w:jc w:val="thaiDistribute"/>
        <w:rPr>
          <w:sz w:val="18"/>
          <w:szCs w:val="18"/>
        </w:rPr>
      </w:pPr>
      <w:r w:rsidRPr="00311E67">
        <w:rPr>
          <w:sz w:val="18"/>
          <w:szCs w:val="18"/>
        </w:rPr>
        <w:t xml:space="preserve">Evaluate the appropriateness of accounting policies used and the reasonableness of accounting estimates and related disclosures made by </w:t>
      </w:r>
      <w:r w:rsidR="00D0685C" w:rsidRPr="00311E67">
        <w:rPr>
          <w:sz w:val="18"/>
          <w:szCs w:val="18"/>
        </w:rPr>
        <w:t>the directors</w:t>
      </w:r>
      <w:r w:rsidRPr="00311E67">
        <w:rPr>
          <w:sz w:val="18"/>
          <w:szCs w:val="18"/>
        </w:rPr>
        <w:t xml:space="preserve">. </w:t>
      </w:r>
    </w:p>
    <w:p w14:paraId="169A822B" w14:textId="677B1784" w:rsidR="0049535D" w:rsidRPr="00311E67" w:rsidRDefault="001C0C37" w:rsidP="001C0C37">
      <w:pPr>
        <w:pStyle w:val="Default"/>
        <w:numPr>
          <w:ilvl w:val="0"/>
          <w:numId w:val="1"/>
        </w:numPr>
        <w:tabs>
          <w:tab w:val="clear" w:pos="720"/>
          <w:tab w:val="num" w:pos="540"/>
        </w:tabs>
        <w:ind w:left="540"/>
        <w:jc w:val="thaiDistribute"/>
        <w:rPr>
          <w:sz w:val="18"/>
          <w:szCs w:val="18"/>
        </w:rPr>
      </w:pPr>
      <w:r>
        <w:rPr>
          <w:sz w:val="18"/>
          <w:szCs w:val="18"/>
        </w:rPr>
        <w:br w:type="page"/>
      </w:r>
      <w:r w:rsidR="00FE6CF3" w:rsidRPr="00311E67">
        <w:rPr>
          <w:sz w:val="18"/>
          <w:szCs w:val="18"/>
        </w:rPr>
        <w:lastRenderedPageBreak/>
        <w:t xml:space="preserve">Conclude on the appropriateness of </w:t>
      </w:r>
      <w:r w:rsidR="00D0685C" w:rsidRPr="00311E67">
        <w:rPr>
          <w:sz w:val="18"/>
          <w:szCs w:val="18"/>
        </w:rPr>
        <w:t>the directors’</w:t>
      </w:r>
      <w:r w:rsidR="00FE6CF3" w:rsidRPr="00311E67">
        <w:rPr>
          <w:sz w:val="18"/>
          <w:szCs w:val="18"/>
        </w:rPr>
        <w:t xml:space="preserve"> use of the going concern basis of accounting and, based </w:t>
      </w:r>
      <w:r w:rsidR="00FE6CF3" w:rsidRPr="00311E67">
        <w:rPr>
          <w:spacing w:val="-2"/>
          <w:sz w:val="18"/>
          <w:szCs w:val="18"/>
        </w:rPr>
        <w:t>on the audit evidence obtained, whether a material uncertainty exists related to events or conditions that may</w:t>
      </w:r>
      <w:r w:rsidR="00FE6CF3" w:rsidRPr="00311E67">
        <w:rPr>
          <w:sz w:val="18"/>
          <w:szCs w:val="18"/>
        </w:rPr>
        <w:t xml:space="preserve"> cast significant doubt on the </w:t>
      </w:r>
      <w:r w:rsidR="00900250" w:rsidRPr="00311E67">
        <w:rPr>
          <w:sz w:val="18"/>
          <w:szCs w:val="18"/>
        </w:rPr>
        <w:t>Group</w:t>
      </w:r>
      <w:r w:rsidR="00263C3A">
        <w:rPr>
          <w:sz w:val="18"/>
          <w:szCs w:val="18"/>
        </w:rPr>
        <w:t>’s</w:t>
      </w:r>
      <w:r w:rsidR="00900250" w:rsidRPr="00311E67">
        <w:rPr>
          <w:sz w:val="18"/>
          <w:szCs w:val="18"/>
        </w:rPr>
        <w:t xml:space="preserve"> and </w:t>
      </w:r>
      <w:r w:rsidR="00F65A1D" w:rsidRPr="00311E67">
        <w:rPr>
          <w:sz w:val="18"/>
          <w:szCs w:val="18"/>
        </w:rPr>
        <w:t xml:space="preserve">the </w:t>
      </w:r>
      <w:r w:rsidR="00FE6CF3" w:rsidRPr="00311E67">
        <w:rPr>
          <w:sz w:val="18"/>
          <w:szCs w:val="18"/>
        </w:rPr>
        <w:t>Company’s ability to continue as a going concern. If I conclude</w:t>
      </w:r>
      <w:r w:rsidR="004F7104">
        <w:rPr>
          <w:sz w:val="18"/>
          <w:szCs w:val="18"/>
        </w:rPr>
        <w:t xml:space="preserve"> </w:t>
      </w:r>
      <w:r w:rsidR="00FE6CF3" w:rsidRPr="00311E67">
        <w:rPr>
          <w:spacing w:val="-4"/>
          <w:sz w:val="18"/>
          <w:szCs w:val="18"/>
        </w:rPr>
        <w:t>that a material uncertainty exists, I am required to draw attention in my auditor’s report to the related disclosures</w:t>
      </w:r>
      <w:r w:rsidR="00FE6CF3" w:rsidRPr="00311E67">
        <w:rPr>
          <w:spacing w:val="-2"/>
          <w:sz w:val="18"/>
          <w:szCs w:val="18"/>
        </w:rPr>
        <w:t xml:space="preserve"> in </w:t>
      </w:r>
      <w:r w:rsidR="00FE6CF3" w:rsidRPr="00311E67">
        <w:rPr>
          <w:spacing w:val="-4"/>
          <w:sz w:val="18"/>
          <w:szCs w:val="18"/>
        </w:rPr>
        <w:t>the</w:t>
      </w:r>
      <w:r w:rsidR="00D11F81" w:rsidRPr="00311E67">
        <w:rPr>
          <w:spacing w:val="-4"/>
          <w:sz w:val="18"/>
          <w:szCs w:val="18"/>
        </w:rPr>
        <w:t xml:space="preserve"> consolidated and </w:t>
      </w:r>
      <w:r w:rsidR="00D0685C" w:rsidRPr="00311E67">
        <w:rPr>
          <w:spacing w:val="-4"/>
          <w:sz w:val="18"/>
          <w:szCs w:val="18"/>
        </w:rPr>
        <w:t xml:space="preserve">separate </w:t>
      </w:r>
      <w:r w:rsidR="00FE6CF3" w:rsidRPr="00311E67">
        <w:rPr>
          <w:spacing w:val="-4"/>
          <w:sz w:val="18"/>
          <w:szCs w:val="18"/>
        </w:rPr>
        <w:t>financial statements or, if such disclosures are inadequate, to modify my opinion.</w:t>
      </w:r>
      <w:r w:rsidR="00FE6CF3" w:rsidRPr="00311E67">
        <w:rPr>
          <w:spacing w:val="-2"/>
          <w:sz w:val="18"/>
          <w:szCs w:val="18"/>
        </w:rPr>
        <w:t xml:space="preserve"> </w:t>
      </w:r>
      <w:r w:rsidR="00FE6CF3" w:rsidRPr="00311E67">
        <w:rPr>
          <w:spacing w:val="-4"/>
          <w:sz w:val="18"/>
          <w:szCs w:val="18"/>
        </w:rPr>
        <w:t>My conclusions are based on the audit evidence obtained up to the date of my auditor’s report. However, future</w:t>
      </w:r>
      <w:r w:rsidR="00FE6CF3" w:rsidRPr="00311E67">
        <w:rPr>
          <w:sz w:val="18"/>
          <w:szCs w:val="18"/>
        </w:rPr>
        <w:t xml:space="preserve"> events or conditions may cause the </w:t>
      </w:r>
      <w:r w:rsidR="00900250" w:rsidRPr="00311E67">
        <w:rPr>
          <w:sz w:val="18"/>
          <w:szCs w:val="18"/>
        </w:rPr>
        <w:t xml:space="preserve">Group and </w:t>
      </w:r>
      <w:r w:rsidR="00F65A1D" w:rsidRPr="00311E67">
        <w:rPr>
          <w:sz w:val="18"/>
          <w:szCs w:val="18"/>
        </w:rPr>
        <w:t xml:space="preserve">the </w:t>
      </w:r>
      <w:r w:rsidR="00FE6CF3" w:rsidRPr="00311E67">
        <w:rPr>
          <w:sz w:val="18"/>
          <w:szCs w:val="18"/>
        </w:rPr>
        <w:t xml:space="preserve">Company to cease to continue as a going concern. </w:t>
      </w:r>
    </w:p>
    <w:p w14:paraId="40806AC9" w14:textId="77777777" w:rsidR="00826336" w:rsidRPr="001C05E5" w:rsidRDefault="00826336" w:rsidP="00D62402">
      <w:pPr>
        <w:pStyle w:val="Default"/>
        <w:ind w:left="540"/>
        <w:jc w:val="thaiDistribute"/>
        <w:rPr>
          <w:sz w:val="12"/>
          <w:szCs w:val="12"/>
        </w:rPr>
      </w:pPr>
    </w:p>
    <w:p w14:paraId="198D7F95" w14:textId="77777777" w:rsidR="0049535D" w:rsidRPr="00311E67" w:rsidRDefault="00FE6CF3" w:rsidP="00D62402">
      <w:pPr>
        <w:pStyle w:val="Default"/>
        <w:numPr>
          <w:ilvl w:val="0"/>
          <w:numId w:val="1"/>
        </w:numPr>
        <w:tabs>
          <w:tab w:val="clear" w:pos="720"/>
          <w:tab w:val="num" w:pos="540"/>
        </w:tabs>
        <w:ind w:left="540"/>
        <w:jc w:val="thaiDistribute"/>
        <w:rPr>
          <w:sz w:val="18"/>
          <w:szCs w:val="18"/>
        </w:rPr>
      </w:pPr>
      <w:r w:rsidRPr="00311E67">
        <w:rPr>
          <w:spacing w:val="-2"/>
          <w:sz w:val="18"/>
          <w:szCs w:val="18"/>
        </w:rPr>
        <w:t xml:space="preserve">Evaluate the overall presentation, structure and content of the </w:t>
      </w:r>
      <w:r w:rsidR="00900250" w:rsidRPr="00311E67">
        <w:rPr>
          <w:spacing w:val="-2"/>
          <w:sz w:val="18"/>
          <w:szCs w:val="18"/>
        </w:rPr>
        <w:t xml:space="preserve">consolidated and </w:t>
      </w:r>
      <w:r w:rsidR="00D0685C" w:rsidRPr="00311E67">
        <w:rPr>
          <w:spacing w:val="-2"/>
          <w:sz w:val="18"/>
          <w:szCs w:val="18"/>
        </w:rPr>
        <w:t xml:space="preserve">separate </w:t>
      </w:r>
      <w:r w:rsidRPr="00311E67">
        <w:rPr>
          <w:spacing w:val="-2"/>
          <w:sz w:val="18"/>
          <w:szCs w:val="18"/>
        </w:rPr>
        <w:t>financial statements,</w:t>
      </w:r>
      <w:r w:rsidRPr="00311E67">
        <w:rPr>
          <w:sz w:val="18"/>
          <w:szCs w:val="18"/>
        </w:rPr>
        <w:t xml:space="preserve"> including the disclosures, and whether the </w:t>
      </w:r>
      <w:r w:rsidR="00900250" w:rsidRPr="00311E67">
        <w:rPr>
          <w:sz w:val="18"/>
          <w:szCs w:val="18"/>
        </w:rPr>
        <w:t xml:space="preserve">consolidated and </w:t>
      </w:r>
      <w:r w:rsidR="00D0685C" w:rsidRPr="00311E67">
        <w:rPr>
          <w:sz w:val="18"/>
          <w:szCs w:val="18"/>
        </w:rPr>
        <w:t xml:space="preserve">separate </w:t>
      </w:r>
      <w:r w:rsidRPr="00311E67">
        <w:rPr>
          <w:sz w:val="18"/>
          <w:szCs w:val="18"/>
        </w:rPr>
        <w:t xml:space="preserve">financial statements represent the underlying transactions and events in a manner that achieves fair presentation. </w:t>
      </w:r>
    </w:p>
    <w:p w14:paraId="64643372" w14:textId="77777777" w:rsidR="00826336" w:rsidRPr="001C05E5" w:rsidRDefault="00826336" w:rsidP="00D62402">
      <w:pPr>
        <w:pStyle w:val="Default"/>
        <w:ind w:left="540"/>
        <w:jc w:val="thaiDistribute"/>
        <w:rPr>
          <w:sz w:val="12"/>
          <w:szCs w:val="12"/>
        </w:rPr>
      </w:pPr>
    </w:p>
    <w:p w14:paraId="73167EB8" w14:textId="77777777" w:rsidR="00B41448" w:rsidRPr="008C157B" w:rsidRDefault="002F280C" w:rsidP="00D62402">
      <w:pPr>
        <w:pStyle w:val="Default"/>
        <w:numPr>
          <w:ilvl w:val="0"/>
          <w:numId w:val="1"/>
        </w:numPr>
        <w:tabs>
          <w:tab w:val="clear" w:pos="720"/>
          <w:tab w:val="num" w:pos="540"/>
        </w:tabs>
        <w:ind w:left="540"/>
        <w:jc w:val="thaiDistribute"/>
        <w:rPr>
          <w:spacing w:val="-3"/>
          <w:sz w:val="18"/>
          <w:szCs w:val="18"/>
        </w:rPr>
      </w:pPr>
      <w:r w:rsidRPr="00311E67">
        <w:rPr>
          <w:sz w:val="18"/>
          <w:szCs w:val="18"/>
        </w:rPr>
        <w:t>Obtain sufficient appropriate</w:t>
      </w:r>
      <w:r w:rsidRPr="00866544">
        <w:rPr>
          <w:sz w:val="18"/>
          <w:szCs w:val="18"/>
        </w:rPr>
        <w:t xml:space="preserve"> audit evidence regarding the financial information of the entities or business activities within the Group to express an opinion on the consolidated financial statements. I am responsible </w:t>
      </w:r>
      <w:r w:rsidRPr="00866544">
        <w:rPr>
          <w:spacing w:val="-4"/>
          <w:sz w:val="18"/>
          <w:szCs w:val="18"/>
        </w:rPr>
        <w:t>for the direction, supervision and performance of the group audit. I remain solely responsible for my audit opinion.</w:t>
      </w:r>
      <w:r w:rsidRPr="008C157B">
        <w:rPr>
          <w:spacing w:val="-3"/>
          <w:sz w:val="18"/>
          <w:szCs w:val="18"/>
        </w:rPr>
        <w:t xml:space="preserve"> </w:t>
      </w:r>
    </w:p>
    <w:p w14:paraId="41083EAC" w14:textId="77777777" w:rsidR="001576BD" w:rsidRPr="001C0C37" w:rsidRDefault="001576BD" w:rsidP="00ED754F">
      <w:pPr>
        <w:suppressAutoHyphens/>
        <w:spacing w:after="0" w:line="240" w:lineRule="auto"/>
        <w:jc w:val="both"/>
        <w:rPr>
          <w:rFonts w:ascii="Arial" w:hAnsi="Arial" w:cs="Arial"/>
          <w:sz w:val="18"/>
          <w:szCs w:val="18"/>
          <w:lang w:val="en-US"/>
        </w:rPr>
      </w:pPr>
    </w:p>
    <w:p w14:paraId="745920A0" w14:textId="77777777" w:rsidR="00B91979" w:rsidRPr="00ED754F" w:rsidRDefault="00B91979" w:rsidP="00ED754F">
      <w:pPr>
        <w:suppressAutoHyphens/>
        <w:spacing w:after="0" w:line="240" w:lineRule="auto"/>
        <w:jc w:val="both"/>
        <w:rPr>
          <w:rFonts w:ascii="Arial" w:hAnsi="Arial" w:cs="Arial"/>
          <w:sz w:val="18"/>
          <w:szCs w:val="18"/>
        </w:rPr>
      </w:pPr>
      <w:r w:rsidRPr="00ED754F">
        <w:rPr>
          <w:rFonts w:ascii="Arial" w:hAnsi="Arial" w:cs="Arial"/>
          <w:sz w:val="18"/>
          <w:szCs w:val="18"/>
        </w:rPr>
        <w:t xml:space="preserve">I communicate with </w:t>
      </w:r>
      <w:r w:rsidR="00D0685C" w:rsidRPr="00ED754F">
        <w:rPr>
          <w:rFonts w:ascii="Arial" w:hAnsi="Arial" w:cs="Arial"/>
          <w:sz w:val="18"/>
          <w:szCs w:val="18"/>
        </w:rPr>
        <w:t xml:space="preserve">the audit committee </w:t>
      </w:r>
      <w:r w:rsidRPr="00ED754F">
        <w:rPr>
          <w:rFonts w:ascii="Arial" w:hAnsi="Arial" w:cs="Arial"/>
          <w:sz w:val="18"/>
          <w:szCs w:val="18"/>
        </w:rPr>
        <w:t xml:space="preserve">regarding, among other matters, the planned scope and timing of the audit and significant audit findings, including any significant deficiencies in internal control that I identify during my audit. </w:t>
      </w:r>
    </w:p>
    <w:p w14:paraId="1A4599A8" w14:textId="77777777" w:rsidR="00B91979" w:rsidRPr="00ED754F" w:rsidRDefault="00B91979" w:rsidP="00F508CC">
      <w:pPr>
        <w:suppressAutoHyphens/>
        <w:spacing w:after="0" w:line="240" w:lineRule="auto"/>
        <w:rPr>
          <w:rFonts w:ascii="Arial" w:hAnsi="Arial" w:cs="Arial"/>
          <w:sz w:val="18"/>
          <w:szCs w:val="18"/>
          <w:lang w:val="en-US"/>
        </w:rPr>
      </w:pPr>
    </w:p>
    <w:p w14:paraId="7B247B7F" w14:textId="77777777" w:rsidR="00B91979" w:rsidRPr="00ED754F" w:rsidRDefault="00B91979" w:rsidP="00D62402">
      <w:pPr>
        <w:pStyle w:val="Default"/>
        <w:jc w:val="thaiDistribute"/>
        <w:rPr>
          <w:sz w:val="18"/>
          <w:szCs w:val="18"/>
        </w:rPr>
      </w:pPr>
      <w:r w:rsidRPr="00ED754F">
        <w:rPr>
          <w:spacing w:val="-2"/>
          <w:sz w:val="18"/>
          <w:szCs w:val="18"/>
        </w:rPr>
        <w:t xml:space="preserve">I also provide </w:t>
      </w:r>
      <w:r w:rsidR="00D0685C" w:rsidRPr="00ED754F">
        <w:rPr>
          <w:spacing w:val="-2"/>
          <w:sz w:val="18"/>
          <w:szCs w:val="18"/>
        </w:rPr>
        <w:t xml:space="preserve">the audit committee </w:t>
      </w:r>
      <w:r w:rsidRPr="00ED754F">
        <w:rPr>
          <w:spacing w:val="-2"/>
          <w:sz w:val="18"/>
          <w:szCs w:val="18"/>
        </w:rPr>
        <w:t>with a statement that I have complied with relevant ethical requirements regarding</w:t>
      </w:r>
      <w:r w:rsidRPr="00ED754F">
        <w:rPr>
          <w:sz w:val="18"/>
          <w:szCs w:val="18"/>
        </w:rPr>
        <w:t xml:space="preserve"> independence, and to communicate with them all relationships and other matters that may reasonably be thought to bear on my independence, and where applicable, related safeguards.</w:t>
      </w:r>
    </w:p>
    <w:p w14:paraId="41A2C38D" w14:textId="77777777" w:rsidR="00F0557E" w:rsidRPr="00ED754F" w:rsidRDefault="00F0557E" w:rsidP="00F508CC">
      <w:pPr>
        <w:suppressAutoHyphens/>
        <w:spacing w:after="0" w:line="240" w:lineRule="auto"/>
        <w:rPr>
          <w:rFonts w:ascii="Arial" w:hAnsi="Arial" w:cs="Arial"/>
          <w:sz w:val="18"/>
          <w:szCs w:val="18"/>
          <w:lang w:val="en-US"/>
        </w:rPr>
      </w:pPr>
    </w:p>
    <w:p w14:paraId="1C34E159" w14:textId="77777777" w:rsidR="00B91979" w:rsidRDefault="00B91979" w:rsidP="00D62402">
      <w:pPr>
        <w:pStyle w:val="Default"/>
        <w:jc w:val="thaiDistribute"/>
        <w:rPr>
          <w:sz w:val="18"/>
          <w:szCs w:val="18"/>
        </w:rPr>
      </w:pPr>
      <w:r w:rsidRPr="00ED754F">
        <w:rPr>
          <w:sz w:val="18"/>
          <w:szCs w:val="18"/>
        </w:rPr>
        <w:t xml:space="preserve">From the matters communicated with </w:t>
      </w:r>
      <w:r w:rsidR="00D0685C" w:rsidRPr="00ED754F">
        <w:rPr>
          <w:sz w:val="18"/>
          <w:szCs w:val="18"/>
        </w:rPr>
        <w:t>the audit committee</w:t>
      </w:r>
      <w:r w:rsidRPr="00ED754F">
        <w:rPr>
          <w:sz w:val="18"/>
          <w:szCs w:val="18"/>
        </w:rPr>
        <w:t xml:space="preserve">, I determine those matters that were of most significance in the audit of the </w:t>
      </w:r>
      <w:r w:rsidR="00900250" w:rsidRPr="00ED754F">
        <w:rPr>
          <w:sz w:val="18"/>
          <w:szCs w:val="18"/>
        </w:rPr>
        <w:t xml:space="preserve">consolidated </w:t>
      </w:r>
      <w:r w:rsidR="00D056EE" w:rsidRPr="00ED754F">
        <w:rPr>
          <w:sz w:val="18"/>
          <w:szCs w:val="18"/>
        </w:rPr>
        <w:t xml:space="preserve">and separate </w:t>
      </w:r>
      <w:r w:rsidRPr="00ED754F">
        <w:rPr>
          <w:sz w:val="18"/>
          <w:szCs w:val="18"/>
        </w:rPr>
        <w:t xml:space="preserve">financial statements of the current period and are </w:t>
      </w:r>
      <w:r w:rsidR="00D056EE" w:rsidRPr="00ED754F">
        <w:rPr>
          <w:sz w:val="18"/>
          <w:szCs w:val="18"/>
        </w:rPr>
        <w:t xml:space="preserve">therefore the key audit matters. </w:t>
      </w:r>
      <w:r w:rsidRPr="00ED754F">
        <w:rPr>
          <w:sz w:val="18"/>
          <w:szCs w:val="18"/>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3B5E71A" w14:textId="77777777" w:rsidR="008D64B8" w:rsidRDefault="008D64B8" w:rsidP="00D62402">
      <w:pPr>
        <w:pStyle w:val="Default"/>
        <w:rPr>
          <w:sz w:val="18"/>
          <w:szCs w:val="18"/>
        </w:rPr>
      </w:pPr>
    </w:p>
    <w:p w14:paraId="646FAD21" w14:textId="77777777" w:rsidR="00F55495" w:rsidRPr="00ED754F" w:rsidRDefault="00F55495" w:rsidP="00D62402">
      <w:pPr>
        <w:pStyle w:val="Default"/>
        <w:rPr>
          <w:sz w:val="18"/>
          <w:szCs w:val="18"/>
        </w:rPr>
      </w:pPr>
    </w:p>
    <w:p w14:paraId="2B51BF47" w14:textId="77777777" w:rsidR="00D0685C" w:rsidRPr="00ED754F" w:rsidRDefault="00D0685C" w:rsidP="00D62402">
      <w:pPr>
        <w:suppressAutoHyphens/>
        <w:spacing w:after="0" w:line="240" w:lineRule="auto"/>
        <w:rPr>
          <w:rFonts w:ascii="Arial" w:hAnsi="Arial" w:cs="Arial"/>
          <w:sz w:val="18"/>
          <w:szCs w:val="18"/>
          <w:lang w:val="en-US"/>
        </w:rPr>
      </w:pPr>
      <w:r w:rsidRPr="00ED754F">
        <w:rPr>
          <w:rFonts w:ascii="Arial" w:hAnsi="Arial" w:cs="Arial"/>
          <w:sz w:val="18"/>
          <w:szCs w:val="18"/>
          <w:lang w:val="en-US"/>
        </w:rPr>
        <w:t>PricewaterhouseCoopers ABAS Ltd.</w:t>
      </w:r>
    </w:p>
    <w:p w14:paraId="7A23DD08" w14:textId="77777777" w:rsidR="000D55B0" w:rsidRPr="00ED754F" w:rsidRDefault="000D55B0" w:rsidP="00D62402">
      <w:pPr>
        <w:suppressAutoHyphens/>
        <w:spacing w:after="0" w:line="240" w:lineRule="auto"/>
        <w:rPr>
          <w:rFonts w:ascii="Arial" w:hAnsi="Arial" w:cs="Arial"/>
          <w:sz w:val="18"/>
          <w:szCs w:val="18"/>
        </w:rPr>
      </w:pPr>
    </w:p>
    <w:p w14:paraId="4CE37EBB" w14:textId="77777777" w:rsidR="003D3D27" w:rsidRPr="00ED754F" w:rsidRDefault="003D3D27" w:rsidP="00D62402">
      <w:pPr>
        <w:suppressAutoHyphens/>
        <w:spacing w:after="0" w:line="240" w:lineRule="auto"/>
        <w:rPr>
          <w:rFonts w:ascii="Arial" w:hAnsi="Arial" w:cs="Arial"/>
          <w:sz w:val="18"/>
          <w:szCs w:val="18"/>
        </w:rPr>
      </w:pPr>
    </w:p>
    <w:p w14:paraId="4E81AB77" w14:textId="77777777" w:rsidR="00304BA2" w:rsidRDefault="00304BA2" w:rsidP="00D62402">
      <w:pPr>
        <w:suppressAutoHyphens/>
        <w:spacing w:after="0" w:line="240" w:lineRule="auto"/>
        <w:rPr>
          <w:rFonts w:ascii="Arial" w:hAnsi="Arial" w:cs="Arial"/>
          <w:sz w:val="18"/>
          <w:szCs w:val="18"/>
        </w:rPr>
      </w:pPr>
    </w:p>
    <w:p w14:paraId="5F9BE4C5" w14:textId="77777777" w:rsidR="001D7F93" w:rsidRPr="00ED754F" w:rsidRDefault="001D7F93" w:rsidP="00D62402">
      <w:pPr>
        <w:suppressAutoHyphens/>
        <w:spacing w:after="0" w:line="240" w:lineRule="auto"/>
        <w:rPr>
          <w:rFonts w:ascii="Arial" w:hAnsi="Arial" w:cs="Arial"/>
          <w:sz w:val="18"/>
          <w:szCs w:val="18"/>
        </w:rPr>
      </w:pPr>
    </w:p>
    <w:p w14:paraId="7AA45306" w14:textId="77777777" w:rsidR="003D3D27" w:rsidRPr="00ED754F" w:rsidRDefault="003D3D27" w:rsidP="00D62402">
      <w:pPr>
        <w:suppressAutoHyphens/>
        <w:spacing w:after="0" w:line="240" w:lineRule="auto"/>
        <w:rPr>
          <w:rFonts w:ascii="Arial" w:hAnsi="Arial" w:cs="Arial"/>
          <w:sz w:val="18"/>
          <w:szCs w:val="18"/>
        </w:rPr>
      </w:pPr>
    </w:p>
    <w:p w14:paraId="0D11F7E2" w14:textId="77777777" w:rsidR="003D3D27" w:rsidRPr="00ED754F" w:rsidRDefault="003D3D27" w:rsidP="00D62402">
      <w:pPr>
        <w:suppressAutoHyphens/>
        <w:spacing w:after="0" w:line="240" w:lineRule="auto"/>
        <w:rPr>
          <w:rFonts w:ascii="Arial" w:hAnsi="Arial" w:cs="Arial"/>
          <w:sz w:val="18"/>
          <w:szCs w:val="18"/>
        </w:rPr>
      </w:pPr>
    </w:p>
    <w:p w14:paraId="055F3F65" w14:textId="77777777" w:rsidR="005B1E87" w:rsidRPr="00ED754F" w:rsidRDefault="005B1E87" w:rsidP="00D62402">
      <w:pPr>
        <w:suppressAutoHyphens/>
        <w:spacing w:after="0" w:line="240" w:lineRule="auto"/>
        <w:rPr>
          <w:rFonts w:ascii="Arial" w:hAnsi="Arial" w:cs="Arial"/>
          <w:sz w:val="18"/>
          <w:szCs w:val="18"/>
          <w:lang w:val="en-US"/>
        </w:rPr>
      </w:pPr>
    </w:p>
    <w:p w14:paraId="320FB233" w14:textId="77777777" w:rsidR="005B1E87" w:rsidRPr="00ED754F" w:rsidRDefault="00D96206" w:rsidP="00D62402">
      <w:pPr>
        <w:suppressAutoHyphens/>
        <w:spacing w:after="0" w:line="240" w:lineRule="auto"/>
        <w:rPr>
          <w:rFonts w:ascii="Arial" w:hAnsi="Arial" w:cs="Arial"/>
          <w:b/>
          <w:bCs/>
          <w:sz w:val="18"/>
          <w:szCs w:val="18"/>
          <w:lang w:val="en-US"/>
        </w:rPr>
      </w:pPr>
      <w:r w:rsidRPr="00ED754F">
        <w:rPr>
          <w:rFonts w:ascii="Arial" w:hAnsi="Arial" w:cs="Arial"/>
          <w:b/>
          <w:bCs/>
          <w:sz w:val="18"/>
          <w:szCs w:val="18"/>
          <w:lang w:val="en-US"/>
        </w:rPr>
        <w:t>Sinsiri  Thangsombat</w:t>
      </w:r>
    </w:p>
    <w:p w14:paraId="1F342453" w14:textId="505225A3" w:rsidR="005B1E87" w:rsidRPr="00ED754F" w:rsidRDefault="005B1E87" w:rsidP="00D62402">
      <w:pPr>
        <w:suppressAutoHyphens/>
        <w:spacing w:after="0" w:line="240" w:lineRule="auto"/>
        <w:rPr>
          <w:rFonts w:ascii="Arial" w:hAnsi="Arial" w:cs="Arial"/>
          <w:i/>
          <w:sz w:val="18"/>
          <w:szCs w:val="18"/>
          <w:lang w:val="en-US"/>
        </w:rPr>
      </w:pPr>
      <w:r w:rsidRPr="00ED754F">
        <w:rPr>
          <w:rFonts w:ascii="Arial" w:hAnsi="Arial" w:cs="Arial"/>
          <w:sz w:val="18"/>
          <w:szCs w:val="18"/>
          <w:lang w:val="en-US"/>
        </w:rPr>
        <w:t xml:space="preserve">Certified Public Accountant (Thailand) No. </w:t>
      </w:r>
      <w:r w:rsidR="000462E8" w:rsidRPr="000462E8">
        <w:rPr>
          <w:rFonts w:ascii="Arial" w:hAnsi="Arial" w:cs="Arial"/>
          <w:sz w:val="18"/>
          <w:szCs w:val="18"/>
        </w:rPr>
        <w:t>7352</w:t>
      </w:r>
    </w:p>
    <w:p w14:paraId="2E6236CE" w14:textId="77777777" w:rsidR="005B1E87" w:rsidRPr="00ED754F" w:rsidRDefault="005B1E87" w:rsidP="00D62402">
      <w:pPr>
        <w:suppressAutoHyphens/>
        <w:spacing w:after="0" w:line="240" w:lineRule="auto"/>
        <w:rPr>
          <w:rFonts w:ascii="Arial" w:hAnsi="Arial" w:cs="Arial"/>
          <w:sz w:val="18"/>
          <w:szCs w:val="18"/>
          <w:lang w:val="en-US"/>
        </w:rPr>
      </w:pPr>
      <w:r w:rsidRPr="00ED754F">
        <w:rPr>
          <w:rFonts w:ascii="Arial" w:hAnsi="Arial" w:cs="Arial"/>
          <w:sz w:val="18"/>
          <w:szCs w:val="18"/>
          <w:lang w:val="en-US"/>
        </w:rPr>
        <w:t>Bangkok</w:t>
      </w:r>
    </w:p>
    <w:p w14:paraId="08DD4E96" w14:textId="2A702F99" w:rsidR="003D3D27" w:rsidRPr="00ED754F" w:rsidRDefault="000462E8" w:rsidP="00D62402">
      <w:pPr>
        <w:suppressAutoHyphens/>
        <w:spacing w:after="0" w:line="240" w:lineRule="auto"/>
        <w:rPr>
          <w:rFonts w:ascii="Arial" w:hAnsi="Arial" w:cs="Arial"/>
          <w:sz w:val="18"/>
          <w:szCs w:val="18"/>
          <w:lang w:val="en-US"/>
        </w:rPr>
      </w:pPr>
      <w:r w:rsidRPr="000462E8">
        <w:rPr>
          <w:rFonts w:ascii="Arial" w:hAnsi="Arial" w:cs="Arial"/>
          <w:sz w:val="18"/>
          <w:szCs w:val="18"/>
        </w:rPr>
        <w:t>29</w:t>
      </w:r>
      <w:r w:rsidR="007A1520">
        <w:rPr>
          <w:rFonts w:ascii="Arial" w:hAnsi="Arial" w:cs="Arial"/>
          <w:sz w:val="18"/>
          <w:szCs w:val="18"/>
        </w:rPr>
        <w:t xml:space="preserve"> January</w:t>
      </w:r>
      <w:r w:rsidR="00BC4F29" w:rsidRPr="00ED754F">
        <w:rPr>
          <w:rFonts w:ascii="Arial" w:hAnsi="Arial" w:cs="Arial"/>
          <w:sz w:val="18"/>
          <w:szCs w:val="18"/>
          <w:lang w:val="en-US"/>
        </w:rPr>
        <w:t xml:space="preserve"> </w:t>
      </w:r>
      <w:r w:rsidRPr="000462E8">
        <w:rPr>
          <w:rFonts w:ascii="Arial" w:hAnsi="Arial" w:cs="Arial"/>
          <w:sz w:val="18"/>
          <w:szCs w:val="18"/>
        </w:rPr>
        <w:t>2024</w:t>
      </w:r>
    </w:p>
    <w:p w14:paraId="2D1C8A7D" w14:textId="77777777" w:rsidR="00FE5E54" w:rsidRPr="00ED754F" w:rsidRDefault="00FE5E54" w:rsidP="00D62402">
      <w:pPr>
        <w:suppressAutoHyphens/>
        <w:spacing w:after="0" w:line="240" w:lineRule="auto"/>
        <w:rPr>
          <w:rFonts w:ascii="Arial" w:hAnsi="Arial" w:cs="Arial"/>
          <w:sz w:val="18"/>
          <w:szCs w:val="18"/>
          <w:lang w:val="en-US"/>
        </w:rPr>
        <w:sectPr w:rsidR="00FE5E54" w:rsidRPr="00ED754F" w:rsidSect="00A30031">
          <w:headerReference w:type="default" r:id="rId14"/>
          <w:pgSz w:w="11909" w:h="16834" w:code="9"/>
          <w:pgMar w:top="2880" w:right="720" w:bottom="720"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3AF9A784" w14:textId="77777777" w:rsidR="00A61058" w:rsidRPr="007F1DCF" w:rsidRDefault="00C739B0" w:rsidP="00EB4A8C">
      <w:pPr>
        <w:pStyle w:val="Caption"/>
        <w:spacing w:line="240" w:lineRule="auto"/>
        <w:ind w:left="720"/>
        <w:rPr>
          <w:rFonts w:ascii="Arial" w:hAnsi="Arial" w:cs="Arial"/>
          <w:sz w:val="20"/>
          <w:szCs w:val="20"/>
          <w:lang w:val="en-GB"/>
        </w:rPr>
      </w:pPr>
      <w:r w:rsidRPr="007F1DCF">
        <w:rPr>
          <w:rFonts w:ascii="Arial" w:hAnsi="Arial" w:cs="Arial"/>
          <w:sz w:val="20"/>
          <w:szCs w:val="20"/>
          <w:lang w:val="en-GB"/>
        </w:rPr>
        <w:lastRenderedPageBreak/>
        <w:t xml:space="preserve">OHTL </w:t>
      </w:r>
      <w:r w:rsidR="00A61058" w:rsidRPr="007F1DCF">
        <w:rPr>
          <w:rFonts w:ascii="Arial" w:hAnsi="Arial" w:cs="Arial"/>
          <w:sz w:val="20"/>
          <w:szCs w:val="20"/>
          <w:lang w:val="en-GB"/>
        </w:rPr>
        <w:t xml:space="preserve">PUBLIC COMPANY LIMITED </w:t>
      </w:r>
    </w:p>
    <w:p w14:paraId="169C3F15" w14:textId="77777777" w:rsidR="00A61058" w:rsidRPr="00247D71" w:rsidRDefault="00A61058" w:rsidP="00EB4A8C">
      <w:pPr>
        <w:suppressAutoHyphens/>
        <w:spacing w:after="0" w:line="240" w:lineRule="auto"/>
        <w:ind w:left="720"/>
        <w:rPr>
          <w:rFonts w:ascii="Arial" w:hAnsi="Arial" w:cs="Arial"/>
          <w:sz w:val="20"/>
          <w:szCs w:val="20"/>
        </w:rPr>
      </w:pPr>
    </w:p>
    <w:p w14:paraId="032CD117" w14:textId="77777777" w:rsidR="00A61058" w:rsidRPr="00247D71" w:rsidRDefault="00A61058" w:rsidP="00EB4A8C">
      <w:pPr>
        <w:suppressAutoHyphens/>
        <w:spacing w:after="0" w:line="240" w:lineRule="auto"/>
        <w:ind w:left="720"/>
        <w:rPr>
          <w:rFonts w:ascii="Arial" w:hAnsi="Arial" w:cs="Arial"/>
          <w:sz w:val="20"/>
          <w:szCs w:val="20"/>
        </w:rPr>
      </w:pPr>
    </w:p>
    <w:p w14:paraId="695E0544" w14:textId="77777777" w:rsidR="00A61058" w:rsidRPr="007F1DCF" w:rsidRDefault="00A61058" w:rsidP="00EB4A8C">
      <w:pPr>
        <w:keepNext/>
        <w:spacing w:after="0" w:line="240" w:lineRule="auto"/>
        <w:ind w:left="720"/>
        <w:rPr>
          <w:rFonts w:ascii="Arial" w:hAnsi="Arial" w:cs="Arial"/>
          <w:b/>
          <w:bCs/>
          <w:sz w:val="20"/>
          <w:szCs w:val="20"/>
        </w:rPr>
      </w:pPr>
      <w:r w:rsidRPr="007F1DCF">
        <w:rPr>
          <w:rFonts w:ascii="Arial" w:hAnsi="Arial" w:cs="Arial"/>
          <w:b/>
          <w:bCs/>
          <w:sz w:val="20"/>
          <w:szCs w:val="20"/>
        </w:rPr>
        <w:t>CONSOLIDATED AND SEPARATE FINANCIAL STATEMENTS</w:t>
      </w:r>
    </w:p>
    <w:p w14:paraId="56FCFE76" w14:textId="77777777" w:rsidR="00A61058" w:rsidRPr="007F1DCF" w:rsidRDefault="00A61058" w:rsidP="00EB4A8C">
      <w:pPr>
        <w:suppressAutoHyphens/>
        <w:spacing w:after="0" w:line="240" w:lineRule="auto"/>
        <w:ind w:left="720"/>
        <w:rPr>
          <w:rFonts w:ascii="Arial" w:hAnsi="Arial" w:cs="Arial"/>
          <w:b/>
          <w:bCs/>
          <w:sz w:val="20"/>
          <w:szCs w:val="20"/>
        </w:rPr>
      </w:pPr>
    </w:p>
    <w:p w14:paraId="42BACFE8" w14:textId="0C690E4C" w:rsidR="00C46DA4" w:rsidRPr="00DA33AD" w:rsidRDefault="000462E8" w:rsidP="00EB4A8C">
      <w:pPr>
        <w:suppressAutoHyphens/>
        <w:spacing w:after="0" w:line="240" w:lineRule="auto"/>
        <w:ind w:left="720"/>
        <w:rPr>
          <w:rFonts w:ascii="Arial" w:hAnsi="Arial" w:cs="Arial"/>
          <w:sz w:val="20"/>
          <w:szCs w:val="20"/>
        </w:rPr>
      </w:pPr>
      <w:r w:rsidRPr="000462E8">
        <w:rPr>
          <w:rFonts w:ascii="Arial" w:hAnsi="Arial" w:cs="Arial"/>
          <w:b/>
          <w:bCs/>
          <w:sz w:val="20"/>
          <w:szCs w:val="20"/>
        </w:rPr>
        <w:t>31</w:t>
      </w:r>
      <w:r w:rsidR="00684F6A" w:rsidRPr="007F1DCF">
        <w:rPr>
          <w:rFonts w:ascii="Arial" w:hAnsi="Arial" w:cs="Arial"/>
          <w:b/>
          <w:bCs/>
          <w:sz w:val="20"/>
          <w:szCs w:val="20"/>
        </w:rPr>
        <w:t xml:space="preserve"> DECEMBE</w:t>
      </w:r>
      <w:r w:rsidR="00CA3BF6" w:rsidRPr="007F1DCF">
        <w:rPr>
          <w:rFonts w:ascii="Arial" w:hAnsi="Arial" w:cs="Arial"/>
          <w:b/>
          <w:bCs/>
          <w:sz w:val="20"/>
          <w:szCs w:val="20"/>
        </w:rPr>
        <w:t xml:space="preserve">R </w:t>
      </w:r>
      <w:r w:rsidRPr="000462E8">
        <w:rPr>
          <w:rFonts w:ascii="Arial" w:hAnsi="Arial" w:cs="Arial"/>
          <w:b/>
          <w:bCs/>
          <w:sz w:val="20"/>
          <w:szCs w:val="20"/>
        </w:rPr>
        <w:t>2023</w:t>
      </w:r>
    </w:p>
    <w:sectPr w:rsidR="00C46DA4" w:rsidRPr="00DA33AD" w:rsidSect="00A30031">
      <w:pgSz w:w="11909" w:h="16834" w:code="9"/>
      <w:pgMar w:top="4176" w:right="2880" w:bottom="10080" w:left="1800"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163FA" w14:textId="77777777" w:rsidR="00FE1C3D" w:rsidRDefault="00FE1C3D" w:rsidP="001D338E">
      <w:pPr>
        <w:spacing w:after="0" w:line="240" w:lineRule="auto"/>
      </w:pPr>
      <w:r>
        <w:separator/>
      </w:r>
    </w:p>
  </w:endnote>
  <w:endnote w:type="continuationSeparator" w:id="0">
    <w:p w14:paraId="79A22B18" w14:textId="77777777" w:rsidR="00FE1C3D" w:rsidRDefault="00FE1C3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5D7BF" w14:textId="77777777" w:rsidR="00B454D5" w:rsidRDefault="00B45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EED8B" w14:textId="77777777" w:rsidR="00B454D5" w:rsidRDefault="00B45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DBEEA" w14:textId="77777777" w:rsidR="00B454D5" w:rsidRDefault="00B45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B70D9" w14:textId="77777777" w:rsidR="00FE1C3D" w:rsidRDefault="00FE1C3D" w:rsidP="001D338E">
      <w:pPr>
        <w:spacing w:after="0" w:line="240" w:lineRule="auto"/>
      </w:pPr>
      <w:r>
        <w:separator/>
      </w:r>
    </w:p>
  </w:footnote>
  <w:footnote w:type="continuationSeparator" w:id="0">
    <w:p w14:paraId="7AA1CC58" w14:textId="77777777" w:rsidR="00FE1C3D" w:rsidRDefault="00FE1C3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76F" w14:textId="77777777" w:rsidR="00B454D5" w:rsidRDefault="00B454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482AA" w14:textId="77777777" w:rsidR="005D072C" w:rsidRPr="00DB14CE" w:rsidRDefault="005D072C" w:rsidP="005D072C">
    <w:pPr>
      <w:pStyle w:val="Default"/>
      <w:jc w:val="thaiDistribute"/>
      <w:rPr>
        <w:b/>
        <w:bCs/>
        <w:color w:val="auto"/>
      </w:rPr>
    </w:pPr>
  </w:p>
  <w:p w14:paraId="1F257DA4" w14:textId="77777777" w:rsidR="001D338E" w:rsidRPr="005D072C" w:rsidRDefault="001D3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D33A5" w14:textId="77777777" w:rsidR="00B454D5" w:rsidRDefault="00B45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B944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76FAE"/>
    <w:multiLevelType w:val="hybridMultilevel"/>
    <w:tmpl w:val="620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6B4B94"/>
    <w:multiLevelType w:val="hybridMultilevel"/>
    <w:tmpl w:val="6576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B857E4"/>
    <w:multiLevelType w:val="hybridMultilevel"/>
    <w:tmpl w:val="5DF27BC4"/>
    <w:lvl w:ilvl="0" w:tplc="A90A8E6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982655F4"/>
    <w:lvl w:ilvl="0" w:tplc="08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B517C0"/>
    <w:multiLevelType w:val="hybridMultilevel"/>
    <w:tmpl w:val="C2B658D2"/>
    <w:lvl w:ilvl="0" w:tplc="834ED940">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B74B03"/>
    <w:multiLevelType w:val="hybridMultilevel"/>
    <w:tmpl w:val="8878D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D4753C"/>
    <w:multiLevelType w:val="hybridMultilevel"/>
    <w:tmpl w:val="4B64C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5B436DBF"/>
    <w:multiLevelType w:val="hybridMultilevel"/>
    <w:tmpl w:val="30D81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3C925DB"/>
    <w:multiLevelType w:val="hybridMultilevel"/>
    <w:tmpl w:val="089C8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D350BE"/>
    <w:multiLevelType w:val="hybridMultilevel"/>
    <w:tmpl w:val="6396EC60"/>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num w:numId="1" w16cid:durableId="693506767">
    <w:abstractNumId w:val="3"/>
  </w:num>
  <w:num w:numId="2" w16cid:durableId="2078430495">
    <w:abstractNumId w:val="11"/>
  </w:num>
  <w:num w:numId="3" w16cid:durableId="669062923">
    <w:abstractNumId w:val="8"/>
  </w:num>
  <w:num w:numId="4" w16cid:durableId="383792002">
    <w:abstractNumId w:val="5"/>
  </w:num>
  <w:num w:numId="5" w16cid:durableId="823662858">
    <w:abstractNumId w:val="9"/>
  </w:num>
  <w:num w:numId="6" w16cid:durableId="208231463">
    <w:abstractNumId w:val="10"/>
  </w:num>
  <w:num w:numId="7" w16cid:durableId="1165366309">
    <w:abstractNumId w:val="13"/>
  </w:num>
  <w:num w:numId="8" w16cid:durableId="1794211680">
    <w:abstractNumId w:val="6"/>
  </w:num>
  <w:num w:numId="9" w16cid:durableId="1929581535">
    <w:abstractNumId w:val="2"/>
  </w:num>
  <w:num w:numId="10" w16cid:durableId="1961911453">
    <w:abstractNumId w:val="1"/>
  </w:num>
  <w:num w:numId="11" w16cid:durableId="541285379">
    <w:abstractNumId w:val="4"/>
  </w:num>
  <w:num w:numId="12" w16cid:durableId="2136482986">
    <w:abstractNumId w:val="12"/>
  </w:num>
  <w:num w:numId="13" w16cid:durableId="1525631959">
    <w:abstractNumId w:val="7"/>
  </w:num>
  <w:num w:numId="14" w16cid:durableId="278486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21E9"/>
    <w:rsid w:val="000255F8"/>
    <w:rsid w:val="00025DCD"/>
    <w:rsid w:val="00026647"/>
    <w:rsid w:val="00030ED0"/>
    <w:rsid w:val="00031AA7"/>
    <w:rsid w:val="0004013F"/>
    <w:rsid w:val="00042BB8"/>
    <w:rsid w:val="000457E1"/>
    <w:rsid w:val="000462E8"/>
    <w:rsid w:val="0006660A"/>
    <w:rsid w:val="00067FAC"/>
    <w:rsid w:val="0007346F"/>
    <w:rsid w:val="00075E71"/>
    <w:rsid w:val="000835A5"/>
    <w:rsid w:val="000860BC"/>
    <w:rsid w:val="00086E0B"/>
    <w:rsid w:val="00091F40"/>
    <w:rsid w:val="000B0EF2"/>
    <w:rsid w:val="000B7F8A"/>
    <w:rsid w:val="000C082D"/>
    <w:rsid w:val="000D3728"/>
    <w:rsid w:val="000D4C6E"/>
    <w:rsid w:val="000D55B0"/>
    <w:rsid w:val="000D6620"/>
    <w:rsid w:val="000D73C6"/>
    <w:rsid w:val="000F49C2"/>
    <w:rsid w:val="00101BFA"/>
    <w:rsid w:val="00126491"/>
    <w:rsid w:val="00130C3D"/>
    <w:rsid w:val="00135976"/>
    <w:rsid w:val="00135A8E"/>
    <w:rsid w:val="00136BBA"/>
    <w:rsid w:val="0013788F"/>
    <w:rsid w:val="00144639"/>
    <w:rsid w:val="00144A20"/>
    <w:rsid w:val="001472DE"/>
    <w:rsid w:val="001518D7"/>
    <w:rsid w:val="00155524"/>
    <w:rsid w:val="00156262"/>
    <w:rsid w:val="001576BD"/>
    <w:rsid w:val="00160216"/>
    <w:rsid w:val="00172C55"/>
    <w:rsid w:val="00183F0A"/>
    <w:rsid w:val="0019499D"/>
    <w:rsid w:val="00196A0D"/>
    <w:rsid w:val="00196A0E"/>
    <w:rsid w:val="001A0155"/>
    <w:rsid w:val="001A19B7"/>
    <w:rsid w:val="001B0DEA"/>
    <w:rsid w:val="001C05E5"/>
    <w:rsid w:val="001C0C37"/>
    <w:rsid w:val="001C3800"/>
    <w:rsid w:val="001C3A94"/>
    <w:rsid w:val="001C74C4"/>
    <w:rsid w:val="001C7DBD"/>
    <w:rsid w:val="001D0F53"/>
    <w:rsid w:val="001D2D13"/>
    <w:rsid w:val="001D338E"/>
    <w:rsid w:val="001D69A9"/>
    <w:rsid w:val="001D7F93"/>
    <w:rsid w:val="001E500C"/>
    <w:rsid w:val="001E5EA2"/>
    <w:rsid w:val="001E7303"/>
    <w:rsid w:val="001F639D"/>
    <w:rsid w:val="001F78ED"/>
    <w:rsid w:val="00206A1A"/>
    <w:rsid w:val="00212260"/>
    <w:rsid w:val="0022172E"/>
    <w:rsid w:val="00223CC9"/>
    <w:rsid w:val="00226F0C"/>
    <w:rsid w:val="00247D71"/>
    <w:rsid w:val="00255991"/>
    <w:rsid w:val="00263C3A"/>
    <w:rsid w:val="002724B2"/>
    <w:rsid w:val="00274A61"/>
    <w:rsid w:val="00293140"/>
    <w:rsid w:val="002A6F3F"/>
    <w:rsid w:val="002B0F49"/>
    <w:rsid w:val="002B753E"/>
    <w:rsid w:val="002C3A44"/>
    <w:rsid w:val="002C6202"/>
    <w:rsid w:val="002D0EEA"/>
    <w:rsid w:val="002D4FB1"/>
    <w:rsid w:val="002D54B5"/>
    <w:rsid w:val="002E037B"/>
    <w:rsid w:val="002E0726"/>
    <w:rsid w:val="002E6065"/>
    <w:rsid w:val="002F0A69"/>
    <w:rsid w:val="002F280C"/>
    <w:rsid w:val="002F2DF3"/>
    <w:rsid w:val="00304BA2"/>
    <w:rsid w:val="00306A94"/>
    <w:rsid w:val="003119F7"/>
    <w:rsid w:val="00311E67"/>
    <w:rsid w:val="003135FD"/>
    <w:rsid w:val="00316A6C"/>
    <w:rsid w:val="003172A2"/>
    <w:rsid w:val="0034029B"/>
    <w:rsid w:val="00343A2C"/>
    <w:rsid w:val="00347DC1"/>
    <w:rsid w:val="00374176"/>
    <w:rsid w:val="00380359"/>
    <w:rsid w:val="00382E88"/>
    <w:rsid w:val="0038332C"/>
    <w:rsid w:val="003918AE"/>
    <w:rsid w:val="0039273F"/>
    <w:rsid w:val="003A7F2C"/>
    <w:rsid w:val="003B0A40"/>
    <w:rsid w:val="003C4670"/>
    <w:rsid w:val="003D3D27"/>
    <w:rsid w:val="003D626B"/>
    <w:rsid w:val="003D6FD3"/>
    <w:rsid w:val="003E4322"/>
    <w:rsid w:val="003E66B9"/>
    <w:rsid w:val="003F06EF"/>
    <w:rsid w:val="003F125C"/>
    <w:rsid w:val="004015BD"/>
    <w:rsid w:val="00414571"/>
    <w:rsid w:val="00423E70"/>
    <w:rsid w:val="00426C69"/>
    <w:rsid w:val="00427802"/>
    <w:rsid w:val="00433A38"/>
    <w:rsid w:val="00441CE1"/>
    <w:rsid w:val="00442A11"/>
    <w:rsid w:val="004449DC"/>
    <w:rsid w:val="00453CD4"/>
    <w:rsid w:val="00461806"/>
    <w:rsid w:val="00464E5B"/>
    <w:rsid w:val="00492C37"/>
    <w:rsid w:val="00492F2A"/>
    <w:rsid w:val="0049535D"/>
    <w:rsid w:val="004B1862"/>
    <w:rsid w:val="004D63A9"/>
    <w:rsid w:val="004D6FF4"/>
    <w:rsid w:val="004E0135"/>
    <w:rsid w:val="004E541F"/>
    <w:rsid w:val="004F3206"/>
    <w:rsid w:val="004F7104"/>
    <w:rsid w:val="00502230"/>
    <w:rsid w:val="0050716B"/>
    <w:rsid w:val="0052242A"/>
    <w:rsid w:val="005237A1"/>
    <w:rsid w:val="00525864"/>
    <w:rsid w:val="0052596C"/>
    <w:rsid w:val="005325C8"/>
    <w:rsid w:val="005559E5"/>
    <w:rsid w:val="0057244E"/>
    <w:rsid w:val="00572600"/>
    <w:rsid w:val="005762AF"/>
    <w:rsid w:val="005A0324"/>
    <w:rsid w:val="005A4AAA"/>
    <w:rsid w:val="005B1E87"/>
    <w:rsid w:val="005B2489"/>
    <w:rsid w:val="005B3B03"/>
    <w:rsid w:val="005B49D6"/>
    <w:rsid w:val="005C2D82"/>
    <w:rsid w:val="005C304A"/>
    <w:rsid w:val="005C6EED"/>
    <w:rsid w:val="005D072C"/>
    <w:rsid w:val="005D38AB"/>
    <w:rsid w:val="005E3E6C"/>
    <w:rsid w:val="005F14C5"/>
    <w:rsid w:val="005F1C97"/>
    <w:rsid w:val="005F41F7"/>
    <w:rsid w:val="005F51CB"/>
    <w:rsid w:val="00614072"/>
    <w:rsid w:val="00620568"/>
    <w:rsid w:val="00623025"/>
    <w:rsid w:val="0063256F"/>
    <w:rsid w:val="00633A1A"/>
    <w:rsid w:val="0063581E"/>
    <w:rsid w:val="0064199D"/>
    <w:rsid w:val="006420F9"/>
    <w:rsid w:val="00642F2B"/>
    <w:rsid w:val="006450AE"/>
    <w:rsid w:val="00653860"/>
    <w:rsid w:val="00654F92"/>
    <w:rsid w:val="00656BD6"/>
    <w:rsid w:val="006651E7"/>
    <w:rsid w:val="00670D35"/>
    <w:rsid w:val="00684C98"/>
    <w:rsid w:val="00684F6A"/>
    <w:rsid w:val="006863E1"/>
    <w:rsid w:val="00686D35"/>
    <w:rsid w:val="00686D3F"/>
    <w:rsid w:val="00693D6B"/>
    <w:rsid w:val="00694F4F"/>
    <w:rsid w:val="006A1977"/>
    <w:rsid w:val="006B125F"/>
    <w:rsid w:val="006B3BF9"/>
    <w:rsid w:val="006B44CA"/>
    <w:rsid w:val="006B541D"/>
    <w:rsid w:val="006C3C08"/>
    <w:rsid w:val="006D1788"/>
    <w:rsid w:val="006E02CE"/>
    <w:rsid w:val="006E4C38"/>
    <w:rsid w:val="006E4E68"/>
    <w:rsid w:val="006E73A1"/>
    <w:rsid w:val="006F0131"/>
    <w:rsid w:val="006F4F15"/>
    <w:rsid w:val="007049B1"/>
    <w:rsid w:val="007112FD"/>
    <w:rsid w:val="00711EFC"/>
    <w:rsid w:val="00711F2C"/>
    <w:rsid w:val="00741F0E"/>
    <w:rsid w:val="0074210C"/>
    <w:rsid w:val="00742E80"/>
    <w:rsid w:val="00747C86"/>
    <w:rsid w:val="00756973"/>
    <w:rsid w:val="00762372"/>
    <w:rsid w:val="007658EF"/>
    <w:rsid w:val="00772075"/>
    <w:rsid w:val="0077324A"/>
    <w:rsid w:val="00782063"/>
    <w:rsid w:val="00787034"/>
    <w:rsid w:val="00790517"/>
    <w:rsid w:val="00791F93"/>
    <w:rsid w:val="007949C3"/>
    <w:rsid w:val="00797D0D"/>
    <w:rsid w:val="007A1520"/>
    <w:rsid w:val="007A73EB"/>
    <w:rsid w:val="007C3F26"/>
    <w:rsid w:val="007C567C"/>
    <w:rsid w:val="007D5BA7"/>
    <w:rsid w:val="007E1006"/>
    <w:rsid w:val="007F13F4"/>
    <w:rsid w:val="007F1DCF"/>
    <w:rsid w:val="00805C98"/>
    <w:rsid w:val="008212BB"/>
    <w:rsid w:val="00826336"/>
    <w:rsid w:val="0083580C"/>
    <w:rsid w:val="00846407"/>
    <w:rsid w:val="008521D9"/>
    <w:rsid w:val="00854688"/>
    <w:rsid w:val="00861486"/>
    <w:rsid w:val="008640AC"/>
    <w:rsid w:val="00866544"/>
    <w:rsid w:val="00870899"/>
    <w:rsid w:val="00872202"/>
    <w:rsid w:val="0088560B"/>
    <w:rsid w:val="00886FDA"/>
    <w:rsid w:val="00887246"/>
    <w:rsid w:val="008A0854"/>
    <w:rsid w:val="008B6AEC"/>
    <w:rsid w:val="008B7D53"/>
    <w:rsid w:val="008B7EEA"/>
    <w:rsid w:val="008C157B"/>
    <w:rsid w:val="008C17CB"/>
    <w:rsid w:val="008C5EDD"/>
    <w:rsid w:val="008D0F69"/>
    <w:rsid w:val="008D64B8"/>
    <w:rsid w:val="008D6DE1"/>
    <w:rsid w:val="008E0FC2"/>
    <w:rsid w:val="008E5399"/>
    <w:rsid w:val="008F6C67"/>
    <w:rsid w:val="00900250"/>
    <w:rsid w:val="009009AE"/>
    <w:rsid w:val="00906B28"/>
    <w:rsid w:val="00912BCD"/>
    <w:rsid w:val="00915305"/>
    <w:rsid w:val="00922275"/>
    <w:rsid w:val="0092456E"/>
    <w:rsid w:val="00933647"/>
    <w:rsid w:val="00934E71"/>
    <w:rsid w:val="00935C57"/>
    <w:rsid w:val="009360B4"/>
    <w:rsid w:val="009423CC"/>
    <w:rsid w:val="009508A2"/>
    <w:rsid w:val="009509F1"/>
    <w:rsid w:val="00951558"/>
    <w:rsid w:val="00953EEC"/>
    <w:rsid w:val="009725CA"/>
    <w:rsid w:val="009742C6"/>
    <w:rsid w:val="00995360"/>
    <w:rsid w:val="00995777"/>
    <w:rsid w:val="009B0F1F"/>
    <w:rsid w:val="009B5667"/>
    <w:rsid w:val="009C0968"/>
    <w:rsid w:val="009C0CAB"/>
    <w:rsid w:val="009C13DA"/>
    <w:rsid w:val="009C2B56"/>
    <w:rsid w:val="009C52B8"/>
    <w:rsid w:val="009C5BA7"/>
    <w:rsid w:val="009C6682"/>
    <w:rsid w:val="009D6C4B"/>
    <w:rsid w:val="009E06CF"/>
    <w:rsid w:val="009E67FA"/>
    <w:rsid w:val="009E6B51"/>
    <w:rsid w:val="009F1110"/>
    <w:rsid w:val="00A019FF"/>
    <w:rsid w:val="00A071B0"/>
    <w:rsid w:val="00A10F73"/>
    <w:rsid w:val="00A11403"/>
    <w:rsid w:val="00A1611A"/>
    <w:rsid w:val="00A17EC3"/>
    <w:rsid w:val="00A25945"/>
    <w:rsid w:val="00A268B3"/>
    <w:rsid w:val="00A26AA1"/>
    <w:rsid w:val="00A30031"/>
    <w:rsid w:val="00A362F4"/>
    <w:rsid w:val="00A3737F"/>
    <w:rsid w:val="00A44FF6"/>
    <w:rsid w:val="00A51177"/>
    <w:rsid w:val="00A51D13"/>
    <w:rsid w:val="00A5680C"/>
    <w:rsid w:val="00A569BD"/>
    <w:rsid w:val="00A60355"/>
    <w:rsid w:val="00A60902"/>
    <w:rsid w:val="00A61058"/>
    <w:rsid w:val="00A6184B"/>
    <w:rsid w:val="00A62079"/>
    <w:rsid w:val="00A64CEE"/>
    <w:rsid w:val="00A73160"/>
    <w:rsid w:val="00A748FE"/>
    <w:rsid w:val="00A83C66"/>
    <w:rsid w:val="00AA1AD1"/>
    <w:rsid w:val="00AA3D41"/>
    <w:rsid w:val="00AB0523"/>
    <w:rsid w:val="00AB0997"/>
    <w:rsid w:val="00AB7981"/>
    <w:rsid w:val="00AC038F"/>
    <w:rsid w:val="00AC1524"/>
    <w:rsid w:val="00AC36A9"/>
    <w:rsid w:val="00AD2313"/>
    <w:rsid w:val="00AE4390"/>
    <w:rsid w:val="00AF151D"/>
    <w:rsid w:val="00AF2CA4"/>
    <w:rsid w:val="00AF7479"/>
    <w:rsid w:val="00AF7AC8"/>
    <w:rsid w:val="00B02ECE"/>
    <w:rsid w:val="00B03C29"/>
    <w:rsid w:val="00B05522"/>
    <w:rsid w:val="00B16770"/>
    <w:rsid w:val="00B17116"/>
    <w:rsid w:val="00B31672"/>
    <w:rsid w:val="00B41448"/>
    <w:rsid w:val="00B4167E"/>
    <w:rsid w:val="00B43308"/>
    <w:rsid w:val="00B4381C"/>
    <w:rsid w:val="00B454D5"/>
    <w:rsid w:val="00B50EEC"/>
    <w:rsid w:val="00B537DB"/>
    <w:rsid w:val="00B537F6"/>
    <w:rsid w:val="00B56481"/>
    <w:rsid w:val="00B71167"/>
    <w:rsid w:val="00B72A10"/>
    <w:rsid w:val="00B8154A"/>
    <w:rsid w:val="00B8263E"/>
    <w:rsid w:val="00B86080"/>
    <w:rsid w:val="00B86BED"/>
    <w:rsid w:val="00B91979"/>
    <w:rsid w:val="00B93A47"/>
    <w:rsid w:val="00B93F18"/>
    <w:rsid w:val="00B97406"/>
    <w:rsid w:val="00BA111F"/>
    <w:rsid w:val="00BA29DC"/>
    <w:rsid w:val="00BA748B"/>
    <w:rsid w:val="00BB4566"/>
    <w:rsid w:val="00BB51E8"/>
    <w:rsid w:val="00BC4F29"/>
    <w:rsid w:val="00BC5F8C"/>
    <w:rsid w:val="00BC6583"/>
    <w:rsid w:val="00BD5FF4"/>
    <w:rsid w:val="00BE1035"/>
    <w:rsid w:val="00BE650E"/>
    <w:rsid w:val="00BF4028"/>
    <w:rsid w:val="00BF5274"/>
    <w:rsid w:val="00C03B99"/>
    <w:rsid w:val="00C167A9"/>
    <w:rsid w:val="00C17413"/>
    <w:rsid w:val="00C3229A"/>
    <w:rsid w:val="00C33484"/>
    <w:rsid w:val="00C43D68"/>
    <w:rsid w:val="00C4596C"/>
    <w:rsid w:val="00C46DA4"/>
    <w:rsid w:val="00C47BA3"/>
    <w:rsid w:val="00C66F06"/>
    <w:rsid w:val="00C72952"/>
    <w:rsid w:val="00C739B0"/>
    <w:rsid w:val="00C76825"/>
    <w:rsid w:val="00C824E1"/>
    <w:rsid w:val="00C83960"/>
    <w:rsid w:val="00C8459D"/>
    <w:rsid w:val="00C9475C"/>
    <w:rsid w:val="00CA3BF6"/>
    <w:rsid w:val="00CA576F"/>
    <w:rsid w:val="00CA7B78"/>
    <w:rsid w:val="00CB468D"/>
    <w:rsid w:val="00CC31F6"/>
    <w:rsid w:val="00CC5809"/>
    <w:rsid w:val="00CE0DD6"/>
    <w:rsid w:val="00CF2AC2"/>
    <w:rsid w:val="00CF4CD2"/>
    <w:rsid w:val="00CF68C0"/>
    <w:rsid w:val="00D0285B"/>
    <w:rsid w:val="00D056EE"/>
    <w:rsid w:val="00D0685C"/>
    <w:rsid w:val="00D110B9"/>
    <w:rsid w:val="00D11F81"/>
    <w:rsid w:val="00D2441D"/>
    <w:rsid w:val="00D377F9"/>
    <w:rsid w:val="00D40788"/>
    <w:rsid w:val="00D50F18"/>
    <w:rsid w:val="00D61ABC"/>
    <w:rsid w:val="00D62402"/>
    <w:rsid w:val="00D669F6"/>
    <w:rsid w:val="00D67C92"/>
    <w:rsid w:val="00D902B7"/>
    <w:rsid w:val="00D96206"/>
    <w:rsid w:val="00DA33AD"/>
    <w:rsid w:val="00DB053E"/>
    <w:rsid w:val="00DB14CE"/>
    <w:rsid w:val="00DB44FA"/>
    <w:rsid w:val="00DD3F9D"/>
    <w:rsid w:val="00DD674F"/>
    <w:rsid w:val="00DE2817"/>
    <w:rsid w:val="00DF1A4E"/>
    <w:rsid w:val="00DF2EFD"/>
    <w:rsid w:val="00DF756F"/>
    <w:rsid w:val="00E0219F"/>
    <w:rsid w:val="00E07F94"/>
    <w:rsid w:val="00E203CB"/>
    <w:rsid w:val="00E2788B"/>
    <w:rsid w:val="00E31135"/>
    <w:rsid w:val="00E37D43"/>
    <w:rsid w:val="00E507A3"/>
    <w:rsid w:val="00E5546A"/>
    <w:rsid w:val="00E63B23"/>
    <w:rsid w:val="00E674C3"/>
    <w:rsid w:val="00E748BD"/>
    <w:rsid w:val="00E80820"/>
    <w:rsid w:val="00E85D26"/>
    <w:rsid w:val="00E902EE"/>
    <w:rsid w:val="00E912AF"/>
    <w:rsid w:val="00E9199E"/>
    <w:rsid w:val="00E94227"/>
    <w:rsid w:val="00EA3830"/>
    <w:rsid w:val="00EB4A8C"/>
    <w:rsid w:val="00EC606E"/>
    <w:rsid w:val="00ED198A"/>
    <w:rsid w:val="00ED754F"/>
    <w:rsid w:val="00EE0AD4"/>
    <w:rsid w:val="00EE0DBC"/>
    <w:rsid w:val="00EE6C4A"/>
    <w:rsid w:val="00F0557E"/>
    <w:rsid w:val="00F14D07"/>
    <w:rsid w:val="00F24020"/>
    <w:rsid w:val="00F30743"/>
    <w:rsid w:val="00F317B3"/>
    <w:rsid w:val="00F31E81"/>
    <w:rsid w:val="00F33792"/>
    <w:rsid w:val="00F33D0B"/>
    <w:rsid w:val="00F508CC"/>
    <w:rsid w:val="00F53D40"/>
    <w:rsid w:val="00F53F2E"/>
    <w:rsid w:val="00F55495"/>
    <w:rsid w:val="00F64CFA"/>
    <w:rsid w:val="00F65A1D"/>
    <w:rsid w:val="00F66446"/>
    <w:rsid w:val="00F74A8B"/>
    <w:rsid w:val="00F80B37"/>
    <w:rsid w:val="00F81C2B"/>
    <w:rsid w:val="00F81D96"/>
    <w:rsid w:val="00F822F5"/>
    <w:rsid w:val="00F82C63"/>
    <w:rsid w:val="00F82D37"/>
    <w:rsid w:val="00F87150"/>
    <w:rsid w:val="00F90D4C"/>
    <w:rsid w:val="00F90E1D"/>
    <w:rsid w:val="00F96463"/>
    <w:rsid w:val="00FA4D0D"/>
    <w:rsid w:val="00FA5702"/>
    <w:rsid w:val="00FA7177"/>
    <w:rsid w:val="00FC61CD"/>
    <w:rsid w:val="00FD3705"/>
    <w:rsid w:val="00FD3ED9"/>
    <w:rsid w:val="00FD647F"/>
    <w:rsid w:val="00FD6CC4"/>
    <w:rsid w:val="00FE08E0"/>
    <w:rsid w:val="00FE1982"/>
    <w:rsid w:val="00FE1C3D"/>
    <w:rsid w:val="00FE4939"/>
    <w:rsid w:val="00FE5851"/>
    <w:rsid w:val="00FE5E54"/>
    <w:rsid w:val="00FE6CF3"/>
    <w:rsid w:val="00FF0E52"/>
    <w:rsid w:val="00FF52EB"/>
    <w:rsid w:val="00FF783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90B1A"/>
  <w15:chartTrackingRefBased/>
  <w15:docId w15:val="{0C733F26-4EFD-4108-A03B-AE1707506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rmalWeb">
    <w:name w:val="Normal (Web)"/>
    <w:basedOn w:val="Normal"/>
    <w:uiPriority w:val="99"/>
    <w:semiHidden/>
    <w:unhideWhenUsed/>
    <w:rsid w:val="00B31672"/>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38471753">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917707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121294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71D56-C88D-4EB7-9FF0-8AB1E546D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1061</TotalTime>
  <Pages>5</Pages>
  <Words>1808</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Jirat Rungjitwaranon (TH)</cp:lastModifiedBy>
  <cp:revision>89</cp:revision>
  <cp:lastPrinted>2023-03-02T03:09:00Z</cp:lastPrinted>
  <dcterms:created xsi:type="dcterms:W3CDTF">2021-01-26T19:06:00Z</dcterms:created>
  <dcterms:modified xsi:type="dcterms:W3CDTF">2024-02-15T09:50:00Z</dcterms:modified>
</cp:coreProperties>
</file>