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FEF92" w14:textId="77777777" w:rsidR="00684BE0" w:rsidRDefault="00410530" w:rsidP="00375573">
      <w:pPr>
        <w:tabs>
          <w:tab w:val="left" w:pos="630"/>
          <w:tab w:val="center" w:pos="4860"/>
        </w:tabs>
        <w:spacing w:line="240" w:lineRule="atLeast"/>
        <w:ind w:left="90" w:right="-7"/>
        <w:jc w:val="center"/>
        <w:rPr>
          <w:b/>
          <w:bCs/>
          <w:sz w:val="36"/>
          <w:szCs w:val="36"/>
          <w:lang w:val="en-US"/>
        </w:rPr>
      </w:pPr>
      <w:r>
        <w:rPr>
          <w:b/>
          <w:bCs/>
          <w:sz w:val="36"/>
          <w:szCs w:val="36"/>
          <w:lang w:val="en-US"/>
        </w:rPr>
        <w:t xml:space="preserve"> </w:t>
      </w:r>
    </w:p>
    <w:p w14:paraId="30F694B3" w14:textId="77777777" w:rsidR="00684BE0" w:rsidRDefault="00684BE0" w:rsidP="004F2EAA">
      <w:pPr>
        <w:tabs>
          <w:tab w:val="center" w:pos="4860"/>
        </w:tabs>
        <w:spacing w:line="240" w:lineRule="atLeast"/>
        <w:ind w:right="-7"/>
        <w:jc w:val="center"/>
        <w:rPr>
          <w:b/>
          <w:bCs/>
          <w:sz w:val="36"/>
          <w:szCs w:val="36"/>
          <w:lang w:val="en-US"/>
        </w:rPr>
      </w:pPr>
    </w:p>
    <w:p w14:paraId="7EB356A3" w14:textId="77777777" w:rsidR="00684BE0" w:rsidRDefault="00684BE0" w:rsidP="004F2EAA">
      <w:pPr>
        <w:tabs>
          <w:tab w:val="center" w:pos="4860"/>
        </w:tabs>
        <w:spacing w:line="240" w:lineRule="atLeast"/>
        <w:ind w:right="-7"/>
        <w:jc w:val="center"/>
        <w:rPr>
          <w:b/>
          <w:bCs/>
          <w:sz w:val="36"/>
          <w:szCs w:val="36"/>
          <w:lang w:val="en-US"/>
        </w:rPr>
      </w:pPr>
    </w:p>
    <w:p w14:paraId="410FB396" w14:textId="77777777" w:rsidR="00684BE0" w:rsidRDefault="00684BE0" w:rsidP="004F2EAA">
      <w:pPr>
        <w:tabs>
          <w:tab w:val="center" w:pos="4860"/>
        </w:tabs>
        <w:spacing w:line="240" w:lineRule="atLeast"/>
        <w:ind w:right="-7"/>
        <w:jc w:val="center"/>
        <w:rPr>
          <w:b/>
          <w:bCs/>
          <w:sz w:val="36"/>
          <w:szCs w:val="36"/>
          <w:lang w:val="en-US"/>
        </w:rPr>
      </w:pPr>
    </w:p>
    <w:p w14:paraId="12694B73" w14:textId="77777777" w:rsidR="00684BE0" w:rsidRPr="001E5B33" w:rsidRDefault="00684BE0" w:rsidP="004F2EAA">
      <w:pPr>
        <w:tabs>
          <w:tab w:val="center" w:pos="4860"/>
        </w:tabs>
        <w:spacing w:line="240" w:lineRule="atLeast"/>
        <w:ind w:right="-7"/>
        <w:jc w:val="center"/>
        <w:rPr>
          <w:b/>
          <w:bCs/>
          <w:sz w:val="40"/>
          <w:szCs w:val="40"/>
          <w:lang w:val="en-US"/>
        </w:rPr>
      </w:pPr>
      <w:r w:rsidRPr="001E5B33">
        <w:rPr>
          <w:b/>
          <w:bCs/>
          <w:sz w:val="40"/>
          <w:szCs w:val="40"/>
          <w:lang w:val="en-US"/>
        </w:rPr>
        <w:t>Alucon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w:t>
      </w:r>
      <w:proofErr w:type="gramStart"/>
      <w:r w:rsidRPr="001E5B33">
        <w:rPr>
          <w:sz w:val="36"/>
          <w:szCs w:val="36"/>
        </w:rPr>
        <w:t>ended</w:t>
      </w:r>
      <w:proofErr w:type="gramEnd"/>
    </w:p>
    <w:p w14:paraId="0973015A" w14:textId="7C77C06F" w:rsidR="00F405A8" w:rsidRPr="00A91E48" w:rsidRDefault="00883E63" w:rsidP="004F2EAA">
      <w:pPr>
        <w:spacing w:line="240" w:lineRule="atLeast"/>
        <w:jc w:val="center"/>
        <w:rPr>
          <w:sz w:val="36"/>
          <w:szCs w:val="36"/>
          <w:lang w:val="en-US"/>
        </w:rPr>
      </w:pPr>
      <w:r w:rsidRPr="001E5B33">
        <w:rPr>
          <w:sz w:val="36"/>
          <w:szCs w:val="36"/>
        </w:rPr>
        <w:t>31 December 20</w:t>
      </w:r>
      <w:r w:rsidR="00E02B2A">
        <w:rPr>
          <w:sz w:val="36"/>
          <w:szCs w:val="36"/>
        </w:rPr>
        <w:t>2</w:t>
      </w:r>
      <w:r w:rsidR="00CB6BD6">
        <w:rPr>
          <w:sz w:val="36"/>
          <w:szCs w:val="36"/>
          <w:lang w:val="en-US"/>
        </w:rPr>
        <w:t>3</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924149" w:rsidRDefault="00684BE0" w:rsidP="00842C91">
      <w:pPr>
        <w:spacing w:before="120" w:line="240" w:lineRule="atLeast"/>
        <w:ind w:right="-7"/>
        <w:jc w:val="right"/>
        <w:rPr>
          <w:sz w:val="32"/>
          <w:szCs w:val="32"/>
          <w:lang w:val="en-US"/>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aperSrc w:first="4" w:other="4"/>
          <w:pgNumType w:start="0"/>
          <w:cols w:space="737"/>
          <w:titlePg/>
        </w:sectPr>
      </w:pPr>
    </w:p>
    <w:p w14:paraId="3D8D6752" w14:textId="77777777" w:rsidR="00C53B7F" w:rsidRPr="001E5B33" w:rsidRDefault="00C53B7F" w:rsidP="004F2EAA">
      <w:pPr>
        <w:spacing w:line="240" w:lineRule="atLeast"/>
        <w:ind w:right="-7"/>
        <w:rPr>
          <w:b/>
          <w:bCs/>
          <w:lang w:val="en-US"/>
        </w:rPr>
      </w:pPr>
    </w:p>
    <w:p w14:paraId="74C1942B" w14:textId="77777777" w:rsidR="00C53B7F" w:rsidRPr="001E5B33" w:rsidRDefault="00C53B7F" w:rsidP="004F2EAA">
      <w:pPr>
        <w:spacing w:line="240" w:lineRule="atLeast"/>
        <w:ind w:right="-7"/>
        <w:rPr>
          <w:b/>
          <w:bCs/>
          <w:lang w:val="en-US"/>
        </w:rPr>
      </w:pPr>
    </w:p>
    <w:p w14:paraId="415E3E97" w14:textId="77777777" w:rsidR="00C53B7F" w:rsidRPr="001E5B33" w:rsidRDefault="00C53B7F" w:rsidP="004F2EAA">
      <w:pPr>
        <w:spacing w:line="240" w:lineRule="atLeast"/>
        <w:ind w:right="-7"/>
        <w:rPr>
          <w:b/>
          <w:bCs/>
          <w:lang w:val="en-US"/>
        </w:rPr>
      </w:pPr>
    </w:p>
    <w:p w14:paraId="57940231" w14:textId="77777777" w:rsidR="009164F1" w:rsidRPr="001E5B33" w:rsidRDefault="009164F1" w:rsidP="004F2EAA">
      <w:pPr>
        <w:spacing w:line="240" w:lineRule="atLeast"/>
        <w:ind w:right="-7"/>
        <w:rPr>
          <w:b/>
          <w:bCs/>
          <w:lang w:val="en-US"/>
        </w:rPr>
      </w:pPr>
    </w:p>
    <w:p w14:paraId="6424FBBF" w14:textId="77777777" w:rsidR="009164F1" w:rsidRPr="001E5B33" w:rsidRDefault="009164F1" w:rsidP="004F2EAA">
      <w:pPr>
        <w:spacing w:line="240" w:lineRule="atLeast"/>
        <w:ind w:right="-7"/>
        <w:rPr>
          <w:b/>
          <w:bCs/>
          <w:lang w:val="en-US"/>
        </w:rPr>
      </w:pPr>
    </w:p>
    <w:p w14:paraId="79DAC871" w14:textId="77777777" w:rsidR="009164F1" w:rsidRPr="001E5B33" w:rsidRDefault="009164F1" w:rsidP="004F2EAA">
      <w:pPr>
        <w:spacing w:line="240" w:lineRule="atLeast"/>
        <w:ind w:right="-7"/>
        <w:rPr>
          <w:b/>
          <w:bCs/>
          <w:lang w:val="en-US"/>
        </w:rPr>
      </w:pPr>
    </w:p>
    <w:p w14:paraId="59489321" w14:textId="77777777" w:rsidR="009164F1" w:rsidRPr="001E5B33" w:rsidRDefault="009164F1" w:rsidP="004F2EAA">
      <w:pPr>
        <w:spacing w:line="240" w:lineRule="atLeast"/>
        <w:ind w:right="-7"/>
        <w:rPr>
          <w:b/>
          <w:bCs/>
          <w:lang w:val="en-US"/>
        </w:rPr>
      </w:pPr>
    </w:p>
    <w:p w14:paraId="50415166" w14:textId="77777777" w:rsidR="009164F1" w:rsidRPr="001E5B33" w:rsidRDefault="009164F1" w:rsidP="004F2EAA">
      <w:pPr>
        <w:spacing w:line="240" w:lineRule="atLeast"/>
        <w:ind w:right="-7"/>
        <w:rPr>
          <w:b/>
          <w:bCs/>
          <w:lang w:val="en-US"/>
        </w:rPr>
      </w:pPr>
    </w:p>
    <w:p w14:paraId="74DC8BEB" w14:textId="77777777" w:rsidR="009164F1" w:rsidRPr="001E5B33" w:rsidRDefault="009164F1" w:rsidP="004F2EAA">
      <w:pPr>
        <w:spacing w:line="240" w:lineRule="atLeast"/>
        <w:ind w:right="-7"/>
        <w:rPr>
          <w:b/>
          <w:bCs/>
          <w:lang w:val="en-US"/>
        </w:rPr>
      </w:pPr>
    </w:p>
    <w:p w14:paraId="4BF0BCB8" w14:textId="77777777" w:rsidR="009164F1" w:rsidRPr="001E5B33" w:rsidRDefault="009164F1" w:rsidP="004F2EAA">
      <w:pPr>
        <w:spacing w:line="240" w:lineRule="atLeast"/>
        <w:ind w:right="-7"/>
        <w:rPr>
          <w:b/>
          <w:bCs/>
          <w:lang w:val="en-US"/>
        </w:r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r w:rsidR="001E7E3A" w:rsidRPr="001E5B33">
        <w:rPr>
          <w:b/>
          <w:bCs/>
          <w:sz w:val="24"/>
          <w:szCs w:val="24"/>
          <w:lang w:val="en-US"/>
        </w:rPr>
        <w:t>Alucon</w:t>
      </w:r>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4028CE1A" w:rsidR="00F74D0D" w:rsidRPr="001E5B33" w:rsidRDefault="00F74D0D" w:rsidP="00D75DA6">
      <w:pPr>
        <w:spacing w:line="240" w:lineRule="atLeast"/>
      </w:pPr>
      <w:r w:rsidRPr="001E5B33">
        <w:t xml:space="preserve">I have audited the financial statements of Alucon Public Company Limited (the “Company”), which comprise the statement of financial position as </w:t>
      </w:r>
      <w:proofErr w:type="gramStart"/>
      <w:r w:rsidRPr="001E5B33">
        <w:t>at</w:t>
      </w:r>
      <w:proofErr w:type="gramEnd"/>
      <w:r w:rsidRPr="001E5B33">
        <w:t xml:space="preserve"> 31 December 20</w:t>
      </w:r>
      <w:r w:rsidR="00E02B2A">
        <w:t>2</w:t>
      </w:r>
      <w:r w:rsidR="00CB6BD6">
        <w:t>3</w:t>
      </w:r>
      <w:r w:rsidRPr="001E5B33">
        <w:t>, the statements of comprehensive income, changes in equity and cash flows for the year then ended, and notes, comprising a summary of significant accounting policies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1D569253"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 xml:space="preserve">e Company as </w:t>
      </w:r>
      <w:proofErr w:type="gramStart"/>
      <w:r w:rsidR="007118DE" w:rsidRPr="001E5B33">
        <w:rPr>
          <w:color w:val="000000"/>
        </w:rPr>
        <w:t>at</w:t>
      </w:r>
      <w:proofErr w:type="gramEnd"/>
      <w:r w:rsidR="007118DE" w:rsidRPr="001E5B33">
        <w:rPr>
          <w:color w:val="000000"/>
        </w:rPr>
        <w:t xml:space="preserve"> 31 December 20</w:t>
      </w:r>
      <w:r w:rsidR="00E02B2A">
        <w:rPr>
          <w:color w:val="000000"/>
        </w:rPr>
        <w:t>2</w:t>
      </w:r>
      <w:r w:rsidR="00CB6BD6">
        <w:rPr>
          <w:color w:val="000000"/>
        </w:rPr>
        <w:t>3</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20E4F89A" w14:textId="3D9F0CD9" w:rsidR="00571833" w:rsidRDefault="00571833" w:rsidP="00571833">
      <w:pPr>
        <w:autoSpaceDE w:val="0"/>
        <w:autoSpaceDN w:val="0"/>
        <w:rPr>
          <w:lang w:val="en-US"/>
        </w:rPr>
      </w:pPr>
      <w:r>
        <w:rPr>
          <w:color w:val="000000"/>
        </w:rPr>
        <w:t>I conducted my audit in accordance with Thai Standards on Auditing (</w:t>
      </w:r>
      <w:r w:rsidR="00E7449D">
        <w:rPr>
          <w:color w:val="000000"/>
          <w:lang w:val="en-US"/>
        </w:rPr>
        <w:t>“</w:t>
      </w:r>
      <w:r>
        <w:rPr>
          <w:color w:val="000000"/>
        </w:rPr>
        <w:t>TSAs</w:t>
      </w:r>
      <w:r w:rsidR="00E7449D">
        <w:rPr>
          <w:color w:val="000000"/>
        </w:rPr>
        <w:t>”</w:t>
      </w:r>
      <w:r>
        <w:rPr>
          <w:color w:val="000000"/>
        </w:rPr>
        <w:t>)</w:t>
      </w:r>
      <w:r>
        <w:rPr>
          <w:color w:val="0000FF"/>
        </w:rPr>
        <w:t xml:space="preserve">. </w:t>
      </w:r>
      <w:r>
        <w:rPr>
          <w:color w:val="000000"/>
        </w:rPr>
        <w:t xml:space="preserve">My responsibilities </w:t>
      </w:r>
      <w:r>
        <w:t xml:space="preserve">under those standards are further described in the </w:t>
      </w:r>
      <w:r>
        <w:rPr>
          <w:i/>
          <w:iCs/>
        </w:rPr>
        <w:t>Auditor’s R</w:t>
      </w:r>
      <w:r w:rsidRPr="00571833">
        <w:rPr>
          <w:i/>
          <w:iCs/>
        </w:rPr>
        <w:t xml:space="preserve">esponsibilities for the Audit of the Financial Statements </w:t>
      </w:r>
      <w:r w:rsidRPr="00571833">
        <w:t xml:space="preserve">section of my report. I am independent of the Company in accordance with the </w:t>
      </w:r>
      <w:r w:rsidRPr="00571833">
        <w:rPr>
          <w:i/>
          <w:iCs/>
        </w:rPr>
        <w:t>Code of Ethics for Professional Accountants including Independence Standards</w:t>
      </w:r>
      <w:r w:rsidRPr="00571833">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82F030" w14:textId="782AE6CB" w:rsidR="00F74D0D" w:rsidRPr="001E5B33" w:rsidRDefault="00F74D0D" w:rsidP="00D75DA6">
      <w:pPr>
        <w:autoSpaceDE w:val="0"/>
        <w:autoSpaceDN w:val="0"/>
        <w:spacing w:line="240" w:lineRule="atLeast"/>
      </w:pP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56026A9" w14:textId="77777777" w:rsidR="00F74D0D" w:rsidRPr="001E5B33" w:rsidRDefault="00F74D0D" w:rsidP="00F74D0D"/>
    <w:p w14:paraId="24B7EC40" w14:textId="77777777" w:rsidR="00C53B7F" w:rsidRPr="001E5B33" w:rsidRDefault="00C53B7F" w:rsidP="00F74D0D"/>
    <w:p w14:paraId="58408ACA" w14:textId="77777777" w:rsidR="00682987" w:rsidRDefault="00682987" w:rsidP="00F74D0D">
      <w:pPr>
        <w:sectPr w:rsidR="00682987" w:rsidSect="00E02B2A">
          <w:headerReference w:type="default" r:id="rId15"/>
          <w:footerReference w:type="default" r:id="rId16"/>
          <w:pgSz w:w="11909" w:h="16834" w:code="9"/>
          <w:pgMar w:top="691" w:right="1152" w:bottom="576" w:left="1152" w:header="720" w:footer="720" w:gutter="0"/>
          <w:paperSrc w:first="4" w:other="4"/>
          <w:cols w:space="0"/>
          <w:noEndnote/>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shd w:val="clear" w:color="auto" w:fill="auto"/>
          </w:tcPr>
          <w:p w14:paraId="7F15C137" w14:textId="4B448922" w:rsidR="00C53B7F" w:rsidRPr="001E5B33" w:rsidRDefault="007A05E0" w:rsidP="003360CA">
            <w:pPr>
              <w:rPr>
                <w:rFonts w:cs="Times New Roman"/>
              </w:rPr>
            </w:pPr>
            <w:r>
              <w:t>Valuation of inventories</w:t>
            </w:r>
          </w:p>
        </w:tc>
      </w:tr>
      <w:tr w:rsidR="00C53B7F" w:rsidRPr="001E5B33" w14:paraId="610EBAB9" w14:textId="77777777" w:rsidTr="003360CA">
        <w:tc>
          <w:tcPr>
            <w:tcW w:w="9828" w:type="dxa"/>
            <w:gridSpan w:val="2"/>
            <w:shd w:val="clear" w:color="auto" w:fill="auto"/>
          </w:tcPr>
          <w:p w14:paraId="6DD35FCA" w14:textId="70708BE9" w:rsidR="00C53B7F" w:rsidRPr="001E5B33" w:rsidRDefault="00C53B7F" w:rsidP="003360CA">
            <w:pPr>
              <w:jc w:val="left"/>
            </w:pPr>
            <w:r w:rsidRPr="001E5B33">
              <w:t xml:space="preserve">Refer to </w:t>
            </w:r>
            <w:r w:rsidRPr="00C76345">
              <w:t>Note</w:t>
            </w:r>
            <w:r w:rsidR="00C70F14" w:rsidRPr="00C76345">
              <w:t xml:space="preserve"> </w:t>
            </w:r>
            <w:r w:rsidR="00C70F14" w:rsidRPr="004F7B33">
              <w:t>3</w:t>
            </w:r>
            <w:r w:rsidR="00C70F14" w:rsidRPr="004F7B33">
              <w:rPr>
                <w:rFonts w:eastAsia="Arial" w:cs="Times New Roman"/>
                <w:lang w:bidi="ar-SA"/>
              </w:rPr>
              <w:t>(</w:t>
            </w:r>
            <w:r w:rsidR="005621BB">
              <w:rPr>
                <w:rFonts w:eastAsia="Arial" w:cs="Times New Roman"/>
                <w:lang w:bidi="ar-SA"/>
              </w:rPr>
              <w:t>e</w:t>
            </w:r>
            <w:r w:rsidR="00C70F14" w:rsidRPr="004F7B33">
              <w:rPr>
                <w:rFonts w:eastAsia="Arial" w:cs="Times New Roman"/>
                <w:lang w:bidi="ar-SA"/>
              </w:rPr>
              <w:t>)</w:t>
            </w:r>
            <w:r w:rsidR="00C70F14" w:rsidRPr="00C76345">
              <w:t xml:space="preserve"> and</w:t>
            </w:r>
            <w:r w:rsidRPr="001E5B33">
              <w:t xml:space="preserve"> </w:t>
            </w:r>
            <w:r w:rsidR="00945045">
              <w:t>8</w:t>
            </w:r>
            <w:r w:rsidRPr="001E5B33">
              <w:t xml:space="preserve"> to the financial statements.</w:t>
            </w:r>
          </w:p>
        </w:tc>
      </w:tr>
      <w:tr w:rsidR="00C53B7F" w:rsidRPr="001E5B33" w14:paraId="1804142F" w14:textId="77777777" w:rsidTr="003360CA">
        <w:tc>
          <w:tcPr>
            <w:tcW w:w="5148" w:type="dxa"/>
            <w:shd w:val="clear" w:color="auto" w:fill="auto"/>
          </w:tcPr>
          <w:p w14:paraId="0D1E37A2" w14:textId="77777777" w:rsidR="00C53B7F" w:rsidRPr="001E5B33" w:rsidRDefault="00C53B7F" w:rsidP="00394947">
            <w:pPr>
              <w:jc w:val="left"/>
              <w:rPr>
                <w:b/>
                <w:bCs/>
              </w:rPr>
            </w:pPr>
            <w:r w:rsidRPr="001E5B33">
              <w:rPr>
                <w:b/>
                <w:bCs/>
              </w:rPr>
              <w:t>The key audit matter</w:t>
            </w:r>
          </w:p>
        </w:tc>
        <w:tc>
          <w:tcPr>
            <w:tcW w:w="4680" w:type="dxa"/>
            <w:shd w:val="clear" w:color="auto" w:fill="auto"/>
          </w:tcPr>
          <w:p w14:paraId="5B48EEF5" w14:textId="2F409E5F" w:rsidR="00C53B7F" w:rsidRPr="001E5B33" w:rsidRDefault="00C53B7F" w:rsidP="00394947">
            <w:pPr>
              <w:jc w:val="left"/>
              <w:rPr>
                <w:b/>
                <w:bCs/>
              </w:rPr>
            </w:pPr>
            <w:r w:rsidRPr="001E5B33">
              <w:rPr>
                <w:b/>
                <w:bCs/>
              </w:rPr>
              <w:t xml:space="preserve">How the matter was addressed in </w:t>
            </w:r>
            <w:r w:rsidR="0069631D">
              <w:rPr>
                <w:b/>
                <w:bCs/>
              </w:rPr>
              <w:t>the</w:t>
            </w:r>
            <w:r w:rsidR="0069631D" w:rsidRPr="001E5B33">
              <w:rPr>
                <w:b/>
                <w:bCs/>
              </w:rPr>
              <w:t xml:space="preserve"> </w:t>
            </w:r>
            <w:r w:rsidRPr="001E5B33">
              <w:rPr>
                <w:b/>
                <w:bCs/>
              </w:rPr>
              <w:t>audit</w:t>
            </w:r>
          </w:p>
        </w:tc>
      </w:tr>
      <w:tr w:rsidR="00C53B7F" w:rsidRPr="001E5B33" w14:paraId="0FB9360B" w14:textId="77777777" w:rsidTr="003360CA">
        <w:tc>
          <w:tcPr>
            <w:tcW w:w="5148" w:type="dxa"/>
            <w:shd w:val="clear" w:color="auto" w:fill="auto"/>
          </w:tcPr>
          <w:p w14:paraId="543C45D1" w14:textId="57865D0F" w:rsidR="00FB3E78" w:rsidRDefault="00C706CC" w:rsidP="003360CA">
            <w:pPr>
              <w:rPr>
                <w:rFonts w:eastAsia="Arial" w:cs="Times New Roman"/>
                <w:lang w:bidi="ar-SA"/>
              </w:rPr>
            </w:pPr>
            <w:r>
              <w:rPr>
                <w:rFonts w:eastAsia="Arial" w:cs="Times New Roman"/>
                <w:lang w:bidi="ar-SA"/>
              </w:rPr>
              <w:t xml:space="preserve">The Company’s </w:t>
            </w:r>
            <w:r w:rsidR="00E3279A">
              <w:rPr>
                <w:rFonts w:eastAsia="Arial" w:cs="Times New Roman"/>
                <w:lang w:bidi="ar-SA"/>
              </w:rPr>
              <w:t xml:space="preserve">inventories are measured at the lower of cost and </w:t>
            </w:r>
            <w:r w:rsidR="0004465B">
              <w:rPr>
                <w:rFonts w:eastAsia="Arial" w:cs="Times New Roman"/>
                <w:lang w:bidi="ar-SA"/>
              </w:rPr>
              <w:t>n</w:t>
            </w:r>
            <w:r w:rsidR="0004465B" w:rsidRPr="00CE1E16">
              <w:rPr>
                <w:rFonts w:eastAsia="Arial" w:cs="Times New Roman"/>
                <w:lang w:bidi="ar-SA"/>
              </w:rPr>
              <w:t>et realisable value.</w:t>
            </w:r>
            <w:r w:rsidR="00831ABB">
              <w:rPr>
                <w:rFonts w:eastAsia="Arial" w:cs="Times New Roman"/>
                <w:lang w:bidi="ar-SA"/>
              </w:rPr>
              <w:t xml:space="preserve"> </w:t>
            </w:r>
            <w:r w:rsidR="00CE1E16" w:rsidRPr="00CE1E16">
              <w:rPr>
                <w:rFonts w:eastAsia="Arial" w:cs="Times New Roman"/>
                <w:lang w:bidi="ar-SA"/>
              </w:rPr>
              <w:t xml:space="preserve">The Company’s main raw material is aluminium ingot which can be subject to price volatility depending on the demand and supply in the global market. The price of aluminium ingot is based on the price quoted on the London Metal Exchange Market (“LME”). As a </w:t>
            </w:r>
            <w:proofErr w:type="gramStart"/>
            <w:r w:rsidR="00B06434" w:rsidRPr="00CE1E16">
              <w:rPr>
                <w:rFonts w:eastAsia="Arial" w:cs="Times New Roman"/>
                <w:lang w:bidi="ar-SA"/>
              </w:rPr>
              <w:t>result</w:t>
            </w:r>
            <w:proofErr w:type="gramEnd"/>
            <w:r w:rsidR="00CE1E16" w:rsidRPr="00CE1E16">
              <w:rPr>
                <w:rFonts w:eastAsia="Arial" w:cs="Times New Roman"/>
                <w:lang w:bidi="ar-SA"/>
              </w:rPr>
              <w:t xml:space="preserve"> there is a risk that the carrying value of inventories </w:t>
            </w:r>
            <w:r w:rsidR="00B06434">
              <w:rPr>
                <w:rFonts w:eastAsia="Arial" w:cs="Times New Roman"/>
                <w:lang w:bidi="ar-SA"/>
              </w:rPr>
              <w:t xml:space="preserve">may </w:t>
            </w:r>
            <w:r w:rsidR="00CE1E16" w:rsidRPr="00CE1E16">
              <w:rPr>
                <w:rFonts w:eastAsia="Arial" w:cs="Times New Roman"/>
                <w:lang w:bidi="ar-SA"/>
              </w:rPr>
              <w:t>exceeds its net realisable value</w:t>
            </w:r>
            <w:r w:rsidR="0096024C">
              <w:rPr>
                <w:rFonts w:eastAsia="Arial" w:cs="Times New Roman"/>
                <w:lang w:bidi="ar-SA"/>
              </w:rPr>
              <w:t>.</w:t>
            </w:r>
          </w:p>
          <w:p w14:paraId="2581E0E3" w14:textId="77777777" w:rsidR="00FB3E78" w:rsidRDefault="00FB3E78" w:rsidP="003360CA">
            <w:pPr>
              <w:rPr>
                <w:rFonts w:eastAsia="Arial" w:cs="Times New Roman"/>
                <w:lang w:bidi="ar-SA"/>
              </w:rPr>
            </w:pPr>
          </w:p>
          <w:p w14:paraId="0AF2FBDA" w14:textId="5EF57032" w:rsidR="00C53B7F" w:rsidRDefault="00FB3E78" w:rsidP="00FB3E78">
            <w:pPr>
              <w:rPr>
                <w:rFonts w:eastAsia="Arial" w:cs="Times New Roman"/>
                <w:lang w:val="en-US" w:bidi="ar-SA"/>
              </w:rPr>
            </w:pPr>
            <w:r>
              <w:rPr>
                <w:rFonts w:eastAsia="Arial" w:cs="Times New Roman"/>
                <w:lang w:bidi="ar-SA"/>
              </w:rPr>
              <w:t>According to value of inventories is significant balance in the financial statement</w:t>
            </w:r>
            <w:r w:rsidR="00B06434">
              <w:rPr>
                <w:rFonts w:eastAsia="Arial" w:cs="Times New Roman"/>
                <w:lang w:bidi="ar-SA"/>
              </w:rPr>
              <w:t>s</w:t>
            </w:r>
            <w:r>
              <w:rPr>
                <w:rFonts w:eastAsia="Arial" w:cs="Times New Roman"/>
                <w:lang w:bidi="ar-SA"/>
              </w:rPr>
              <w:t xml:space="preserve">. </w:t>
            </w:r>
            <w:r>
              <w:rPr>
                <w:rFonts w:eastAsia="Arial" w:cs="Times New Roman"/>
                <w:lang w:val="en-US" w:bidi="ar-SA"/>
              </w:rPr>
              <w:t xml:space="preserve">This </w:t>
            </w:r>
            <w:r w:rsidRPr="00FB3E78">
              <w:rPr>
                <w:rFonts w:eastAsia="Arial" w:cs="Times New Roman"/>
                <w:lang w:bidi="ar-SA"/>
              </w:rPr>
              <w:t xml:space="preserve">matter </w:t>
            </w:r>
            <w:r w:rsidR="00391CDD">
              <w:rPr>
                <w:rFonts w:eastAsia="Arial" w:cs="Times New Roman"/>
                <w:lang w:val="en-US" w:bidi="ar-SA"/>
              </w:rPr>
              <w:t>is concentrate</w:t>
            </w:r>
            <w:r w:rsidR="00154B00">
              <w:rPr>
                <w:rFonts w:eastAsia="Arial" w:cs="Times New Roman"/>
                <w:lang w:val="en-US" w:bidi="ar-SA"/>
              </w:rPr>
              <w:t>d</w:t>
            </w:r>
            <w:r w:rsidR="00391CDD">
              <w:rPr>
                <w:rFonts w:eastAsia="Arial" w:cs="Times New Roman"/>
                <w:lang w:val="en-US" w:bidi="ar-SA"/>
              </w:rPr>
              <w:t xml:space="preserve"> in my audit.</w:t>
            </w:r>
          </w:p>
          <w:p w14:paraId="2A290502" w14:textId="258182BB" w:rsidR="00831ABB" w:rsidRPr="00391CDD" w:rsidRDefault="00831ABB" w:rsidP="00831ABB">
            <w:pPr>
              <w:rPr>
                <w:rFonts w:eastAsia="Arial"/>
                <w:szCs w:val="28"/>
                <w:lang w:val="en-US"/>
              </w:rPr>
            </w:pPr>
          </w:p>
        </w:tc>
        <w:tc>
          <w:tcPr>
            <w:tcW w:w="4680" w:type="dxa"/>
            <w:shd w:val="clear" w:color="auto" w:fill="auto"/>
          </w:tcPr>
          <w:p w14:paraId="6547353E" w14:textId="1AE4F8F7" w:rsidR="009525EE" w:rsidRPr="006E5224" w:rsidRDefault="00CA2C47" w:rsidP="009525EE">
            <w:pPr>
              <w:tabs>
                <w:tab w:val="left" w:pos="4212"/>
              </w:tabs>
              <w:jc w:val="thaiDistribute"/>
              <w:rPr>
                <w:rFonts w:cs="Times New Roman"/>
              </w:rPr>
            </w:pPr>
            <w:r>
              <w:rPr>
                <w:rFonts w:cs="Times New Roman"/>
              </w:rPr>
              <w:t>My</w:t>
            </w:r>
            <w:r w:rsidR="009525EE" w:rsidRPr="006E5224">
              <w:rPr>
                <w:rFonts w:cs="Times New Roman"/>
              </w:rPr>
              <w:t xml:space="preserve"> audit procedures included</w:t>
            </w:r>
            <w:r w:rsidR="00E945C0">
              <w:rPr>
                <w:rFonts w:cs="Times New Roman"/>
              </w:rPr>
              <w:t>:</w:t>
            </w:r>
          </w:p>
          <w:p w14:paraId="6C2F0482" w14:textId="77777777" w:rsidR="00EA29DA" w:rsidRPr="006E5224" w:rsidRDefault="00D10FFF" w:rsidP="00EA29DA">
            <w:pPr>
              <w:tabs>
                <w:tab w:val="left" w:pos="233"/>
                <w:tab w:val="left" w:pos="4212"/>
              </w:tabs>
              <w:ind w:left="233" w:hanging="233"/>
              <w:jc w:val="thaiDistribute"/>
              <w:rPr>
                <w:rFonts w:cs="Times New Roman"/>
              </w:rPr>
            </w:pPr>
            <w:r w:rsidRPr="006E5224">
              <w:rPr>
                <w:rFonts w:cs="Times New Roman"/>
              </w:rPr>
              <w:t>-</w:t>
            </w:r>
            <w:r w:rsidR="00EA29DA" w:rsidRPr="006E5224">
              <w:rPr>
                <w:rFonts w:cs="Times New Roman"/>
              </w:rPr>
              <w:tab/>
            </w:r>
            <w:r w:rsidR="009525EE" w:rsidRPr="006E5224">
              <w:rPr>
                <w:rFonts w:cs="Times New Roman"/>
              </w:rPr>
              <w:t>Inquiring the</w:t>
            </w:r>
            <w:r w:rsidR="00FC184C" w:rsidRPr="006E5224">
              <w:rPr>
                <w:rFonts w:cs="Times New Roman"/>
              </w:rPr>
              <w:t xml:space="preserve"> </w:t>
            </w:r>
            <w:r w:rsidR="009525EE" w:rsidRPr="006E5224">
              <w:rPr>
                <w:rFonts w:cs="Times New Roman"/>
              </w:rPr>
              <w:t>management to</w:t>
            </w:r>
            <w:r w:rsidR="00EE01BC" w:rsidRPr="006E5224">
              <w:rPr>
                <w:rFonts w:cs="Times New Roman"/>
              </w:rPr>
              <w:t xml:space="preserve"> </w:t>
            </w:r>
            <w:r w:rsidR="009525EE" w:rsidRPr="006E5224">
              <w:rPr>
                <w:rFonts w:cs="Times New Roman"/>
              </w:rPr>
              <w:t>obtain an understand of the Company’s policy as well as assess the design</w:t>
            </w:r>
            <w:r w:rsidR="00FC184C" w:rsidRPr="006E5224">
              <w:rPr>
                <w:rFonts w:cs="Times New Roman"/>
              </w:rPr>
              <w:t xml:space="preserve"> </w:t>
            </w:r>
            <w:r w:rsidR="009525EE" w:rsidRPr="006E5224">
              <w:rPr>
                <w:rFonts w:cs="Times New Roman"/>
              </w:rPr>
              <w:t>and implementation of the relevant internal controls over an estimate of an allowance for decline in value of inventories.</w:t>
            </w:r>
          </w:p>
          <w:p w14:paraId="20CBE712" w14:textId="26278C63" w:rsidR="009525EE" w:rsidRPr="006E5224" w:rsidRDefault="00EA29DA" w:rsidP="00EA29DA">
            <w:pPr>
              <w:tabs>
                <w:tab w:val="left" w:pos="233"/>
                <w:tab w:val="left" w:pos="4212"/>
              </w:tabs>
              <w:ind w:left="233" w:hanging="233"/>
              <w:jc w:val="thaiDistribute"/>
              <w:rPr>
                <w:rFonts w:cs="Times New Roman"/>
              </w:rPr>
            </w:pPr>
            <w:r w:rsidRPr="006E5224">
              <w:rPr>
                <w:rFonts w:cs="Times New Roman"/>
              </w:rPr>
              <w:t>-</w:t>
            </w:r>
            <w:r w:rsidRPr="006E5224">
              <w:rPr>
                <w:rFonts w:cs="Times New Roman"/>
              </w:rPr>
              <w:tab/>
            </w:r>
            <w:r w:rsidR="00440468" w:rsidRPr="006E5224">
              <w:rPr>
                <w:rFonts w:cs="Times New Roman"/>
              </w:rPr>
              <w:t>Analysis</w:t>
            </w:r>
            <w:r w:rsidR="009525EE" w:rsidRPr="006E5224">
              <w:rPr>
                <w:rFonts w:cs="Times New Roman"/>
              </w:rPr>
              <w:t xml:space="preserve"> the gross profit margins of each inventory category to identify products that have a likelihood of having a lower selling price than the cost.</w:t>
            </w:r>
          </w:p>
          <w:p w14:paraId="73F84907" w14:textId="5E79D172" w:rsidR="009525EE" w:rsidRPr="006E5224" w:rsidRDefault="00D10FFF" w:rsidP="00EA29DA">
            <w:pPr>
              <w:tabs>
                <w:tab w:val="left" w:pos="4212"/>
              </w:tabs>
              <w:ind w:left="233" w:hanging="233"/>
              <w:jc w:val="thaiDistribute"/>
              <w:rPr>
                <w:rFonts w:cs="Times New Roman"/>
              </w:rPr>
            </w:pPr>
            <w:r w:rsidRPr="006E5224">
              <w:rPr>
                <w:rFonts w:cs="Times New Roman"/>
              </w:rPr>
              <w:t>-</w:t>
            </w:r>
            <w:r w:rsidR="00EA29DA" w:rsidRPr="006E5224">
              <w:rPr>
                <w:rFonts w:cs="Times New Roman"/>
              </w:rPr>
              <w:tab/>
            </w:r>
            <w:r w:rsidR="00E945C0">
              <w:rPr>
                <w:rFonts w:cs="Times New Roman"/>
              </w:rPr>
              <w:t>Assessing</w:t>
            </w:r>
            <w:r w:rsidR="009525EE" w:rsidRPr="006E5224">
              <w:rPr>
                <w:rFonts w:cs="Times New Roman"/>
              </w:rPr>
              <w:t xml:space="preserve"> the </w:t>
            </w:r>
            <w:r w:rsidR="00576CE2" w:rsidRPr="006E5224">
              <w:rPr>
                <w:rFonts w:cs="Times New Roman"/>
              </w:rPr>
              <w:t>appropriateness</w:t>
            </w:r>
            <w:r w:rsidR="009525EE" w:rsidRPr="006E5224">
              <w:rPr>
                <w:rFonts w:cs="Times New Roman"/>
              </w:rPr>
              <w:t xml:space="preserve"> of the net realisable</w:t>
            </w:r>
            <w:r w:rsidR="00EA29DA" w:rsidRPr="006E5224">
              <w:rPr>
                <w:rFonts w:cs="Times New Roman"/>
              </w:rPr>
              <w:t xml:space="preserve"> </w:t>
            </w:r>
            <w:r w:rsidR="009525EE" w:rsidRPr="006E5224">
              <w:rPr>
                <w:rFonts w:cs="Times New Roman"/>
              </w:rPr>
              <w:t>value of inventories by test</w:t>
            </w:r>
            <w:r w:rsidR="00E945C0">
              <w:rPr>
                <w:rFonts w:cs="Times New Roman"/>
              </w:rPr>
              <w:t>ing</w:t>
            </w:r>
            <w:r w:rsidR="009525EE" w:rsidRPr="006E5224">
              <w:rPr>
                <w:rFonts w:cs="Times New Roman"/>
              </w:rPr>
              <w:t xml:space="preserve"> </w:t>
            </w:r>
            <w:r w:rsidR="00A043BD" w:rsidRPr="006E5224">
              <w:rPr>
                <w:rFonts w:cs="Times New Roman"/>
              </w:rPr>
              <w:t>on sampling</w:t>
            </w:r>
            <w:r w:rsidR="009525EE" w:rsidRPr="006E5224">
              <w:rPr>
                <w:rFonts w:cs="Times New Roman"/>
              </w:rPr>
              <w:t xml:space="preserve"> basis </w:t>
            </w:r>
            <w:r w:rsidR="00AC351D" w:rsidRPr="006E5224">
              <w:rPr>
                <w:rFonts w:cs="Times New Roman"/>
              </w:rPr>
              <w:t>on the selling price</w:t>
            </w:r>
            <w:r w:rsidR="007D782E" w:rsidRPr="006E5224">
              <w:rPr>
                <w:rFonts w:cs="Times New Roman"/>
              </w:rPr>
              <w:t xml:space="preserve">, including costs </w:t>
            </w:r>
            <w:r w:rsidR="00F60AAC" w:rsidRPr="006E5224">
              <w:rPr>
                <w:rFonts w:cs="Times New Roman"/>
              </w:rPr>
              <w:t>to make the sale</w:t>
            </w:r>
            <w:r w:rsidR="00A043BD" w:rsidRPr="006E5224">
              <w:rPr>
                <w:rFonts w:cs="Times New Roman"/>
              </w:rPr>
              <w:t xml:space="preserve"> </w:t>
            </w:r>
            <w:r w:rsidR="009525EE" w:rsidRPr="006E5224">
              <w:rPr>
                <w:rFonts w:cs="Times New Roman"/>
              </w:rPr>
              <w:t xml:space="preserve">against the </w:t>
            </w:r>
            <w:r w:rsidR="00C41EB3" w:rsidRPr="006E5224">
              <w:rPr>
                <w:rFonts w:cs="Times New Roman"/>
              </w:rPr>
              <w:t xml:space="preserve">relevant </w:t>
            </w:r>
            <w:r w:rsidR="00E9101B" w:rsidRPr="006E5224">
              <w:rPr>
                <w:rFonts w:cs="Times New Roman"/>
              </w:rPr>
              <w:t>document</w:t>
            </w:r>
            <w:r w:rsidR="00451F08">
              <w:rPr>
                <w:rFonts w:cs="Times New Roman"/>
              </w:rPr>
              <w:t xml:space="preserve"> and</w:t>
            </w:r>
            <w:r w:rsidR="00E9101B" w:rsidRPr="006E5224">
              <w:rPr>
                <w:rFonts w:cs="Times New Roman"/>
              </w:rPr>
              <w:t xml:space="preserve"> testing calculation</w:t>
            </w:r>
            <w:r w:rsidR="00A043BD" w:rsidRPr="006E5224">
              <w:rPr>
                <w:rFonts w:cs="Times New Roman"/>
              </w:rPr>
              <w:t>.</w:t>
            </w:r>
          </w:p>
          <w:p w14:paraId="524DDA36" w14:textId="6C30382C" w:rsidR="00280DDA" w:rsidRPr="006E5224" w:rsidRDefault="009525EE" w:rsidP="00DC005B">
            <w:pPr>
              <w:tabs>
                <w:tab w:val="left" w:pos="4212"/>
              </w:tabs>
              <w:ind w:left="233" w:hanging="233"/>
              <w:jc w:val="thaiDistribute"/>
            </w:pPr>
            <w:r w:rsidRPr="006E5224">
              <w:rPr>
                <w:rFonts w:cs="Times New Roman"/>
              </w:rPr>
              <w:t xml:space="preserve">- </w:t>
            </w:r>
            <w:r w:rsidR="00EA29DA" w:rsidRPr="006E5224">
              <w:rPr>
                <w:rFonts w:cs="Times New Roman"/>
              </w:rPr>
              <w:tab/>
            </w:r>
            <w:r w:rsidRPr="006E5224">
              <w:rPr>
                <w:rFonts w:cs="Times New Roman"/>
              </w:rPr>
              <w:t>Consider</w:t>
            </w:r>
            <w:r w:rsidR="00CC4EE0" w:rsidRPr="006E5224">
              <w:rPr>
                <w:rFonts w:cs="Times New Roman"/>
              </w:rPr>
              <w:t>ing</w:t>
            </w:r>
            <w:r w:rsidRPr="006E5224">
              <w:rPr>
                <w:rFonts w:cs="Times New Roman"/>
              </w:rPr>
              <w:t xml:space="preserve"> the adequacy of </w:t>
            </w:r>
            <w:r w:rsidR="00200D0D" w:rsidRPr="006E5224">
              <w:rPr>
                <w:rFonts w:cs="Times New Roman"/>
              </w:rPr>
              <w:t>the</w:t>
            </w:r>
            <w:r w:rsidRPr="006E5224">
              <w:rPr>
                <w:rFonts w:cs="Times New Roman"/>
              </w:rPr>
              <w:t xml:space="preserve"> disclosure</w:t>
            </w:r>
            <w:r w:rsidR="00451F08">
              <w:rPr>
                <w:rFonts w:cs="Times New Roman"/>
              </w:rPr>
              <w:t>s</w:t>
            </w:r>
            <w:r w:rsidRPr="006E5224">
              <w:rPr>
                <w:rFonts w:cs="Times New Roman"/>
              </w:rPr>
              <w:t xml:space="preserve"> in accordance with Thai Financial Reporting Standard</w:t>
            </w:r>
            <w:r w:rsidR="00CA7B24">
              <w:rPr>
                <w:rFonts w:cs="Times New Roman"/>
              </w:rPr>
              <w:t>s</w:t>
            </w:r>
            <w:r w:rsidRPr="006E5224">
              <w:rPr>
                <w:rFonts w:cs="Times New Roman"/>
              </w:rPr>
              <w:t>.</w:t>
            </w:r>
            <w:r w:rsidR="00280DDA" w:rsidRPr="006E5224">
              <w:t xml:space="preserve"> </w:t>
            </w:r>
          </w:p>
        </w:tc>
      </w:tr>
    </w:tbl>
    <w:p w14:paraId="080D7193" w14:textId="77777777" w:rsidR="001A544F" w:rsidRDefault="001A544F" w:rsidP="00D75DA6">
      <w:pPr>
        <w:pStyle w:val="Default"/>
        <w:spacing w:line="240" w:lineRule="atLeast"/>
        <w:rPr>
          <w:rFonts w:ascii="Times New Roman" w:hAnsi="Times New Roman" w:cs="Times New Roman"/>
          <w:i/>
          <w:iCs/>
          <w:sz w:val="22"/>
          <w:szCs w:val="22"/>
        </w:rPr>
      </w:pPr>
    </w:p>
    <w:p w14:paraId="6EE0599E" w14:textId="060EFD06"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671C9457" w14:textId="3A942A25" w:rsidR="00F74D0D"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121ACC0" w14:textId="77777777" w:rsidR="00385B31" w:rsidRPr="001A544F" w:rsidRDefault="00385B31"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4EC1327B" w14:textId="77777777" w:rsidR="00E76309" w:rsidRDefault="00F74D0D" w:rsidP="001A544F">
      <w:pPr>
        <w:autoSpaceDE w:val="0"/>
        <w:autoSpaceDN w:val="0"/>
        <w:spacing w:line="240" w:lineRule="atLeast"/>
      </w:pPr>
      <w:r w:rsidRPr="001E5B33">
        <w:t xml:space="preserve">Those charged with governance are responsible for overseeing the Company’s financial reporting process. </w:t>
      </w:r>
    </w:p>
    <w:p w14:paraId="7A4C6CF2" w14:textId="77777777" w:rsidR="00B75DE0" w:rsidRDefault="00B75DE0">
      <w:pPr>
        <w:widowControl/>
        <w:adjustRightInd/>
        <w:spacing w:line="240" w:lineRule="auto"/>
        <w:jc w:val="left"/>
        <w:textAlignment w:val="auto"/>
        <w:rPr>
          <w:i/>
          <w:iCs/>
        </w:rPr>
      </w:pPr>
      <w:r>
        <w:rPr>
          <w:i/>
          <w:iCs/>
        </w:rPr>
        <w:br w:type="page"/>
      </w:r>
    </w:p>
    <w:p w14:paraId="20B23247" w14:textId="217E032C" w:rsidR="00F74D0D" w:rsidRPr="001E5B33" w:rsidRDefault="00D75DA6" w:rsidP="001A544F">
      <w:pPr>
        <w:autoSpaceDE w:val="0"/>
        <w:autoSpaceDN w:val="0"/>
        <w:spacing w:line="240" w:lineRule="atLeast"/>
        <w:rPr>
          <w:i/>
          <w:iCs/>
        </w:rPr>
      </w:pPr>
      <w:r w:rsidRPr="001E5B33">
        <w:rPr>
          <w:i/>
          <w:iCs/>
        </w:rPr>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w:t>
      </w:r>
      <w:proofErr w:type="gramStart"/>
      <w:r w:rsidRPr="001E5B33">
        <w:rPr>
          <w:rFonts w:cs="Times New Roman"/>
          <w:szCs w:val="22"/>
        </w:rPr>
        <w:t>in order to</w:t>
      </w:r>
      <w:proofErr w:type="gramEnd"/>
      <w:r w:rsidRPr="001E5B33">
        <w:rPr>
          <w:rFonts w:cs="Times New Roman"/>
          <w:szCs w:val="22"/>
        </w:rPr>
        <w:t xml:space="preserve">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2B2EE3">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w:t>
      </w:r>
      <w:proofErr w:type="gramStart"/>
      <w:r w:rsidRPr="001E5B33">
        <w:rPr>
          <w:rFonts w:cs="Times New Roman"/>
          <w:szCs w:val="22"/>
        </w:rPr>
        <w:t>structure</w:t>
      </w:r>
      <w:proofErr w:type="gramEnd"/>
      <w:r w:rsidRPr="001E5B33">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5AA942D5" w:rsidR="00A60DB8" w:rsidRPr="001E5B33" w:rsidRDefault="00F74D0D" w:rsidP="00F74D0D">
      <w:pPr>
        <w:autoSpaceDE w:val="0"/>
        <w:autoSpaceDN w:val="0"/>
      </w:pPr>
      <w:r w:rsidRPr="001E5B33">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75341" w:rsidRPr="00475341">
        <w:t>actions taken to eliminate threats or</w:t>
      </w:r>
      <w:r w:rsidR="00475341">
        <w:t xml:space="preserve"> safeguards </w:t>
      </w:r>
      <w:r w:rsidR="00475341" w:rsidRPr="00475341">
        <w:t>applied</w:t>
      </w:r>
      <w:r w:rsidR="00475341">
        <w:t>.</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cs/>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14:paraId="69826C63" w14:textId="77777777" w:rsidR="008F2821" w:rsidRPr="001E5B33" w:rsidRDefault="008F2821" w:rsidP="004F2EAA">
      <w:pPr>
        <w:spacing w:line="240" w:lineRule="atLeast"/>
        <w:ind w:right="-7"/>
      </w:pPr>
      <w:r w:rsidRPr="001E5B33">
        <w:t>Bangkok</w:t>
      </w:r>
    </w:p>
    <w:p w14:paraId="4B850069" w14:textId="5008DCA4" w:rsidR="00F66697" w:rsidRPr="001E5B33" w:rsidRDefault="00B31930" w:rsidP="004F2EAA">
      <w:pPr>
        <w:spacing w:line="240" w:lineRule="atLeast"/>
        <w:ind w:right="-7"/>
        <w:rPr>
          <w:lang w:val="en-US"/>
        </w:rPr>
      </w:pPr>
      <w:r>
        <w:rPr>
          <w:lang w:val="en-US"/>
        </w:rPr>
        <w:t>23</w:t>
      </w:r>
      <w:r w:rsidR="00E2487A">
        <w:rPr>
          <w:lang w:val="en-US"/>
        </w:rPr>
        <w:t xml:space="preserve"> </w:t>
      </w:r>
      <w:r w:rsidR="00745C20">
        <w:rPr>
          <w:lang w:val="en-US"/>
        </w:rPr>
        <w:t>February 202</w:t>
      </w:r>
      <w:r w:rsidR="00CB6BD6">
        <w:rPr>
          <w:lang w:val="en-US"/>
        </w:rPr>
        <w:t>4</w:t>
      </w:r>
    </w:p>
    <w:p w14:paraId="486D8BF1" w14:textId="77777777" w:rsidR="001413B1" w:rsidRPr="001E5B33" w:rsidRDefault="001413B1" w:rsidP="004F2EAA">
      <w:pPr>
        <w:spacing w:line="240" w:lineRule="atLeast"/>
        <w:ind w:right="-7"/>
        <w:rPr>
          <w:lang w:val="en-US"/>
        </w:rPr>
      </w:pP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footerReference w:type="default" r:id="rId17"/>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EB30" w14:textId="77777777" w:rsidR="00756B35" w:rsidRDefault="00756B35">
      <w:r>
        <w:separator/>
      </w:r>
    </w:p>
  </w:endnote>
  <w:endnote w:type="continuationSeparator" w:id="0">
    <w:p w14:paraId="70060C28" w14:textId="77777777" w:rsidR="00756B35" w:rsidRDefault="0075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AFAF" w14:textId="77777777" w:rsidR="001564CC" w:rsidRDefault="001564C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1564CC" w:rsidRDefault="001564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ED89"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9" w14:textId="77777777" w:rsidR="001564CC" w:rsidRPr="000E5547" w:rsidRDefault="001564C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AC73" w14:textId="77777777" w:rsidR="001564CC" w:rsidRPr="000E5547" w:rsidRDefault="001564CC" w:rsidP="000E5547">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7BD3" w14:textId="77777777" w:rsidR="00682987" w:rsidRDefault="00682987"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36751596" w14:textId="77777777" w:rsidR="00682987" w:rsidRPr="000E5547" w:rsidRDefault="00682987"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22A64" w14:textId="77777777" w:rsidR="00756B35" w:rsidRDefault="00756B35">
      <w:r>
        <w:separator/>
      </w:r>
    </w:p>
  </w:footnote>
  <w:footnote w:type="continuationSeparator" w:id="0">
    <w:p w14:paraId="39619081" w14:textId="77777777" w:rsidR="00756B35" w:rsidRDefault="0075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D72E"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1564CC" w:rsidRDefault="00156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D394" w14:textId="77777777" w:rsidR="001564CC" w:rsidRDefault="001564CC">
    <w:pPr>
      <w:pStyle w:val="Header"/>
      <w:spacing w:after="480"/>
      <w:ind w:left="562"/>
      <w:rPr>
        <w:lang w:val="en-US"/>
      </w:rPr>
    </w:pPr>
  </w:p>
  <w:p w14:paraId="216AA1A5" w14:textId="77777777" w:rsidR="001564CC" w:rsidRDefault="001564CC">
    <w:pPr>
      <w:pStyle w:val="Header"/>
      <w:spacing w:after="480"/>
      <w:ind w:left="562"/>
      <w:rPr>
        <w:lang w:val="en-US"/>
      </w:rPr>
    </w:pPr>
  </w:p>
  <w:p w14:paraId="12C7F85B" w14:textId="77777777" w:rsidR="001564CC" w:rsidRDefault="001564CC">
    <w:pPr>
      <w:pStyle w:val="Header"/>
      <w:spacing w:after="480"/>
      <w:ind w:left="562"/>
      <w:rPr>
        <w:lang w:val="en-US"/>
      </w:rPr>
    </w:pPr>
  </w:p>
  <w:p w14:paraId="1C8F847E" w14:textId="77777777" w:rsidR="001564CC" w:rsidRPr="004F2EAA" w:rsidRDefault="001564CC">
    <w:pPr>
      <w:pStyle w:val="Header"/>
      <w:spacing w:after="480"/>
      <w:ind w:left="562"/>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D00" w14:textId="43DB1591" w:rsidR="001564CC" w:rsidRPr="00682987" w:rsidRDefault="001564CC" w:rsidP="00E04B8B">
    <w:pPr>
      <w:spacing w:line="240" w:lineRule="atLeast"/>
      <w:ind w:right="360"/>
      <w:rPr>
        <w:b/>
        <w:bCs/>
        <w:sz w:val="28"/>
        <w:szCs w:val="28"/>
      </w:rPr>
    </w:pPr>
  </w:p>
  <w:p w14:paraId="46D72B06" w14:textId="479A6CBB" w:rsidR="00682987" w:rsidRPr="00682987" w:rsidRDefault="00682987" w:rsidP="00E04B8B">
    <w:pPr>
      <w:spacing w:line="240" w:lineRule="atLeast"/>
      <w:ind w:right="360"/>
      <w:rPr>
        <w:b/>
        <w:bCs/>
        <w:sz w:val="28"/>
        <w:szCs w:val="28"/>
      </w:rPr>
    </w:pPr>
  </w:p>
  <w:p w14:paraId="0A4A1CD3" w14:textId="77777777" w:rsidR="00682987" w:rsidRPr="00682987" w:rsidRDefault="00682987" w:rsidP="00E04B8B">
    <w:pPr>
      <w:spacing w:line="240" w:lineRule="atLeast"/>
      <w:ind w:right="360"/>
      <w:rPr>
        <w:b/>
        <w:bCs/>
        <w:sz w:val="28"/>
        <w:szCs w:val="28"/>
      </w:rPr>
    </w:pPr>
  </w:p>
  <w:p w14:paraId="1221FDAD" w14:textId="77777777" w:rsidR="001564CC" w:rsidRPr="00682987" w:rsidRDefault="001564CC" w:rsidP="00E04B8B">
    <w:pPr>
      <w:spacing w:line="240" w:lineRule="atLeast"/>
      <w:ind w:right="360"/>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19289819">
    <w:abstractNumId w:val="33"/>
  </w:num>
  <w:num w:numId="2" w16cid:durableId="1035615461">
    <w:abstractNumId w:val="35"/>
  </w:num>
  <w:num w:numId="3" w16cid:durableId="548613634">
    <w:abstractNumId w:val="0"/>
  </w:num>
  <w:num w:numId="4" w16cid:durableId="1233586961">
    <w:abstractNumId w:val="34"/>
  </w:num>
  <w:num w:numId="5" w16cid:durableId="1929145320">
    <w:abstractNumId w:val="4"/>
  </w:num>
  <w:num w:numId="6" w16cid:durableId="836576001">
    <w:abstractNumId w:val="21"/>
  </w:num>
  <w:num w:numId="7" w16cid:durableId="1681814223">
    <w:abstractNumId w:val="5"/>
  </w:num>
  <w:num w:numId="8" w16cid:durableId="1309820104">
    <w:abstractNumId w:val="16"/>
  </w:num>
  <w:num w:numId="9" w16cid:durableId="47652532">
    <w:abstractNumId w:val="3"/>
  </w:num>
  <w:num w:numId="10" w16cid:durableId="1474716478">
    <w:abstractNumId w:val="12"/>
  </w:num>
  <w:num w:numId="11" w16cid:durableId="471875025">
    <w:abstractNumId w:val="36"/>
  </w:num>
  <w:num w:numId="12" w16cid:durableId="748234852">
    <w:abstractNumId w:val="27"/>
  </w:num>
  <w:num w:numId="13" w16cid:durableId="646980484">
    <w:abstractNumId w:val="30"/>
  </w:num>
  <w:num w:numId="14" w16cid:durableId="1455516089">
    <w:abstractNumId w:val="33"/>
  </w:num>
  <w:num w:numId="15" w16cid:durableId="759107490">
    <w:abstractNumId w:val="37"/>
  </w:num>
  <w:num w:numId="16" w16cid:durableId="1857042492">
    <w:abstractNumId w:val="32"/>
  </w:num>
  <w:num w:numId="17" w16cid:durableId="1404571507">
    <w:abstractNumId w:val="29"/>
  </w:num>
  <w:num w:numId="18" w16cid:durableId="904217202">
    <w:abstractNumId w:val="38"/>
  </w:num>
  <w:num w:numId="19" w16cid:durableId="2144078689">
    <w:abstractNumId w:val="14"/>
  </w:num>
  <w:num w:numId="20" w16cid:durableId="1867130786">
    <w:abstractNumId w:val="7"/>
  </w:num>
  <w:num w:numId="21" w16cid:durableId="923533937">
    <w:abstractNumId w:val="23"/>
  </w:num>
  <w:num w:numId="22" w16cid:durableId="11732806">
    <w:abstractNumId w:val="20"/>
  </w:num>
  <w:num w:numId="23" w16cid:durableId="463737031">
    <w:abstractNumId w:val="22"/>
  </w:num>
  <w:num w:numId="24" w16cid:durableId="1471898153">
    <w:abstractNumId w:val="1"/>
  </w:num>
  <w:num w:numId="25" w16cid:durableId="498546098">
    <w:abstractNumId w:val="17"/>
  </w:num>
  <w:num w:numId="26" w16cid:durableId="74472899">
    <w:abstractNumId w:val="11"/>
  </w:num>
  <w:num w:numId="27" w16cid:durableId="506487205">
    <w:abstractNumId w:val="2"/>
  </w:num>
  <w:num w:numId="28" w16cid:durableId="2009088990">
    <w:abstractNumId w:val="31"/>
  </w:num>
  <w:num w:numId="29" w16cid:durableId="799807721">
    <w:abstractNumId w:val="6"/>
  </w:num>
  <w:num w:numId="30" w16cid:durableId="895165451">
    <w:abstractNumId w:val="10"/>
  </w:num>
  <w:num w:numId="31" w16cid:durableId="1636520330">
    <w:abstractNumId w:val="26"/>
  </w:num>
  <w:num w:numId="32" w16cid:durableId="969167119">
    <w:abstractNumId w:val="13"/>
  </w:num>
  <w:num w:numId="33" w16cid:durableId="1320379866">
    <w:abstractNumId w:val="18"/>
  </w:num>
  <w:num w:numId="34" w16cid:durableId="330567687">
    <w:abstractNumId w:val="28"/>
  </w:num>
  <w:num w:numId="35" w16cid:durableId="1300302014">
    <w:abstractNumId w:val="19"/>
  </w:num>
  <w:num w:numId="36" w16cid:durableId="1632398757">
    <w:abstractNumId w:val="39"/>
  </w:num>
  <w:num w:numId="37" w16cid:durableId="1002660787">
    <w:abstractNumId w:val="25"/>
  </w:num>
  <w:num w:numId="38" w16cid:durableId="527111123">
    <w:abstractNumId w:val="24"/>
  </w:num>
  <w:num w:numId="39" w16cid:durableId="1436902518">
    <w:abstractNumId w:val="15"/>
  </w:num>
  <w:num w:numId="40" w16cid:durableId="400177412">
    <w:abstractNumId w:val="9"/>
  </w:num>
  <w:num w:numId="41" w16cid:durableId="11044172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5950"/>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29F"/>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F9"/>
    <w:rsid w:val="00101C01"/>
    <w:rsid w:val="00101C69"/>
    <w:rsid w:val="0010256C"/>
    <w:rsid w:val="001029C7"/>
    <w:rsid w:val="00102AEA"/>
    <w:rsid w:val="00102CF7"/>
    <w:rsid w:val="00103148"/>
    <w:rsid w:val="00103736"/>
    <w:rsid w:val="00103B42"/>
    <w:rsid w:val="00103FA2"/>
    <w:rsid w:val="00104539"/>
    <w:rsid w:val="00104937"/>
    <w:rsid w:val="00104FE7"/>
    <w:rsid w:val="00104FEA"/>
    <w:rsid w:val="001057BF"/>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AA7"/>
    <w:rsid w:val="00114F5E"/>
    <w:rsid w:val="00115F6A"/>
    <w:rsid w:val="00115FC6"/>
    <w:rsid w:val="00116982"/>
    <w:rsid w:val="00116B60"/>
    <w:rsid w:val="0011728E"/>
    <w:rsid w:val="00117DEC"/>
    <w:rsid w:val="00120684"/>
    <w:rsid w:val="0012106F"/>
    <w:rsid w:val="00121447"/>
    <w:rsid w:val="001216A3"/>
    <w:rsid w:val="00121912"/>
    <w:rsid w:val="00121E97"/>
    <w:rsid w:val="00122309"/>
    <w:rsid w:val="001226E6"/>
    <w:rsid w:val="00123337"/>
    <w:rsid w:val="0012400C"/>
    <w:rsid w:val="00124175"/>
    <w:rsid w:val="0012417C"/>
    <w:rsid w:val="001241FD"/>
    <w:rsid w:val="0012426A"/>
    <w:rsid w:val="0012477A"/>
    <w:rsid w:val="00124899"/>
    <w:rsid w:val="00125224"/>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3B58"/>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4037A"/>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32C5"/>
    <w:rsid w:val="00253610"/>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561"/>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27F4"/>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570A"/>
    <w:rsid w:val="003257CA"/>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6BA"/>
    <w:rsid w:val="0044373F"/>
    <w:rsid w:val="0044433C"/>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CB1"/>
    <w:rsid w:val="004F716A"/>
    <w:rsid w:val="004F760B"/>
    <w:rsid w:val="004F7B33"/>
    <w:rsid w:val="0050005B"/>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5463"/>
    <w:rsid w:val="0052749C"/>
    <w:rsid w:val="00527947"/>
    <w:rsid w:val="00527DA8"/>
    <w:rsid w:val="005306D4"/>
    <w:rsid w:val="0053119A"/>
    <w:rsid w:val="00531980"/>
    <w:rsid w:val="00531A42"/>
    <w:rsid w:val="005320F0"/>
    <w:rsid w:val="005323D4"/>
    <w:rsid w:val="0053252B"/>
    <w:rsid w:val="00532957"/>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2418"/>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B02"/>
    <w:rsid w:val="00602F16"/>
    <w:rsid w:val="00603568"/>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2A3B"/>
    <w:rsid w:val="00663853"/>
    <w:rsid w:val="0066492A"/>
    <w:rsid w:val="00664C4B"/>
    <w:rsid w:val="00664CC2"/>
    <w:rsid w:val="00664D4A"/>
    <w:rsid w:val="00665251"/>
    <w:rsid w:val="00665C2E"/>
    <w:rsid w:val="00665D16"/>
    <w:rsid w:val="0066676F"/>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987"/>
    <w:rsid w:val="00682D06"/>
    <w:rsid w:val="0068340A"/>
    <w:rsid w:val="00683C1C"/>
    <w:rsid w:val="00683F46"/>
    <w:rsid w:val="00684304"/>
    <w:rsid w:val="006843BC"/>
    <w:rsid w:val="006847EF"/>
    <w:rsid w:val="0068498B"/>
    <w:rsid w:val="00684BE0"/>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862"/>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F2D"/>
    <w:rsid w:val="007A0177"/>
    <w:rsid w:val="007A05E0"/>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614"/>
    <w:rsid w:val="007B65D4"/>
    <w:rsid w:val="007B68F6"/>
    <w:rsid w:val="007B6B36"/>
    <w:rsid w:val="007B7035"/>
    <w:rsid w:val="007B7294"/>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1D1"/>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69C"/>
    <w:rsid w:val="008717BB"/>
    <w:rsid w:val="00871AB1"/>
    <w:rsid w:val="00871E9C"/>
    <w:rsid w:val="00872451"/>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4545"/>
    <w:rsid w:val="008C49AC"/>
    <w:rsid w:val="008C6379"/>
    <w:rsid w:val="008C6458"/>
    <w:rsid w:val="008C64B5"/>
    <w:rsid w:val="008C64E6"/>
    <w:rsid w:val="008C6BC4"/>
    <w:rsid w:val="008C712E"/>
    <w:rsid w:val="008C7736"/>
    <w:rsid w:val="008D07BD"/>
    <w:rsid w:val="008D0CFB"/>
    <w:rsid w:val="008D1110"/>
    <w:rsid w:val="008D1B58"/>
    <w:rsid w:val="008D1BAE"/>
    <w:rsid w:val="008D1C85"/>
    <w:rsid w:val="008D1DCF"/>
    <w:rsid w:val="008D2CA0"/>
    <w:rsid w:val="008D2E6F"/>
    <w:rsid w:val="008D3AD2"/>
    <w:rsid w:val="008D43A1"/>
    <w:rsid w:val="008D47F5"/>
    <w:rsid w:val="008D60CD"/>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466F"/>
    <w:rsid w:val="008E6543"/>
    <w:rsid w:val="008E66AE"/>
    <w:rsid w:val="008E68E9"/>
    <w:rsid w:val="008E7D53"/>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B21"/>
    <w:rsid w:val="00960C5B"/>
    <w:rsid w:val="009628A5"/>
    <w:rsid w:val="0096299D"/>
    <w:rsid w:val="00962F02"/>
    <w:rsid w:val="009631A5"/>
    <w:rsid w:val="009635DB"/>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3059"/>
    <w:rsid w:val="009D3E64"/>
    <w:rsid w:val="009D4826"/>
    <w:rsid w:val="009D5441"/>
    <w:rsid w:val="009D56A3"/>
    <w:rsid w:val="009D5A68"/>
    <w:rsid w:val="009D5AB9"/>
    <w:rsid w:val="009D5EA0"/>
    <w:rsid w:val="009D63CF"/>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807"/>
    <w:rsid w:val="00A73085"/>
    <w:rsid w:val="00A730B6"/>
    <w:rsid w:val="00A74290"/>
    <w:rsid w:val="00A74D7C"/>
    <w:rsid w:val="00A752B2"/>
    <w:rsid w:val="00A75AC3"/>
    <w:rsid w:val="00A76190"/>
    <w:rsid w:val="00A762BD"/>
    <w:rsid w:val="00A7670C"/>
    <w:rsid w:val="00A76C79"/>
    <w:rsid w:val="00A76D99"/>
    <w:rsid w:val="00A77017"/>
    <w:rsid w:val="00A777E5"/>
    <w:rsid w:val="00A81D6B"/>
    <w:rsid w:val="00A82090"/>
    <w:rsid w:val="00A8274F"/>
    <w:rsid w:val="00A82CF4"/>
    <w:rsid w:val="00A835BC"/>
    <w:rsid w:val="00A837E1"/>
    <w:rsid w:val="00A83C9E"/>
    <w:rsid w:val="00A843F3"/>
    <w:rsid w:val="00A84A3D"/>
    <w:rsid w:val="00A84A9B"/>
    <w:rsid w:val="00A8547A"/>
    <w:rsid w:val="00A85D48"/>
    <w:rsid w:val="00A85D5A"/>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7F75"/>
    <w:rsid w:val="00AE00D3"/>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F09D9"/>
    <w:rsid w:val="00AF0CE2"/>
    <w:rsid w:val="00AF10AC"/>
    <w:rsid w:val="00AF142B"/>
    <w:rsid w:val="00AF1DB9"/>
    <w:rsid w:val="00AF1E27"/>
    <w:rsid w:val="00AF2506"/>
    <w:rsid w:val="00AF287E"/>
    <w:rsid w:val="00AF2BE6"/>
    <w:rsid w:val="00AF4799"/>
    <w:rsid w:val="00AF482C"/>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665"/>
    <w:rsid w:val="00B33C93"/>
    <w:rsid w:val="00B343E5"/>
    <w:rsid w:val="00B35403"/>
    <w:rsid w:val="00B3689C"/>
    <w:rsid w:val="00B36A51"/>
    <w:rsid w:val="00B36E12"/>
    <w:rsid w:val="00B36F0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325"/>
    <w:rsid w:val="00B77EB1"/>
    <w:rsid w:val="00B800BB"/>
    <w:rsid w:val="00B801CA"/>
    <w:rsid w:val="00B8041D"/>
    <w:rsid w:val="00B80E2B"/>
    <w:rsid w:val="00B81293"/>
    <w:rsid w:val="00B81894"/>
    <w:rsid w:val="00B81A95"/>
    <w:rsid w:val="00B81D8B"/>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4F22"/>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F79"/>
    <w:rsid w:val="00BE6A73"/>
    <w:rsid w:val="00BE6BE2"/>
    <w:rsid w:val="00BE726E"/>
    <w:rsid w:val="00BE75C1"/>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AC8"/>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CA6"/>
    <w:rsid w:val="00D40CC5"/>
    <w:rsid w:val="00D40F1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632"/>
    <w:rsid w:val="00D707B2"/>
    <w:rsid w:val="00D71270"/>
    <w:rsid w:val="00D726CB"/>
    <w:rsid w:val="00D730E4"/>
    <w:rsid w:val="00D73DBC"/>
    <w:rsid w:val="00D75DA6"/>
    <w:rsid w:val="00D760B7"/>
    <w:rsid w:val="00D76F6D"/>
    <w:rsid w:val="00D80E8E"/>
    <w:rsid w:val="00D811DF"/>
    <w:rsid w:val="00D8153F"/>
    <w:rsid w:val="00D81F12"/>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BFD"/>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A46"/>
    <w:rsid w:val="00DD4A54"/>
    <w:rsid w:val="00DD4AB4"/>
    <w:rsid w:val="00DD4BF0"/>
    <w:rsid w:val="00DD59C1"/>
    <w:rsid w:val="00DD5A24"/>
    <w:rsid w:val="00DD5BBC"/>
    <w:rsid w:val="00DD5F91"/>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FD3"/>
    <w:rsid w:val="00E20498"/>
    <w:rsid w:val="00E20563"/>
    <w:rsid w:val="00E2082B"/>
    <w:rsid w:val="00E20BC1"/>
    <w:rsid w:val="00E21513"/>
    <w:rsid w:val="00E21F9A"/>
    <w:rsid w:val="00E2243C"/>
    <w:rsid w:val="00E22867"/>
    <w:rsid w:val="00E228E4"/>
    <w:rsid w:val="00E23BD2"/>
    <w:rsid w:val="00E24734"/>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436"/>
    <w:rsid w:val="00EB1551"/>
    <w:rsid w:val="00EB1A15"/>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C6C"/>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5EF9"/>
    <w:rsid w:val="00F1601A"/>
    <w:rsid w:val="00F16404"/>
    <w:rsid w:val="00F165AE"/>
    <w:rsid w:val="00F1692A"/>
    <w:rsid w:val="00F1734C"/>
    <w:rsid w:val="00F2069C"/>
    <w:rsid w:val="00F21339"/>
    <w:rsid w:val="00F21601"/>
    <w:rsid w:val="00F21771"/>
    <w:rsid w:val="00F2177F"/>
    <w:rsid w:val="00F21BC1"/>
    <w:rsid w:val="00F22F8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2A2B"/>
    <w:rsid w:val="00F32DD8"/>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226E"/>
    <w:rsid w:val="00F6248C"/>
    <w:rsid w:val="00F62AC9"/>
    <w:rsid w:val="00F63560"/>
    <w:rsid w:val="00F639EF"/>
    <w:rsid w:val="00F64074"/>
    <w:rsid w:val="00F641DB"/>
    <w:rsid w:val="00F6489F"/>
    <w:rsid w:val="00F64DDF"/>
    <w:rsid w:val="00F65805"/>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77FA7"/>
    <w:rsid w:val="00F80012"/>
    <w:rsid w:val="00F811B6"/>
    <w:rsid w:val="00F81FB9"/>
    <w:rsid w:val="00F820E8"/>
    <w:rsid w:val="00F82136"/>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C7EC5"/>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8BD76-61B3-4204-851A-ECB179EEB1FA}">
  <ds:schemaRefs>
    <ds:schemaRef ds:uri="http://schemas.microsoft.com/sharepoint/v3/contenttype/forms"/>
  </ds:schemaRefs>
</ds:datastoreItem>
</file>

<file path=customXml/itemProps2.xml><?xml version="1.0" encoding="utf-8"?>
<ds:datastoreItem xmlns:ds="http://schemas.openxmlformats.org/officeDocument/2006/customXml" ds:itemID="{59011AD4-AD29-496E-A63B-42C1476BB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2725</TotalTime>
  <Pages>5</Pages>
  <Words>1442</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Kornsiri, Chongaksorn</cp:lastModifiedBy>
  <cp:revision>877</cp:revision>
  <cp:lastPrinted>2024-02-05T15:41:00Z</cp:lastPrinted>
  <dcterms:created xsi:type="dcterms:W3CDTF">2021-02-25T03:14:00Z</dcterms:created>
  <dcterms:modified xsi:type="dcterms:W3CDTF">2024-02-21T08:11:00Z</dcterms:modified>
</cp:coreProperties>
</file>