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F7C72" w14:textId="77777777" w:rsidR="006C68DF" w:rsidRPr="009F5261" w:rsidRDefault="006C68DF" w:rsidP="00747ED7">
      <w:pPr>
        <w:pStyle w:val="BodyText2"/>
        <w:jc w:val="center"/>
        <w:rPr>
          <w:rFonts w:ascii="Browallia New" w:eastAsiaTheme="minorHAnsi" w:hAnsi="Browallia New" w:cs="Browallia New" w:hint="cs"/>
          <w:sz w:val="26"/>
          <w:szCs w:val="26"/>
          <w:lang w:val="en-US"/>
        </w:rPr>
      </w:pPr>
    </w:p>
    <w:p w14:paraId="56FB53F0" w14:textId="77777777" w:rsidR="00B73211" w:rsidRPr="009F5261" w:rsidRDefault="00B73211" w:rsidP="00747ED7">
      <w:pPr>
        <w:pStyle w:val="BodyText2"/>
        <w:jc w:val="center"/>
        <w:rPr>
          <w:rFonts w:ascii="Browallia New" w:eastAsiaTheme="minorHAnsi" w:hAnsi="Browallia New" w:cs="Browallia New" w:hint="cs"/>
          <w:sz w:val="26"/>
          <w:szCs w:val="26"/>
          <w:lang w:val="en-US"/>
        </w:rPr>
      </w:pPr>
    </w:p>
    <w:p w14:paraId="13F924B5" w14:textId="13612545" w:rsidR="00747ED7" w:rsidRPr="009F5261" w:rsidRDefault="00747ED7" w:rsidP="00AB526A">
      <w:pPr>
        <w:pStyle w:val="BodyText2"/>
        <w:ind w:firstLine="142"/>
        <w:jc w:val="left"/>
        <w:rPr>
          <w:rFonts w:ascii="Browallia New" w:eastAsiaTheme="minorHAnsi" w:hAnsi="Browallia New" w:cs="Browallia New" w:hint="cs"/>
          <w:sz w:val="26"/>
          <w:szCs w:val="26"/>
          <w:lang w:val="en-US"/>
        </w:rPr>
      </w:pPr>
      <w:r w:rsidRPr="009F5261">
        <w:rPr>
          <w:rFonts w:ascii="Browallia New" w:eastAsiaTheme="minorHAnsi" w:hAnsi="Browallia New" w:cs="Browallia New" w:hint="cs"/>
          <w:sz w:val="26"/>
          <w:szCs w:val="26"/>
          <w:lang w:val="en-US"/>
        </w:rPr>
        <w:t>INDEPENDENT AUDITOR</w:t>
      </w:r>
      <w:r w:rsidRPr="009F5261">
        <w:rPr>
          <w:rFonts w:ascii="Browallia New" w:eastAsiaTheme="minorHAnsi" w:hAnsi="Browallia New" w:cs="Browallia New" w:hint="cs"/>
          <w:sz w:val="26"/>
          <w:szCs w:val="26"/>
          <w:cs/>
          <w:lang w:val="en-US"/>
        </w:rPr>
        <w:t>’</w:t>
      </w:r>
      <w:r w:rsidRPr="009F5261">
        <w:rPr>
          <w:rFonts w:ascii="Browallia New" w:eastAsiaTheme="minorHAnsi" w:hAnsi="Browallia New" w:cs="Browallia New" w:hint="cs"/>
          <w:sz w:val="26"/>
          <w:szCs w:val="26"/>
          <w:lang w:val="en-US"/>
        </w:rPr>
        <w:t>S REPORT</w:t>
      </w:r>
    </w:p>
    <w:p w14:paraId="5801F4A4" w14:textId="77777777" w:rsidR="00747ED7" w:rsidRPr="009F5261" w:rsidRDefault="00747ED7" w:rsidP="00747ED7">
      <w:pPr>
        <w:pStyle w:val="BodyText2"/>
        <w:jc w:val="center"/>
        <w:rPr>
          <w:rFonts w:ascii="Browallia New" w:hAnsi="Browallia New" w:cs="Browallia New" w:hint="cs"/>
          <w:sz w:val="26"/>
          <w:szCs w:val="26"/>
          <w:u w:val="single"/>
          <w:lang w:val="en-US"/>
        </w:rPr>
      </w:pPr>
    </w:p>
    <w:p w14:paraId="5E131CF4" w14:textId="3B2E351F" w:rsidR="00747ED7" w:rsidRPr="009F5261" w:rsidRDefault="00747ED7" w:rsidP="00A61A27">
      <w:pPr>
        <w:pStyle w:val="BodyText2"/>
        <w:ind w:left="142" w:firstLine="0"/>
        <w:jc w:val="left"/>
        <w:rPr>
          <w:rFonts w:ascii="Browallia New" w:hAnsi="Browallia New" w:cs="Browallia New" w:hint="cs"/>
          <w:sz w:val="26"/>
          <w:szCs w:val="26"/>
          <w:lang w:val="en-US"/>
        </w:rPr>
      </w:pPr>
      <w:r w:rsidRPr="009F5261">
        <w:rPr>
          <w:rFonts w:ascii="Browallia New" w:hAnsi="Browallia New" w:cs="Browallia New" w:hint="cs"/>
          <w:sz w:val="26"/>
          <w:szCs w:val="26"/>
          <w:lang w:val="en-US"/>
        </w:rPr>
        <w:t>To the Shareholders of Polaris Capital Public Company Limited</w:t>
      </w:r>
      <w:r w:rsidRPr="009F5261">
        <w:rPr>
          <w:rFonts w:ascii="Browallia New" w:hAnsi="Browallia New" w:cs="Browallia New" w:hint="cs"/>
          <w:sz w:val="26"/>
          <w:szCs w:val="26"/>
          <w:cs/>
        </w:rPr>
        <w:t xml:space="preserve"> </w:t>
      </w:r>
    </w:p>
    <w:p w14:paraId="1E4AB3A1" w14:textId="77777777" w:rsidR="00747ED7" w:rsidRPr="009F5261" w:rsidRDefault="00747ED7" w:rsidP="00A61A27">
      <w:pPr>
        <w:pStyle w:val="BodyText2"/>
        <w:ind w:left="142" w:firstLine="0"/>
        <w:jc w:val="left"/>
        <w:rPr>
          <w:rFonts w:ascii="Browallia New" w:hAnsi="Browallia New" w:cs="Browallia New" w:hint="cs"/>
          <w:sz w:val="26"/>
          <w:szCs w:val="26"/>
          <w:lang w:val="en-US"/>
        </w:rPr>
      </w:pPr>
    </w:p>
    <w:p w14:paraId="32D9EC0C" w14:textId="77777777" w:rsidR="00747ED7" w:rsidRPr="009F5261" w:rsidRDefault="00747ED7" w:rsidP="00567E1A">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sz w:val="26"/>
          <w:szCs w:val="26"/>
        </w:rPr>
      </w:pPr>
      <w:r w:rsidRPr="009F5261">
        <w:rPr>
          <w:rFonts w:ascii="Browallia New" w:eastAsia="Times New Roman" w:hAnsi="Browallia New" w:cs="Browallia New" w:hint="cs"/>
          <w:sz w:val="26"/>
          <w:szCs w:val="26"/>
        </w:rPr>
        <w:t>Opinion</w:t>
      </w:r>
    </w:p>
    <w:p w14:paraId="59A71DE7" w14:textId="77777777" w:rsidR="00567E1A" w:rsidRPr="00285028" w:rsidRDefault="00567E1A" w:rsidP="00567E1A">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sz w:val="20"/>
          <w:szCs w:val="20"/>
        </w:rPr>
      </w:pPr>
    </w:p>
    <w:p w14:paraId="018922E2" w14:textId="68E39020" w:rsidR="00747ED7" w:rsidRPr="009F5261" w:rsidRDefault="00747ED7" w:rsidP="00A61A27">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sz w:val="26"/>
          <w:szCs w:val="26"/>
        </w:rPr>
      </w:pPr>
      <w:r w:rsidRPr="009F5261">
        <w:rPr>
          <w:rFonts w:ascii="Browallia New" w:eastAsia="Times New Roman" w:hAnsi="Browallia New" w:cs="Browallia New" w:hint="cs"/>
          <w:sz w:val="26"/>
          <w:szCs w:val="26"/>
        </w:rPr>
        <w:t>I have audited the accompanying consolidated and separate financial statements of Polaris Capital Public Company Limited and its subsidiaries</w:t>
      </w:r>
      <w:r w:rsidRPr="009F5261">
        <w:rPr>
          <w:rFonts w:ascii="Browallia New" w:hAnsi="Browallia New" w:cs="Browallia New" w:hint="cs"/>
          <w:sz w:val="26"/>
          <w:szCs w:val="26"/>
        </w:rPr>
        <w:t xml:space="preserve"> </w:t>
      </w:r>
      <w:r w:rsidRPr="009F5261">
        <w:rPr>
          <w:rFonts w:ascii="Browallia New" w:hAnsi="Browallia New" w:cs="Browallia New" w:hint="cs"/>
          <w:sz w:val="26"/>
          <w:szCs w:val="26"/>
          <w:cs/>
        </w:rPr>
        <w:t>(</w:t>
      </w:r>
      <w:r w:rsidRPr="009F5261">
        <w:rPr>
          <w:rFonts w:ascii="Browallia New" w:hAnsi="Browallia New" w:cs="Browallia New" w:hint="cs"/>
          <w:sz w:val="26"/>
          <w:szCs w:val="26"/>
        </w:rPr>
        <w:t>the Group</w:t>
      </w:r>
      <w:r w:rsidRPr="009F5261">
        <w:rPr>
          <w:rFonts w:ascii="Browallia New" w:hAnsi="Browallia New" w:cs="Browallia New" w:hint="cs"/>
          <w:sz w:val="26"/>
          <w:szCs w:val="26"/>
          <w:cs/>
        </w:rPr>
        <w:t xml:space="preserve">) </w:t>
      </w:r>
      <w:r w:rsidRPr="009F5261">
        <w:rPr>
          <w:rFonts w:ascii="Browallia New" w:hAnsi="Browallia New" w:cs="Browallia New" w:hint="cs"/>
          <w:sz w:val="26"/>
          <w:szCs w:val="26"/>
        </w:rPr>
        <w:t>and of Polaris Capital Public Company Limited</w:t>
      </w:r>
      <w:r w:rsidRPr="009F5261">
        <w:rPr>
          <w:rFonts w:ascii="Browallia New" w:hAnsi="Browallia New" w:cs="Browallia New" w:hint="cs"/>
          <w:sz w:val="26"/>
          <w:szCs w:val="26"/>
          <w:cs/>
        </w:rPr>
        <w:t xml:space="preserve"> (</w:t>
      </w:r>
      <w:r w:rsidRPr="009F5261">
        <w:rPr>
          <w:rFonts w:ascii="Browallia New" w:hAnsi="Browallia New" w:cs="Browallia New" w:hint="cs"/>
          <w:sz w:val="26"/>
          <w:szCs w:val="26"/>
        </w:rPr>
        <w:t>the Company</w:t>
      </w:r>
      <w:r w:rsidRPr="009F5261">
        <w:rPr>
          <w:rFonts w:ascii="Browallia New" w:hAnsi="Browallia New" w:cs="Browallia New" w:hint="cs"/>
          <w:sz w:val="26"/>
          <w:szCs w:val="26"/>
          <w:cs/>
        </w:rPr>
        <w:t>)</w:t>
      </w:r>
      <w:r w:rsidRPr="009F5261">
        <w:rPr>
          <w:rFonts w:ascii="Browallia New" w:hAnsi="Browallia New" w:cs="Browallia New" w:hint="cs"/>
          <w:sz w:val="26"/>
          <w:szCs w:val="26"/>
        </w:rPr>
        <w:t>, which comprise the consolidated and separate statements of financial position as at December 31, 202</w:t>
      </w:r>
      <w:r w:rsidR="00170FD4" w:rsidRPr="009F5261">
        <w:rPr>
          <w:rFonts w:ascii="Browallia New" w:hAnsi="Browallia New" w:cs="Browallia New" w:hint="cs"/>
          <w:sz w:val="26"/>
          <w:szCs w:val="26"/>
        </w:rPr>
        <w:t>3</w:t>
      </w:r>
      <w:r w:rsidRPr="009F5261">
        <w:rPr>
          <w:rFonts w:ascii="Browallia New" w:hAnsi="Browallia New" w:cs="Browallia New" w:hint="cs"/>
          <w:sz w:val="26"/>
          <w:szCs w:val="26"/>
        </w:rPr>
        <w:t>, and the related consolidated and separate statements of comprehensive income, consolidated and separate statements of changes in shareholders</w:t>
      </w:r>
      <w:r w:rsidRPr="009F5261">
        <w:rPr>
          <w:rFonts w:ascii="Browallia New" w:hAnsi="Browallia New" w:cs="Browallia New" w:hint="cs"/>
          <w:sz w:val="26"/>
          <w:szCs w:val="26"/>
          <w:cs/>
        </w:rPr>
        <w:t xml:space="preserve">’ </w:t>
      </w:r>
      <w:r w:rsidRPr="009F5261">
        <w:rPr>
          <w:rFonts w:ascii="Browallia New" w:hAnsi="Browallia New" w:cs="Browallia New" w:hint="cs"/>
          <w:sz w:val="26"/>
          <w:szCs w:val="26"/>
        </w:rPr>
        <w:t xml:space="preserve">equity and consolidated and separate statements of cash flows for the year then ended, and notes to the financial statements, </w:t>
      </w:r>
      <w:r w:rsidRPr="009F5261">
        <w:rPr>
          <w:rFonts w:ascii="Browallia New" w:eastAsia="Times New Roman" w:hAnsi="Browallia New" w:cs="Browallia New" w:hint="cs"/>
          <w:sz w:val="26"/>
          <w:szCs w:val="26"/>
        </w:rPr>
        <w:t>including a summary of significant accounting policies</w:t>
      </w:r>
      <w:r w:rsidRPr="009F5261">
        <w:rPr>
          <w:rFonts w:ascii="Browallia New" w:eastAsia="Times New Roman" w:hAnsi="Browallia New" w:cs="Browallia New" w:hint="cs"/>
          <w:sz w:val="26"/>
          <w:szCs w:val="26"/>
          <w:cs/>
        </w:rPr>
        <w:t>.</w:t>
      </w:r>
    </w:p>
    <w:p w14:paraId="54784D64" w14:textId="77777777" w:rsidR="00A61A27" w:rsidRPr="00285028" w:rsidRDefault="00A61A27" w:rsidP="00A61A27">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sz w:val="20"/>
          <w:szCs w:val="20"/>
        </w:rPr>
      </w:pPr>
    </w:p>
    <w:p w14:paraId="69770D7D" w14:textId="5EEFBAA3" w:rsidR="00A61A27" w:rsidRPr="009F5261" w:rsidRDefault="00A61A27" w:rsidP="00A61A27">
      <w:pPr>
        <w:overflowPunct w:val="0"/>
        <w:autoSpaceDE w:val="0"/>
        <w:autoSpaceDN w:val="0"/>
        <w:adjustRightInd w:val="0"/>
        <w:spacing w:after="0" w:line="240" w:lineRule="auto"/>
        <w:ind w:left="142"/>
        <w:jc w:val="thaiDistribute"/>
        <w:textAlignment w:val="baseline"/>
        <w:rPr>
          <w:rFonts w:ascii="Browallia New" w:hAnsi="Browallia New" w:cs="Browallia New" w:hint="cs"/>
          <w:sz w:val="26"/>
          <w:szCs w:val="26"/>
        </w:rPr>
      </w:pPr>
      <w:r w:rsidRPr="009F5261">
        <w:rPr>
          <w:rFonts w:ascii="Browallia New" w:eastAsia="Times New Roman" w:hAnsi="Browallia New" w:cs="Browallia New" w:hint="cs"/>
          <w:sz w:val="26"/>
          <w:szCs w:val="26"/>
        </w:rPr>
        <w:t>In my opinion, the accompanying consolidated and separate financial statements present fairly, in all material respects, the consolidated and separate financial position of the Polaris Capital Public Company Limited and its subsidiaries and of Polaris Capital Public Company Limited as at December 31, 202</w:t>
      </w:r>
      <w:r w:rsidR="00170FD4" w:rsidRPr="009F5261">
        <w:rPr>
          <w:rFonts w:ascii="Browallia New" w:eastAsia="Times New Roman" w:hAnsi="Browallia New" w:cs="Browallia New" w:hint="cs"/>
          <w:sz w:val="26"/>
          <w:szCs w:val="26"/>
        </w:rPr>
        <w:t>3</w:t>
      </w:r>
      <w:r w:rsidRPr="009F5261">
        <w:rPr>
          <w:rFonts w:ascii="Browallia New" w:eastAsia="Times New Roman" w:hAnsi="Browallia New" w:cs="Browallia New" w:hint="cs"/>
          <w:sz w:val="26"/>
          <w:szCs w:val="26"/>
        </w:rPr>
        <w:t>, and its consolidated and separate financial performance and its consolidated and separate cash flows for the year then ended in</w:t>
      </w:r>
      <w:r w:rsidRPr="009F5261">
        <w:rPr>
          <w:rFonts w:ascii="Browallia New" w:hAnsi="Browallia New" w:cs="Browallia New" w:hint="cs"/>
          <w:sz w:val="26"/>
          <w:szCs w:val="26"/>
        </w:rPr>
        <w:t xml:space="preserve"> accordance with Thai Financial Reporting Standards</w:t>
      </w:r>
      <w:r w:rsidRPr="009F5261">
        <w:rPr>
          <w:rFonts w:ascii="Browallia New" w:hAnsi="Browallia New" w:cs="Browallia New" w:hint="cs"/>
          <w:sz w:val="26"/>
          <w:szCs w:val="26"/>
          <w:cs/>
        </w:rPr>
        <w:t>.</w:t>
      </w:r>
    </w:p>
    <w:p w14:paraId="306E795C" w14:textId="2C44F754" w:rsidR="004E27BD" w:rsidRPr="009F5261" w:rsidRDefault="004E27BD" w:rsidP="00947769">
      <w:pPr>
        <w:overflowPunct w:val="0"/>
        <w:autoSpaceDE w:val="0"/>
        <w:autoSpaceDN w:val="0"/>
        <w:adjustRightInd w:val="0"/>
        <w:spacing w:after="0" w:line="240" w:lineRule="auto"/>
        <w:ind w:left="142" w:firstLine="709"/>
        <w:jc w:val="thaiDistribute"/>
        <w:textAlignment w:val="baseline"/>
        <w:rPr>
          <w:rFonts w:ascii="Browallia New" w:eastAsia="Times New Roman" w:hAnsi="Browallia New" w:cs="Browallia New" w:hint="cs"/>
          <w:sz w:val="26"/>
          <w:szCs w:val="26"/>
        </w:rPr>
      </w:pPr>
    </w:p>
    <w:p w14:paraId="4F85F929" w14:textId="77777777" w:rsidR="00A61A27" w:rsidRPr="009F5261" w:rsidRDefault="00A61A27" w:rsidP="00A61A27">
      <w:pPr>
        <w:pStyle w:val="BodyText2"/>
        <w:ind w:firstLine="142"/>
        <w:rPr>
          <w:rFonts w:ascii="Browallia New" w:hAnsi="Browallia New" w:cs="Browallia New" w:hint="cs"/>
          <w:sz w:val="26"/>
          <w:szCs w:val="26"/>
          <w:lang w:val="en-US"/>
        </w:rPr>
      </w:pPr>
      <w:r w:rsidRPr="009F5261">
        <w:rPr>
          <w:rFonts w:ascii="Browallia New" w:hAnsi="Browallia New" w:cs="Browallia New" w:hint="cs"/>
          <w:sz w:val="26"/>
          <w:szCs w:val="26"/>
          <w:lang w:val="en-US"/>
        </w:rPr>
        <w:t>Basis for Opinion</w:t>
      </w:r>
    </w:p>
    <w:p w14:paraId="61B46F16" w14:textId="77777777" w:rsidR="00A61A27" w:rsidRPr="00285028" w:rsidRDefault="00A61A27" w:rsidP="00A61A27">
      <w:pPr>
        <w:pStyle w:val="BodyText2"/>
        <w:rPr>
          <w:rFonts w:ascii="Browallia New" w:hAnsi="Browallia New" w:cs="Browallia New" w:hint="cs"/>
          <w:lang w:val="en-US" w:eastAsia="x-none"/>
        </w:rPr>
      </w:pPr>
    </w:p>
    <w:p w14:paraId="3003E56C" w14:textId="77777777" w:rsidR="005A2CBC" w:rsidRPr="009F5261" w:rsidRDefault="005A2CBC" w:rsidP="005A2CBC">
      <w:pPr>
        <w:pStyle w:val="BodyText2"/>
        <w:ind w:left="142" w:firstLine="0"/>
        <w:rPr>
          <w:rFonts w:ascii="Browallia New" w:hAnsi="Browallia New" w:cs="Browallia New" w:hint="cs"/>
          <w:sz w:val="26"/>
          <w:szCs w:val="26"/>
        </w:rPr>
      </w:pPr>
      <w:r w:rsidRPr="009F5261">
        <w:rPr>
          <w:rFonts w:ascii="Browallia New" w:hAnsi="Browallia New" w:cs="Browallia New" w:hint="cs"/>
          <w:sz w:val="26"/>
          <w:szCs w:val="26"/>
        </w:rPr>
        <w:t>I conducted my audit in accordance with Thai Standards on Auditing</w:t>
      </w:r>
      <w:r w:rsidRPr="009F5261">
        <w:rPr>
          <w:rFonts w:ascii="Browallia New" w:hAnsi="Browallia New" w:cs="Browallia New" w:hint="cs"/>
          <w:sz w:val="26"/>
          <w:szCs w:val="26"/>
          <w:cs/>
        </w:rPr>
        <w:t xml:space="preserve">. </w:t>
      </w:r>
      <w:r w:rsidRPr="009F5261">
        <w:rPr>
          <w:rFonts w:ascii="Browallia New" w:hAnsi="Browallia New" w:cs="Browallia New" w:hint="cs"/>
          <w:sz w:val="26"/>
          <w:szCs w:val="26"/>
        </w:rPr>
        <w:t>My responsibilities under those standards are further described in the Auditor</w:t>
      </w:r>
      <w:r w:rsidRPr="009F5261">
        <w:rPr>
          <w:rFonts w:ascii="Browallia New" w:hAnsi="Browallia New" w:cs="Browallia New" w:hint="cs"/>
          <w:sz w:val="26"/>
          <w:szCs w:val="26"/>
          <w:cs/>
        </w:rPr>
        <w:t>’</w:t>
      </w:r>
      <w:r w:rsidRPr="009F5261">
        <w:rPr>
          <w:rFonts w:ascii="Browallia New" w:hAnsi="Browallia New" w:cs="Browallia New" w:hint="cs"/>
          <w:sz w:val="26"/>
          <w:szCs w:val="26"/>
        </w:rPr>
        <w:t>s Responsibilities for the Audit of the Financial Statements section of my report</w:t>
      </w:r>
      <w:r w:rsidRPr="009F5261">
        <w:rPr>
          <w:rFonts w:ascii="Browallia New" w:hAnsi="Browallia New" w:cs="Browallia New" w:hint="cs"/>
          <w:sz w:val="26"/>
          <w:szCs w:val="26"/>
          <w:cs/>
        </w:rPr>
        <w:t xml:space="preserve">. </w:t>
      </w:r>
      <w:r w:rsidRPr="009F5261">
        <w:rPr>
          <w:rFonts w:ascii="Browallia New" w:hAnsi="Browallia New" w:cs="Browallia New" w:hint="cs"/>
          <w:sz w:val="26"/>
          <w:szCs w:val="26"/>
        </w:rPr>
        <w:t>I am independent of the Company in accordance with the Federation of Accounting Profession</w:t>
      </w:r>
      <w:r w:rsidRPr="009F5261">
        <w:rPr>
          <w:rFonts w:ascii="Browallia New" w:hAnsi="Browallia New" w:cs="Browallia New" w:hint="cs"/>
          <w:sz w:val="26"/>
          <w:szCs w:val="26"/>
          <w:lang w:val="en-US"/>
        </w:rPr>
        <w:t>s</w:t>
      </w:r>
      <w:r w:rsidRPr="009F5261">
        <w:rPr>
          <w:rFonts w:ascii="Browallia New" w:hAnsi="Browallia New" w:cs="Browallia New" w:hint="cs"/>
          <w:sz w:val="26"/>
          <w:szCs w:val="26"/>
          <w:cs/>
          <w:lang w:val="en-US"/>
        </w:rPr>
        <w:t>’</w:t>
      </w:r>
      <w:r w:rsidRPr="009F5261">
        <w:rPr>
          <w:rFonts w:ascii="Browallia New" w:hAnsi="Browallia New" w:cs="Browallia New" w:hint="cs"/>
          <w:sz w:val="26"/>
          <w:szCs w:val="26"/>
          <w:lang w:val="en-US"/>
        </w:rPr>
        <w:t xml:space="preserve">Code of Ethics for Professional Accountants together with the ethical requirements that are relevant to </w:t>
      </w:r>
      <w:r w:rsidRPr="009F5261">
        <w:rPr>
          <w:rFonts w:ascii="Browallia New" w:hAnsi="Browallia New" w:cs="Browallia New" w:hint="cs"/>
          <w:sz w:val="26"/>
          <w:szCs w:val="26"/>
        </w:rPr>
        <w:t>my audit of the financial statements, and I have fulfilled my other ethical responsibilities in accordance with these requirements</w:t>
      </w:r>
      <w:r w:rsidRPr="009F5261">
        <w:rPr>
          <w:rFonts w:ascii="Browallia New" w:hAnsi="Browallia New" w:cs="Browallia New" w:hint="cs"/>
          <w:sz w:val="26"/>
          <w:szCs w:val="26"/>
          <w:cs/>
        </w:rPr>
        <w:t xml:space="preserve">. </w:t>
      </w:r>
      <w:r w:rsidRPr="009F5261">
        <w:rPr>
          <w:rFonts w:ascii="Browallia New" w:hAnsi="Browallia New" w:cs="Browallia New" w:hint="cs"/>
          <w:sz w:val="26"/>
          <w:szCs w:val="26"/>
        </w:rPr>
        <w:t>I believe that audit evidence I have obtained is sufficient and appropriate to provide a basis for my opinion</w:t>
      </w:r>
      <w:r w:rsidRPr="009F5261">
        <w:rPr>
          <w:rFonts w:ascii="Browallia New" w:hAnsi="Browallia New" w:cs="Browallia New" w:hint="cs"/>
          <w:sz w:val="26"/>
          <w:szCs w:val="26"/>
          <w:cs/>
        </w:rPr>
        <w:t>.</w:t>
      </w:r>
    </w:p>
    <w:p w14:paraId="6CD109B6" w14:textId="77777777" w:rsidR="00A61A27" w:rsidRPr="009F5261" w:rsidRDefault="00A61A27" w:rsidP="00947769">
      <w:pPr>
        <w:overflowPunct w:val="0"/>
        <w:autoSpaceDE w:val="0"/>
        <w:autoSpaceDN w:val="0"/>
        <w:adjustRightInd w:val="0"/>
        <w:spacing w:after="0" w:line="240" w:lineRule="auto"/>
        <w:ind w:left="142" w:firstLine="709"/>
        <w:jc w:val="thaiDistribute"/>
        <w:textAlignment w:val="baseline"/>
        <w:rPr>
          <w:rFonts w:ascii="Browallia New" w:eastAsia="Times New Roman" w:hAnsi="Browallia New" w:cs="Browallia New" w:hint="cs"/>
          <w:sz w:val="26"/>
          <w:szCs w:val="26"/>
        </w:rPr>
      </w:pPr>
    </w:p>
    <w:p w14:paraId="7E4253BF" w14:textId="77777777" w:rsidR="00CD3EA7" w:rsidRPr="009F5261" w:rsidRDefault="00CD3EA7" w:rsidP="00CD3EA7">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sz w:val="26"/>
          <w:szCs w:val="26"/>
        </w:rPr>
      </w:pPr>
      <w:r w:rsidRPr="009F5261">
        <w:rPr>
          <w:rFonts w:ascii="Browallia New" w:eastAsia="Times New Roman" w:hAnsi="Browallia New" w:cs="Browallia New" w:hint="cs"/>
          <w:sz w:val="26"/>
          <w:szCs w:val="26"/>
        </w:rPr>
        <w:t>Material Uncertainty Related to Going Concern</w:t>
      </w:r>
    </w:p>
    <w:p w14:paraId="5193C337" w14:textId="77777777" w:rsidR="00CD3EA7" w:rsidRPr="00285028" w:rsidRDefault="00CD3EA7" w:rsidP="00CD3EA7">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sz w:val="20"/>
          <w:szCs w:val="20"/>
        </w:rPr>
      </w:pPr>
    </w:p>
    <w:p w14:paraId="2CB50680" w14:textId="20A464D8" w:rsidR="00CD3EA7" w:rsidRPr="009F5261" w:rsidRDefault="00CD3EA7" w:rsidP="00CD3EA7">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sz w:val="26"/>
          <w:szCs w:val="26"/>
        </w:rPr>
      </w:pPr>
      <w:r w:rsidRPr="009F5261">
        <w:rPr>
          <w:rFonts w:ascii="Browallia New" w:eastAsia="Times New Roman" w:hAnsi="Browallia New" w:cs="Browallia New" w:hint="cs"/>
          <w:sz w:val="26"/>
          <w:szCs w:val="26"/>
        </w:rPr>
        <w:t xml:space="preserve">As discussed in </w:t>
      </w:r>
      <w:r w:rsidR="00BB1279" w:rsidRPr="009F5261">
        <w:rPr>
          <w:rFonts w:ascii="Browallia New" w:eastAsia="Times New Roman" w:hAnsi="Browallia New" w:cs="Browallia New" w:hint="cs"/>
          <w:sz w:val="26"/>
          <w:szCs w:val="26"/>
        </w:rPr>
        <w:t>n</w:t>
      </w:r>
      <w:r w:rsidRPr="009F5261">
        <w:rPr>
          <w:rFonts w:ascii="Browallia New" w:eastAsia="Times New Roman" w:hAnsi="Browallia New" w:cs="Browallia New" w:hint="cs"/>
          <w:sz w:val="26"/>
          <w:szCs w:val="26"/>
        </w:rPr>
        <w:t>ote</w:t>
      </w:r>
      <w:r w:rsidR="00D131D2" w:rsidRPr="009F5261">
        <w:rPr>
          <w:rFonts w:ascii="Browallia New" w:eastAsia="Times New Roman" w:hAnsi="Browallia New" w:cs="Browallia New" w:hint="cs"/>
          <w:sz w:val="26"/>
          <w:szCs w:val="26"/>
        </w:rPr>
        <w:t xml:space="preserve"> 2</w:t>
      </w:r>
      <w:r w:rsidRPr="009F5261">
        <w:rPr>
          <w:rFonts w:ascii="Browallia New" w:eastAsia="Times New Roman" w:hAnsi="Browallia New" w:cs="Browallia New" w:hint="cs"/>
          <w:sz w:val="26"/>
          <w:szCs w:val="26"/>
        </w:rPr>
        <w:t xml:space="preserve"> to the financial statements, The Group has experienced the continuous operating losses. As at December 31, 202</w:t>
      </w:r>
      <w:r w:rsidR="00170FD4" w:rsidRPr="009F5261">
        <w:rPr>
          <w:rFonts w:ascii="Browallia New" w:eastAsia="Times New Roman" w:hAnsi="Browallia New" w:cs="Browallia New" w:hint="cs"/>
          <w:sz w:val="26"/>
          <w:szCs w:val="26"/>
        </w:rPr>
        <w:t>3</w:t>
      </w:r>
      <w:r w:rsidRPr="009F5261">
        <w:rPr>
          <w:rFonts w:ascii="Browallia New" w:eastAsia="Times New Roman" w:hAnsi="Browallia New" w:cs="Browallia New" w:hint="cs"/>
          <w:sz w:val="26"/>
          <w:szCs w:val="26"/>
        </w:rPr>
        <w:t xml:space="preserve">, the Group has deficit to the consolidated and separate financial statements amounting to Baht </w:t>
      </w:r>
      <w:r w:rsidR="00170FD4" w:rsidRPr="009F5261">
        <w:rPr>
          <w:rFonts w:ascii="Browallia New" w:eastAsia="Times New Roman" w:hAnsi="Browallia New" w:cs="Browallia New" w:hint="cs"/>
          <w:sz w:val="26"/>
          <w:szCs w:val="26"/>
        </w:rPr>
        <w:t xml:space="preserve">408.19 </w:t>
      </w:r>
      <w:r w:rsidRPr="009F5261">
        <w:rPr>
          <w:rFonts w:ascii="Browallia New" w:eastAsia="Times New Roman" w:hAnsi="Browallia New" w:cs="Browallia New" w:hint="cs"/>
          <w:sz w:val="26"/>
          <w:szCs w:val="26"/>
        </w:rPr>
        <w:t xml:space="preserve"> million and Baht </w:t>
      </w:r>
      <w:r w:rsidR="00170FD4" w:rsidRPr="009F5261">
        <w:rPr>
          <w:rFonts w:ascii="Browallia New" w:eastAsia="Times New Roman" w:hAnsi="Browallia New" w:cs="Browallia New" w:hint="cs"/>
          <w:sz w:val="26"/>
          <w:szCs w:val="26"/>
        </w:rPr>
        <w:t xml:space="preserve">306.67 </w:t>
      </w:r>
      <w:r w:rsidRPr="009F5261">
        <w:rPr>
          <w:rFonts w:ascii="Browallia New" w:eastAsia="Times New Roman" w:hAnsi="Browallia New" w:cs="Browallia New" w:hint="cs"/>
          <w:sz w:val="26"/>
          <w:szCs w:val="26"/>
        </w:rPr>
        <w:t xml:space="preserve">million respectively, however, as at the same date, the Group has the shareholders’ equity according to the consolidated and separate financial statements in amounting to Baht </w:t>
      </w:r>
      <w:r w:rsidR="00170FD4" w:rsidRPr="009F5261">
        <w:rPr>
          <w:rFonts w:ascii="Browallia New" w:eastAsia="Times New Roman" w:hAnsi="Browallia New" w:cs="Browallia New" w:hint="cs"/>
          <w:sz w:val="26"/>
          <w:szCs w:val="26"/>
        </w:rPr>
        <w:t xml:space="preserve">2,893.41 </w:t>
      </w:r>
      <w:r w:rsidRPr="009F5261">
        <w:rPr>
          <w:rFonts w:ascii="Browallia New" w:eastAsia="Times New Roman" w:hAnsi="Browallia New" w:cs="Browallia New" w:hint="cs"/>
          <w:sz w:val="26"/>
          <w:szCs w:val="26"/>
        </w:rPr>
        <w:t xml:space="preserve">million and Baht </w:t>
      </w:r>
      <w:r w:rsidR="00170FD4" w:rsidRPr="009F5261">
        <w:rPr>
          <w:rFonts w:ascii="Browallia New" w:hAnsi="Browallia New" w:cs="Browallia New" w:hint="cs"/>
          <w:sz w:val="26"/>
          <w:szCs w:val="26"/>
        </w:rPr>
        <w:t>3,033.08</w:t>
      </w:r>
      <w:r w:rsidRPr="009F5261">
        <w:rPr>
          <w:rFonts w:ascii="Browallia New" w:hAnsi="Browallia New" w:cs="Browallia New" w:hint="cs"/>
          <w:sz w:val="26"/>
          <w:szCs w:val="26"/>
        </w:rPr>
        <w:t xml:space="preserve"> </w:t>
      </w:r>
      <w:r w:rsidRPr="009F5261">
        <w:rPr>
          <w:rFonts w:ascii="Browallia New" w:eastAsia="Times New Roman" w:hAnsi="Browallia New" w:cs="Browallia New" w:hint="cs"/>
          <w:sz w:val="26"/>
          <w:szCs w:val="26"/>
        </w:rPr>
        <w:t xml:space="preserve">million respectively, these conditions, along with other matters as set forth in </w:t>
      </w:r>
      <w:r w:rsidR="004130FE" w:rsidRPr="009F5261">
        <w:rPr>
          <w:rFonts w:ascii="Browallia New" w:eastAsia="Times New Roman" w:hAnsi="Browallia New" w:cs="Browallia New" w:hint="cs"/>
          <w:sz w:val="26"/>
          <w:szCs w:val="26"/>
        </w:rPr>
        <w:t>n</w:t>
      </w:r>
      <w:r w:rsidRPr="009F5261">
        <w:rPr>
          <w:rFonts w:ascii="Browallia New" w:eastAsia="Times New Roman" w:hAnsi="Browallia New" w:cs="Browallia New" w:hint="cs"/>
          <w:sz w:val="26"/>
          <w:szCs w:val="26"/>
        </w:rPr>
        <w:t xml:space="preserve">ote </w:t>
      </w:r>
      <w:r w:rsidR="004130FE" w:rsidRPr="009F5261">
        <w:rPr>
          <w:rFonts w:ascii="Browallia New" w:eastAsia="Times New Roman" w:hAnsi="Browallia New" w:cs="Browallia New" w:hint="cs"/>
          <w:sz w:val="26"/>
          <w:szCs w:val="26"/>
        </w:rPr>
        <w:t xml:space="preserve">2 </w:t>
      </w:r>
      <w:r w:rsidRPr="009F5261">
        <w:rPr>
          <w:rFonts w:ascii="Browallia New" w:eastAsia="Times New Roman" w:hAnsi="Browallia New" w:cs="Browallia New" w:hint="cs"/>
          <w:sz w:val="26"/>
          <w:szCs w:val="26"/>
        </w:rPr>
        <w:t>to the financial statements, indicate the existence of a material uncertainty that may cast significant doubt on the Group’s ability to continue as a going concern. My opinion is not modified in respect of this matter.</w:t>
      </w:r>
    </w:p>
    <w:p w14:paraId="3786DA0E" w14:textId="77777777" w:rsidR="00567E1A" w:rsidRPr="009F5261" w:rsidRDefault="00567E1A" w:rsidP="00947769">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sz w:val="26"/>
          <w:szCs w:val="26"/>
        </w:rPr>
      </w:pPr>
    </w:p>
    <w:p w14:paraId="27BB1CB7" w14:textId="1B62380E" w:rsidR="0040433C" w:rsidRPr="009F5261" w:rsidRDefault="00567E1A" w:rsidP="00947769">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sz w:val="26"/>
          <w:szCs w:val="26"/>
        </w:rPr>
      </w:pPr>
      <w:r w:rsidRPr="009F5261">
        <w:rPr>
          <w:rFonts w:ascii="Browallia New" w:eastAsia="Times New Roman" w:hAnsi="Browallia New" w:cs="Browallia New" w:hint="cs"/>
          <w:sz w:val="26"/>
          <w:szCs w:val="26"/>
        </w:rPr>
        <w:t>Emphasis of matter</w:t>
      </w:r>
    </w:p>
    <w:p w14:paraId="6F157F9F" w14:textId="77777777" w:rsidR="00567E1A" w:rsidRPr="00285028" w:rsidRDefault="00567E1A" w:rsidP="00947769">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sz w:val="20"/>
          <w:szCs w:val="20"/>
        </w:rPr>
      </w:pPr>
    </w:p>
    <w:p w14:paraId="33105CAA" w14:textId="18D6FFB7" w:rsidR="00567E1A" w:rsidRPr="009F5261" w:rsidRDefault="00567E1A" w:rsidP="00567E1A">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sz w:val="26"/>
          <w:szCs w:val="26"/>
        </w:rPr>
      </w:pPr>
      <w:r w:rsidRPr="009F5261">
        <w:rPr>
          <w:rFonts w:ascii="Browallia New" w:eastAsia="Times New Roman" w:hAnsi="Browallia New" w:cs="Browallia New" w:hint="cs"/>
          <w:sz w:val="26"/>
          <w:szCs w:val="26"/>
        </w:rPr>
        <w:t xml:space="preserve">Without effecting an opinion of the audit. I draw attention to the matter </w:t>
      </w:r>
      <w:r w:rsidRPr="009F5261">
        <w:rPr>
          <w:rFonts w:ascii="Browallia New" w:eastAsia="Times New Roman" w:hAnsi="Browallia New" w:cs="Browallia New" w:hint="cs"/>
          <w:sz w:val="26"/>
          <w:szCs w:val="26"/>
        </w:rPr>
        <w:t>as</w:t>
      </w:r>
      <w:r w:rsidRPr="009F5261">
        <w:rPr>
          <w:rFonts w:ascii="Browallia New" w:eastAsia="Times New Roman" w:hAnsi="Browallia New" w:cs="Browallia New" w:hint="cs"/>
          <w:sz w:val="26"/>
          <w:szCs w:val="26"/>
        </w:rPr>
        <w:t xml:space="preserve"> discussed in Note </w:t>
      </w:r>
      <w:r w:rsidRPr="009F5261">
        <w:rPr>
          <w:rFonts w:ascii="Browallia New" w:eastAsia="Times New Roman" w:hAnsi="Browallia New" w:cs="Browallia New" w:hint="cs"/>
          <w:sz w:val="26"/>
          <w:szCs w:val="26"/>
        </w:rPr>
        <w:t>5</w:t>
      </w:r>
      <w:r w:rsidRPr="009F5261">
        <w:rPr>
          <w:rFonts w:ascii="Browallia New" w:eastAsia="Times New Roman" w:hAnsi="Browallia New" w:cs="Browallia New" w:hint="cs"/>
          <w:sz w:val="26"/>
          <w:szCs w:val="26"/>
        </w:rPr>
        <w:t xml:space="preserve"> to the financial statements, which describes the effect of the retrospective adjustment to previous year</w:t>
      </w:r>
      <w:r w:rsidR="00403DBF" w:rsidRPr="00403DBF">
        <w:rPr>
          <w:rFonts w:ascii="BrowalliaUPC" w:hAnsi="BrowalliaUPC" w:cs="BrowalliaUPC"/>
          <w:sz w:val="26"/>
          <w:szCs w:val="26"/>
        </w:rPr>
        <w:t xml:space="preserve"> </w:t>
      </w:r>
      <w:r w:rsidR="00403DBF" w:rsidRPr="00B40895">
        <w:rPr>
          <w:rFonts w:ascii="BrowalliaUPC" w:hAnsi="BrowalliaUPC" w:cs="BrowalliaUPC"/>
          <w:sz w:val="26"/>
          <w:szCs w:val="26"/>
        </w:rPr>
        <w:t xml:space="preserve">on </w:t>
      </w:r>
      <w:r w:rsidR="00403DBF" w:rsidRPr="00B40895">
        <w:rPr>
          <w:rFonts w:ascii="BrowalliaUPC" w:hAnsi="BrowalliaUPC" w:cs="BrowalliaUPC" w:hint="cs"/>
          <w:sz w:val="26"/>
          <w:szCs w:val="26"/>
        </w:rPr>
        <w:t>consolidated and separate</w:t>
      </w:r>
      <w:r w:rsidR="00403DBF" w:rsidRPr="00B40895">
        <w:rPr>
          <w:rFonts w:ascii="BrowalliaUPC" w:eastAsia="Times New Roman" w:hAnsi="BrowalliaUPC" w:cs="BrowalliaUPC"/>
          <w:sz w:val="26"/>
          <w:szCs w:val="26"/>
        </w:rPr>
        <w:t xml:space="preserve"> financial statements</w:t>
      </w:r>
      <w:r w:rsidRPr="009F5261">
        <w:rPr>
          <w:rFonts w:ascii="Browallia New" w:eastAsia="Times New Roman" w:hAnsi="Browallia New" w:cs="Browallia New" w:hint="cs"/>
          <w:sz w:val="26"/>
          <w:szCs w:val="26"/>
        </w:rPr>
        <w:t>.</w:t>
      </w:r>
    </w:p>
    <w:p w14:paraId="06DD5CB5" w14:textId="77777777" w:rsidR="00CD3EA7" w:rsidRPr="009F5261" w:rsidRDefault="00CD3EA7" w:rsidP="00CD3EA7">
      <w:pPr>
        <w:pStyle w:val="BodyText2"/>
        <w:ind w:left="142" w:firstLine="0"/>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lastRenderedPageBreak/>
        <w:t>Key Audit Matters</w:t>
      </w:r>
    </w:p>
    <w:p w14:paraId="753A45BF" w14:textId="77777777" w:rsidR="00CD3EA7" w:rsidRPr="00285028" w:rsidRDefault="00CD3EA7" w:rsidP="00CD3EA7">
      <w:pPr>
        <w:pStyle w:val="BodyText2"/>
        <w:ind w:left="142"/>
        <w:rPr>
          <w:rFonts w:ascii="Browallia New" w:hAnsi="Browallia New" w:cs="Browallia New" w:hint="cs"/>
          <w:lang w:val="en-US" w:eastAsia="x-none"/>
        </w:rPr>
      </w:pPr>
    </w:p>
    <w:p w14:paraId="5792A0DA" w14:textId="288279EF" w:rsidR="00CD3EA7" w:rsidRPr="009F5261" w:rsidRDefault="00CD3EA7" w:rsidP="00CD3EA7">
      <w:pPr>
        <w:pStyle w:val="BodyText2"/>
        <w:ind w:left="142" w:firstLine="0"/>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Key audit matters are those matters that, in my professional judgment, were of most significance in my audit of the financial statements of the current period</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These matters were addressed in the context of my audit of the financial statements as a whole,</w:t>
      </w:r>
      <w:r w:rsidR="008C7587" w:rsidRPr="009F5261">
        <w:rPr>
          <w:rFonts w:ascii="Browallia New" w:hAnsi="Browallia New" w:cs="Browallia New" w:hint="cs"/>
          <w:sz w:val="26"/>
          <w:szCs w:val="26"/>
          <w:lang w:val="en-US" w:eastAsia="x-none"/>
        </w:rPr>
        <w:t xml:space="preserve"> </w:t>
      </w:r>
      <w:r w:rsidRPr="009F5261">
        <w:rPr>
          <w:rFonts w:ascii="Browallia New" w:hAnsi="Browallia New" w:cs="Browallia New" w:hint="cs"/>
          <w:sz w:val="26"/>
          <w:szCs w:val="26"/>
          <w:lang w:val="en-US" w:eastAsia="x-none"/>
        </w:rPr>
        <w:t>and in forming my opinion thereon, and I do not provide a separate opinion on these matters</w:t>
      </w:r>
      <w:r w:rsidRPr="009F5261">
        <w:rPr>
          <w:rFonts w:ascii="Browallia New" w:hAnsi="Browallia New" w:cs="Browallia New" w:hint="cs"/>
          <w:sz w:val="26"/>
          <w:szCs w:val="26"/>
          <w:cs/>
          <w:lang w:val="en-US" w:eastAsia="x-none"/>
        </w:rPr>
        <w:t>.</w:t>
      </w:r>
    </w:p>
    <w:p w14:paraId="2C90FF12" w14:textId="66792A79" w:rsidR="004E27BD" w:rsidRPr="00285028" w:rsidRDefault="004E27BD" w:rsidP="00947769">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sz w:val="20"/>
          <w:szCs w:val="20"/>
        </w:rPr>
      </w:pPr>
    </w:p>
    <w:p w14:paraId="475AA581" w14:textId="77777777" w:rsidR="008C7587" w:rsidRPr="009F5261" w:rsidRDefault="008C7587" w:rsidP="008C7587">
      <w:pPr>
        <w:ind w:firstLine="142"/>
        <w:rPr>
          <w:rFonts w:ascii="Browallia New" w:eastAsia="Times New Roman" w:hAnsi="Browallia New" w:cs="Browallia New" w:hint="cs"/>
          <w:i/>
          <w:iCs/>
          <w:sz w:val="26"/>
          <w:szCs w:val="26"/>
        </w:rPr>
      </w:pPr>
      <w:r w:rsidRPr="009F5261">
        <w:rPr>
          <w:rFonts w:ascii="Browallia New" w:eastAsia="Times New Roman" w:hAnsi="Browallia New" w:cs="Browallia New" w:hint="cs"/>
          <w:i/>
          <w:iCs/>
          <w:sz w:val="26"/>
          <w:szCs w:val="26"/>
        </w:rPr>
        <w:t>Expected credit losses</w:t>
      </w:r>
    </w:p>
    <w:p w14:paraId="269DA40C" w14:textId="740FF8C5" w:rsidR="008C7587" w:rsidRPr="009F5261" w:rsidRDefault="008C7587" w:rsidP="008C7587">
      <w:pPr>
        <w:ind w:firstLine="142"/>
        <w:rPr>
          <w:rFonts w:ascii="Browallia New" w:eastAsia="Times New Roman" w:hAnsi="Browallia New" w:cs="Browallia New" w:hint="cs"/>
          <w:i/>
          <w:iCs/>
          <w:sz w:val="26"/>
          <w:szCs w:val="26"/>
        </w:rPr>
      </w:pPr>
      <w:r w:rsidRPr="009F5261">
        <w:rPr>
          <w:rFonts w:ascii="Browallia New" w:eastAsia="Times New Roman" w:hAnsi="Browallia New" w:cs="Browallia New" w:hint="cs"/>
          <w:i/>
          <w:iCs/>
          <w:sz w:val="26"/>
          <w:szCs w:val="26"/>
        </w:rPr>
        <w:t xml:space="preserve">Refer to Note </w:t>
      </w:r>
      <w:r w:rsidR="00567E1A" w:rsidRPr="009F5261">
        <w:rPr>
          <w:rFonts w:ascii="Browallia New" w:eastAsia="Times New Roman" w:hAnsi="Browallia New" w:cs="Browallia New" w:hint="cs"/>
          <w:i/>
          <w:iCs/>
          <w:sz w:val="26"/>
          <w:szCs w:val="26"/>
        </w:rPr>
        <w:t>7</w:t>
      </w:r>
      <w:r w:rsidRPr="009F5261">
        <w:rPr>
          <w:rFonts w:ascii="Browallia New" w:eastAsia="Times New Roman" w:hAnsi="Browallia New" w:cs="Browallia New" w:hint="cs"/>
          <w:i/>
          <w:iCs/>
          <w:sz w:val="26"/>
          <w:szCs w:val="26"/>
        </w:rPr>
        <w:t>.1 to the financial statements.</w:t>
      </w:r>
    </w:p>
    <w:p w14:paraId="3B1BE8FE" w14:textId="75698664" w:rsidR="008C7587" w:rsidRPr="009F5261" w:rsidRDefault="00E121F2" w:rsidP="008C7587">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sz w:val="26"/>
          <w:szCs w:val="26"/>
        </w:rPr>
      </w:pPr>
      <w:r w:rsidRPr="009F5261">
        <w:rPr>
          <w:rFonts w:ascii="Browallia New" w:eastAsia="Times New Roman" w:hAnsi="Browallia New" w:cs="Browallia New" w:hint="cs"/>
          <w:sz w:val="26"/>
          <w:szCs w:val="26"/>
        </w:rPr>
        <w:t>A</w:t>
      </w:r>
      <w:r w:rsidR="008C7587" w:rsidRPr="009F5261">
        <w:rPr>
          <w:rFonts w:ascii="Browallia New" w:eastAsia="Times New Roman" w:hAnsi="Browallia New" w:cs="Browallia New" w:hint="cs"/>
          <w:sz w:val="26"/>
          <w:szCs w:val="26"/>
        </w:rPr>
        <w:t>ccording to separate financial statements, the Company has recognized the expected credit losses of the loans to subsidiar</w:t>
      </w:r>
      <w:r w:rsidR="00364131" w:rsidRPr="009F5261">
        <w:rPr>
          <w:rFonts w:ascii="Browallia New" w:eastAsia="Times New Roman" w:hAnsi="Browallia New" w:cs="Browallia New" w:hint="cs"/>
          <w:sz w:val="26"/>
          <w:szCs w:val="26"/>
        </w:rPr>
        <w:t>y</w:t>
      </w:r>
      <w:r w:rsidR="008C7587" w:rsidRPr="009F5261">
        <w:rPr>
          <w:rFonts w:ascii="Browallia New" w:eastAsia="Times New Roman" w:hAnsi="Browallia New" w:cs="Browallia New" w:hint="cs"/>
          <w:sz w:val="26"/>
          <w:szCs w:val="26"/>
        </w:rPr>
        <w:t xml:space="preserve"> in the separate statement of comprehensive income for the year ended December 31, 202</w:t>
      </w:r>
      <w:r w:rsidR="00356C00" w:rsidRPr="009F5261">
        <w:rPr>
          <w:rFonts w:ascii="Browallia New" w:eastAsia="Times New Roman" w:hAnsi="Browallia New" w:cs="Browallia New" w:hint="cs"/>
          <w:sz w:val="26"/>
          <w:szCs w:val="26"/>
        </w:rPr>
        <w:t>3</w:t>
      </w:r>
      <w:r w:rsidR="008C7587" w:rsidRPr="009F5261">
        <w:rPr>
          <w:rFonts w:ascii="Browallia New" w:eastAsia="Times New Roman" w:hAnsi="Browallia New" w:cs="Browallia New" w:hint="cs"/>
          <w:sz w:val="26"/>
          <w:szCs w:val="26"/>
        </w:rPr>
        <w:t xml:space="preserve"> in the amount of Baht 1</w:t>
      </w:r>
      <w:r w:rsidR="00356C00" w:rsidRPr="009F5261">
        <w:rPr>
          <w:rFonts w:ascii="Browallia New" w:eastAsia="Times New Roman" w:hAnsi="Browallia New" w:cs="Browallia New" w:hint="cs"/>
          <w:sz w:val="26"/>
          <w:szCs w:val="26"/>
        </w:rPr>
        <w:t>1.16</w:t>
      </w:r>
      <w:r w:rsidR="008C7587" w:rsidRPr="009F5261">
        <w:rPr>
          <w:rFonts w:ascii="Browallia New" w:eastAsia="Times New Roman" w:hAnsi="Browallia New" w:cs="Browallia New" w:hint="cs"/>
          <w:sz w:val="26"/>
          <w:szCs w:val="26"/>
        </w:rPr>
        <w:t xml:space="preserve"> million. I therefore assign the expected credit losses are </w:t>
      </w:r>
      <w:r w:rsidRPr="009F5261">
        <w:rPr>
          <w:rFonts w:ascii="Browallia New" w:eastAsia="Times New Roman" w:hAnsi="Browallia New" w:cs="Browallia New" w:hint="cs"/>
          <w:sz w:val="26"/>
          <w:szCs w:val="26"/>
        </w:rPr>
        <w:t>the</w:t>
      </w:r>
      <w:r w:rsidR="008C7587" w:rsidRPr="009F5261">
        <w:rPr>
          <w:rFonts w:ascii="Browallia New" w:eastAsia="Times New Roman" w:hAnsi="Browallia New" w:cs="Browallia New" w:hint="cs"/>
          <w:sz w:val="26"/>
          <w:szCs w:val="26"/>
        </w:rPr>
        <w:t xml:space="preserve"> matter</w:t>
      </w:r>
      <w:r w:rsidRPr="009F5261">
        <w:rPr>
          <w:rFonts w:ascii="Browallia New" w:eastAsia="Times New Roman" w:hAnsi="Browallia New" w:cs="Browallia New" w:hint="cs"/>
          <w:sz w:val="26"/>
          <w:szCs w:val="26"/>
        </w:rPr>
        <w:t xml:space="preserve"> a focus area</w:t>
      </w:r>
      <w:r w:rsidR="008C7587" w:rsidRPr="009F5261">
        <w:rPr>
          <w:rFonts w:ascii="Browallia New" w:eastAsia="Times New Roman" w:hAnsi="Browallia New" w:cs="Browallia New" w:hint="cs"/>
          <w:sz w:val="26"/>
          <w:szCs w:val="26"/>
        </w:rPr>
        <w:t xml:space="preserve"> in my audit. Since the information used by the management to determine the probability that the debtor will not pay the debt is limited in obtaining past default information due to a change in the whole set of management.</w:t>
      </w:r>
      <w:r w:rsidR="00671962" w:rsidRPr="009F5261">
        <w:rPr>
          <w:rFonts w:ascii="Browallia New" w:hAnsi="Browallia New" w:cs="Browallia New" w:hint="cs"/>
          <w:sz w:val="26"/>
          <w:szCs w:val="26"/>
        </w:rPr>
        <w:t xml:space="preserve"> </w:t>
      </w:r>
      <w:r w:rsidR="00356C00" w:rsidRPr="009F5261">
        <w:rPr>
          <w:rFonts w:ascii="Browallia New" w:eastAsia="Times New Roman" w:hAnsi="Browallia New" w:cs="Browallia New" w:hint="cs"/>
          <w:sz w:val="26"/>
          <w:szCs w:val="26"/>
        </w:rPr>
        <w:t xml:space="preserve"> </w:t>
      </w:r>
      <w:r w:rsidR="00356C00" w:rsidRPr="009F5261">
        <w:rPr>
          <w:rFonts w:ascii="Browallia New" w:eastAsia="Times New Roman" w:hAnsi="Browallia New" w:cs="Browallia New" w:hint="cs"/>
          <w:sz w:val="26"/>
          <w:szCs w:val="26"/>
        </w:rPr>
        <w:t>In addition, the assumptions for determining the subsidiary's debt repayment plan will depend on the Group's future investment plans</w:t>
      </w:r>
      <w:r w:rsidR="00356C00" w:rsidRPr="009F5261">
        <w:rPr>
          <w:rFonts w:ascii="Browallia New" w:eastAsia="Times New Roman" w:hAnsi="Browallia New" w:cs="Browallia New" w:hint="cs"/>
          <w:sz w:val="26"/>
          <w:szCs w:val="26"/>
        </w:rPr>
        <w:t xml:space="preserve">. </w:t>
      </w:r>
      <w:r w:rsidR="00671962" w:rsidRPr="009F5261">
        <w:rPr>
          <w:rFonts w:ascii="Browallia New" w:eastAsia="Times New Roman" w:hAnsi="Browallia New" w:cs="Browallia New" w:hint="cs"/>
          <w:sz w:val="26"/>
          <w:szCs w:val="26"/>
        </w:rPr>
        <w:t>The management therefore, considerable judgment is required in determining the amount expected to be refunded</w:t>
      </w:r>
      <w:r w:rsidR="00FF389F" w:rsidRPr="009F5261">
        <w:rPr>
          <w:rFonts w:ascii="Browallia New" w:hAnsi="Browallia New" w:cs="Browallia New" w:hint="cs"/>
          <w:sz w:val="26"/>
          <w:szCs w:val="26"/>
        </w:rPr>
        <w:t xml:space="preserve"> from the debtor</w:t>
      </w:r>
      <w:r w:rsidR="00671962" w:rsidRPr="009F5261">
        <w:rPr>
          <w:rFonts w:ascii="Browallia New" w:eastAsia="Times New Roman" w:hAnsi="Browallia New" w:cs="Browallia New" w:hint="cs"/>
          <w:sz w:val="26"/>
          <w:szCs w:val="26"/>
        </w:rPr>
        <w:t>.</w:t>
      </w:r>
      <w:r w:rsidR="00157181" w:rsidRPr="009F5261">
        <w:rPr>
          <w:rFonts w:ascii="Browallia New" w:eastAsia="Times New Roman" w:hAnsi="Browallia New" w:cs="Browallia New" w:hint="cs"/>
          <w:sz w:val="26"/>
          <w:szCs w:val="26"/>
        </w:rPr>
        <w:t xml:space="preserve"> </w:t>
      </w:r>
      <w:r w:rsidR="008C7587" w:rsidRPr="009F5261">
        <w:rPr>
          <w:rFonts w:ascii="Browallia New" w:eastAsia="Times New Roman" w:hAnsi="Browallia New" w:cs="Browallia New" w:hint="cs"/>
          <w:sz w:val="26"/>
          <w:szCs w:val="26"/>
        </w:rPr>
        <w:t>Therefore, I focused on testing the reasonableness of the assumptions used by management.</w:t>
      </w:r>
    </w:p>
    <w:p w14:paraId="6959DC94" w14:textId="77777777" w:rsidR="008C7587" w:rsidRPr="00285028" w:rsidRDefault="008C7587" w:rsidP="008C7587">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sz w:val="20"/>
          <w:szCs w:val="20"/>
        </w:rPr>
      </w:pPr>
    </w:p>
    <w:p w14:paraId="20600A93" w14:textId="3910AF76" w:rsidR="008C7587" w:rsidRPr="009F5261" w:rsidRDefault="008C7587" w:rsidP="008C7587">
      <w:pPr>
        <w:pStyle w:val="BodyText2"/>
        <w:ind w:firstLine="142"/>
        <w:rPr>
          <w:rFonts w:ascii="Browallia New" w:hAnsi="Browallia New" w:cs="Browallia New" w:hint="cs"/>
          <w:i/>
          <w:iCs/>
          <w:sz w:val="26"/>
          <w:szCs w:val="26"/>
          <w:lang w:val="en-US" w:eastAsia="x-none"/>
        </w:rPr>
      </w:pPr>
      <w:r w:rsidRPr="009F5261">
        <w:rPr>
          <w:rFonts w:ascii="Browallia New" w:hAnsi="Browallia New" w:cs="Browallia New" w:hint="cs"/>
          <w:i/>
          <w:iCs/>
          <w:sz w:val="26"/>
          <w:szCs w:val="26"/>
          <w:lang w:val="en-US" w:eastAsia="x-none"/>
        </w:rPr>
        <w:t xml:space="preserve">How to audit addressed </w:t>
      </w:r>
    </w:p>
    <w:p w14:paraId="502817A9" w14:textId="77777777" w:rsidR="008C7587" w:rsidRPr="009F5261" w:rsidRDefault="008C7587" w:rsidP="008C7587">
      <w:pPr>
        <w:pStyle w:val="BodyText2"/>
        <w:ind w:firstLine="142"/>
        <w:rPr>
          <w:rFonts w:ascii="Browallia New" w:hAnsi="Browallia New" w:cs="Browallia New" w:hint="cs"/>
          <w:i/>
          <w:iCs/>
          <w:sz w:val="26"/>
          <w:szCs w:val="26"/>
          <w:lang w:val="en-US" w:eastAsia="x-none"/>
        </w:rPr>
      </w:pPr>
    </w:p>
    <w:p w14:paraId="5EF7FAED" w14:textId="25C3F8A7" w:rsidR="008C7587" w:rsidRPr="009F5261" w:rsidRDefault="008C7587" w:rsidP="008C7587">
      <w:pPr>
        <w:autoSpaceDE w:val="0"/>
        <w:autoSpaceDN w:val="0"/>
        <w:adjustRightInd w:val="0"/>
        <w:spacing w:after="0" w:line="240" w:lineRule="auto"/>
        <w:ind w:left="142"/>
        <w:jc w:val="thaiDistribute"/>
        <w:rPr>
          <w:rFonts w:ascii="Browallia New" w:eastAsia="Times New Roman" w:hAnsi="Browallia New" w:cs="Browallia New" w:hint="cs"/>
          <w:sz w:val="26"/>
          <w:szCs w:val="26"/>
        </w:rPr>
      </w:pPr>
      <w:r w:rsidRPr="009F5261">
        <w:rPr>
          <w:rFonts w:ascii="Browallia New" w:eastAsia="Times New Roman" w:hAnsi="Browallia New" w:cs="Browallia New" w:hint="cs"/>
          <w:sz w:val="26"/>
          <w:szCs w:val="26"/>
        </w:rPr>
        <w:t>I have assessed the reasonableness of the assumptions and methods used by the management for the calculation as follows:</w:t>
      </w:r>
    </w:p>
    <w:p w14:paraId="6A26EB9E" w14:textId="77777777" w:rsidR="008C7587" w:rsidRPr="00CC7BFA" w:rsidRDefault="008C7587" w:rsidP="008C7587">
      <w:pPr>
        <w:autoSpaceDE w:val="0"/>
        <w:autoSpaceDN w:val="0"/>
        <w:adjustRightInd w:val="0"/>
        <w:spacing w:after="0" w:line="240" w:lineRule="auto"/>
        <w:ind w:left="142"/>
        <w:jc w:val="thaiDistribute"/>
        <w:rPr>
          <w:rFonts w:ascii="Browallia New" w:eastAsia="Times New Roman" w:hAnsi="Browallia New" w:cs="Browallia New" w:hint="cs"/>
          <w:sz w:val="20"/>
          <w:szCs w:val="20"/>
        </w:rPr>
      </w:pPr>
    </w:p>
    <w:p w14:paraId="50E54763" w14:textId="09FE4EB9" w:rsidR="00356C00" w:rsidRDefault="00356C00" w:rsidP="00356C00">
      <w:pPr>
        <w:numPr>
          <w:ilvl w:val="0"/>
          <w:numId w:val="10"/>
        </w:numPr>
        <w:overflowPunct w:val="0"/>
        <w:autoSpaceDE w:val="0"/>
        <w:autoSpaceDN w:val="0"/>
        <w:adjustRightInd w:val="0"/>
        <w:spacing w:after="0" w:line="240" w:lineRule="auto"/>
        <w:ind w:left="502" w:hanging="270"/>
        <w:jc w:val="thaiDistribute"/>
        <w:textAlignment w:val="baseline"/>
        <w:rPr>
          <w:rFonts w:ascii="Browallia New" w:hAnsi="Browallia New" w:cs="Browallia New"/>
          <w:kern w:val="2"/>
          <w:sz w:val="20"/>
          <w:szCs w:val="20"/>
          <w14:ligatures w14:val="standardContextual"/>
        </w:rPr>
      </w:pPr>
      <w:r w:rsidRPr="008B2508">
        <w:rPr>
          <w:rFonts w:ascii="Browallia New" w:hAnsi="Browallia New" w:cs="Browallia New" w:hint="cs"/>
          <w:kern w:val="2"/>
          <w:sz w:val="26"/>
          <w:szCs w:val="26"/>
          <w14:ligatures w14:val="standardContextual"/>
        </w:rPr>
        <w:t xml:space="preserve">Examine the appropriateness and sufficiency of the evidence used by management in determining the probability that the debtor will not pay the debt and </w:t>
      </w:r>
      <w:r w:rsidR="00E96A92">
        <w:rPr>
          <w:rFonts w:ascii="BrowalliaUPC" w:hAnsi="BrowalliaUPC" w:cs="BrowalliaUPC"/>
          <w:sz w:val="26"/>
          <w:szCs w:val="26"/>
        </w:rPr>
        <w:t>e</w:t>
      </w:r>
      <w:r w:rsidR="00E96A92" w:rsidRPr="002C4D20">
        <w:rPr>
          <w:rFonts w:ascii="BrowalliaUPC" w:hAnsi="BrowalliaUPC" w:cs="BrowalliaUPC"/>
          <w:sz w:val="26"/>
          <w:szCs w:val="26"/>
        </w:rPr>
        <w:t>xamine</w:t>
      </w:r>
      <w:r w:rsidR="00E96A92" w:rsidRPr="008B2508">
        <w:rPr>
          <w:rFonts w:ascii="Browallia New" w:hAnsi="Browallia New" w:cs="Browallia New" w:hint="cs"/>
          <w:kern w:val="2"/>
          <w:sz w:val="26"/>
          <w:szCs w:val="26"/>
          <w14:ligatures w14:val="standardContextual"/>
        </w:rPr>
        <w:t xml:space="preserve"> </w:t>
      </w:r>
      <w:r w:rsidR="008B2508" w:rsidRPr="008B2508">
        <w:rPr>
          <w:rFonts w:ascii="Browallia New" w:hAnsi="Browallia New" w:cs="Browallia New" w:hint="cs"/>
          <w:kern w:val="2"/>
          <w:sz w:val="26"/>
          <w:szCs w:val="26"/>
          <w14:ligatures w14:val="standardContextual"/>
        </w:rPr>
        <w:t xml:space="preserve">the reasonableness of the assumptions used by the management in reference to </w:t>
      </w:r>
      <w:r w:rsidRPr="008B2508">
        <w:rPr>
          <w:rFonts w:ascii="Browallia New" w:hAnsi="Browallia New" w:cs="Browallia New" w:hint="cs"/>
          <w:kern w:val="2"/>
          <w:sz w:val="26"/>
          <w:szCs w:val="26"/>
          <w14:ligatures w14:val="standardContextual"/>
        </w:rPr>
        <w:t>support the calculation of estimates of cash flows expected to be recovered from subsidiaries</w:t>
      </w:r>
      <w:r w:rsidR="008B2508" w:rsidRPr="008B2508">
        <w:rPr>
          <w:rFonts w:ascii="Browallia New" w:hAnsi="Browallia New" w:cs="Browallia New"/>
          <w:kern w:val="2"/>
          <w:sz w:val="26"/>
          <w:szCs w:val="26"/>
          <w14:ligatures w14:val="standardContextual"/>
        </w:rPr>
        <w:t xml:space="preserve"> </w:t>
      </w:r>
      <w:r w:rsidR="008B2508" w:rsidRPr="008B2508">
        <w:rPr>
          <w:rFonts w:ascii="Browallia New" w:hAnsi="Browallia New" w:cs="Browallia New"/>
          <w:kern w:val="2"/>
          <w:sz w:val="26"/>
          <w:szCs w:val="26"/>
          <w14:ligatures w14:val="standardContextual"/>
        </w:rPr>
        <w:t>in the future</w:t>
      </w:r>
      <w:r w:rsidRPr="008B2508">
        <w:rPr>
          <w:rFonts w:ascii="Browallia New" w:hAnsi="Browallia New" w:cs="Browallia New" w:hint="cs"/>
          <w:kern w:val="2"/>
          <w:sz w:val="26"/>
          <w:szCs w:val="26"/>
          <w14:ligatures w14:val="standardContextual"/>
        </w:rPr>
        <w:t xml:space="preserve">. </w:t>
      </w:r>
    </w:p>
    <w:p w14:paraId="63455534" w14:textId="77777777" w:rsidR="008B2508" w:rsidRPr="008B2508" w:rsidRDefault="008B2508" w:rsidP="008B2508">
      <w:pPr>
        <w:overflowPunct w:val="0"/>
        <w:autoSpaceDE w:val="0"/>
        <w:autoSpaceDN w:val="0"/>
        <w:adjustRightInd w:val="0"/>
        <w:spacing w:after="0" w:line="240" w:lineRule="auto"/>
        <w:ind w:left="502"/>
        <w:jc w:val="thaiDistribute"/>
        <w:textAlignment w:val="baseline"/>
        <w:rPr>
          <w:rFonts w:ascii="Browallia New" w:hAnsi="Browallia New" w:cs="Browallia New" w:hint="cs"/>
          <w:kern w:val="2"/>
          <w:sz w:val="20"/>
          <w:szCs w:val="20"/>
          <w:cs/>
          <w14:ligatures w14:val="standardContextual"/>
        </w:rPr>
      </w:pPr>
    </w:p>
    <w:p w14:paraId="02284A95" w14:textId="104E29DA" w:rsidR="00356C00" w:rsidRPr="009F5261" w:rsidRDefault="00356C00" w:rsidP="008B2508">
      <w:pPr>
        <w:numPr>
          <w:ilvl w:val="0"/>
          <w:numId w:val="10"/>
        </w:numPr>
        <w:overflowPunct w:val="0"/>
        <w:autoSpaceDE w:val="0"/>
        <w:autoSpaceDN w:val="0"/>
        <w:adjustRightInd w:val="0"/>
        <w:spacing w:after="0" w:line="240" w:lineRule="auto"/>
        <w:ind w:left="502" w:hanging="270"/>
        <w:jc w:val="thaiDistribute"/>
        <w:textAlignment w:val="baseline"/>
        <w:rPr>
          <w:rFonts w:ascii="Browallia New" w:hAnsi="Browallia New" w:cs="Browallia New" w:hint="cs"/>
          <w:kern w:val="2"/>
          <w:sz w:val="26"/>
          <w:szCs w:val="26"/>
          <w14:ligatures w14:val="standardContextual"/>
        </w:rPr>
      </w:pPr>
      <w:r w:rsidRPr="009F5261">
        <w:rPr>
          <w:rFonts w:ascii="Browallia New" w:hAnsi="Browallia New" w:cs="Browallia New" w:hint="cs"/>
          <w:kern w:val="2"/>
          <w:sz w:val="26"/>
          <w:szCs w:val="26"/>
          <w14:ligatures w14:val="standardContextual"/>
        </w:rPr>
        <w:t>Test the correctness of the value calculation</w:t>
      </w:r>
    </w:p>
    <w:p w14:paraId="391022F7" w14:textId="77777777" w:rsidR="008C7587" w:rsidRPr="009F5261" w:rsidRDefault="008C7587" w:rsidP="008C7587">
      <w:pPr>
        <w:autoSpaceDE w:val="0"/>
        <w:autoSpaceDN w:val="0"/>
        <w:adjustRightInd w:val="0"/>
        <w:spacing w:after="0" w:line="240" w:lineRule="auto"/>
        <w:ind w:left="142"/>
        <w:jc w:val="thaiDistribute"/>
        <w:rPr>
          <w:rFonts w:ascii="Browallia New" w:eastAsia="Times New Roman" w:hAnsi="Browallia New" w:cs="Browallia New" w:hint="cs"/>
          <w:sz w:val="26"/>
          <w:szCs w:val="26"/>
        </w:rPr>
      </w:pPr>
    </w:p>
    <w:p w14:paraId="57307962" w14:textId="35B00954" w:rsidR="00B9611E" w:rsidRPr="009F5261" w:rsidRDefault="0040433C" w:rsidP="00B9611E">
      <w:pPr>
        <w:autoSpaceDE w:val="0"/>
        <w:autoSpaceDN w:val="0"/>
        <w:adjustRightInd w:val="0"/>
        <w:spacing w:after="0" w:line="240" w:lineRule="auto"/>
        <w:ind w:left="142"/>
        <w:jc w:val="thaiDistribute"/>
        <w:rPr>
          <w:rFonts w:ascii="Browallia New" w:eastAsia="Times New Roman" w:hAnsi="Browallia New" w:cs="Browallia New" w:hint="cs"/>
          <w:sz w:val="26"/>
          <w:szCs w:val="26"/>
        </w:rPr>
      </w:pPr>
      <w:r w:rsidRPr="009F5261">
        <w:rPr>
          <w:rFonts w:ascii="Browallia New" w:hAnsi="Browallia New" w:cs="Browallia New" w:hint="cs"/>
          <w:sz w:val="26"/>
          <w:szCs w:val="26"/>
          <w:lang w:eastAsia="en-GB"/>
        </w:rPr>
        <w:t xml:space="preserve">Based on the above tests, </w:t>
      </w:r>
      <w:r w:rsidR="008C7587" w:rsidRPr="009F5261">
        <w:rPr>
          <w:rFonts w:ascii="Browallia New" w:eastAsia="Times New Roman" w:hAnsi="Browallia New" w:cs="Browallia New" w:hint="cs"/>
          <w:sz w:val="26"/>
          <w:szCs w:val="26"/>
        </w:rPr>
        <w:t>I found that the assumptions used by management in determining the expected credit losses were reasonable.</w:t>
      </w:r>
    </w:p>
    <w:p w14:paraId="75A41A09" w14:textId="77777777" w:rsidR="007D4F76" w:rsidRPr="00285028" w:rsidRDefault="007D4F76" w:rsidP="00B9611E">
      <w:pPr>
        <w:autoSpaceDE w:val="0"/>
        <w:autoSpaceDN w:val="0"/>
        <w:adjustRightInd w:val="0"/>
        <w:spacing w:after="0" w:line="240" w:lineRule="auto"/>
        <w:ind w:left="142"/>
        <w:jc w:val="thaiDistribute"/>
        <w:rPr>
          <w:rFonts w:ascii="Browallia New" w:eastAsia="Times New Roman" w:hAnsi="Browallia New" w:cs="Browallia New" w:hint="cs"/>
          <w:sz w:val="20"/>
          <w:szCs w:val="20"/>
        </w:rPr>
      </w:pPr>
    </w:p>
    <w:p w14:paraId="460AAFEC" w14:textId="14D504CD" w:rsidR="007D4F76" w:rsidRPr="009F5261" w:rsidRDefault="007D4F76" w:rsidP="007D4F76">
      <w:pPr>
        <w:ind w:firstLine="142"/>
        <w:rPr>
          <w:rFonts w:ascii="Browallia New" w:eastAsia="Times New Roman" w:hAnsi="Browallia New" w:cs="Browallia New" w:hint="cs"/>
          <w:i/>
          <w:iCs/>
          <w:sz w:val="26"/>
          <w:szCs w:val="26"/>
        </w:rPr>
      </w:pPr>
      <w:r w:rsidRPr="009F5261">
        <w:rPr>
          <w:rFonts w:ascii="Browallia New" w:eastAsia="Times New Roman" w:hAnsi="Browallia New" w:cs="Browallia New" w:hint="cs"/>
          <w:i/>
          <w:iCs/>
          <w:sz w:val="26"/>
          <w:szCs w:val="26"/>
        </w:rPr>
        <w:t>C</w:t>
      </w:r>
      <w:r w:rsidRPr="009F5261">
        <w:rPr>
          <w:rFonts w:ascii="Browallia New" w:eastAsia="Times New Roman" w:hAnsi="Browallia New" w:cs="Browallia New" w:hint="cs"/>
          <w:i/>
          <w:iCs/>
          <w:sz w:val="26"/>
          <w:szCs w:val="26"/>
        </w:rPr>
        <w:t>lassified as a lease</w:t>
      </w:r>
      <w:r w:rsidRPr="009F5261">
        <w:rPr>
          <w:rFonts w:ascii="Browallia New" w:eastAsia="Times New Roman" w:hAnsi="Browallia New" w:cs="Browallia New" w:hint="cs"/>
          <w:i/>
          <w:iCs/>
          <w:sz w:val="26"/>
          <w:szCs w:val="26"/>
        </w:rPr>
        <w:t xml:space="preserve"> </w:t>
      </w:r>
    </w:p>
    <w:p w14:paraId="1A29385E" w14:textId="3EC16216" w:rsidR="007D4F76" w:rsidRPr="009F5261" w:rsidRDefault="007D4F76" w:rsidP="007D4F76">
      <w:pPr>
        <w:ind w:firstLine="142"/>
        <w:rPr>
          <w:rFonts w:ascii="Browallia New" w:eastAsia="Times New Roman" w:hAnsi="Browallia New" w:cs="Browallia New" w:hint="cs"/>
          <w:i/>
          <w:iCs/>
          <w:sz w:val="26"/>
          <w:szCs w:val="26"/>
        </w:rPr>
      </w:pPr>
      <w:r w:rsidRPr="009F5261">
        <w:rPr>
          <w:rFonts w:ascii="Browallia New" w:eastAsia="Times New Roman" w:hAnsi="Browallia New" w:cs="Browallia New" w:hint="cs"/>
          <w:i/>
          <w:iCs/>
          <w:sz w:val="26"/>
          <w:szCs w:val="26"/>
        </w:rPr>
        <w:t xml:space="preserve">Refer to Note </w:t>
      </w:r>
      <w:r w:rsidRPr="009F5261">
        <w:rPr>
          <w:rFonts w:ascii="Browallia New" w:eastAsia="Times New Roman" w:hAnsi="Browallia New" w:cs="Browallia New" w:hint="cs"/>
          <w:i/>
          <w:iCs/>
          <w:sz w:val="26"/>
          <w:szCs w:val="26"/>
        </w:rPr>
        <w:t>5</w:t>
      </w:r>
      <w:r w:rsidRPr="009F5261">
        <w:rPr>
          <w:rFonts w:ascii="Browallia New" w:eastAsia="Times New Roman" w:hAnsi="Browallia New" w:cs="Browallia New" w:hint="cs"/>
          <w:i/>
          <w:iCs/>
          <w:sz w:val="26"/>
          <w:szCs w:val="26"/>
        </w:rPr>
        <w:t xml:space="preserve"> to the financial statements.</w:t>
      </w:r>
    </w:p>
    <w:p w14:paraId="03C9932C" w14:textId="6A9EB6B0" w:rsidR="007D4F76" w:rsidRPr="009F5261" w:rsidRDefault="007D4F76" w:rsidP="007D4F76">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sz w:val="26"/>
          <w:szCs w:val="26"/>
        </w:rPr>
      </w:pPr>
      <w:r w:rsidRPr="007D4F76">
        <w:rPr>
          <w:rFonts w:ascii="Browallia New" w:hAnsi="Browallia New" w:cs="Browallia New" w:hint="cs"/>
          <w:kern w:val="2"/>
          <w:sz w:val="26"/>
          <w:szCs w:val="26"/>
          <w14:ligatures w14:val="standardContextual"/>
        </w:rPr>
        <w:t xml:space="preserve">According to the consolidated and separate financial statements, the </w:t>
      </w:r>
      <w:r w:rsidR="006C46D9">
        <w:rPr>
          <w:rFonts w:ascii="Browallia New" w:hAnsi="Browallia New" w:cs="Browallia New"/>
          <w:kern w:val="2"/>
          <w:sz w:val="26"/>
          <w:szCs w:val="26"/>
          <w14:ligatures w14:val="standardContextual"/>
        </w:rPr>
        <w:t>C</w:t>
      </w:r>
      <w:r w:rsidRPr="007D4F76">
        <w:rPr>
          <w:rFonts w:ascii="Browallia New" w:hAnsi="Browallia New" w:cs="Browallia New" w:hint="cs"/>
          <w:kern w:val="2"/>
          <w:sz w:val="26"/>
          <w:szCs w:val="26"/>
          <w14:ligatures w14:val="standardContextual"/>
        </w:rPr>
        <w:t xml:space="preserve">ompany's management has considered classifying </w:t>
      </w:r>
      <w:r w:rsidR="006C46D9">
        <w:rPr>
          <w:rFonts w:ascii="Browallia New" w:hAnsi="Browallia New" w:cs="Browallia New"/>
          <w:kern w:val="2"/>
          <w:sz w:val="26"/>
          <w:szCs w:val="26"/>
          <w14:ligatures w14:val="standardContextual"/>
        </w:rPr>
        <w:t>b</w:t>
      </w:r>
      <w:r w:rsidRPr="007D4F76">
        <w:rPr>
          <w:rFonts w:ascii="Browallia New" w:hAnsi="Browallia New" w:cs="Browallia New" w:hint="cs"/>
          <w:kern w:val="2"/>
          <w:sz w:val="26"/>
          <w:szCs w:val="26"/>
          <w14:ligatures w14:val="standardContextual"/>
        </w:rPr>
        <w:t xml:space="preserve">itcoin mining rental contracts as </w:t>
      </w:r>
      <w:r w:rsidR="006C46D9">
        <w:rPr>
          <w:rFonts w:ascii="Browallia New" w:hAnsi="Browallia New" w:cs="Browallia New"/>
          <w:kern w:val="2"/>
          <w:sz w:val="26"/>
          <w:szCs w:val="26"/>
          <w14:ligatures w14:val="standardContextual"/>
        </w:rPr>
        <w:t>finance</w:t>
      </w:r>
      <w:r w:rsidRPr="007D4F76">
        <w:rPr>
          <w:rFonts w:ascii="Browallia New" w:hAnsi="Browallia New" w:cs="Browallia New" w:hint="cs"/>
          <w:kern w:val="2"/>
          <w:sz w:val="26"/>
          <w:szCs w:val="26"/>
          <w14:ligatures w14:val="standardContextual"/>
        </w:rPr>
        <w:t xml:space="preserve"> leases because of it has been assessed that the lessee is the one who benefits from the use of the asset throughout the useful life of said asset. This is to evaluate whether the lease should be classified as an operating lease or a </w:t>
      </w:r>
      <w:r w:rsidR="006C46D9">
        <w:rPr>
          <w:rFonts w:ascii="Browallia New" w:hAnsi="Browallia New" w:cs="Browallia New"/>
          <w:kern w:val="2"/>
          <w:sz w:val="26"/>
          <w:szCs w:val="26"/>
          <w14:ligatures w14:val="standardContextual"/>
        </w:rPr>
        <w:t>finance</w:t>
      </w:r>
      <w:r w:rsidRPr="007D4F76">
        <w:rPr>
          <w:rFonts w:ascii="Browallia New" w:hAnsi="Browallia New" w:cs="Browallia New" w:hint="cs"/>
          <w:kern w:val="2"/>
          <w:sz w:val="26"/>
          <w:szCs w:val="26"/>
          <w14:ligatures w14:val="standardContextual"/>
        </w:rPr>
        <w:t xml:space="preserve"> lease, the management must exercise considerable discretion in determining the content of the program, which differs from the legal form of the contract including navigating many situations that have occurred are included in consideration.</w:t>
      </w:r>
      <w:r w:rsidR="006C46D9">
        <w:rPr>
          <w:rFonts w:ascii="Browallia New" w:hAnsi="Browallia New" w:cs="Browallia New"/>
          <w:kern w:val="2"/>
          <w:sz w:val="26"/>
          <w:szCs w:val="26"/>
          <w14:ligatures w14:val="standardContextual"/>
        </w:rPr>
        <w:t xml:space="preserve"> </w:t>
      </w:r>
      <w:r w:rsidR="006C46D9" w:rsidRPr="006C46D9">
        <w:rPr>
          <w:rFonts w:ascii="Browallia New" w:hAnsi="Browallia New" w:cs="Browallia New"/>
          <w:kern w:val="2"/>
          <w:sz w:val="26"/>
          <w:szCs w:val="26"/>
          <w14:ligatures w14:val="standardContextual"/>
        </w:rPr>
        <w:t xml:space="preserve">I </w:t>
      </w:r>
      <w:r w:rsidR="009B6E3B" w:rsidRPr="009B6E3B">
        <w:rPr>
          <w:rFonts w:ascii="Browallia New" w:hAnsi="Browallia New" w:cs="Browallia New"/>
          <w:kern w:val="2"/>
          <w:sz w:val="26"/>
          <w:szCs w:val="26"/>
          <w14:ligatures w14:val="standardContextual"/>
        </w:rPr>
        <w:t xml:space="preserve">determined that is </w:t>
      </w:r>
      <w:r w:rsidR="00CD52D7" w:rsidRPr="00CD52D7">
        <w:rPr>
          <w:rFonts w:ascii="Browallia New" w:hAnsi="Browallia New" w:cs="Browallia New"/>
          <w:kern w:val="2"/>
          <w:sz w:val="26"/>
          <w:szCs w:val="26"/>
          <w14:ligatures w14:val="standardContextual"/>
        </w:rPr>
        <w:t>key audit matter in my auditing</w:t>
      </w:r>
      <w:r w:rsidR="006C46D9" w:rsidRPr="006C46D9">
        <w:rPr>
          <w:rFonts w:ascii="Browallia New" w:hAnsi="Browallia New" w:cs="Browallia New"/>
          <w:kern w:val="2"/>
          <w:sz w:val="26"/>
          <w:szCs w:val="26"/>
          <w14:ligatures w14:val="standardContextual"/>
        </w:rPr>
        <w:t>.</w:t>
      </w:r>
    </w:p>
    <w:p w14:paraId="77C2EECB" w14:textId="77777777" w:rsidR="007D4F76" w:rsidRPr="007D4F76" w:rsidRDefault="007D4F76" w:rsidP="007D4F76">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sz w:val="26"/>
          <w:szCs w:val="26"/>
        </w:rPr>
      </w:pPr>
    </w:p>
    <w:p w14:paraId="0A407A18" w14:textId="77777777" w:rsidR="007D4F76" w:rsidRPr="009F5261" w:rsidRDefault="007D4F76" w:rsidP="007D4F76">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i/>
          <w:iCs/>
          <w:sz w:val="26"/>
          <w:szCs w:val="26"/>
        </w:rPr>
      </w:pPr>
      <w:r w:rsidRPr="009F5261">
        <w:rPr>
          <w:rFonts w:ascii="Browallia New" w:eastAsia="Times New Roman" w:hAnsi="Browallia New" w:cs="Browallia New" w:hint="cs"/>
          <w:i/>
          <w:iCs/>
          <w:sz w:val="26"/>
          <w:szCs w:val="26"/>
        </w:rPr>
        <w:lastRenderedPageBreak/>
        <w:t xml:space="preserve">How to audit addressed </w:t>
      </w:r>
    </w:p>
    <w:p w14:paraId="7EBCFD16" w14:textId="77777777" w:rsidR="007D4F76" w:rsidRPr="00200D91" w:rsidRDefault="007D4F76" w:rsidP="00B9611E">
      <w:pPr>
        <w:autoSpaceDE w:val="0"/>
        <w:autoSpaceDN w:val="0"/>
        <w:adjustRightInd w:val="0"/>
        <w:spacing w:after="0" w:line="240" w:lineRule="auto"/>
        <w:ind w:left="142"/>
        <w:jc w:val="thaiDistribute"/>
        <w:rPr>
          <w:rFonts w:ascii="Browallia New" w:eastAsia="Times New Roman" w:hAnsi="Browallia New" w:cs="Browallia New" w:hint="cs"/>
          <w:sz w:val="16"/>
          <w:szCs w:val="16"/>
        </w:rPr>
      </w:pPr>
    </w:p>
    <w:p w14:paraId="584AAD3F" w14:textId="5524D8A3" w:rsidR="007D4F76" w:rsidRPr="007D4F76" w:rsidRDefault="007D4F76" w:rsidP="007D4F76">
      <w:pPr>
        <w:autoSpaceDE w:val="0"/>
        <w:autoSpaceDN w:val="0"/>
        <w:adjustRightInd w:val="0"/>
        <w:spacing w:after="0" w:line="240" w:lineRule="auto"/>
        <w:ind w:left="142"/>
        <w:jc w:val="thaiDistribute"/>
        <w:rPr>
          <w:rFonts w:ascii="Browallia New" w:eastAsia="Times New Roman" w:hAnsi="Browallia New" w:cs="Browallia New" w:hint="cs"/>
          <w:sz w:val="26"/>
          <w:szCs w:val="26"/>
          <w:cs/>
        </w:rPr>
      </w:pPr>
      <w:r w:rsidRPr="007D4F76">
        <w:rPr>
          <w:rFonts w:ascii="Browallia New" w:eastAsia="Times New Roman" w:hAnsi="Browallia New" w:cs="Browallia New" w:hint="cs"/>
          <w:sz w:val="26"/>
          <w:szCs w:val="26"/>
        </w:rPr>
        <w:t>I have examined the appropriateness of management's judgment in classifying lease by bring the situation and facts existing at the inception of the lease</w:t>
      </w:r>
      <w:r w:rsidR="006C46D9">
        <w:rPr>
          <w:rFonts w:ascii="Browallia New" w:eastAsia="Times New Roman" w:hAnsi="Browallia New" w:cs="Browallia New"/>
          <w:sz w:val="26"/>
          <w:szCs w:val="26"/>
        </w:rPr>
        <w:t xml:space="preserve"> </w:t>
      </w:r>
      <w:r w:rsidRPr="007D4F76">
        <w:rPr>
          <w:rFonts w:ascii="Browallia New" w:eastAsia="Times New Roman" w:hAnsi="Browallia New" w:cs="Browallia New" w:hint="cs"/>
          <w:sz w:val="26"/>
          <w:szCs w:val="26"/>
        </w:rPr>
        <w:t xml:space="preserve">and testing them in accordance with relevant </w:t>
      </w:r>
      <w:r w:rsidR="002C1579">
        <w:rPr>
          <w:rFonts w:ascii="Browallia New" w:eastAsia="Times New Roman" w:hAnsi="Browallia New" w:cs="Browallia New"/>
          <w:sz w:val="26"/>
          <w:szCs w:val="26"/>
        </w:rPr>
        <w:t>the I</w:t>
      </w:r>
      <w:r w:rsidR="002C1579" w:rsidRPr="002C1579">
        <w:rPr>
          <w:rFonts w:ascii="Browallia New" w:eastAsia="Times New Roman" w:hAnsi="Browallia New" w:cs="Browallia New"/>
          <w:sz w:val="26"/>
          <w:szCs w:val="26"/>
        </w:rPr>
        <w:t>nternational Financial Reporting Standards</w:t>
      </w:r>
      <w:r w:rsidRPr="007D4F76">
        <w:rPr>
          <w:rFonts w:ascii="Browallia New" w:eastAsia="Times New Roman" w:hAnsi="Browallia New" w:cs="Browallia New" w:hint="cs"/>
          <w:sz w:val="26"/>
          <w:szCs w:val="26"/>
        </w:rPr>
        <w:t xml:space="preserve">. Additionally, I have sought advice from outside experts regarding determining the fair value of the </w:t>
      </w:r>
      <w:r w:rsidR="006C46D9">
        <w:rPr>
          <w:rFonts w:ascii="Browallia New" w:eastAsia="Times New Roman" w:hAnsi="Browallia New" w:cs="Browallia New"/>
          <w:sz w:val="26"/>
          <w:szCs w:val="26"/>
        </w:rPr>
        <w:t>b</w:t>
      </w:r>
      <w:r w:rsidRPr="007D4F76">
        <w:rPr>
          <w:rFonts w:ascii="Browallia New" w:eastAsia="Times New Roman" w:hAnsi="Browallia New" w:cs="Browallia New" w:hint="cs"/>
          <w:sz w:val="26"/>
          <w:szCs w:val="26"/>
        </w:rPr>
        <w:t xml:space="preserve">itcoin mining equipment after the lease expired, it was found that the lifespan of </w:t>
      </w:r>
      <w:r w:rsidR="006C46D9">
        <w:rPr>
          <w:rFonts w:ascii="Browallia New" w:eastAsia="Times New Roman" w:hAnsi="Browallia New" w:cs="Browallia New"/>
          <w:sz w:val="26"/>
          <w:szCs w:val="26"/>
        </w:rPr>
        <w:t>b</w:t>
      </w:r>
      <w:r w:rsidRPr="007D4F76">
        <w:rPr>
          <w:rFonts w:ascii="Browallia New" w:eastAsia="Times New Roman" w:hAnsi="Browallia New" w:cs="Browallia New" w:hint="cs"/>
          <w:sz w:val="26"/>
          <w:szCs w:val="26"/>
        </w:rPr>
        <w:t xml:space="preserve">itcoin mining machines used in the industry is similar to the lifespan of the lease between the </w:t>
      </w:r>
      <w:r w:rsidR="006C46D9">
        <w:rPr>
          <w:rFonts w:ascii="Browallia New" w:eastAsia="Times New Roman" w:hAnsi="Browallia New" w:cs="Browallia New"/>
          <w:sz w:val="26"/>
          <w:szCs w:val="26"/>
        </w:rPr>
        <w:t>C</w:t>
      </w:r>
      <w:r w:rsidRPr="007D4F76">
        <w:rPr>
          <w:rFonts w:ascii="Browallia New" w:eastAsia="Times New Roman" w:hAnsi="Browallia New" w:cs="Browallia New" w:hint="cs"/>
          <w:sz w:val="26"/>
          <w:szCs w:val="26"/>
        </w:rPr>
        <w:t>ompany and the lessor. Therefore, it can be concluded that the lessee is the one who benefits from the leased asset throughout the useful life of the asset.</w:t>
      </w:r>
    </w:p>
    <w:p w14:paraId="43E5394E" w14:textId="77777777" w:rsidR="007D4F76" w:rsidRPr="007D4F76" w:rsidRDefault="007D4F76" w:rsidP="007D4F76">
      <w:pPr>
        <w:suppressAutoHyphens/>
        <w:overflowPunct w:val="0"/>
        <w:autoSpaceDE w:val="0"/>
        <w:autoSpaceDN w:val="0"/>
        <w:spacing w:after="0" w:line="240" w:lineRule="auto"/>
        <w:ind w:left="170" w:right="-64"/>
        <w:jc w:val="thaiDistribute"/>
        <w:rPr>
          <w:rFonts w:ascii="Browallia New" w:eastAsia="Times New Roman" w:hAnsi="Browallia New" w:cs="Browallia New" w:hint="cs"/>
          <w:color w:val="FF0000"/>
          <w:sz w:val="26"/>
          <w:szCs w:val="26"/>
          <w:lang w:eastAsia="en-GB"/>
          <w14:ligatures w14:val="standardContextual"/>
        </w:rPr>
      </w:pPr>
    </w:p>
    <w:p w14:paraId="7B6E5C1A" w14:textId="35E2DCFD" w:rsidR="007D4F76" w:rsidRPr="009F5261" w:rsidRDefault="007D4F76" w:rsidP="007D4F76">
      <w:pPr>
        <w:autoSpaceDE w:val="0"/>
        <w:autoSpaceDN w:val="0"/>
        <w:adjustRightInd w:val="0"/>
        <w:spacing w:after="0" w:line="240" w:lineRule="auto"/>
        <w:ind w:left="142"/>
        <w:jc w:val="thaiDistribute"/>
        <w:rPr>
          <w:rFonts w:ascii="Browallia New" w:eastAsia="Times New Roman" w:hAnsi="Browallia New" w:cs="Browallia New" w:hint="cs"/>
          <w:sz w:val="26"/>
          <w:szCs w:val="26"/>
        </w:rPr>
      </w:pPr>
      <w:r w:rsidRPr="009F5261">
        <w:rPr>
          <w:rFonts w:ascii="Browallia New" w:hAnsi="Browallia New" w:cs="Browallia New" w:hint="cs"/>
          <w:sz w:val="26"/>
          <w:szCs w:val="26"/>
          <w:lang w:eastAsia="en-GB"/>
        </w:rPr>
        <w:t xml:space="preserve">Based on the above tests, </w:t>
      </w:r>
      <w:r w:rsidRPr="009F5261">
        <w:rPr>
          <w:rFonts w:ascii="Browallia New" w:eastAsia="Times New Roman" w:hAnsi="Browallia New" w:cs="Browallia New" w:hint="cs"/>
          <w:sz w:val="26"/>
          <w:szCs w:val="26"/>
        </w:rPr>
        <w:t xml:space="preserve">I found that the assumptions used by management in classifying lease </w:t>
      </w:r>
      <w:r w:rsidRPr="009F5261">
        <w:rPr>
          <w:rFonts w:ascii="Browallia New" w:eastAsia="Times New Roman" w:hAnsi="Browallia New" w:cs="Browallia New" w:hint="cs"/>
          <w:sz w:val="26"/>
          <w:szCs w:val="26"/>
        </w:rPr>
        <w:t xml:space="preserve">as finance lease </w:t>
      </w:r>
      <w:r w:rsidRPr="009F5261">
        <w:rPr>
          <w:rFonts w:ascii="Browallia New" w:eastAsia="Times New Roman" w:hAnsi="Browallia New" w:cs="Browallia New" w:hint="cs"/>
          <w:sz w:val="26"/>
          <w:szCs w:val="26"/>
        </w:rPr>
        <w:t>were reasonable.</w:t>
      </w:r>
    </w:p>
    <w:p w14:paraId="28AA02F2" w14:textId="77777777" w:rsidR="007D4F76" w:rsidRPr="009F5261" w:rsidRDefault="007D4F76" w:rsidP="00B9611E">
      <w:pPr>
        <w:autoSpaceDE w:val="0"/>
        <w:autoSpaceDN w:val="0"/>
        <w:adjustRightInd w:val="0"/>
        <w:spacing w:after="0" w:line="240" w:lineRule="auto"/>
        <w:ind w:left="142"/>
        <w:jc w:val="thaiDistribute"/>
        <w:rPr>
          <w:rFonts w:ascii="Browallia New" w:eastAsia="Times New Roman" w:hAnsi="Browallia New" w:cs="Browallia New" w:hint="cs"/>
          <w:sz w:val="26"/>
          <w:szCs w:val="26"/>
        </w:rPr>
      </w:pPr>
    </w:p>
    <w:p w14:paraId="3C814A6A" w14:textId="46744A5B" w:rsidR="009F5261" w:rsidRPr="009F5261" w:rsidRDefault="009F5261" w:rsidP="009F5261">
      <w:pPr>
        <w:ind w:firstLine="142"/>
        <w:rPr>
          <w:rFonts w:ascii="Browallia New" w:eastAsia="Times New Roman" w:hAnsi="Browallia New" w:cs="Browallia New" w:hint="cs"/>
          <w:i/>
          <w:iCs/>
          <w:sz w:val="26"/>
          <w:szCs w:val="26"/>
        </w:rPr>
      </w:pPr>
      <w:r w:rsidRPr="009F5261">
        <w:rPr>
          <w:rFonts w:ascii="Browallia New" w:eastAsia="Times New Roman" w:hAnsi="Browallia New" w:cs="Browallia New" w:hint="cs"/>
          <w:i/>
          <w:iCs/>
          <w:sz w:val="26"/>
          <w:szCs w:val="26"/>
        </w:rPr>
        <w:t xml:space="preserve">Recoverable amount of </w:t>
      </w:r>
      <w:r>
        <w:rPr>
          <w:rFonts w:ascii="Browallia New" w:eastAsia="Times New Roman" w:hAnsi="Browallia New" w:cs="Browallia New"/>
          <w:i/>
          <w:iCs/>
          <w:sz w:val="26"/>
          <w:szCs w:val="26"/>
        </w:rPr>
        <w:t>l</w:t>
      </w:r>
      <w:r w:rsidRPr="009F5261">
        <w:rPr>
          <w:rFonts w:ascii="Browallia New" w:eastAsia="Times New Roman" w:hAnsi="Browallia New" w:cs="Browallia New"/>
          <w:i/>
          <w:iCs/>
          <w:sz w:val="26"/>
          <w:szCs w:val="26"/>
        </w:rPr>
        <w:t>and awaiting development</w:t>
      </w:r>
    </w:p>
    <w:p w14:paraId="64A0021B" w14:textId="38C2CE50" w:rsidR="009F5261" w:rsidRPr="009F5261" w:rsidRDefault="009F5261" w:rsidP="009F5261">
      <w:pPr>
        <w:ind w:firstLine="142"/>
        <w:rPr>
          <w:rFonts w:ascii="Browallia New" w:eastAsia="Times New Roman" w:hAnsi="Browallia New" w:cs="Browallia New" w:hint="cs"/>
          <w:i/>
          <w:iCs/>
          <w:sz w:val="26"/>
          <w:szCs w:val="26"/>
        </w:rPr>
      </w:pPr>
      <w:r w:rsidRPr="009F5261">
        <w:rPr>
          <w:rFonts w:ascii="Browallia New" w:eastAsia="Times New Roman" w:hAnsi="Browallia New" w:cs="Browallia New" w:hint="cs"/>
          <w:i/>
          <w:iCs/>
          <w:sz w:val="26"/>
          <w:szCs w:val="26"/>
        </w:rPr>
        <w:t>Reference to Note to Financial Statement No.</w:t>
      </w:r>
      <w:r>
        <w:rPr>
          <w:rFonts w:ascii="Browallia New" w:eastAsia="Times New Roman" w:hAnsi="Browallia New" w:cs="Browallia New"/>
          <w:i/>
          <w:iCs/>
          <w:sz w:val="26"/>
          <w:szCs w:val="26"/>
        </w:rPr>
        <w:t>19</w:t>
      </w:r>
    </w:p>
    <w:p w14:paraId="13FDADFF" w14:textId="3769FD97" w:rsidR="009F5261" w:rsidRPr="009F5261" w:rsidRDefault="009F5261" w:rsidP="009F5261">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sz w:val="26"/>
          <w:szCs w:val="26"/>
        </w:rPr>
      </w:pPr>
      <w:r w:rsidRPr="009F5261">
        <w:rPr>
          <w:rFonts w:ascii="Browallia New" w:eastAsia="Times New Roman" w:hAnsi="Browallia New" w:cs="Browallia New" w:hint="cs"/>
          <w:sz w:val="26"/>
          <w:szCs w:val="26"/>
        </w:rPr>
        <w:t xml:space="preserve">According to the consolidated financial statements, Group recognized </w:t>
      </w:r>
      <w:r>
        <w:rPr>
          <w:rFonts w:ascii="Browallia New" w:eastAsia="Times New Roman" w:hAnsi="Browallia New" w:cs="Browallia New"/>
          <w:sz w:val="26"/>
          <w:szCs w:val="26"/>
        </w:rPr>
        <w:t>accumulated allowance for</w:t>
      </w:r>
      <w:r w:rsidRPr="009F5261">
        <w:rPr>
          <w:rFonts w:ascii="Browallia New" w:eastAsia="Times New Roman" w:hAnsi="Browallia New" w:cs="Browallia New" w:hint="cs"/>
          <w:sz w:val="26"/>
          <w:szCs w:val="26"/>
        </w:rPr>
        <w:t xml:space="preserve"> impairment of </w:t>
      </w:r>
      <w:r w:rsidRPr="009F5261">
        <w:rPr>
          <w:rFonts w:ascii="Browallia New" w:eastAsia="Times New Roman" w:hAnsi="Browallia New" w:cs="Browallia New"/>
          <w:sz w:val="26"/>
          <w:szCs w:val="26"/>
        </w:rPr>
        <w:t>land awaiting development</w:t>
      </w:r>
      <w:r w:rsidRPr="009F5261">
        <w:rPr>
          <w:rFonts w:ascii="Browallia New" w:eastAsia="Times New Roman" w:hAnsi="Browallia New" w:cs="Browallia New" w:hint="cs"/>
          <w:sz w:val="26"/>
          <w:szCs w:val="26"/>
        </w:rPr>
        <w:t xml:space="preserve"> </w:t>
      </w:r>
      <w:r w:rsidRPr="009F5261">
        <w:rPr>
          <w:rFonts w:ascii="Browallia New" w:eastAsia="Times New Roman" w:hAnsi="Browallia New" w:cs="Browallia New" w:hint="cs"/>
          <w:sz w:val="26"/>
          <w:szCs w:val="26"/>
        </w:rPr>
        <w:t xml:space="preserve">amounting to Baht </w:t>
      </w:r>
      <w:r>
        <w:rPr>
          <w:rFonts w:ascii="Browallia New" w:eastAsia="Times New Roman" w:hAnsi="Browallia New" w:cs="Browallia New"/>
          <w:sz w:val="26"/>
          <w:szCs w:val="26"/>
        </w:rPr>
        <w:t>795.32</w:t>
      </w:r>
      <w:r w:rsidRPr="009F5261">
        <w:rPr>
          <w:rFonts w:ascii="Browallia New" w:eastAsia="Times New Roman" w:hAnsi="Browallia New" w:cs="Browallia New" w:hint="cs"/>
          <w:sz w:val="26"/>
          <w:szCs w:val="26"/>
        </w:rPr>
        <w:t xml:space="preserve"> million,</w:t>
      </w:r>
      <w:r w:rsidRPr="009F5261">
        <w:t xml:space="preserve"> </w:t>
      </w:r>
      <w:r w:rsidRPr="009F5261">
        <w:rPr>
          <w:rFonts w:ascii="Browallia New" w:eastAsia="Times New Roman" w:hAnsi="Browallia New" w:cs="Browallia New"/>
          <w:sz w:val="26"/>
          <w:szCs w:val="26"/>
        </w:rPr>
        <w:t xml:space="preserve">the information used by the appraiser to determine the fair value of the </w:t>
      </w:r>
      <w:r>
        <w:rPr>
          <w:rFonts w:ascii="Browallia New" w:eastAsia="Times New Roman" w:hAnsi="Browallia New" w:cs="Browallia New"/>
          <w:sz w:val="26"/>
          <w:szCs w:val="26"/>
        </w:rPr>
        <w:t>land</w:t>
      </w:r>
      <w:r w:rsidRPr="009F5261">
        <w:rPr>
          <w:rFonts w:ascii="Browallia New" w:eastAsia="Times New Roman" w:hAnsi="Browallia New" w:cs="Browallia New"/>
          <w:sz w:val="26"/>
          <w:szCs w:val="26"/>
        </w:rPr>
        <w:t xml:space="preserve"> most of them are unobservable information, </w:t>
      </w:r>
      <w:r w:rsidRPr="009F5261">
        <w:rPr>
          <w:rFonts w:ascii="Browallia New" w:eastAsia="Times New Roman" w:hAnsi="Browallia New" w:cs="Browallia New" w:hint="cs"/>
          <w:sz w:val="26"/>
          <w:szCs w:val="26"/>
        </w:rPr>
        <w:t xml:space="preserve">Therefore, the appraiser must use more judgement in selecting assets that are similar to the Company's assets as comparative information and use techniques to adjust the selling price to suit with the </w:t>
      </w:r>
      <w:r w:rsidR="000548DC">
        <w:rPr>
          <w:rFonts w:ascii="Browallia New" w:eastAsia="Times New Roman" w:hAnsi="Browallia New" w:cs="Browallia New"/>
          <w:sz w:val="26"/>
          <w:szCs w:val="26"/>
        </w:rPr>
        <w:t>Group</w:t>
      </w:r>
      <w:r w:rsidRPr="009F5261">
        <w:rPr>
          <w:rFonts w:ascii="Browallia New" w:eastAsia="Times New Roman" w:hAnsi="Browallia New" w:cs="Browallia New" w:hint="cs"/>
          <w:sz w:val="26"/>
          <w:szCs w:val="26"/>
        </w:rPr>
        <w:t>'s assets</w:t>
      </w:r>
      <w:r>
        <w:rPr>
          <w:rFonts w:ascii="Browallia New" w:eastAsia="Times New Roman" w:hAnsi="Browallia New" w:cs="Browallia New"/>
          <w:sz w:val="26"/>
          <w:szCs w:val="26"/>
        </w:rPr>
        <w:t xml:space="preserve">. </w:t>
      </w:r>
      <w:r w:rsidRPr="009F5261">
        <w:rPr>
          <w:rFonts w:ascii="Browallia New" w:eastAsia="Times New Roman" w:hAnsi="Browallia New" w:cs="Browallia New" w:hint="cs"/>
          <w:sz w:val="26"/>
          <w:szCs w:val="26"/>
        </w:rPr>
        <w:t>And changes in assumptions relating to such factors will significantly affect the fair value of assets. Therefore, I give priority to testing the reasonableness of the assumptions used by appraiser.</w:t>
      </w:r>
    </w:p>
    <w:p w14:paraId="4C907354" w14:textId="77777777" w:rsidR="00E351DF" w:rsidRPr="009F5261" w:rsidRDefault="00E351DF" w:rsidP="009F5261">
      <w:pPr>
        <w:spacing w:after="0" w:line="240" w:lineRule="auto"/>
        <w:ind w:left="142" w:firstLine="709"/>
        <w:jc w:val="thaiDistribute"/>
        <w:rPr>
          <w:rFonts w:ascii="Browallia New" w:eastAsia="Cordia New" w:hAnsi="Browallia New" w:cs="Browallia New" w:hint="cs"/>
          <w:sz w:val="26"/>
          <w:szCs w:val="26"/>
          <w:lang w:eastAsia="x-none"/>
        </w:rPr>
      </w:pPr>
    </w:p>
    <w:p w14:paraId="533195E0" w14:textId="77777777" w:rsidR="00E351DF" w:rsidRPr="009F5261" w:rsidRDefault="00E351DF" w:rsidP="00E351DF">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hint="cs"/>
          <w:i/>
          <w:iCs/>
          <w:sz w:val="26"/>
          <w:szCs w:val="26"/>
        </w:rPr>
      </w:pPr>
      <w:r w:rsidRPr="009F5261">
        <w:rPr>
          <w:rFonts w:ascii="Browallia New" w:eastAsia="Times New Roman" w:hAnsi="Browallia New" w:cs="Browallia New" w:hint="cs"/>
          <w:i/>
          <w:iCs/>
          <w:sz w:val="26"/>
          <w:szCs w:val="26"/>
        </w:rPr>
        <w:t xml:space="preserve">How to audit addressed </w:t>
      </w:r>
    </w:p>
    <w:p w14:paraId="08CCDD27" w14:textId="77777777" w:rsidR="009F5261" w:rsidRPr="009F5261" w:rsidRDefault="009F5261" w:rsidP="009F5261">
      <w:pPr>
        <w:spacing w:after="0" w:line="240" w:lineRule="auto"/>
        <w:ind w:left="142"/>
        <w:jc w:val="thaiDistribute"/>
        <w:rPr>
          <w:rFonts w:ascii="Browallia New" w:eastAsia="Cordia New" w:hAnsi="Browallia New" w:cs="Browallia New" w:hint="cs"/>
          <w:sz w:val="16"/>
          <w:szCs w:val="16"/>
          <w:lang w:eastAsia="x-none"/>
        </w:rPr>
      </w:pPr>
    </w:p>
    <w:p w14:paraId="364CC6A2" w14:textId="77777777" w:rsidR="009F5261" w:rsidRPr="009F5261" w:rsidRDefault="009F5261" w:rsidP="009F5261">
      <w:pPr>
        <w:autoSpaceDE w:val="0"/>
        <w:autoSpaceDN w:val="0"/>
        <w:adjustRightInd w:val="0"/>
        <w:spacing w:after="0" w:line="240" w:lineRule="auto"/>
        <w:ind w:left="142"/>
        <w:jc w:val="thaiDistribute"/>
        <w:rPr>
          <w:rFonts w:ascii="Browallia New" w:eastAsia="Times New Roman" w:hAnsi="Browallia New" w:cs="Browallia New" w:hint="cs"/>
          <w:sz w:val="26"/>
          <w:szCs w:val="26"/>
        </w:rPr>
      </w:pPr>
      <w:r w:rsidRPr="009F5261">
        <w:rPr>
          <w:rFonts w:ascii="Browallia New" w:eastAsia="Times New Roman" w:hAnsi="Browallia New" w:cs="Browallia New" w:hint="cs"/>
          <w:sz w:val="26"/>
          <w:szCs w:val="26"/>
        </w:rPr>
        <w:t>I assessed the reasonableness of the assumptions and methods used by the appraiser to calculate the fair value of the assets as follows:</w:t>
      </w:r>
    </w:p>
    <w:p w14:paraId="3A6D07CC" w14:textId="77777777" w:rsidR="009F5261" w:rsidRPr="009F5261" w:rsidRDefault="009F5261" w:rsidP="009F5261">
      <w:pPr>
        <w:autoSpaceDE w:val="0"/>
        <w:autoSpaceDN w:val="0"/>
        <w:adjustRightInd w:val="0"/>
        <w:spacing w:after="0" w:line="240" w:lineRule="auto"/>
        <w:jc w:val="thaiDistribute"/>
        <w:rPr>
          <w:rFonts w:ascii="Browallia New" w:eastAsia="Times New Roman" w:hAnsi="Browallia New" w:cs="Browallia New" w:hint="cs"/>
          <w:sz w:val="16"/>
          <w:szCs w:val="16"/>
        </w:rPr>
      </w:pPr>
    </w:p>
    <w:p w14:paraId="03D0F9E0" w14:textId="77777777" w:rsidR="009F5261" w:rsidRPr="009F5261" w:rsidRDefault="009F5261" w:rsidP="00D55538">
      <w:pPr>
        <w:numPr>
          <w:ilvl w:val="0"/>
          <w:numId w:val="10"/>
        </w:numPr>
        <w:overflowPunct w:val="0"/>
        <w:autoSpaceDE w:val="0"/>
        <w:autoSpaceDN w:val="0"/>
        <w:adjustRightInd w:val="0"/>
        <w:spacing w:after="0" w:line="240" w:lineRule="auto"/>
        <w:ind w:left="426" w:hanging="270"/>
        <w:jc w:val="thaiDistribute"/>
        <w:textAlignment w:val="baseline"/>
        <w:rPr>
          <w:rFonts w:ascii="Browallia New" w:eastAsia="Cordia New" w:hAnsi="Browallia New" w:cs="Browallia New" w:hint="cs"/>
          <w:sz w:val="26"/>
          <w:szCs w:val="26"/>
          <w:lang w:eastAsia="x-none"/>
        </w:rPr>
      </w:pPr>
      <w:r w:rsidRPr="009F5261">
        <w:rPr>
          <w:rFonts w:ascii="Browallia New" w:eastAsia="Cordia New" w:hAnsi="Browallia New" w:cs="Browallia New" w:hint="cs"/>
          <w:sz w:val="26"/>
          <w:szCs w:val="26"/>
          <w:lang w:eastAsia="x-none"/>
        </w:rPr>
        <w:t>Review the assessment report and consider the reasonableness of the judgments that the appraiser used to support the determination of the fair value of the asset.</w:t>
      </w:r>
    </w:p>
    <w:p w14:paraId="030EB4E9" w14:textId="77777777" w:rsidR="009F5261" w:rsidRPr="009F5261" w:rsidRDefault="009F5261" w:rsidP="009F5261">
      <w:pPr>
        <w:spacing w:after="0" w:line="240" w:lineRule="auto"/>
        <w:ind w:left="270"/>
        <w:jc w:val="thaiDistribute"/>
        <w:rPr>
          <w:rFonts w:ascii="Browallia New" w:eastAsia="Cordia New" w:hAnsi="Browallia New" w:cs="Browallia New" w:hint="cs"/>
          <w:sz w:val="16"/>
          <w:szCs w:val="16"/>
          <w:lang w:eastAsia="x-none"/>
        </w:rPr>
      </w:pPr>
    </w:p>
    <w:p w14:paraId="19191E42" w14:textId="39309379" w:rsidR="009F5261" w:rsidRPr="00CC7BFA" w:rsidRDefault="00CC7BFA" w:rsidP="00CC7BFA">
      <w:pPr>
        <w:numPr>
          <w:ilvl w:val="0"/>
          <w:numId w:val="10"/>
        </w:numPr>
        <w:overflowPunct w:val="0"/>
        <w:autoSpaceDE w:val="0"/>
        <w:autoSpaceDN w:val="0"/>
        <w:adjustRightInd w:val="0"/>
        <w:spacing w:after="0" w:line="240" w:lineRule="auto"/>
        <w:ind w:left="426" w:hanging="270"/>
        <w:jc w:val="thaiDistribute"/>
        <w:textAlignment w:val="baseline"/>
        <w:rPr>
          <w:rFonts w:ascii="Browallia New" w:eastAsia="Cordia New" w:hAnsi="Browallia New" w:cs="Browallia New"/>
          <w:sz w:val="20"/>
          <w:szCs w:val="20"/>
          <w:lang w:eastAsia="x-none"/>
        </w:rPr>
      </w:pPr>
      <w:r w:rsidRPr="00CC7BFA">
        <w:rPr>
          <w:rFonts w:ascii="Browallia New" w:eastAsia="Cordia New" w:hAnsi="Browallia New" w:cs="Browallia New"/>
          <w:sz w:val="26"/>
          <w:szCs w:val="26"/>
          <w:lang w:eastAsia="x-none"/>
        </w:rPr>
        <w:t xml:space="preserve">Observe the condition of the assets at the actual location and test the accuracy of the evidence that the appraiser receives from the management with the actual financial information of the </w:t>
      </w:r>
      <w:r w:rsidR="00770A04">
        <w:rPr>
          <w:rFonts w:ascii="Browallia New" w:eastAsia="Cordia New" w:hAnsi="Browallia New" w:cs="Browallia New"/>
          <w:sz w:val="26"/>
          <w:szCs w:val="26"/>
          <w:lang w:eastAsia="x-none"/>
        </w:rPr>
        <w:t>Group</w:t>
      </w:r>
      <w:r w:rsidRPr="00CC7BFA">
        <w:rPr>
          <w:rFonts w:ascii="Browallia New" w:eastAsia="Cordia New" w:hAnsi="Browallia New" w:cs="Browallia New"/>
          <w:sz w:val="26"/>
          <w:szCs w:val="26"/>
          <w:lang w:eastAsia="x-none"/>
        </w:rPr>
        <w:t>.</w:t>
      </w:r>
    </w:p>
    <w:p w14:paraId="6E8D669C" w14:textId="77777777" w:rsidR="00CC7BFA" w:rsidRPr="00200D91" w:rsidRDefault="00CC7BFA" w:rsidP="00CC7BFA">
      <w:pPr>
        <w:pStyle w:val="ListParagraph"/>
        <w:rPr>
          <w:rFonts w:ascii="Browallia New" w:eastAsia="Cordia New" w:hAnsi="Browallia New" w:cs="Browallia New"/>
          <w:sz w:val="16"/>
          <w:szCs w:val="16"/>
          <w:lang w:eastAsia="x-none"/>
        </w:rPr>
      </w:pPr>
    </w:p>
    <w:p w14:paraId="73AA967A" w14:textId="77777777" w:rsidR="009F5261" w:rsidRPr="009F5261" w:rsidRDefault="009F5261" w:rsidP="00D55538">
      <w:pPr>
        <w:numPr>
          <w:ilvl w:val="0"/>
          <w:numId w:val="10"/>
        </w:numPr>
        <w:overflowPunct w:val="0"/>
        <w:autoSpaceDE w:val="0"/>
        <w:autoSpaceDN w:val="0"/>
        <w:adjustRightInd w:val="0"/>
        <w:spacing w:after="0" w:line="240" w:lineRule="auto"/>
        <w:ind w:left="426" w:hanging="270"/>
        <w:jc w:val="thaiDistribute"/>
        <w:textAlignment w:val="baseline"/>
        <w:rPr>
          <w:rFonts w:ascii="Browallia New" w:eastAsia="Cordia New" w:hAnsi="Browallia New" w:cs="Browallia New" w:hint="cs"/>
          <w:sz w:val="26"/>
          <w:szCs w:val="26"/>
          <w:lang w:eastAsia="x-none"/>
        </w:rPr>
      </w:pPr>
      <w:r w:rsidRPr="009F5261">
        <w:rPr>
          <w:rFonts w:ascii="Browallia New" w:eastAsia="Cordia New" w:hAnsi="Browallia New" w:cs="Browallia New" w:hint="cs"/>
          <w:sz w:val="26"/>
          <w:szCs w:val="26"/>
          <w:lang w:eastAsia="x-none"/>
        </w:rPr>
        <w:t>Test of value calculation</w:t>
      </w:r>
    </w:p>
    <w:p w14:paraId="7A272F79" w14:textId="77777777" w:rsidR="0087455B" w:rsidRPr="0087455B" w:rsidRDefault="0087455B" w:rsidP="0087455B">
      <w:pPr>
        <w:pStyle w:val="BodyText2"/>
        <w:ind w:left="142" w:firstLine="0"/>
        <w:rPr>
          <w:rFonts w:ascii="Browallia New" w:hAnsi="Browallia New" w:cs="Browallia New"/>
          <w:lang w:eastAsia="en-GB"/>
        </w:rPr>
      </w:pPr>
    </w:p>
    <w:p w14:paraId="14ACB516" w14:textId="75708EE7" w:rsidR="0040433C" w:rsidRPr="0087455B" w:rsidRDefault="0040433C" w:rsidP="0087455B">
      <w:pPr>
        <w:pStyle w:val="BodyText2"/>
        <w:ind w:left="142" w:firstLine="0"/>
        <w:rPr>
          <w:rFonts w:ascii="Browallia New" w:hAnsi="Browallia New" w:cs="Browallia New" w:hint="cs"/>
          <w:sz w:val="26"/>
          <w:szCs w:val="26"/>
        </w:rPr>
      </w:pPr>
      <w:r w:rsidRPr="009F5261">
        <w:rPr>
          <w:rFonts w:ascii="Browallia New" w:hAnsi="Browallia New" w:cs="Browallia New" w:hint="cs"/>
          <w:sz w:val="26"/>
          <w:szCs w:val="26"/>
          <w:lang w:eastAsia="en-GB"/>
        </w:rPr>
        <w:t>Based on the above tests,</w:t>
      </w:r>
      <w:r w:rsidRPr="009F5261">
        <w:rPr>
          <w:rFonts w:ascii="Browallia New" w:hAnsi="Browallia New" w:cs="Browallia New" w:hint="cs"/>
          <w:kern w:val="2"/>
          <w:sz w:val="26"/>
          <w:szCs w:val="26"/>
          <w:lang w:bidi="ar-SA"/>
          <w14:ligatures w14:val="standardContextual"/>
        </w:rPr>
        <w:t xml:space="preserve"> I found that the assumptions used by the appraiser in determining the fair value of the assets </w:t>
      </w:r>
      <w:r w:rsidRPr="0087455B">
        <w:rPr>
          <w:rFonts w:ascii="Browallia New" w:hAnsi="Browallia New" w:cs="Browallia New" w:hint="cs"/>
          <w:sz w:val="26"/>
          <w:szCs w:val="26"/>
        </w:rPr>
        <w:t>are reasonable.</w:t>
      </w:r>
    </w:p>
    <w:p w14:paraId="492276C3" w14:textId="77777777" w:rsidR="0087455B" w:rsidRDefault="0087455B" w:rsidP="0040433C">
      <w:pPr>
        <w:pStyle w:val="BodyText2"/>
        <w:ind w:left="142" w:firstLine="0"/>
        <w:rPr>
          <w:rFonts w:ascii="Browallia New" w:hAnsi="Browallia New" w:cs="Browallia New"/>
          <w:sz w:val="26"/>
          <w:szCs w:val="26"/>
        </w:rPr>
      </w:pPr>
    </w:p>
    <w:p w14:paraId="46C29256" w14:textId="4B9C602D" w:rsidR="00E43298" w:rsidRPr="009F5261" w:rsidRDefault="00E43298" w:rsidP="0040433C">
      <w:pPr>
        <w:pStyle w:val="BodyText2"/>
        <w:ind w:left="142" w:firstLine="0"/>
        <w:rPr>
          <w:rFonts w:ascii="Browallia New" w:hAnsi="Browallia New" w:cs="Browallia New" w:hint="cs"/>
          <w:sz w:val="26"/>
          <w:szCs w:val="26"/>
        </w:rPr>
      </w:pPr>
      <w:r w:rsidRPr="009F5261">
        <w:rPr>
          <w:rFonts w:ascii="Browallia New" w:hAnsi="Browallia New" w:cs="Browallia New" w:hint="cs"/>
          <w:sz w:val="26"/>
          <w:szCs w:val="26"/>
        </w:rPr>
        <w:t>Other Information</w:t>
      </w:r>
    </w:p>
    <w:p w14:paraId="3174D2C5" w14:textId="77777777" w:rsidR="00E43298" w:rsidRPr="0087455B" w:rsidRDefault="00E43298" w:rsidP="0040433C">
      <w:pPr>
        <w:pStyle w:val="BodyText2"/>
        <w:ind w:left="142" w:firstLine="0"/>
        <w:rPr>
          <w:rFonts w:ascii="Browallia New" w:hAnsi="Browallia New" w:cs="Browallia New" w:hint="cs"/>
          <w:lang w:val="en-US" w:eastAsia="x-none"/>
        </w:rPr>
      </w:pPr>
    </w:p>
    <w:p w14:paraId="69C6AE20" w14:textId="77777777" w:rsidR="00E43298" w:rsidRPr="009F5261" w:rsidRDefault="00E43298" w:rsidP="0040433C">
      <w:pPr>
        <w:pStyle w:val="BodyText2"/>
        <w:ind w:left="142" w:firstLine="0"/>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Management is responsible for the other information</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The other information comprises the information included in the annual report, but does not include the financial statements and my auditor</w:t>
      </w:r>
      <w:r w:rsidRPr="009F5261">
        <w:rPr>
          <w:rFonts w:ascii="Browallia New" w:hAnsi="Browallia New" w:cs="Browallia New" w:hint="cs"/>
          <w:sz w:val="26"/>
          <w:szCs w:val="26"/>
          <w:cs/>
          <w:lang w:val="en-US" w:eastAsia="x-none"/>
        </w:rPr>
        <w:t>’</w:t>
      </w:r>
      <w:r w:rsidRPr="009F5261">
        <w:rPr>
          <w:rFonts w:ascii="Browallia New" w:hAnsi="Browallia New" w:cs="Browallia New" w:hint="cs"/>
          <w:sz w:val="26"/>
          <w:szCs w:val="26"/>
          <w:lang w:val="en-US" w:eastAsia="x-none"/>
        </w:rPr>
        <w:t>s report thereon</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The annual report is expected to be made available to me after the date of this auditor</w:t>
      </w:r>
      <w:r w:rsidRPr="009F5261">
        <w:rPr>
          <w:rFonts w:ascii="Browallia New" w:hAnsi="Browallia New" w:cs="Browallia New" w:hint="cs"/>
          <w:sz w:val="26"/>
          <w:szCs w:val="26"/>
          <w:cs/>
          <w:lang w:val="en-US" w:eastAsia="x-none"/>
        </w:rPr>
        <w:t>’</w:t>
      </w:r>
      <w:r w:rsidRPr="009F5261">
        <w:rPr>
          <w:rFonts w:ascii="Browallia New" w:hAnsi="Browallia New" w:cs="Browallia New" w:hint="cs"/>
          <w:sz w:val="26"/>
          <w:szCs w:val="26"/>
          <w:lang w:val="en-US" w:eastAsia="x-none"/>
        </w:rPr>
        <w:t>s report</w:t>
      </w:r>
      <w:r w:rsidRPr="009F5261">
        <w:rPr>
          <w:rFonts w:ascii="Browallia New" w:hAnsi="Browallia New" w:cs="Browallia New" w:hint="cs"/>
          <w:sz w:val="26"/>
          <w:szCs w:val="26"/>
          <w:cs/>
          <w:lang w:val="en-US" w:eastAsia="x-none"/>
        </w:rPr>
        <w:t>.</w:t>
      </w:r>
    </w:p>
    <w:p w14:paraId="0612E44F" w14:textId="77777777" w:rsidR="00E43298" w:rsidRPr="009F5261" w:rsidRDefault="00E43298" w:rsidP="0040433C">
      <w:pPr>
        <w:pStyle w:val="BodyText2"/>
        <w:ind w:left="142" w:firstLine="0"/>
        <w:rPr>
          <w:rFonts w:ascii="Browallia New" w:hAnsi="Browallia New" w:cs="Browallia New" w:hint="cs"/>
          <w:sz w:val="26"/>
          <w:szCs w:val="26"/>
          <w:lang w:val="en-US" w:eastAsia="x-none"/>
        </w:rPr>
      </w:pPr>
    </w:p>
    <w:p w14:paraId="1DCD66A5" w14:textId="19DDD036" w:rsidR="00E43298" w:rsidRPr="009F5261" w:rsidRDefault="00E43298" w:rsidP="0040433C">
      <w:pPr>
        <w:pStyle w:val="BodyText2"/>
        <w:ind w:left="142" w:firstLine="0"/>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lastRenderedPageBreak/>
        <w:t>My opinion on the financial statements does not cover the other information and I will not express any form of assurance conclusion thereon</w:t>
      </w:r>
      <w:r w:rsidRPr="009F5261">
        <w:rPr>
          <w:rFonts w:ascii="Browallia New" w:hAnsi="Browallia New" w:cs="Browallia New" w:hint="cs"/>
          <w:sz w:val="26"/>
          <w:szCs w:val="26"/>
          <w:cs/>
          <w:lang w:val="en-US" w:eastAsia="x-none"/>
        </w:rPr>
        <w:t>.</w:t>
      </w:r>
    </w:p>
    <w:p w14:paraId="6D89789D" w14:textId="77777777" w:rsidR="00925CB0" w:rsidRPr="0087455B" w:rsidRDefault="00925CB0" w:rsidP="0040433C">
      <w:pPr>
        <w:pStyle w:val="BodyText2"/>
        <w:ind w:left="142" w:firstLine="142"/>
        <w:rPr>
          <w:rFonts w:ascii="Browallia New" w:hAnsi="Browallia New" w:cs="Browallia New" w:hint="cs"/>
          <w:lang w:val="en-US" w:eastAsia="x-none"/>
        </w:rPr>
      </w:pPr>
    </w:p>
    <w:p w14:paraId="6BE78767" w14:textId="77777777" w:rsidR="00E43298" w:rsidRPr="009F5261" w:rsidRDefault="00E43298" w:rsidP="0040433C">
      <w:pPr>
        <w:pStyle w:val="BodyText2"/>
        <w:ind w:left="142" w:firstLine="0"/>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9F5261">
        <w:rPr>
          <w:rFonts w:ascii="Browallia New" w:hAnsi="Browallia New" w:cs="Browallia New" w:hint="cs"/>
          <w:sz w:val="26"/>
          <w:szCs w:val="26"/>
          <w:cs/>
          <w:lang w:val="en-US" w:eastAsia="x-none"/>
        </w:rPr>
        <w:t>.</w:t>
      </w:r>
    </w:p>
    <w:p w14:paraId="2C4274DA" w14:textId="77777777" w:rsidR="00E43298" w:rsidRPr="0087455B" w:rsidRDefault="00E43298" w:rsidP="0040433C">
      <w:pPr>
        <w:pStyle w:val="BodyText2"/>
        <w:ind w:left="142" w:firstLine="142"/>
        <w:rPr>
          <w:rFonts w:ascii="Browallia New" w:hAnsi="Browallia New" w:cs="Browallia New" w:hint="cs"/>
          <w:lang w:val="en-US" w:eastAsia="x-none"/>
        </w:rPr>
      </w:pPr>
    </w:p>
    <w:p w14:paraId="0C89A18C" w14:textId="77777777" w:rsidR="00E43298" w:rsidRPr="009F5261" w:rsidRDefault="00E43298" w:rsidP="0040433C">
      <w:pPr>
        <w:pStyle w:val="BodyText2"/>
        <w:ind w:left="142" w:firstLine="0"/>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When I read the annual report, if I conclude that there is a material misstatement therein, I am required to communicate the matter to those</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charge with governance to correct the materially misstatement</w:t>
      </w:r>
      <w:r w:rsidRPr="009F5261">
        <w:rPr>
          <w:rFonts w:ascii="Browallia New" w:hAnsi="Browallia New" w:cs="Browallia New" w:hint="cs"/>
          <w:sz w:val="26"/>
          <w:szCs w:val="26"/>
          <w:cs/>
          <w:lang w:val="en-US" w:eastAsia="x-none"/>
        </w:rPr>
        <w:t>.</w:t>
      </w:r>
    </w:p>
    <w:p w14:paraId="17071CE0" w14:textId="77777777" w:rsidR="00E43298" w:rsidRPr="009F5261" w:rsidRDefault="00E43298" w:rsidP="0040433C">
      <w:pPr>
        <w:pStyle w:val="BodyText2"/>
        <w:ind w:left="142" w:firstLine="142"/>
        <w:rPr>
          <w:rFonts w:ascii="Browallia New" w:hAnsi="Browallia New" w:cs="Browallia New" w:hint="cs"/>
          <w:sz w:val="26"/>
          <w:szCs w:val="26"/>
          <w:lang w:val="en-US" w:eastAsia="x-none"/>
        </w:rPr>
      </w:pPr>
    </w:p>
    <w:p w14:paraId="06EB8CE1" w14:textId="77777777" w:rsidR="00E43298" w:rsidRPr="009F5261" w:rsidRDefault="00E43298" w:rsidP="0040433C">
      <w:pPr>
        <w:pStyle w:val="BodyText2"/>
        <w:ind w:left="142" w:firstLine="0"/>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Responsibilities of Management and Those Charge with Governance for the Financial Statements</w:t>
      </w:r>
    </w:p>
    <w:p w14:paraId="15883C81" w14:textId="77777777" w:rsidR="00E43298" w:rsidRPr="0087455B" w:rsidRDefault="00E43298" w:rsidP="0040433C">
      <w:pPr>
        <w:pStyle w:val="BodyText2"/>
        <w:ind w:left="142" w:firstLine="142"/>
        <w:rPr>
          <w:rFonts w:ascii="Browallia New" w:hAnsi="Browallia New" w:cs="Browallia New" w:hint="cs"/>
          <w:lang w:val="en-US" w:eastAsia="x-none"/>
        </w:rPr>
      </w:pPr>
    </w:p>
    <w:p w14:paraId="2685CD26" w14:textId="77777777" w:rsidR="00E43298" w:rsidRPr="009F5261" w:rsidRDefault="00E43298" w:rsidP="0040433C">
      <w:pPr>
        <w:pStyle w:val="BodyText2"/>
        <w:ind w:left="142" w:firstLine="0"/>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Managements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9F5261">
        <w:rPr>
          <w:rFonts w:ascii="Browallia New" w:hAnsi="Browallia New" w:cs="Browallia New" w:hint="cs"/>
          <w:sz w:val="26"/>
          <w:szCs w:val="26"/>
          <w:cs/>
          <w:lang w:val="en-US" w:eastAsia="x-none"/>
        </w:rPr>
        <w:t>.</w:t>
      </w:r>
    </w:p>
    <w:p w14:paraId="761BEBB1" w14:textId="77777777" w:rsidR="00E43298" w:rsidRPr="0087455B" w:rsidRDefault="00E43298" w:rsidP="0040433C">
      <w:pPr>
        <w:pStyle w:val="BodyText2"/>
        <w:ind w:left="142" w:firstLine="0"/>
        <w:rPr>
          <w:rFonts w:ascii="Browallia New" w:hAnsi="Browallia New" w:cs="Browallia New" w:hint="cs"/>
          <w:lang w:val="en-US" w:eastAsia="x-none"/>
        </w:rPr>
      </w:pPr>
    </w:p>
    <w:p w14:paraId="282DCAAE" w14:textId="77777777" w:rsidR="00E43298" w:rsidRPr="009F5261" w:rsidRDefault="00E43298" w:rsidP="0040433C">
      <w:pPr>
        <w:pStyle w:val="BodyText2"/>
        <w:ind w:left="142" w:firstLine="0"/>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In preparing the financial statements, management is responsible for assessing the Group</w:t>
      </w:r>
      <w:r w:rsidRPr="009F5261">
        <w:rPr>
          <w:rFonts w:ascii="Browallia New" w:hAnsi="Browallia New" w:cs="Browallia New" w:hint="cs"/>
          <w:sz w:val="26"/>
          <w:szCs w:val="26"/>
          <w:cs/>
          <w:lang w:val="en-US" w:eastAsia="x-none"/>
        </w:rPr>
        <w:t>’</w:t>
      </w:r>
      <w:r w:rsidRPr="009F5261">
        <w:rPr>
          <w:rFonts w:ascii="Browallia New" w:hAnsi="Browallia New" w:cs="Browallia New" w:hint="cs"/>
          <w:sz w:val="26"/>
          <w:szCs w:val="26"/>
          <w:lang w:val="en-US" w:eastAsia="x-none"/>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9F5261">
        <w:rPr>
          <w:rFonts w:ascii="Browallia New" w:hAnsi="Browallia New" w:cs="Browallia New" w:hint="cs"/>
          <w:sz w:val="26"/>
          <w:szCs w:val="26"/>
          <w:cs/>
          <w:lang w:val="en-US" w:eastAsia="x-none"/>
        </w:rPr>
        <w:t>.</w:t>
      </w:r>
    </w:p>
    <w:p w14:paraId="7FC545E8" w14:textId="77777777" w:rsidR="00E43298" w:rsidRPr="0087455B" w:rsidRDefault="00E43298" w:rsidP="0040433C">
      <w:pPr>
        <w:pStyle w:val="BodyText2"/>
        <w:ind w:left="142" w:firstLine="0"/>
        <w:rPr>
          <w:rFonts w:ascii="Browallia New" w:hAnsi="Browallia New" w:cs="Browallia New" w:hint="cs"/>
          <w:lang w:val="en-US" w:eastAsia="x-none"/>
        </w:rPr>
      </w:pPr>
    </w:p>
    <w:p w14:paraId="4E17C72C" w14:textId="77777777" w:rsidR="00E43298" w:rsidRPr="009F5261" w:rsidRDefault="00E43298" w:rsidP="0040433C">
      <w:pPr>
        <w:pStyle w:val="BodyText2"/>
        <w:ind w:left="142" w:firstLine="0"/>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Those charged with governance are responsible for overseeing the Group</w:t>
      </w:r>
      <w:r w:rsidRPr="009F5261">
        <w:rPr>
          <w:rFonts w:ascii="Browallia New" w:hAnsi="Browallia New" w:cs="Browallia New" w:hint="cs"/>
          <w:sz w:val="26"/>
          <w:szCs w:val="26"/>
          <w:cs/>
          <w:lang w:val="en-US" w:eastAsia="x-none"/>
        </w:rPr>
        <w:t>’</w:t>
      </w:r>
      <w:r w:rsidRPr="009F5261">
        <w:rPr>
          <w:rFonts w:ascii="Browallia New" w:hAnsi="Browallia New" w:cs="Browallia New" w:hint="cs"/>
          <w:sz w:val="26"/>
          <w:szCs w:val="26"/>
          <w:lang w:val="en-US" w:eastAsia="x-none"/>
        </w:rPr>
        <w:t>s financial reporting process</w:t>
      </w:r>
      <w:r w:rsidRPr="009F5261">
        <w:rPr>
          <w:rFonts w:ascii="Browallia New" w:hAnsi="Browallia New" w:cs="Browallia New" w:hint="cs"/>
          <w:sz w:val="26"/>
          <w:szCs w:val="26"/>
          <w:cs/>
          <w:lang w:val="en-US" w:eastAsia="x-none"/>
        </w:rPr>
        <w:t>.</w:t>
      </w:r>
    </w:p>
    <w:p w14:paraId="0140C06D" w14:textId="4DE122E8" w:rsidR="00E43298" w:rsidRPr="0087455B" w:rsidRDefault="00E43298" w:rsidP="0040433C">
      <w:pPr>
        <w:pStyle w:val="BodyText2"/>
        <w:ind w:left="142" w:firstLine="0"/>
        <w:rPr>
          <w:rFonts w:ascii="Browallia New" w:hAnsi="Browallia New" w:cs="Browallia New" w:hint="cs"/>
          <w:sz w:val="26"/>
          <w:szCs w:val="26"/>
          <w:lang w:val="en-US" w:eastAsia="x-none"/>
        </w:rPr>
      </w:pPr>
    </w:p>
    <w:p w14:paraId="2C22B61E" w14:textId="5E82F5F5" w:rsidR="00E43298" w:rsidRPr="009F5261" w:rsidRDefault="00E43298" w:rsidP="0040433C">
      <w:pPr>
        <w:pStyle w:val="BodyText2"/>
        <w:ind w:left="142" w:firstLine="0"/>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Auditor</w:t>
      </w:r>
      <w:r w:rsidRPr="009F5261">
        <w:rPr>
          <w:rFonts w:ascii="Browallia New" w:hAnsi="Browallia New" w:cs="Browallia New" w:hint="cs"/>
          <w:sz w:val="26"/>
          <w:szCs w:val="26"/>
          <w:cs/>
          <w:lang w:val="en-US" w:eastAsia="x-none"/>
        </w:rPr>
        <w:t>’</w:t>
      </w:r>
      <w:r w:rsidRPr="009F5261">
        <w:rPr>
          <w:rFonts w:ascii="Browallia New" w:hAnsi="Browallia New" w:cs="Browallia New" w:hint="cs"/>
          <w:sz w:val="26"/>
          <w:szCs w:val="26"/>
          <w:lang w:val="en-US" w:eastAsia="x-none"/>
        </w:rPr>
        <w:t>s Responsibilities for the Audit of the Financial Statements</w:t>
      </w:r>
    </w:p>
    <w:p w14:paraId="4AB1704B" w14:textId="77777777" w:rsidR="00E43298" w:rsidRPr="0087455B" w:rsidRDefault="00E43298" w:rsidP="0040433C">
      <w:pPr>
        <w:pStyle w:val="BodyText2"/>
        <w:ind w:left="142" w:firstLine="0"/>
        <w:rPr>
          <w:rFonts w:ascii="Browallia New" w:hAnsi="Browallia New" w:cs="Browallia New" w:hint="cs"/>
          <w:lang w:val="en-US" w:eastAsia="x-none"/>
        </w:rPr>
      </w:pPr>
    </w:p>
    <w:p w14:paraId="142DD8F5" w14:textId="77777777" w:rsidR="00E43298" w:rsidRPr="009F5261" w:rsidRDefault="00E43298" w:rsidP="0040433C">
      <w:pPr>
        <w:pStyle w:val="BodyText2"/>
        <w:ind w:left="142" w:firstLine="0"/>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My objectives are to obtain reasonable assurance about whether the financial statements as a whole are free from material misstatement, whether due to fraud or error, and to issue an auditor</w:t>
      </w:r>
      <w:r w:rsidRPr="009F5261">
        <w:rPr>
          <w:rFonts w:ascii="Browallia New" w:hAnsi="Browallia New" w:cs="Browallia New" w:hint="cs"/>
          <w:sz w:val="26"/>
          <w:szCs w:val="26"/>
          <w:cs/>
          <w:lang w:val="en-US" w:eastAsia="x-none"/>
        </w:rPr>
        <w:t>’</w:t>
      </w:r>
      <w:r w:rsidRPr="009F5261">
        <w:rPr>
          <w:rFonts w:ascii="Browallia New" w:hAnsi="Browallia New" w:cs="Browallia New" w:hint="cs"/>
          <w:sz w:val="26"/>
          <w:szCs w:val="26"/>
          <w:lang w:val="en-US" w:eastAsia="x-none"/>
        </w:rPr>
        <w:t>s report that includes my opinion</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Reasonable assurance is a high level of assurance, but is not a guarantee that an audit conducted in accordance with Thai Standards on Auditing will always detect a material misstatement when it exists</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Misstatements can arise from fraud or error and are considered material if, individually or in the aggregate, they could reasonably be expected to influence the economic decisions of users taken on the basis of these financial statements</w:t>
      </w:r>
      <w:r w:rsidRPr="009F5261">
        <w:rPr>
          <w:rFonts w:ascii="Browallia New" w:hAnsi="Browallia New" w:cs="Browallia New" w:hint="cs"/>
          <w:sz w:val="26"/>
          <w:szCs w:val="26"/>
          <w:cs/>
          <w:lang w:val="en-US" w:eastAsia="x-none"/>
        </w:rPr>
        <w:t>.</w:t>
      </w:r>
    </w:p>
    <w:p w14:paraId="4AA68E24" w14:textId="77777777" w:rsidR="00285028" w:rsidRPr="00285028" w:rsidRDefault="00285028" w:rsidP="0040433C">
      <w:pPr>
        <w:pStyle w:val="BodyText2"/>
        <w:ind w:left="142" w:firstLine="0"/>
        <w:rPr>
          <w:rFonts w:ascii="Browallia New" w:hAnsi="Browallia New" w:cs="Browallia New" w:hint="cs"/>
          <w:lang w:val="en-US" w:eastAsia="x-none"/>
        </w:rPr>
      </w:pPr>
    </w:p>
    <w:p w14:paraId="00DA55E1" w14:textId="77777777" w:rsidR="00E43298" w:rsidRPr="009F5261" w:rsidRDefault="00E43298" w:rsidP="0040433C">
      <w:pPr>
        <w:pStyle w:val="BodyText2"/>
        <w:ind w:left="142" w:firstLine="0"/>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As part of an audit in accordance with Standards on Auditing, I exercise professional judgment and maintain professional skepticism throughout the audit</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I also</w:t>
      </w:r>
      <w:r w:rsidRPr="009F5261">
        <w:rPr>
          <w:rFonts w:ascii="Browallia New" w:hAnsi="Browallia New" w:cs="Browallia New" w:hint="cs"/>
          <w:sz w:val="26"/>
          <w:szCs w:val="26"/>
          <w:cs/>
          <w:lang w:val="en-US" w:eastAsia="x-none"/>
        </w:rPr>
        <w:t>:</w:t>
      </w:r>
    </w:p>
    <w:p w14:paraId="531D3CEE" w14:textId="77777777" w:rsidR="00E43298" w:rsidRPr="00285028" w:rsidRDefault="00E43298" w:rsidP="0040433C">
      <w:pPr>
        <w:pStyle w:val="BodyText2"/>
        <w:ind w:left="142" w:firstLine="0"/>
        <w:rPr>
          <w:rFonts w:ascii="Browallia New" w:hAnsi="Browallia New" w:cs="Browallia New" w:hint="cs"/>
          <w:lang w:val="en-US" w:eastAsia="x-none"/>
        </w:rPr>
      </w:pPr>
    </w:p>
    <w:p w14:paraId="23B7460A" w14:textId="563EA154" w:rsidR="00E43298" w:rsidRPr="009F5261" w:rsidRDefault="00E43298" w:rsidP="0040433C">
      <w:pPr>
        <w:pStyle w:val="BodyText2"/>
        <w:numPr>
          <w:ilvl w:val="0"/>
          <w:numId w:val="6"/>
        </w:numPr>
        <w:ind w:left="426" w:hanging="284"/>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The risk of not detecting a material misstatement resulting from fraud is higher than for one resulting from error, as fraud may involve collusion, forgery, intentional omissions, misrepresentations, or the override of internal control</w:t>
      </w:r>
      <w:r w:rsidRPr="009F5261">
        <w:rPr>
          <w:rFonts w:ascii="Browallia New" w:hAnsi="Browallia New" w:cs="Browallia New" w:hint="cs"/>
          <w:sz w:val="26"/>
          <w:szCs w:val="26"/>
          <w:cs/>
          <w:lang w:val="en-US" w:eastAsia="x-none"/>
        </w:rPr>
        <w:t>.</w:t>
      </w:r>
    </w:p>
    <w:p w14:paraId="3BBFF393" w14:textId="77777777" w:rsidR="0040433C" w:rsidRPr="00285028" w:rsidRDefault="0040433C" w:rsidP="0040433C">
      <w:pPr>
        <w:pStyle w:val="BodyText2"/>
        <w:ind w:left="426" w:firstLine="0"/>
        <w:rPr>
          <w:rFonts w:ascii="Browallia New" w:hAnsi="Browallia New" w:cs="Browallia New" w:hint="cs"/>
          <w:lang w:val="en-US" w:eastAsia="x-none"/>
        </w:rPr>
      </w:pPr>
    </w:p>
    <w:p w14:paraId="1F879387" w14:textId="4DF022FF" w:rsidR="00E43298" w:rsidRPr="009F5261" w:rsidRDefault="00E43298" w:rsidP="0040433C">
      <w:pPr>
        <w:pStyle w:val="BodyText2"/>
        <w:numPr>
          <w:ilvl w:val="0"/>
          <w:numId w:val="6"/>
        </w:numPr>
        <w:ind w:left="426" w:hanging="284"/>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Obtain an understanding of internal control relevant to the audit in order to design audit procedures that are appropriate in the circumstances, but not for the purpose of expressing an opinion on the effectiveness of the Group</w:t>
      </w:r>
      <w:r w:rsidRPr="009F5261">
        <w:rPr>
          <w:rFonts w:ascii="Browallia New" w:hAnsi="Browallia New" w:cs="Browallia New" w:hint="cs"/>
          <w:sz w:val="26"/>
          <w:szCs w:val="26"/>
          <w:cs/>
          <w:lang w:val="en-US" w:eastAsia="x-none"/>
        </w:rPr>
        <w:t>’</w:t>
      </w:r>
      <w:r w:rsidRPr="009F5261">
        <w:rPr>
          <w:rFonts w:ascii="Browallia New" w:hAnsi="Browallia New" w:cs="Browallia New" w:hint="cs"/>
          <w:sz w:val="26"/>
          <w:szCs w:val="26"/>
          <w:lang w:val="en-US" w:eastAsia="x-none"/>
        </w:rPr>
        <w:t>s internal control</w:t>
      </w:r>
      <w:r w:rsidRPr="009F5261">
        <w:rPr>
          <w:rFonts w:ascii="Browallia New" w:hAnsi="Browallia New" w:cs="Browallia New" w:hint="cs"/>
          <w:sz w:val="26"/>
          <w:szCs w:val="26"/>
          <w:cs/>
          <w:lang w:val="en-US" w:eastAsia="x-none"/>
        </w:rPr>
        <w:t>.</w:t>
      </w:r>
    </w:p>
    <w:p w14:paraId="6A1AF734" w14:textId="77777777" w:rsidR="0040433C" w:rsidRPr="00285028" w:rsidRDefault="0040433C" w:rsidP="0040433C">
      <w:pPr>
        <w:pStyle w:val="ListParagraph"/>
        <w:rPr>
          <w:rFonts w:ascii="Browallia New" w:hAnsi="Browallia New" w:cs="Browallia New" w:hint="cs"/>
          <w:sz w:val="20"/>
          <w:szCs w:val="20"/>
          <w:lang w:val="en-US" w:eastAsia="x-none"/>
        </w:rPr>
      </w:pPr>
    </w:p>
    <w:p w14:paraId="5EF48608" w14:textId="6A2F8D91" w:rsidR="00E43298" w:rsidRPr="009F5261" w:rsidRDefault="00E43298" w:rsidP="0040433C">
      <w:pPr>
        <w:pStyle w:val="BodyText2"/>
        <w:numPr>
          <w:ilvl w:val="0"/>
          <w:numId w:val="6"/>
        </w:numPr>
        <w:ind w:left="426" w:hanging="284"/>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lastRenderedPageBreak/>
        <w:t>Evaluate the appropriateness of accounting policies used and the reasonableness of accounting estimates and related disclosures made by management</w:t>
      </w:r>
      <w:r w:rsidRPr="009F5261">
        <w:rPr>
          <w:rFonts w:ascii="Browallia New" w:hAnsi="Browallia New" w:cs="Browallia New" w:hint="cs"/>
          <w:sz w:val="26"/>
          <w:szCs w:val="26"/>
          <w:cs/>
          <w:lang w:val="en-US" w:eastAsia="x-none"/>
        </w:rPr>
        <w:t>.</w:t>
      </w:r>
    </w:p>
    <w:p w14:paraId="491C4FD6" w14:textId="77777777" w:rsidR="0040433C" w:rsidRPr="0087455B" w:rsidRDefault="0040433C" w:rsidP="0040433C">
      <w:pPr>
        <w:pStyle w:val="ListParagraph"/>
        <w:rPr>
          <w:rFonts w:ascii="Browallia New" w:hAnsi="Browallia New" w:cs="Browallia New" w:hint="cs"/>
          <w:sz w:val="20"/>
          <w:szCs w:val="20"/>
          <w:lang w:val="en-US" w:eastAsia="x-none"/>
        </w:rPr>
      </w:pPr>
    </w:p>
    <w:p w14:paraId="14FC974B" w14:textId="70F3798C" w:rsidR="00E43298" w:rsidRPr="009F5261" w:rsidRDefault="00E43298" w:rsidP="0040433C">
      <w:pPr>
        <w:pStyle w:val="BodyText2"/>
        <w:numPr>
          <w:ilvl w:val="0"/>
          <w:numId w:val="6"/>
        </w:numPr>
        <w:ind w:left="426" w:hanging="284"/>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Conclude on the appropriateness of management</w:t>
      </w:r>
      <w:r w:rsidRPr="009F5261">
        <w:rPr>
          <w:rFonts w:ascii="Browallia New" w:hAnsi="Browallia New" w:cs="Browallia New" w:hint="cs"/>
          <w:sz w:val="26"/>
          <w:szCs w:val="26"/>
          <w:cs/>
          <w:lang w:val="en-US" w:eastAsia="x-none"/>
        </w:rPr>
        <w:t>’</w:t>
      </w:r>
      <w:r w:rsidRPr="009F5261">
        <w:rPr>
          <w:rFonts w:ascii="Browallia New" w:hAnsi="Browallia New" w:cs="Browallia New" w:hint="cs"/>
          <w:sz w:val="26"/>
          <w:szCs w:val="26"/>
          <w:lang w:val="en-US" w:eastAsia="x-none"/>
        </w:rPr>
        <w:t>s use of the going concern basis of accounting and, based on the audit evidence obtained, whether a material uncertainty exists related to events or conditions that may cast significant doubt on the Group</w:t>
      </w:r>
      <w:r w:rsidRPr="009F5261">
        <w:rPr>
          <w:rFonts w:ascii="Browallia New" w:hAnsi="Browallia New" w:cs="Browallia New" w:hint="cs"/>
          <w:sz w:val="26"/>
          <w:szCs w:val="26"/>
          <w:cs/>
          <w:lang w:val="en-US" w:eastAsia="x-none"/>
        </w:rPr>
        <w:t>’</w:t>
      </w:r>
      <w:r w:rsidRPr="009F5261">
        <w:rPr>
          <w:rFonts w:ascii="Browallia New" w:hAnsi="Browallia New" w:cs="Browallia New" w:hint="cs"/>
          <w:sz w:val="26"/>
          <w:szCs w:val="26"/>
          <w:lang w:val="en-US" w:eastAsia="x-none"/>
        </w:rPr>
        <w:t>s ability to continue as a going concern</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If I conclude that a material uncertainty exists, I have required to draw attention in my auditor</w:t>
      </w:r>
      <w:r w:rsidRPr="009F5261">
        <w:rPr>
          <w:rFonts w:ascii="Browallia New" w:hAnsi="Browallia New" w:cs="Browallia New" w:hint="cs"/>
          <w:sz w:val="26"/>
          <w:szCs w:val="26"/>
          <w:cs/>
          <w:lang w:val="en-US" w:eastAsia="x-none"/>
        </w:rPr>
        <w:t>’</w:t>
      </w:r>
      <w:r w:rsidRPr="009F5261">
        <w:rPr>
          <w:rFonts w:ascii="Browallia New" w:hAnsi="Browallia New" w:cs="Browallia New" w:hint="cs"/>
          <w:sz w:val="26"/>
          <w:szCs w:val="26"/>
          <w:lang w:val="en-US" w:eastAsia="x-none"/>
        </w:rPr>
        <w:t>s report to the related disclosures in the financial statements or, if such disclosures are inadequate, to modify my opinion</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My conclusions are based on the audit evidence obtained up to the date of my auditor</w:t>
      </w:r>
      <w:r w:rsidRPr="009F5261">
        <w:rPr>
          <w:rFonts w:ascii="Browallia New" w:hAnsi="Browallia New" w:cs="Browallia New" w:hint="cs"/>
          <w:sz w:val="26"/>
          <w:szCs w:val="26"/>
          <w:cs/>
          <w:lang w:val="en-US" w:eastAsia="x-none"/>
        </w:rPr>
        <w:t>’</w:t>
      </w:r>
      <w:r w:rsidRPr="009F5261">
        <w:rPr>
          <w:rFonts w:ascii="Browallia New" w:hAnsi="Browallia New" w:cs="Browallia New" w:hint="cs"/>
          <w:sz w:val="26"/>
          <w:szCs w:val="26"/>
          <w:lang w:val="en-US" w:eastAsia="x-none"/>
        </w:rPr>
        <w:t>s report</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However, future events or conditions may cause the Group to cease to continue as a going concern</w:t>
      </w:r>
      <w:r w:rsidRPr="009F5261">
        <w:rPr>
          <w:rFonts w:ascii="Browallia New" w:hAnsi="Browallia New" w:cs="Browallia New" w:hint="cs"/>
          <w:sz w:val="26"/>
          <w:szCs w:val="26"/>
          <w:cs/>
          <w:lang w:val="en-US" w:eastAsia="x-none"/>
        </w:rPr>
        <w:t>.</w:t>
      </w:r>
    </w:p>
    <w:p w14:paraId="352BC9F6" w14:textId="77777777" w:rsidR="0040433C" w:rsidRPr="0087455B" w:rsidRDefault="0040433C" w:rsidP="0040433C">
      <w:pPr>
        <w:pStyle w:val="ListParagraph"/>
        <w:rPr>
          <w:rFonts w:ascii="Browallia New" w:hAnsi="Browallia New" w:cs="Browallia New" w:hint="cs"/>
          <w:sz w:val="20"/>
          <w:szCs w:val="20"/>
          <w:lang w:val="en-US" w:eastAsia="x-none"/>
        </w:rPr>
      </w:pPr>
    </w:p>
    <w:p w14:paraId="20819BC9" w14:textId="30823188" w:rsidR="00E43298" w:rsidRPr="009F5261" w:rsidRDefault="00E43298" w:rsidP="0040433C">
      <w:pPr>
        <w:pStyle w:val="BodyText2"/>
        <w:numPr>
          <w:ilvl w:val="0"/>
          <w:numId w:val="6"/>
        </w:numPr>
        <w:ind w:left="426" w:hanging="284"/>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Evaluate the overall presentation, structure and content of the financial statements, including the disclosures, and whether the financial statements represent the underlying transactions and events in a manner that achieves fair presentation</w:t>
      </w:r>
      <w:r w:rsidRPr="009F5261">
        <w:rPr>
          <w:rFonts w:ascii="Browallia New" w:hAnsi="Browallia New" w:cs="Browallia New" w:hint="cs"/>
          <w:sz w:val="26"/>
          <w:szCs w:val="26"/>
          <w:cs/>
          <w:lang w:val="en-US" w:eastAsia="x-none"/>
        </w:rPr>
        <w:t>.</w:t>
      </w:r>
    </w:p>
    <w:p w14:paraId="268FBEBC" w14:textId="77777777" w:rsidR="0040433C" w:rsidRPr="0087455B" w:rsidRDefault="0040433C" w:rsidP="0040433C">
      <w:pPr>
        <w:pStyle w:val="ListParagraph"/>
        <w:rPr>
          <w:rFonts w:ascii="Browallia New" w:hAnsi="Browallia New" w:cs="Browallia New" w:hint="cs"/>
          <w:sz w:val="20"/>
          <w:szCs w:val="20"/>
          <w:lang w:val="en-US" w:eastAsia="x-none"/>
        </w:rPr>
      </w:pPr>
    </w:p>
    <w:p w14:paraId="30A6E451" w14:textId="77777777" w:rsidR="00E43298" w:rsidRPr="009F5261" w:rsidRDefault="00E43298" w:rsidP="0040433C">
      <w:pPr>
        <w:pStyle w:val="BodyText2"/>
        <w:numPr>
          <w:ilvl w:val="0"/>
          <w:numId w:val="6"/>
        </w:numPr>
        <w:ind w:left="426" w:hanging="284"/>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Obtain sufficient appropriate audit evidence regarding the financial information of the entities or business activities within the Group to express an opinion on the consolidated financial statements</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I am responsible for the direction, supervision and performance of the group audit</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I remain solely responsible for my audit opinion</w:t>
      </w:r>
      <w:r w:rsidRPr="009F5261">
        <w:rPr>
          <w:rFonts w:ascii="Browallia New" w:hAnsi="Browallia New" w:cs="Browallia New" w:hint="cs"/>
          <w:sz w:val="26"/>
          <w:szCs w:val="26"/>
          <w:cs/>
          <w:lang w:val="en-US" w:eastAsia="x-none"/>
        </w:rPr>
        <w:t>.</w:t>
      </w:r>
    </w:p>
    <w:p w14:paraId="7F769EDD" w14:textId="77777777" w:rsidR="00BA5C75" w:rsidRPr="0087455B" w:rsidRDefault="00BA5C75" w:rsidP="0040433C">
      <w:pPr>
        <w:pStyle w:val="BodyText2"/>
        <w:ind w:left="142" w:firstLine="142"/>
        <w:rPr>
          <w:rFonts w:ascii="Browallia New" w:hAnsi="Browallia New" w:cs="Browallia New" w:hint="cs"/>
          <w:lang w:val="en-US" w:eastAsia="x-none"/>
        </w:rPr>
      </w:pPr>
    </w:p>
    <w:p w14:paraId="2BF0E814" w14:textId="77777777" w:rsidR="00E43298" w:rsidRPr="009F5261" w:rsidRDefault="00E43298" w:rsidP="0040433C">
      <w:pPr>
        <w:pStyle w:val="BodyText2"/>
        <w:ind w:left="142" w:firstLine="0"/>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I communicate with those charged with governance regarding, among other matters, the planned scope and timing of the audit and significant audit findings, including any significant deficiencies in internal control that I identify during my audit</w:t>
      </w:r>
      <w:r w:rsidRPr="009F5261">
        <w:rPr>
          <w:rFonts w:ascii="Browallia New" w:hAnsi="Browallia New" w:cs="Browallia New" w:hint="cs"/>
          <w:sz w:val="26"/>
          <w:szCs w:val="26"/>
          <w:cs/>
          <w:lang w:val="en-US" w:eastAsia="x-none"/>
        </w:rPr>
        <w:t>.</w:t>
      </w:r>
    </w:p>
    <w:p w14:paraId="44D83B11" w14:textId="77777777" w:rsidR="00E43298" w:rsidRPr="0087455B" w:rsidRDefault="00E43298" w:rsidP="0040433C">
      <w:pPr>
        <w:pStyle w:val="BodyText2"/>
        <w:ind w:left="142" w:firstLine="142"/>
        <w:rPr>
          <w:rFonts w:ascii="Browallia New" w:hAnsi="Browallia New" w:cs="Browallia New" w:hint="cs"/>
          <w:cs/>
          <w:lang w:val="en-US" w:eastAsia="x-none"/>
        </w:rPr>
      </w:pPr>
    </w:p>
    <w:p w14:paraId="3A9F9B33" w14:textId="59F91CF1" w:rsidR="00E43298" w:rsidRPr="009F5261" w:rsidRDefault="00E43298" w:rsidP="0040433C">
      <w:pPr>
        <w:pStyle w:val="BodyText2"/>
        <w:ind w:left="142" w:firstLine="0"/>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9F5261">
        <w:rPr>
          <w:rFonts w:ascii="Browallia New" w:hAnsi="Browallia New" w:cs="Browallia New" w:hint="cs"/>
          <w:sz w:val="26"/>
          <w:szCs w:val="26"/>
          <w:cs/>
          <w:lang w:val="en-US" w:eastAsia="x-none"/>
        </w:rPr>
        <w:t>.</w:t>
      </w:r>
    </w:p>
    <w:p w14:paraId="622260FB" w14:textId="77777777" w:rsidR="00E351DF" w:rsidRPr="0087455B" w:rsidRDefault="00E351DF" w:rsidP="0040433C">
      <w:pPr>
        <w:pStyle w:val="BodyText2"/>
        <w:ind w:left="142" w:firstLine="142"/>
        <w:rPr>
          <w:rFonts w:ascii="Browallia New" w:hAnsi="Browallia New" w:cs="Browallia New" w:hint="cs"/>
          <w:lang w:val="en-US" w:eastAsia="x-none"/>
        </w:rPr>
      </w:pPr>
    </w:p>
    <w:p w14:paraId="130D2803" w14:textId="6DC633B4" w:rsidR="00E43298" w:rsidRPr="009F5261" w:rsidRDefault="00E43298" w:rsidP="0040433C">
      <w:pPr>
        <w:pStyle w:val="BodyText2"/>
        <w:ind w:left="142" w:firstLine="0"/>
        <w:rPr>
          <w:rFonts w:ascii="Browallia New" w:hAnsi="Browallia New" w:cs="Browallia New" w:hint="cs"/>
          <w:sz w:val="26"/>
          <w:szCs w:val="26"/>
          <w:lang w:val="en-US" w:eastAsia="x-none"/>
        </w:rPr>
      </w:pPr>
      <w:r w:rsidRPr="009F5261">
        <w:rPr>
          <w:rFonts w:ascii="Browallia New" w:hAnsi="Browallia New" w:cs="Browallia New" w:hint="cs"/>
          <w:sz w:val="26"/>
          <w:szCs w:val="26"/>
          <w:lang w:val="en-US" w:eastAsia="x-none"/>
        </w:rPr>
        <w:t xml:space="preserve">From the matters communicated with those charged with governance, I determine those matters that were of most significance in the audit of the </w:t>
      </w:r>
      <w:r w:rsidR="00435302" w:rsidRPr="009F5261">
        <w:rPr>
          <w:rFonts w:ascii="Browallia New" w:hAnsi="Browallia New" w:cs="Browallia New" w:hint="cs"/>
          <w:sz w:val="26"/>
          <w:szCs w:val="26"/>
        </w:rPr>
        <w:t>accompanying consolidated and separate</w:t>
      </w:r>
      <w:r w:rsidR="00435302" w:rsidRPr="009F5261">
        <w:rPr>
          <w:rFonts w:ascii="Browallia New" w:hAnsi="Browallia New" w:cs="Browallia New" w:hint="cs"/>
          <w:sz w:val="26"/>
          <w:szCs w:val="26"/>
          <w:lang w:val="en-US" w:eastAsia="x-none"/>
        </w:rPr>
        <w:t xml:space="preserve"> f</w:t>
      </w:r>
      <w:r w:rsidRPr="009F5261">
        <w:rPr>
          <w:rFonts w:ascii="Browallia New" w:hAnsi="Browallia New" w:cs="Browallia New" w:hint="cs"/>
          <w:sz w:val="26"/>
          <w:szCs w:val="26"/>
          <w:lang w:val="en-US" w:eastAsia="x-none"/>
        </w:rPr>
        <w:t>inancial statements of the current period and are therefore the key audit matters</w:t>
      </w:r>
      <w:r w:rsidRPr="009F5261">
        <w:rPr>
          <w:rFonts w:ascii="Browallia New" w:hAnsi="Browallia New" w:cs="Browallia New" w:hint="cs"/>
          <w:sz w:val="26"/>
          <w:szCs w:val="26"/>
          <w:cs/>
          <w:lang w:val="en-US" w:eastAsia="x-none"/>
        </w:rPr>
        <w:t xml:space="preserve">. </w:t>
      </w:r>
      <w:r w:rsidRPr="009F5261">
        <w:rPr>
          <w:rFonts w:ascii="Browallia New" w:hAnsi="Browallia New" w:cs="Browallia New" w:hint="cs"/>
          <w:sz w:val="26"/>
          <w:szCs w:val="26"/>
          <w:lang w:val="en-US" w:eastAsia="x-none"/>
        </w:rPr>
        <w:t>I describe these matters in my auditor</w:t>
      </w:r>
      <w:r w:rsidRPr="009F5261">
        <w:rPr>
          <w:rFonts w:ascii="Browallia New" w:hAnsi="Browallia New" w:cs="Browallia New" w:hint="cs"/>
          <w:sz w:val="26"/>
          <w:szCs w:val="26"/>
          <w:cs/>
          <w:lang w:val="en-US" w:eastAsia="x-none"/>
        </w:rPr>
        <w:t>’</w:t>
      </w:r>
      <w:r w:rsidRPr="009F5261">
        <w:rPr>
          <w:rFonts w:ascii="Browallia New" w:hAnsi="Browallia New" w:cs="Browallia New" w:hint="cs"/>
          <w:sz w:val="26"/>
          <w:szCs w:val="26"/>
          <w:lang w:val="en-US" w:eastAsia="x-none"/>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9F5261">
        <w:rPr>
          <w:rFonts w:ascii="Browallia New" w:hAnsi="Browallia New" w:cs="Browallia New" w:hint="cs"/>
          <w:sz w:val="26"/>
          <w:szCs w:val="26"/>
          <w:cs/>
          <w:lang w:val="en-US" w:eastAsia="x-none"/>
        </w:rPr>
        <w:t>.</w:t>
      </w:r>
    </w:p>
    <w:p w14:paraId="75C76B6E" w14:textId="77777777" w:rsidR="004E27BD" w:rsidRPr="009F5261" w:rsidRDefault="004E27BD" w:rsidP="0040433C">
      <w:pPr>
        <w:overflowPunct w:val="0"/>
        <w:autoSpaceDE w:val="0"/>
        <w:autoSpaceDN w:val="0"/>
        <w:adjustRightInd w:val="0"/>
        <w:spacing w:after="0" w:line="240" w:lineRule="auto"/>
        <w:ind w:left="142" w:firstLine="142"/>
        <w:jc w:val="thaiDistribute"/>
        <w:textAlignment w:val="baseline"/>
        <w:rPr>
          <w:rFonts w:ascii="Browallia New" w:eastAsia="Times New Roman" w:hAnsi="Browallia New" w:cs="Browallia New" w:hint="cs"/>
          <w:sz w:val="26"/>
          <w:szCs w:val="26"/>
          <w:lang w:eastAsia="x-none"/>
        </w:rPr>
      </w:pPr>
    </w:p>
    <w:p w14:paraId="1DAA1E3C" w14:textId="77777777" w:rsidR="006F5C69" w:rsidRPr="009F5261" w:rsidRDefault="006F5C69" w:rsidP="0040433C">
      <w:pPr>
        <w:overflowPunct w:val="0"/>
        <w:autoSpaceDE w:val="0"/>
        <w:autoSpaceDN w:val="0"/>
        <w:adjustRightInd w:val="0"/>
        <w:spacing w:after="0" w:line="240" w:lineRule="auto"/>
        <w:ind w:left="142" w:firstLine="142"/>
        <w:textAlignment w:val="baseline"/>
        <w:rPr>
          <w:rFonts w:ascii="Browallia New" w:eastAsia="Times New Roman" w:hAnsi="Browallia New" w:cs="Browallia New" w:hint="cs"/>
          <w:sz w:val="26"/>
          <w:szCs w:val="26"/>
        </w:rPr>
      </w:pPr>
    </w:p>
    <w:p w14:paraId="5DD34BE6" w14:textId="7B65E8EC" w:rsidR="00DE6278" w:rsidRDefault="00DE6278" w:rsidP="00DE6278">
      <w:pPr>
        <w:tabs>
          <w:tab w:val="left" w:pos="0"/>
        </w:tabs>
        <w:overflowPunct w:val="0"/>
        <w:autoSpaceDE w:val="0"/>
        <w:autoSpaceDN w:val="0"/>
        <w:adjustRightInd w:val="0"/>
        <w:spacing w:after="0" w:line="240" w:lineRule="auto"/>
        <w:ind w:firstLine="142"/>
        <w:jc w:val="thaiDistribute"/>
        <w:textAlignment w:val="baseline"/>
        <w:rPr>
          <w:rFonts w:ascii="Browallia New" w:eastAsia="Times New Roman" w:hAnsi="Browallia New" w:cs="Browallia New"/>
          <w:sz w:val="26"/>
          <w:szCs w:val="26"/>
        </w:rPr>
      </w:pPr>
      <w:proofErr w:type="spellStart"/>
      <w:r w:rsidRPr="00DE6278">
        <w:rPr>
          <w:rFonts w:ascii="Browallia New" w:eastAsia="Times New Roman" w:hAnsi="Browallia New" w:cs="Browallia New"/>
          <w:sz w:val="26"/>
          <w:szCs w:val="26"/>
        </w:rPr>
        <w:t>Somchat</w:t>
      </w:r>
      <w:proofErr w:type="spellEnd"/>
      <w:r w:rsidRPr="00DE6278">
        <w:rPr>
          <w:rFonts w:ascii="Browallia New" w:eastAsia="Times New Roman" w:hAnsi="Browallia New" w:cs="Browallia New"/>
          <w:sz w:val="26"/>
          <w:szCs w:val="26"/>
        </w:rPr>
        <w:t xml:space="preserve"> </w:t>
      </w:r>
      <w:proofErr w:type="spellStart"/>
      <w:r w:rsidRPr="00DE6278">
        <w:rPr>
          <w:rFonts w:ascii="Browallia New" w:eastAsia="Times New Roman" w:hAnsi="Browallia New" w:cs="Browallia New"/>
          <w:sz w:val="26"/>
          <w:szCs w:val="26"/>
        </w:rPr>
        <w:t>Kalasuk</w:t>
      </w:r>
      <w:proofErr w:type="spellEnd"/>
    </w:p>
    <w:p w14:paraId="75F5239C" w14:textId="13CC5F85" w:rsidR="006F5C69" w:rsidRPr="009F5261" w:rsidRDefault="006F5C69" w:rsidP="0040433C">
      <w:pPr>
        <w:overflowPunct w:val="0"/>
        <w:autoSpaceDE w:val="0"/>
        <w:autoSpaceDN w:val="0"/>
        <w:adjustRightInd w:val="0"/>
        <w:spacing w:after="0" w:line="240" w:lineRule="auto"/>
        <w:ind w:left="142"/>
        <w:jc w:val="thaiDistribute"/>
        <w:textAlignment w:val="baseline"/>
        <w:rPr>
          <w:rFonts w:ascii="Browallia New" w:eastAsia="Times New Roman" w:hAnsi="Browallia New" w:cs="Browallia New"/>
          <w:sz w:val="26"/>
          <w:szCs w:val="26"/>
        </w:rPr>
      </w:pPr>
      <w:r w:rsidRPr="009F5261">
        <w:rPr>
          <w:rFonts w:ascii="Browallia New" w:eastAsia="Times New Roman" w:hAnsi="Browallia New" w:cs="Browallia New" w:hint="cs"/>
          <w:sz w:val="26"/>
          <w:szCs w:val="26"/>
        </w:rPr>
        <w:t xml:space="preserve">Certified Public Accountant Registration No. </w:t>
      </w:r>
      <w:r w:rsidR="00D43315">
        <w:rPr>
          <w:rFonts w:ascii="Browallia New" w:eastAsia="Times New Roman" w:hAnsi="Browallia New" w:cs="Browallia New"/>
          <w:sz w:val="26"/>
          <w:szCs w:val="26"/>
        </w:rPr>
        <w:t>9699</w:t>
      </w:r>
    </w:p>
    <w:p w14:paraId="4A094A72" w14:textId="77777777" w:rsidR="003E4EA2" w:rsidRPr="009F5261" w:rsidRDefault="003E4EA2" w:rsidP="0040433C">
      <w:pPr>
        <w:overflowPunct w:val="0"/>
        <w:autoSpaceDE w:val="0"/>
        <w:autoSpaceDN w:val="0"/>
        <w:adjustRightInd w:val="0"/>
        <w:spacing w:after="0" w:line="240" w:lineRule="auto"/>
        <w:ind w:left="142"/>
        <w:textAlignment w:val="baseline"/>
        <w:rPr>
          <w:rFonts w:ascii="Browallia New" w:eastAsia="Times New Roman" w:hAnsi="Browallia New" w:cs="Browallia New" w:hint="cs"/>
          <w:sz w:val="26"/>
          <w:szCs w:val="26"/>
        </w:rPr>
      </w:pPr>
    </w:p>
    <w:p w14:paraId="6D6C1C16" w14:textId="6179DB5E" w:rsidR="006F5C69" w:rsidRPr="009F5261" w:rsidRDefault="003E4EA2" w:rsidP="0040433C">
      <w:pPr>
        <w:overflowPunct w:val="0"/>
        <w:autoSpaceDE w:val="0"/>
        <w:autoSpaceDN w:val="0"/>
        <w:adjustRightInd w:val="0"/>
        <w:spacing w:after="0" w:line="240" w:lineRule="auto"/>
        <w:ind w:left="142"/>
        <w:textAlignment w:val="baseline"/>
        <w:rPr>
          <w:rFonts w:ascii="Browallia New" w:eastAsia="Times New Roman" w:hAnsi="Browallia New" w:cs="Browallia New" w:hint="cs"/>
          <w:sz w:val="26"/>
          <w:szCs w:val="26"/>
        </w:rPr>
      </w:pPr>
      <w:r w:rsidRPr="009F5261">
        <w:rPr>
          <w:rFonts w:ascii="Browallia New" w:eastAsia="Times New Roman" w:hAnsi="Browallia New" w:cs="Browallia New" w:hint="cs"/>
          <w:sz w:val="26"/>
          <w:szCs w:val="26"/>
        </w:rPr>
        <w:t>A&amp;A OFFICE COMPANY LIMITED</w:t>
      </w:r>
    </w:p>
    <w:p w14:paraId="7A82DD84" w14:textId="42C07C44" w:rsidR="004B4282" w:rsidRPr="009F5261" w:rsidRDefault="004B4282" w:rsidP="0040433C">
      <w:pPr>
        <w:spacing w:after="0" w:line="240" w:lineRule="auto"/>
        <w:ind w:left="142" w:right="-10"/>
        <w:jc w:val="thaiDistribute"/>
        <w:rPr>
          <w:rFonts w:ascii="Browallia New" w:eastAsia="Times New Roman" w:hAnsi="Browallia New" w:cs="Browallia New" w:hint="cs"/>
          <w:sz w:val="26"/>
          <w:szCs w:val="26"/>
        </w:rPr>
      </w:pPr>
      <w:r w:rsidRPr="009F5261">
        <w:rPr>
          <w:rFonts w:ascii="Browallia New" w:eastAsia="Times New Roman" w:hAnsi="Browallia New" w:cs="Browallia New" w:hint="cs"/>
          <w:sz w:val="26"/>
          <w:szCs w:val="26"/>
        </w:rPr>
        <w:t>Bangkok,</w:t>
      </w:r>
    </w:p>
    <w:p w14:paraId="375DE507" w14:textId="234008C9" w:rsidR="008C7587" w:rsidRPr="009F5261" w:rsidRDefault="00157181" w:rsidP="0040433C">
      <w:pPr>
        <w:spacing w:after="0" w:line="240" w:lineRule="auto"/>
        <w:ind w:left="142" w:right="-10"/>
        <w:jc w:val="thaiDistribute"/>
        <w:rPr>
          <w:rFonts w:ascii="Browallia New" w:hAnsi="Browallia New" w:cs="Browallia New" w:hint="cs"/>
          <w:sz w:val="26"/>
          <w:szCs w:val="26"/>
        </w:rPr>
      </w:pPr>
      <w:r w:rsidRPr="009F5261">
        <w:rPr>
          <w:rFonts w:ascii="Browallia New" w:eastAsia="Times New Roman" w:hAnsi="Browallia New" w:cs="Browallia New" w:hint="cs"/>
          <w:sz w:val="26"/>
          <w:szCs w:val="26"/>
        </w:rPr>
        <w:t>February 2</w:t>
      </w:r>
      <w:r w:rsidR="00E351DF">
        <w:rPr>
          <w:rFonts w:ascii="Browallia New" w:eastAsia="Times New Roman" w:hAnsi="Browallia New" w:cs="Browallia New"/>
          <w:sz w:val="26"/>
          <w:szCs w:val="26"/>
        </w:rPr>
        <w:t>7</w:t>
      </w:r>
      <w:r w:rsidR="004B4282" w:rsidRPr="009F5261">
        <w:rPr>
          <w:rFonts w:ascii="Browallia New" w:eastAsia="Times New Roman" w:hAnsi="Browallia New" w:cs="Browallia New" w:hint="cs"/>
          <w:sz w:val="26"/>
          <w:szCs w:val="26"/>
        </w:rPr>
        <w:t>, 202</w:t>
      </w:r>
      <w:r w:rsidR="00E351DF">
        <w:rPr>
          <w:rFonts w:ascii="Browallia New" w:eastAsia="Times New Roman" w:hAnsi="Browallia New" w:cs="Browallia New"/>
          <w:sz w:val="26"/>
          <w:szCs w:val="26"/>
        </w:rPr>
        <w:t>4</w:t>
      </w:r>
    </w:p>
    <w:sectPr w:rsidR="008C7587" w:rsidRPr="009F5261" w:rsidSect="00531680">
      <w:footerReference w:type="default" r:id="rId8"/>
      <w:pgSz w:w="11906" w:h="16838" w:code="9"/>
      <w:pgMar w:top="1665" w:right="1133" w:bottom="1309" w:left="1231" w:header="57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4DC9C" w14:textId="77777777" w:rsidR="00531680" w:rsidRDefault="00531680" w:rsidP="009719A0">
      <w:pPr>
        <w:spacing w:after="0" w:line="240" w:lineRule="auto"/>
      </w:pPr>
      <w:r>
        <w:separator/>
      </w:r>
    </w:p>
  </w:endnote>
  <w:endnote w:type="continuationSeparator" w:id="0">
    <w:p w14:paraId="75FA34BB" w14:textId="77777777" w:rsidR="00531680" w:rsidRDefault="00531680" w:rsidP="00971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8997716"/>
      <w:docPartObj>
        <w:docPartGallery w:val="Page Numbers (Bottom of Page)"/>
        <w:docPartUnique/>
      </w:docPartObj>
    </w:sdtPr>
    <w:sdtEndPr>
      <w:rPr>
        <w:rFonts w:ascii="BrowalliaUPC" w:hAnsi="BrowalliaUPC" w:cs="BrowalliaUPC" w:hint="cs"/>
        <w:noProof/>
        <w:sz w:val="26"/>
        <w:szCs w:val="26"/>
      </w:rPr>
    </w:sdtEndPr>
    <w:sdtContent>
      <w:p w14:paraId="7F5C9E59" w14:textId="63CD050E" w:rsidR="002B116D" w:rsidRPr="002B116D" w:rsidRDefault="002B116D">
        <w:pPr>
          <w:pStyle w:val="Footer"/>
          <w:jc w:val="right"/>
          <w:rPr>
            <w:rFonts w:ascii="BrowalliaUPC" w:hAnsi="BrowalliaUPC" w:cs="BrowalliaUPC"/>
            <w:sz w:val="26"/>
            <w:szCs w:val="26"/>
          </w:rPr>
        </w:pPr>
        <w:r w:rsidRPr="002B116D">
          <w:rPr>
            <w:rFonts w:ascii="BrowalliaUPC" w:hAnsi="BrowalliaUPC" w:cs="BrowalliaUPC" w:hint="cs"/>
            <w:sz w:val="26"/>
            <w:szCs w:val="26"/>
          </w:rPr>
          <w:fldChar w:fldCharType="begin"/>
        </w:r>
        <w:r w:rsidRPr="002B116D">
          <w:rPr>
            <w:rFonts w:ascii="BrowalliaUPC" w:hAnsi="BrowalliaUPC" w:cs="BrowalliaUPC" w:hint="cs"/>
            <w:sz w:val="26"/>
            <w:szCs w:val="26"/>
          </w:rPr>
          <w:instrText xml:space="preserve"> PAGE   \* MERGEFORMAT </w:instrText>
        </w:r>
        <w:r w:rsidRPr="002B116D">
          <w:rPr>
            <w:rFonts w:ascii="BrowalliaUPC" w:hAnsi="BrowalliaUPC" w:cs="BrowalliaUPC" w:hint="cs"/>
            <w:sz w:val="26"/>
            <w:szCs w:val="26"/>
          </w:rPr>
          <w:fldChar w:fldCharType="separate"/>
        </w:r>
        <w:r w:rsidRPr="002B116D">
          <w:rPr>
            <w:rFonts w:ascii="BrowalliaUPC" w:hAnsi="BrowalliaUPC" w:cs="BrowalliaUPC" w:hint="cs"/>
            <w:noProof/>
            <w:sz w:val="26"/>
            <w:szCs w:val="26"/>
          </w:rPr>
          <w:t>2</w:t>
        </w:r>
        <w:r w:rsidRPr="002B116D">
          <w:rPr>
            <w:rFonts w:ascii="BrowalliaUPC" w:hAnsi="BrowalliaUPC" w:cs="BrowalliaUPC" w:hint="cs"/>
            <w:noProof/>
            <w:sz w:val="26"/>
            <w:szCs w:val="26"/>
          </w:rPr>
          <w:fldChar w:fldCharType="end"/>
        </w:r>
      </w:p>
    </w:sdtContent>
  </w:sdt>
  <w:p w14:paraId="71F3C115" w14:textId="77777777" w:rsidR="002B116D" w:rsidRDefault="002B1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3838E" w14:textId="77777777" w:rsidR="00531680" w:rsidRDefault="00531680" w:rsidP="009719A0">
      <w:pPr>
        <w:spacing w:after="0" w:line="240" w:lineRule="auto"/>
      </w:pPr>
      <w:r>
        <w:separator/>
      </w:r>
    </w:p>
  </w:footnote>
  <w:footnote w:type="continuationSeparator" w:id="0">
    <w:p w14:paraId="00C02CF7" w14:textId="77777777" w:rsidR="00531680" w:rsidRDefault="00531680" w:rsidP="009719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C3032"/>
    <w:multiLevelType w:val="hybridMultilevel"/>
    <w:tmpl w:val="CB726E84"/>
    <w:lvl w:ilvl="0" w:tplc="215C1924">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0FFC73C2"/>
    <w:multiLevelType w:val="hybridMultilevel"/>
    <w:tmpl w:val="35C2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42013"/>
    <w:multiLevelType w:val="hybridMultilevel"/>
    <w:tmpl w:val="C518C436"/>
    <w:lvl w:ilvl="0" w:tplc="FD345AB8">
      <w:numFmt w:val="bullet"/>
      <w:lvlText w:val="-"/>
      <w:lvlJc w:val="left"/>
      <w:pPr>
        <w:ind w:left="786" w:hanging="360"/>
      </w:pPr>
      <w:rPr>
        <w:rFonts w:ascii="BrowalliaUPC" w:eastAsiaTheme="minorHAnsi" w:hAnsi="BrowalliaUPC" w:cs="BrowalliaUPC"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193545B5"/>
    <w:multiLevelType w:val="hybridMultilevel"/>
    <w:tmpl w:val="19BA4530"/>
    <w:lvl w:ilvl="0" w:tplc="9370A758">
      <w:numFmt w:val="bullet"/>
      <w:lvlText w:val="-"/>
      <w:lvlJc w:val="left"/>
      <w:pPr>
        <w:ind w:left="1080" w:hanging="360"/>
      </w:pPr>
      <w:rPr>
        <w:rFonts w:ascii="Browallia New" w:eastAsia="Times New Roman" w:hAnsi="Browallia New" w:cs="Browallia New" w:hint="cs"/>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7EE0E89"/>
    <w:multiLevelType w:val="hybridMultilevel"/>
    <w:tmpl w:val="FFFFFFFF"/>
    <w:lvl w:ilvl="0" w:tplc="8AE01FD4">
      <w:numFmt w:val="bullet"/>
      <w:lvlText w:val="-"/>
      <w:lvlJc w:val="left"/>
      <w:pPr>
        <w:ind w:left="1069" w:hanging="360"/>
      </w:pPr>
      <w:rPr>
        <w:rFonts w:ascii="Angsana New" w:eastAsia="Times New Roman" w:hAnsi="Angsana New"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3C5D04C6"/>
    <w:multiLevelType w:val="hybridMultilevel"/>
    <w:tmpl w:val="7076D62A"/>
    <w:lvl w:ilvl="0" w:tplc="B60EB136">
      <w:numFmt w:val="bullet"/>
      <w:lvlText w:val="-"/>
      <w:lvlJc w:val="left"/>
      <w:pPr>
        <w:ind w:left="1080" w:hanging="360"/>
      </w:pPr>
      <w:rPr>
        <w:rFonts w:ascii="BrowalliaUPC" w:eastAsia="Times New Roman" w:hAnsi="BrowalliaUPC" w:cs="BrowalliaUPC" w:hint="cs"/>
        <w:b w:val="0"/>
        <w:bCs/>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E8B2C46"/>
    <w:multiLevelType w:val="hybridMultilevel"/>
    <w:tmpl w:val="8EB6491A"/>
    <w:lvl w:ilvl="0" w:tplc="57F0119A">
      <w:start w:val="1"/>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6B9162B5"/>
    <w:multiLevelType w:val="hybridMultilevel"/>
    <w:tmpl w:val="ABE64476"/>
    <w:lvl w:ilvl="0" w:tplc="71C877C2">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6E3705C8"/>
    <w:multiLevelType w:val="hybridMultilevel"/>
    <w:tmpl w:val="7CB011D4"/>
    <w:lvl w:ilvl="0" w:tplc="34701426">
      <w:start w:val="42"/>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5811570">
    <w:abstractNumId w:val="7"/>
  </w:num>
  <w:num w:numId="2" w16cid:durableId="176039556">
    <w:abstractNumId w:val="0"/>
  </w:num>
  <w:num w:numId="3" w16cid:durableId="1183130589">
    <w:abstractNumId w:val="5"/>
  </w:num>
  <w:num w:numId="4" w16cid:durableId="29190179">
    <w:abstractNumId w:val="9"/>
  </w:num>
  <w:num w:numId="5" w16cid:durableId="81532104">
    <w:abstractNumId w:val="2"/>
  </w:num>
  <w:num w:numId="6" w16cid:durableId="763842488">
    <w:abstractNumId w:val="4"/>
  </w:num>
  <w:num w:numId="7" w16cid:durableId="365494318">
    <w:abstractNumId w:val="1"/>
  </w:num>
  <w:num w:numId="8" w16cid:durableId="937955579">
    <w:abstractNumId w:val="6"/>
  </w:num>
  <w:num w:numId="9" w16cid:durableId="1409187669">
    <w:abstractNumId w:val="8"/>
  </w:num>
  <w:num w:numId="10" w16cid:durableId="16746462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9A0"/>
    <w:rsid w:val="00020535"/>
    <w:rsid w:val="000422DB"/>
    <w:rsid w:val="0004344A"/>
    <w:rsid w:val="000443D4"/>
    <w:rsid w:val="0004475D"/>
    <w:rsid w:val="0005015A"/>
    <w:rsid w:val="00052710"/>
    <w:rsid w:val="000548DC"/>
    <w:rsid w:val="00065A71"/>
    <w:rsid w:val="00066B02"/>
    <w:rsid w:val="00070644"/>
    <w:rsid w:val="000933BD"/>
    <w:rsid w:val="0009784B"/>
    <w:rsid w:val="000B58E6"/>
    <w:rsid w:val="000E3DF3"/>
    <w:rsid w:val="000F4797"/>
    <w:rsid w:val="0010121A"/>
    <w:rsid w:val="00103540"/>
    <w:rsid w:val="00106191"/>
    <w:rsid w:val="00111442"/>
    <w:rsid w:val="00111A6E"/>
    <w:rsid w:val="00113EFA"/>
    <w:rsid w:val="0013519F"/>
    <w:rsid w:val="00140BE8"/>
    <w:rsid w:val="001520D7"/>
    <w:rsid w:val="001530DD"/>
    <w:rsid w:val="001531E5"/>
    <w:rsid w:val="00157181"/>
    <w:rsid w:val="00170FD4"/>
    <w:rsid w:val="0018427D"/>
    <w:rsid w:val="00184B8D"/>
    <w:rsid w:val="0018704A"/>
    <w:rsid w:val="00193C46"/>
    <w:rsid w:val="00197A6C"/>
    <w:rsid w:val="001B3BE1"/>
    <w:rsid w:val="001B7004"/>
    <w:rsid w:val="001C268D"/>
    <w:rsid w:val="001D7341"/>
    <w:rsid w:val="001E3D7B"/>
    <w:rsid w:val="001E4E91"/>
    <w:rsid w:val="001E7AA0"/>
    <w:rsid w:val="001F41D0"/>
    <w:rsid w:val="001F70FE"/>
    <w:rsid w:val="00200397"/>
    <w:rsid w:val="00200D91"/>
    <w:rsid w:val="00232B7C"/>
    <w:rsid w:val="0023447F"/>
    <w:rsid w:val="00241649"/>
    <w:rsid w:val="0024535B"/>
    <w:rsid w:val="002465FB"/>
    <w:rsid w:val="00285028"/>
    <w:rsid w:val="002A05CD"/>
    <w:rsid w:val="002B116D"/>
    <w:rsid w:val="002B22A1"/>
    <w:rsid w:val="002C03B3"/>
    <w:rsid w:val="002C1076"/>
    <w:rsid w:val="002C1579"/>
    <w:rsid w:val="002C2367"/>
    <w:rsid w:val="002C4AA1"/>
    <w:rsid w:val="002C5104"/>
    <w:rsid w:val="002E03AC"/>
    <w:rsid w:val="002E3823"/>
    <w:rsid w:val="00300B0A"/>
    <w:rsid w:val="00301188"/>
    <w:rsid w:val="003036D6"/>
    <w:rsid w:val="00312F82"/>
    <w:rsid w:val="00330FA3"/>
    <w:rsid w:val="00331162"/>
    <w:rsid w:val="00354E84"/>
    <w:rsid w:val="00356C00"/>
    <w:rsid w:val="00360E1D"/>
    <w:rsid w:val="00362A2D"/>
    <w:rsid w:val="00364131"/>
    <w:rsid w:val="00367312"/>
    <w:rsid w:val="003821D5"/>
    <w:rsid w:val="00393038"/>
    <w:rsid w:val="003948FB"/>
    <w:rsid w:val="003B6571"/>
    <w:rsid w:val="003C1B36"/>
    <w:rsid w:val="003C69CB"/>
    <w:rsid w:val="003D2954"/>
    <w:rsid w:val="003E335E"/>
    <w:rsid w:val="003E4EA2"/>
    <w:rsid w:val="003F5695"/>
    <w:rsid w:val="00403DBF"/>
    <w:rsid w:val="0040433C"/>
    <w:rsid w:val="004130FE"/>
    <w:rsid w:val="00420A90"/>
    <w:rsid w:val="004263E8"/>
    <w:rsid w:val="00434D8A"/>
    <w:rsid w:val="00435302"/>
    <w:rsid w:val="004354A6"/>
    <w:rsid w:val="00450499"/>
    <w:rsid w:val="00453603"/>
    <w:rsid w:val="00462BF6"/>
    <w:rsid w:val="004B4282"/>
    <w:rsid w:val="004C5CCB"/>
    <w:rsid w:val="004C6F58"/>
    <w:rsid w:val="004D1DE6"/>
    <w:rsid w:val="004D2748"/>
    <w:rsid w:val="004D4D7A"/>
    <w:rsid w:val="004E27BD"/>
    <w:rsid w:val="004E6C7C"/>
    <w:rsid w:val="00501233"/>
    <w:rsid w:val="00505FF8"/>
    <w:rsid w:val="00510BFC"/>
    <w:rsid w:val="0051568B"/>
    <w:rsid w:val="00524971"/>
    <w:rsid w:val="00525FB7"/>
    <w:rsid w:val="00531680"/>
    <w:rsid w:val="005333A1"/>
    <w:rsid w:val="005424D5"/>
    <w:rsid w:val="00550276"/>
    <w:rsid w:val="005524CC"/>
    <w:rsid w:val="00563BA2"/>
    <w:rsid w:val="00566A28"/>
    <w:rsid w:val="00567E1A"/>
    <w:rsid w:val="00573215"/>
    <w:rsid w:val="005A2CBC"/>
    <w:rsid w:val="005A6F1B"/>
    <w:rsid w:val="005B7C99"/>
    <w:rsid w:val="005F17B1"/>
    <w:rsid w:val="005F26F1"/>
    <w:rsid w:val="005F4C9D"/>
    <w:rsid w:val="005F55F1"/>
    <w:rsid w:val="00602A33"/>
    <w:rsid w:val="00612E0F"/>
    <w:rsid w:val="006234CB"/>
    <w:rsid w:val="00627D33"/>
    <w:rsid w:val="006663E9"/>
    <w:rsid w:val="00671962"/>
    <w:rsid w:val="00686F30"/>
    <w:rsid w:val="006879A0"/>
    <w:rsid w:val="00690E20"/>
    <w:rsid w:val="006C2049"/>
    <w:rsid w:val="006C46D9"/>
    <w:rsid w:val="006C68DF"/>
    <w:rsid w:val="006E3151"/>
    <w:rsid w:val="006F5C69"/>
    <w:rsid w:val="0072192C"/>
    <w:rsid w:val="0073146C"/>
    <w:rsid w:val="00741BB8"/>
    <w:rsid w:val="00747ED7"/>
    <w:rsid w:val="00752C6B"/>
    <w:rsid w:val="00770A04"/>
    <w:rsid w:val="00785CEE"/>
    <w:rsid w:val="00796043"/>
    <w:rsid w:val="0079743F"/>
    <w:rsid w:val="007A25A8"/>
    <w:rsid w:val="007A34D1"/>
    <w:rsid w:val="007A7DFB"/>
    <w:rsid w:val="007B0953"/>
    <w:rsid w:val="007D4F76"/>
    <w:rsid w:val="007D684B"/>
    <w:rsid w:val="008210FB"/>
    <w:rsid w:val="00825E89"/>
    <w:rsid w:val="008262D4"/>
    <w:rsid w:val="0082649B"/>
    <w:rsid w:val="008320BD"/>
    <w:rsid w:val="008425BD"/>
    <w:rsid w:val="0086205A"/>
    <w:rsid w:val="00871E63"/>
    <w:rsid w:val="0087455B"/>
    <w:rsid w:val="00891332"/>
    <w:rsid w:val="008A3689"/>
    <w:rsid w:val="008A7809"/>
    <w:rsid w:val="008B2508"/>
    <w:rsid w:val="008C7587"/>
    <w:rsid w:val="008E21F4"/>
    <w:rsid w:val="008E259F"/>
    <w:rsid w:val="008E7989"/>
    <w:rsid w:val="008F1BE2"/>
    <w:rsid w:val="0091125F"/>
    <w:rsid w:val="009237BF"/>
    <w:rsid w:val="00925CB0"/>
    <w:rsid w:val="00933797"/>
    <w:rsid w:val="009431BE"/>
    <w:rsid w:val="00947769"/>
    <w:rsid w:val="00954210"/>
    <w:rsid w:val="00954B84"/>
    <w:rsid w:val="009719A0"/>
    <w:rsid w:val="00981428"/>
    <w:rsid w:val="009B3173"/>
    <w:rsid w:val="009B6E3B"/>
    <w:rsid w:val="009C0F20"/>
    <w:rsid w:val="009C5370"/>
    <w:rsid w:val="009E6791"/>
    <w:rsid w:val="009F008F"/>
    <w:rsid w:val="009F5261"/>
    <w:rsid w:val="00A0246C"/>
    <w:rsid w:val="00A06621"/>
    <w:rsid w:val="00A10875"/>
    <w:rsid w:val="00A1643F"/>
    <w:rsid w:val="00A233B1"/>
    <w:rsid w:val="00A25D77"/>
    <w:rsid w:val="00A26185"/>
    <w:rsid w:val="00A339C4"/>
    <w:rsid w:val="00A51BF3"/>
    <w:rsid w:val="00A53747"/>
    <w:rsid w:val="00A575F4"/>
    <w:rsid w:val="00A61A27"/>
    <w:rsid w:val="00A719F4"/>
    <w:rsid w:val="00A80FEE"/>
    <w:rsid w:val="00A92D84"/>
    <w:rsid w:val="00AB3596"/>
    <w:rsid w:val="00AB526A"/>
    <w:rsid w:val="00AC33DC"/>
    <w:rsid w:val="00B0546E"/>
    <w:rsid w:val="00B1061A"/>
    <w:rsid w:val="00B113B5"/>
    <w:rsid w:val="00B1361F"/>
    <w:rsid w:val="00B17A79"/>
    <w:rsid w:val="00B303A5"/>
    <w:rsid w:val="00B36E16"/>
    <w:rsid w:val="00B450A7"/>
    <w:rsid w:val="00B56F52"/>
    <w:rsid w:val="00B57A98"/>
    <w:rsid w:val="00B73211"/>
    <w:rsid w:val="00B9611E"/>
    <w:rsid w:val="00BA5C75"/>
    <w:rsid w:val="00BB0E51"/>
    <w:rsid w:val="00BB1279"/>
    <w:rsid w:val="00BE23E0"/>
    <w:rsid w:val="00BF2CBF"/>
    <w:rsid w:val="00C05FCD"/>
    <w:rsid w:val="00C21D11"/>
    <w:rsid w:val="00C34ED8"/>
    <w:rsid w:val="00C80685"/>
    <w:rsid w:val="00C830D1"/>
    <w:rsid w:val="00C96408"/>
    <w:rsid w:val="00CA0212"/>
    <w:rsid w:val="00CA218F"/>
    <w:rsid w:val="00CA3CDF"/>
    <w:rsid w:val="00CB254A"/>
    <w:rsid w:val="00CB770A"/>
    <w:rsid w:val="00CC464F"/>
    <w:rsid w:val="00CC7BFA"/>
    <w:rsid w:val="00CD3EA7"/>
    <w:rsid w:val="00CD52D7"/>
    <w:rsid w:val="00CE08E1"/>
    <w:rsid w:val="00CE14AB"/>
    <w:rsid w:val="00CE5FB1"/>
    <w:rsid w:val="00CE68C7"/>
    <w:rsid w:val="00D04674"/>
    <w:rsid w:val="00D070CD"/>
    <w:rsid w:val="00D131D2"/>
    <w:rsid w:val="00D258EC"/>
    <w:rsid w:val="00D33D20"/>
    <w:rsid w:val="00D43315"/>
    <w:rsid w:val="00D50B9B"/>
    <w:rsid w:val="00D55538"/>
    <w:rsid w:val="00D578A3"/>
    <w:rsid w:val="00D97FBB"/>
    <w:rsid w:val="00DB1100"/>
    <w:rsid w:val="00DB70AA"/>
    <w:rsid w:val="00DE07D2"/>
    <w:rsid w:val="00DE3D61"/>
    <w:rsid w:val="00DE6278"/>
    <w:rsid w:val="00DF5DE6"/>
    <w:rsid w:val="00E00B5C"/>
    <w:rsid w:val="00E037CA"/>
    <w:rsid w:val="00E121F2"/>
    <w:rsid w:val="00E136C0"/>
    <w:rsid w:val="00E1434D"/>
    <w:rsid w:val="00E164B9"/>
    <w:rsid w:val="00E25728"/>
    <w:rsid w:val="00E3337E"/>
    <w:rsid w:val="00E351DF"/>
    <w:rsid w:val="00E36A0B"/>
    <w:rsid w:val="00E43298"/>
    <w:rsid w:val="00E44F0F"/>
    <w:rsid w:val="00E46A27"/>
    <w:rsid w:val="00E651F0"/>
    <w:rsid w:val="00E74AE7"/>
    <w:rsid w:val="00E822EE"/>
    <w:rsid w:val="00E85B46"/>
    <w:rsid w:val="00E9602F"/>
    <w:rsid w:val="00E96A92"/>
    <w:rsid w:val="00EB66D6"/>
    <w:rsid w:val="00EC4294"/>
    <w:rsid w:val="00EC5E99"/>
    <w:rsid w:val="00EE0609"/>
    <w:rsid w:val="00F14EA7"/>
    <w:rsid w:val="00F16E3F"/>
    <w:rsid w:val="00F273DF"/>
    <w:rsid w:val="00F70721"/>
    <w:rsid w:val="00F77345"/>
    <w:rsid w:val="00F81FDA"/>
    <w:rsid w:val="00FC3C30"/>
    <w:rsid w:val="00FE24E6"/>
    <w:rsid w:val="00FF389F"/>
    <w:rsid w:val="00FF4F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1D1F6"/>
  <w15:chartTrackingRefBased/>
  <w15:docId w15:val="{334830ED-7A6A-4D09-B07B-B75ADBD7B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19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19A0"/>
  </w:style>
  <w:style w:type="paragraph" w:styleId="Footer">
    <w:name w:val="footer"/>
    <w:basedOn w:val="Normal"/>
    <w:link w:val="FooterChar"/>
    <w:uiPriority w:val="99"/>
    <w:unhideWhenUsed/>
    <w:rsid w:val="009719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19A0"/>
  </w:style>
  <w:style w:type="paragraph" w:styleId="BlockText">
    <w:name w:val="Block Text"/>
    <w:basedOn w:val="Normal"/>
    <w:rsid w:val="00450499"/>
    <w:pPr>
      <w:spacing w:after="0" w:line="240" w:lineRule="auto"/>
      <w:ind w:left="7470" w:right="-784" w:hanging="6750"/>
    </w:pPr>
    <w:rPr>
      <w:rFonts w:ascii="Cordia New" w:eastAsia="Cordia New" w:hAnsi="Cordia New" w:cs="Angsana New"/>
      <w:sz w:val="32"/>
      <w:szCs w:val="32"/>
      <w:lang w:eastAsia="zh-CN"/>
    </w:rPr>
  </w:style>
  <w:style w:type="table" w:styleId="TableGrid">
    <w:name w:val="Table Grid"/>
    <w:basedOn w:val="TableNormal"/>
    <w:uiPriority w:val="39"/>
    <w:rsid w:val="0086205A"/>
    <w:pPr>
      <w:spacing w:after="0" w:line="240" w:lineRule="auto"/>
    </w:pPr>
    <w:rPr>
      <w:sz w:val="24"/>
      <w:szCs w:val="3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27BD"/>
    <w:pPr>
      <w:suppressAutoHyphens/>
      <w:overflowPunct w:val="0"/>
      <w:autoSpaceDE w:val="0"/>
      <w:autoSpaceDN w:val="0"/>
      <w:spacing w:after="0" w:line="240" w:lineRule="auto"/>
      <w:ind w:left="720"/>
      <w:contextualSpacing/>
      <w:textAlignment w:val="baseline"/>
    </w:pPr>
    <w:rPr>
      <w:rFonts w:ascii="Angsana New" w:eastAsia="Times New Roman" w:hAnsi="Angsana New" w:cs="Angsana New"/>
      <w:lang w:val="en-GB" w:eastAsia="en-GB"/>
    </w:rPr>
  </w:style>
  <w:style w:type="paragraph" w:styleId="BodyText2">
    <w:name w:val="Body Text 2"/>
    <w:basedOn w:val="Normal"/>
    <w:link w:val="BodyText2Char"/>
    <w:uiPriority w:val="99"/>
    <w:semiHidden/>
    <w:rsid w:val="00747ED7"/>
    <w:pPr>
      <w:spacing w:after="0" w:line="240" w:lineRule="auto"/>
      <w:ind w:firstLine="709"/>
      <w:jc w:val="thaiDistribute"/>
    </w:pPr>
    <w:rPr>
      <w:rFonts w:ascii="Times New Roman" w:eastAsia="Times New Roman" w:hAnsi="Times New Roman" w:cs="Angsana New"/>
      <w:sz w:val="20"/>
      <w:szCs w:val="20"/>
      <w:lang w:val="en-GB"/>
    </w:rPr>
  </w:style>
  <w:style w:type="character" w:customStyle="1" w:styleId="BodyText2Char">
    <w:name w:val="Body Text 2 Char"/>
    <w:basedOn w:val="DefaultParagraphFont"/>
    <w:link w:val="BodyText2"/>
    <w:uiPriority w:val="99"/>
    <w:semiHidden/>
    <w:rsid w:val="00747ED7"/>
    <w:rPr>
      <w:rFonts w:ascii="Times New Roman" w:eastAsia="Times New Roman" w:hAnsi="Times New Roman" w:cs="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17F21-47DD-4DD5-9B31-286273651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Pages>
  <Words>2162</Words>
  <Characters>12329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Natachai Jampakaew</dc:creator>
  <cp:keywords/>
  <dc:description/>
  <cp:lastModifiedBy>PLA .</cp:lastModifiedBy>
  <cp:revision>43</cp:revision>
  <cp:lastPrinted>2024-02-27T12:46:00Z</cp:lastPrinted>
  <dcterms:created xsi:type="dcterms:W3CDTF">2022-08-31T04:31:00Z</dcterms:created>
  <dcterms:modified xsi:type="dcterms:W3CDTF">2024-02-27T13:24:00Z</dcterms:modified>
</cp:coreProperties>
</file>