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88522" w14:textId="77777777"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p>
    <w:p w14:paraId="4AC39138" w14:textId="6919C7F1"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1D184E4E" w14:textId="150EAAE4" w:rsidR="00A14546" w:rsidRPr="00A14546" w:rsidRDefault="00A14546" w:rsidP="004F7318">
      <w:pPr>
        <w:spacing w:before="240"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Opinion </w:t>
      </w:r>
    </w:p>
    <w:p w14:paraId="260F102D" w14:textId="22FBFDFE" w:rsidR="00B33D94" w:rsidRDefault="00B33D94" w:rsidP="004F7318">
      <w:pPr>
        <w:overflowPunct/>
        <w:autoSpaceDE/>
        <w:autoSpaceDN/>
        <w:adjustRightInd/>
        <w:spacing w:before="120"/>
        <w:jc w:val="thaiDistribute"/>
        <w:textAlignment w:val="auto"/>
        <w:rPr>
          <w:rFonts w:ascii="Angsana New" w:hAnsi="Angsana New"/>
          <w:noProof/>
          <w:sz w:val="28"/>
          <w:szCs w:val="28"/>
        </w:rPr>
      </w:pPr>
      <w:r w:rsidRPr="00AE0EA7">
        <w:rPr>
          <w:rFonts w:asciiTheme="majorBidi" w:hAnsiTheme="majorBidi" w:cstheme="majorBidi"/>
          <w:noProof/>
          <w:spacing w:val="-2"/>
          <w:sz w:val="28"/>
          <w:szCs w:val="28"/>
        </w:rPr>
        <w:t xml:space="preserve">I have </w:t>
      </w:r>
      <w:r w:rsidR="00A14546" w:rsidRPr="009E19B6">
        <w:rPr>
          <w:rFonts w:asciiTheme="majorBidi" w:hAnsiTheme="majorBidi" w:cstheme="majorBidi"/>
          <w:sz w:val="28"/>
          <w:szCs w:val="28"/>
        </w:rPr>
        <w:t xml:space="preserve">audited the </w:t>
      </w:r>
      <w:r w:rsidR="00A14546">
        <w:rPr>
          <w:rFonts w:asciiTheme="majorBidi" w:hAnsiTheme="majorBidi" w:cstheme="majorBidi"/>
          <w:sz w:val="28"/>
          <w:szCs w:val="28"/>
        </w:rPr>
        <w:t xml:space="preserve">accompanying </w:t>
      </w:r>
      <w:r w:rsidR="00A14546" w:rsidRPr="009E19B6">
        <w:rPr>
          <w:rFonts w:asciiTheme="majorBidi" w:hAnsiTheme="majorBidi" w:cstheme="majorBidi"/>
          <w:sz w:val="28"/>
          <w:szCs w:val="28"/>
        </w:rPr>
        <w:t>financial statements</w:t>
      </w:r>
      <w:r w:rsidR="00A14546" w:rsidRPr="00AE0EA7">
        <w:rPr>
          <w:rFonts w:asciiTheme="majorBidi" w:hAnsiTheme="majorBidi" w:cstheme="majorBidi"/>
          <w:noProof/>
          <w:spacing w:val="-2"/>
          <w:sz w:val="28"/>
          <w:szCs w:val="28"/>
        </w:rPr>
        <w:t xml:space="preserve"> </w:t>
      </w:r>
      <w:r w:rsidRPr="00AE0EA7">
        <w:rPr>
          <w:rFonts w:asciiTheme="majorBidi" w:hAnsiTheme="majorBidi" w:cstheme="majorBidi"/>
          <w:noProof/>
          <w:spacing w:val="-2"/>
          <w:sz w:val="28"/>
          <w:szCs w:val="28"/>
        </w:rPr>
        <w:t xml:space="preserve">of </w:t>
      </w:r>
      <w:r w:rsidRPr="00AE0EA7">
        <w:rPr>
          <w:rFonts w:asciiTheme="majorBidi" w:hAnsiTheme="majorBidi" w:cstheme="majorBidi"/>
          <w:spacing w:val="-2"/>
          <w:sz w:val="28"/>
          <w:szCs w:val="28"/>
          <w:lang w:val="en-GB" w:bidi="he-IL"/>
        </w:rPr>
        <w:t xml:space="preserve">The Thai </w:t>
      </w:r>
      <w:proofErr w:type="spellStart"/>
      <w:r w:rsidRPr="00AE0EA7">
        <w:rPr>
          <w:rFonts w:asciiTheme="majorBidi" w:hAnsiTheme="majorBidi" w:cstheme="majorBidi"/>
          <w:spacing w:val="-2"/>
          <w:sz w:val="28"/>
          <w:szCs w:val="28"/>
          <w:lang w:val="en-GB" w:bidi="he-IL"/>
        </w:rPr>
        <w:t>Setakij</w:t>
      </w:r>
      <w:proofErr w:type="spellEnd"/>
      <w:r w:rsidRPr="00AE0EA7">
        <w:rPr>
          <w:rFonts w:asciiTheme="majorBidi" w:hAnsiTheme="majorBidi" w:cstheme="majorBidi"/>
          <w:spacing w:val="-2"/>
          <w:sz w:val="28"/>
          <w:szCs w:val="28"/>
          <w:lang w:val="en-GB" w:bidi="he-IL"/>
        </w:rPr>
        <w:t xml:space="preserve"> Insurance Public Company Limited</w:t>
      </w:r>
      <w:r w:rsidR="00AE0EA7" w:rsidRPr="00AE0EA7">
        <w:rPr>
          <w:rFonts w:asciiTheme="majorBidi" w:hAnsiTheme="majorBidi" w:cstheme="majorBidi"/>
          <w:spacing w:val="-2"/>
          <w:sz w:val="28"/>
          <w:szCs w:val="28"/>
          <w:lang w:val="en-GB" w:bidi="he-IL"/>
        </w:rPr>
        <w:t xml:space="preserve"> (“the Company</w:t>
      </w:r>
      <w:r w:rsidR="00AE0EA7">
        <w:rPr>
          <w:rFonts w:asciiTheme="majorBidi" w:hAnsiTheme="majorBidi" w:cstheme="majorBidi"/>
          <w:spacing w:val="-2"/>
          <w:sz w:val="28"/>
          <w:szCs w:val="28"/>
          <w:lang w:val="en-GB" w:bidi="he-IL"/>
        </w:rPr>
        <w:t>”</w:t>
      </w:r>
      <w:r w:rsidR="00AE0EA7" w:rsidRPr="00AE0EA7">
        <w:rPr>
          <w:rFonts w:asciiTheme="majorBidi" w:hAnsiTheme="majorBidi" w:cstheme="majorBidi"/>
          <w:spacing w:val="-2"/>
          <w:sz w:val="28"/>
          <w:szCs w:val="28"/>
          <w:lang w:val="en-GB" w:bidi="he-IL"/>
        </w:rPr>
        <w:t>)</w:t>
      </w:r>
      <w:r w:rsidRPr="00AE0EA7">
        <w:rPr>
          <w:rFonts w:asciiTheme="majorBidi" w:hAnsiTheme="majorBidi" w:cstheme="majorBidi"/>
          <w:noProof/>
          <w:spacing w:val="-2"/>
          <w:sz w:val="28"/>
          <w:szCs w:val="28"/>
        </w:rPr>
        <w:t xml:space="preserve">, </w:t>
      </w:r>
      <w:r w:rsidR="00AE0EA7">
        <w:rPr>
          <w:rFonts w:asciiTheme="majorBidi" w:hAnsiTheme="majorBidi" w:cstheme="majorBidi"/>
          <w:noProof/>
          <w:spacing w:val="-2"/>
          <w:sz w:val="28"/>
          <w:szCs w:val="28"/>
        </w:rPr>
        <w:t>w</w:t>
      </w:r>
      <w:r w:rsidRPr="00AE0EA7">
        <w:rPr>
          <w:rFonts w:asciiTheme="majorBidi" w:hAnsiTheme="majorBidi" w:cstheme="majorBidi"/>
          <w:noProof/>
          <w:spacing w:val="-2"/>
          <w:sz w:val="28"/>
          <w:szCs w:val="28"/>
        </w:rPr>
        <w:t>hich</w:t>
      </w:r>
      <w:r w:rsidRPr="00AE0EA7">
        <w:rPr>
          <w:rFonts w:ascii="Angsana New" w:hAnsi="Angsana New"/>
          <w:noProof/>
          <w:spacing w:val="-2"/>
          <w:sz w:val="28"/>
          <w:szCs w:val="28"/>
        </w:rPr>
        <w:t xml:space="preserve"> comprise</w:t>
      </w:r>
      <w:r w:rsidRPr="00F66988">
        <w:rPr>
          <w:rFonts w:ascii="Angsana New" w:hAnsi="Angsana New"/>
          <w:noProof/>
          <w:sz w:val="28"/>
          <w:szCs w:val="28"/>
        </w:rPr>
        <w:t xml:space="preserve"> the statement of f</w:t>
      </w:r>
      <w:r w:rsidR="00AD20C6" w:rsidRPr="00F66988">
        <w:rPr>
          <w:rFonts w:ascii="Angsana New" w:hAnsi="Angsana New"/>
          <w:noProof/>
          <w:sz w:val="28"/>
          <w:szCs w:val="28"/>
        </w:rPr>
        <w:t xml:space="preserve">inancial position as at </w:t>
      </w:r>
      <w:r w:rsidR="00914E16">
        <w:rPr>
          <w:rFonts w:ascii="Angsana New" w:hAnsi="Angsana New"/>
          <w:noProof/>
          <w:sz w:val="28"/>
          <w:szCs w:val="28"/>
        </w:rPr>
        <w:t>3</w:t>
      </w:r>
      <w:r w:rsidR="00F14FFA">
        <w:rPr>
          <w:rFonts w:ascii="Angsana New" w:hAnsi="Angsana New"/>
          <w:noProof/>
          <w:sz w:val="28"/>
          <w:szCs w:val="28"/>
        </w:rPr>
        <w:t>1</w:t>
      </w:r>
      <w:r w:rsidR="00914E16">
        <w:rPr>
          <w:rFonts w:ascii="Angsana New" w:hAnsi="Angsana New"/>
          <w:noProof/>
          <w:sz w:val="28"/>
          <w:szCs w:val="28"/>
        </w:rPr>
        <w:t xml:space="preserve"> </w:t>
      </w:r>
      <w:r w:rsidR="00F14FFA">
        <w:rPr>
          <w:rFonts w:ascii="Angsana New" w:hAnsi="Angsana New"/>
          <w:noProof/>
          <w:sz w:val="28"/>
          <w:szCs w:val="28"/>
        </w:rPr>
        <w:t>Dece</w:t>
      </w:r>
      <w:r w:rsidR="000A1A5C">
        <w:rPr>
          <w:rFonts w:ascii="Angsana New" w:hAnsi="Angsana New"/>
          <w:noProof/>
          <w:sz w:val="28"/>
          <w:szCs w:val="28"/>
        </w:rPr>
        <w:t>mber</w:t>
      </w:r>
      <w:r w:rsidR="00D0440C">
        <w:rPr>
          <w:rFonts w:ascii="Angsana New" w:hAnsi="Angsana New"/>
          <w:noProof/>
          <w:sz w:val="28"/>
          <w:szCs w:val="28"/>
        </w:rPr>
        <w:t xml:space="preserve"> 202</w:t>
      </w:r>
      <w:r w:rsidR="003B02FB">
        <w:rPr>
          <w:rFonts w:ascii="Angsana New" w:hAnsi="Angsana New"/>
          <w:noProof/>
          <w:sz w:val="28"/>
          <w:szCs w:val="28"/>
        </w:rPr>
        <w:t>3</w:t>
      </w:r>
      <w:r w:rsidR="009B331A" w:rsidRPr="009B331A">
        <w:rPr>
          <w:rFonts w:ascii="Angsana New" w:hAnsi="Angsana New"/>
          <w:noProof/>
          <w:sz w:val="28"/>
          <w:szCs w:val="28"/>
        </w:rPr>
        <w:t xml:space="preserve">, </w:t>
      </w:r>
      <w:r w:rsidR="00F14FFA" w:rsidRPr="00F14FFA">
        <w:rPr>
          <w:rFonts w:ascii="Angsana New" w:hAnsi="Angsana New"/>
          <w:noProof/>
          <w:sz w:val="28"/>
          <w:szCs w:val="28"/>
        </w:rPr>
        <w:t>and the related statements of comprehensive income, changes in equity and cash flows for the year then ended, and notes to the financial statements, including a summary of significant accounting policies</w:t>
      </w:r>
      <w:r w:rsidRPr="00F66988">
        <w:rPr>
          <w:rFonts w:ascii="Angsana New" w:hAnsi="Angsana New"/>
          <w:noProof/>
          <w:sz w:val="28"/>
          <w:szCs w:val="28"/>
        </w:rPr>
        <w:t xml:space="preserve">. </w:t>
      </w:r>
    </w:p>
    <w:p w14:paraId="7A6C54B8" w14:textId="4D28DCA7" w:rsidR="00F14FFA" w:rsidRPr="00F14FFA" w:rsidRDefault="00F14FFA" w:rsidP="004F7318">
      <w:pPr>
        <w:spacing w:before="120"/>
        <w:ind w:right="-43"/>
        <w:jc w:val="both"/>
        <w:rPr>
          <w:rFonts w:asciiTheme="majorBidi" w:hAnsiTheme="majorBidi" w:cstheme="majorBidi"/>
          <w:sz w:val="28"/>
          <w:szCs w:val="28"/>
        </w:rPr>
      </w:pPr>
      <w:r w:rsidRPr="009E19B6">
        <w:rPr>
          <w:rFonts w:asciiTheme="majorBidi" w:hAnsiTheme="majorBidi" w:cstheme="majorBidi"/>
          <w:sz w:val="28"/>
          <w:szCs w:val="28"/>
        </w:rPr>
        <w:t>In my opinion, the financial statements</w:t>
      </w:r>
      <w:r>
        <w:rPr>
          <w:rFonts w:asciiTheme="majorBidi" w:hAnsiTheme="majorBidi" w:cstheme="majorBidi"/>
          <w:sz w:val="28"/>
          <w:szCs w:val="28"/>
        </w:rPr>
        <w:t xml:space="preserve"> referred to above</w:t>
      </w:r>
      <w:r w:rsidRPr="009E19B6">
        <w:rPr>
          <w:rFonts w:asciiTheme="majorBidi" w:hAnsiTheme="majorBidi" w:cstheme="majorBidi"/>
          <w:sz w:val="28"/>
          <w:szCs w:val="28"/>
        </w:rPr>
        <w:t xml:space="preserve"> present fairly, in all material respects, the financial position of The Thai </w:t>
      </w:r>
      <w:proofErr w:type="spellStart"/>
      <w:r w:rsidRPr="009E19B6">
        <w:rPr>
          <w:rFonts w:asciiTheme="majorBidi" w:hAnsiTheme="majorBidi" w:cstheme="majorBidi"/>
          <w:sz w:val="28"/>
          <w:szCs w:val="28"/>
        </w:rPr>
        <w:t>Setakij</w:t>
      </w:r>
      <w:proofErr w:type="spellEnd"/>
      <w:r w:rsidRPr="009E19B6">
        <w:rPr>
          <w:rFonts w:asciiTheme="majorBidi" w:hAnsiTheme="majorBidi" w:cstheme="majorBidi"/>
          <w:sz w:val="28"/>
          <w:szCs w:val="28"/>
        </w:rPr>
        <w:t xml:space="preserve"> Insurance Public Company Limited as </w:t>
      </w:r>
      <w:proofErr w:type="gramStart"/>
      <w:r w:rsidRPr="009E19B6">
        <w:rPr>
          <w:rFonts w:asciiTheme="majorBidi" w:hAnsiTheme="majorBidi" w:cstheme="majorBidi"/>
          <w:sz w:val="28"/>
          <w:szCs w:val="28"/>
        </w:rPr>
        <w:t>at</w:t>
      </w:r>
      <w:proofErr w:type="gramEnd"/>
      <w:r w:rsidRPr="009E19B6">
        <w:rPr>
          <w:rFonts w:asciiTheme="majorBidi" w:hAnsiTheme="majorBidi" w:cstheme="majorBidi"/>
          <w:sz w:val="28"/>
          <w:szCs w:val="28"/>
        </w:rPr>
        <w:t xml:space="preserve"> </w:t>
      </w:r>
      <w:r>
        <w:rPr>
          <w:rFonts w:asciiTheme="majorBidi" w:hAnsiTheme="majorBidi" w:cstheme="majorBidi"/>
          <w:sz w:val="28"/>
          <w:szCs w:val="28"/>
        </w:rPr>
        <w:t xml:space="preserve">31 </w:t>
      </w:r>
      <w:r w:rsidRPr="009E19B6">
        <w:rPr>
          <w:rFonts w:asciiTheme="majorBidi" w:hAnsiTheme="majorBidi" w:cstheme="majorBidi"/>
          <w:sz w:val="28"/>
          <w:szCs w:val="28"/>
        </w:rPr>
        <w:t>December 20</w:t>
      </w:r>
      <w:r>
        <w:rPr>
          <w:rFonts w:asciiTheme="majorBidi" w:hAnsiTheme="majorBidi" w:cstheme="majorBidi"/>
          <w:sz w:val="28"/>
          <w:szCs w:val="28"/>
        </w:rPr>
        <w:t>2</w:t>
      </w:r>
      <w:r w:rsidR="003B02FB">
        <w:rPr>
          <w:rFonts w:asciiTheme="majorBidi" w:hAnsiTheme="majorBidi" w:cstheme="majorBidi"/>
          <w:sz w:val="28"/>
          <w:szCs w:val="28"/>
        </w:rPr>
        <w:t>3</w:t>
      </w:r>
      <w:r w:rsidRPr="009E19B6">
        <w:rPr>
          <w:rFonts w:asciiTheme="majorBidi" w:hAnsiTheme="majorBidi" w:cstheme="majorBidi"/>
          <w:sz w:val="28"/>
          <w:szCs w:val="28"/>
        </w:rPr>
        <w:t xml:space="preserve">, and its financial performance and </w:t>
      </w:r>
      <w:r>
        <w:rPr>
          <w:rFonts w:asciiTheme="majorBidi" w:hAnsiTheme="majorBidi" w:cstheme="majorBidi"/>
          <w:sz w:val="28"/>
          <w:szCs w:val="28"/>
        </w:rPr>
        <w:t xml:space="preserve">its </w:t>
      </w:r>
      <w:r w:rsidRPr="009E19B6">
        <w:rPr>
          <w:rFonts w:asciiTheme="majorBidi" w:hAnsiTheme="majorBidi" w:cstheme="majorBidi"/>
          <w:sz w:val="28"/>
          <w:szCs w:val="28"/>
        </w:rPr>
        <w:t>cash flows for the year then ended in accordance with Thai Financial Reporting Standards.</w:t>
      </w:r>
    </w:p>
    <w:p w14:paraId="204625FB" w14:textId="77777777" w:rsidR="00D51169" w:rsidRPr="009E19B6" w:rsidRDefault="00D51169" w:rsidP="004F7318">
      <w:pPr>
        <w:overflowPunct/>
        <w:autoSpaceDE/>
        <w:autoSpaceDN/>
        <w:adjustRightInd/>
        <w:spacing w:before="120" w:after="120"/>
        <w:textAlignment w:val="auto"/>
        <w:rPr>
          <w:rFonts w:asciiTheme="majorBidi" w:hAnsiTheme="majorBidi" w:cstheme="majorBidi"/>
          <w:b/>
          <w:bCs/>
          <w:sz w:val="28"/>
          <w:szCs w:val="28"/>
        </w:rPr>
      </w:pPr>
      <w:r w:rsidRPr="009E19B6">
        <w:rPr>
          <w:rFonts w:asciiTheme="majorBidi" w:hAnsiTheme="majorBidi" w:cstheme="majorBidi"/>
          <w:b/>
          <w:bCs/>
          <w:sz w:val="28"/>
          <w:szCs w:val="28"/>
        </w:rPr>
        <w:t xml:space="preserve">Basis for </w:t>
      </w:r>
      <w:r>
        <w:rPr>
          <w:rFonts w:asciiTheme="majorBidi" w:hAnsiTheme="majorBidi" w:cstheme="majorBidi"/>
          <w:b/>
          <w:bCs/>
          <w:sz w:val="28"/>
          <w:szCs w:val="28"/>
        </w:rPr>
        <w:t>o</w:t>
      </w:r>
      <w:r w:rsidRPr="009E19B6">
        <w:rPr>
          <w:rFonts w:asciiTheme="majorBidi" w:hAnsiTheme="majorBidi" w:cstheme="majorBidi"/>
          <w:b/>
          <w:bCs/>
          <w:sz w:val="28"/>
          <w:szCs w:val="28"/>
        </w:rPr>
        <w:t xml:space="preserve">pinion </w:t>
      </w:r>
    </w:p>
    <w:p w14:paraId="510A8838" w14:textId="2704B33F" w:rsidR="00B33D94" w:rsidRDefault="00D51169" w:rsidP="004B1AB9">
      <w:pPr>
        <w:overflowPunct/>
        <w:autoSpaceDE/>
        <w:autoSpaceDN/>
        <w:adjustRightInd/>
        <w:jc w:val="thaiDistribute"/>
        <w:textAlignment w:val="auto"/>
        <w:rPr>
          <w:rFonts w:asciiTheme="majorBidi" w:hAnsiTheme="majorBidi" w:cstheme="majorBidi"/>
          <w:sz w:val="28"/>
          <w:szCs w:val="28"/>
        </w:rPr>
      </w:pPr>
      <w:r w:rsidRPr="00C0228D">
        <w:rPr>
          <w:rFonts w:asciiTheme="majorBidi" w:hAnsiTheme="majorBidi" w:cstheme="majorBidi"/>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2743F4">
        <w:rPr>
          <w:rFonts w:asciiTheme="majorBidi" w:hAnsiTheme="majorBidi" w:cstheme="majorBidi"/>
          <w:sz w:val="28"/>
          <w:szCs w:val="28"/>
        </w:rPr>
        <w:t>the Code of Ethics for Professional Accountants</w:t>
      </w:r>
      <w:r w:rsidR="00C0228D" w:rsidRPr="002743F4">
        <w:rPr>
          <w:rFonts w:asciiTheme="majorBidi" w:hAnsiTheme="majorBidi" w:cstheme="majorBidi"/>
          <w:sz w:val="28"/>
          <w:szCs w:val="28"/>
        </w:rPr>
        <w:t xml:space="preserve"> including Independence Standard</w:t>
      </w:r>
      <w:r w:rsidRPr="002743F4">
        <w:rPr>
          <w:rFonts w:asciiTheme="majorBidi" w:hAnsiTheme="majorBidi" w:cstheme="majorBidi"/>
          <w:sz w:val="28"/>
          <w:szCs w:val="28"/>
        </w:rPr>
        <w:t xml:space="preserve"> issued by the Federation of Accounting Professions</w:t>
      </w:r>
      <w:r w:rsidR="00C0228D" w:rsidRPr="002743F4">
        <w:rPr>
          <w:rFonts w:asciiTheme="majorBidi" w:hAnsiTheme="majorBidi" w:cstheme="majorBidi"/>
          <w:sz w:val="28"/>
          <w:szCs w:val="28"/>
        </w:rPr>
        <w:t xml:space="preserve"> (Code of Ethics for Professional Accountants) that are</w:t>
      </w:r>
      <w:r w:rsidRPr="002743F4">
        <w:rPr>
          <w:rFonts w:asciiTheme="majorBidi" w:hAnsiTheme="majorBidi" w:cstheme="majorBidi"/>
          <w:sz w:val="28"/>
          <w:szCs w:val="28"/>
        </w:rPr>
        <w:t xml:space="preserve"> relevant to my audit of the financial statements, and I have fulfilled my other</w:t>
      </w:r>
      <w:r w:rsidRPr="00C0228D">
        <w:rPr>
          <w:rFonts w:asciiTheme="majorBidi" w:hAnsiTheme="majorBidi" w:cstheme="majorBidi"/>
          <w:sz w:val="28"/>
          <w:szCs w:val="28"/>
        </w:rPr>
        <w:t xml:space="preserve"> ethical responsibilities in accordance with the Code</w:t>
      </w:r>
      <w:r w:rsidR="00C0228D">
        <w:rPr>
          <w:rFonts w:asciiTheme="majorBidi" w:hAnsiTheme="majorBidi" w:cstheme="majorBidi"/>
          <w:sz w:val="28"/>
          <w:szCs w:val="28"/>
        </w:rPr>
        <w:t xml:space="preserve"> </w:t>
      </w:r>
      <w:r w:rsidR="00C0228D" w:rsidRPr="00C0228D">
        <w:rPr>
          <w:rFonts w:asciiTheme="majorBidi" w:hAnsiTheme="majorBidi" w:cstheme="majorBidi"/>
          <w:sz w:val="28"/>
          <w:szCs w:val="28"/>
        </w:rPr>
        <w:t>of Ethics for Professional Accountants</w:t>
      </w:r>
      <w:r w:rsidRPr="00C0228D">
        <w:rPr>
          <w:rFonts w:asciiTheme="majorBidi" w:hAnsiTheme="majorBidi" w:cstheme="majorBidi"/>
          <w:sz w:val="28"/>
          <w:szCs w:val="28"/>
        </w:rPr>
        <w:t>. I believe that the audit evidence I have obtained is sufficient and appropriate to provide a basis for my opinion.</w:t>
      </w:r>
    </w:p>
    <w:p w14:paraId="74CAA7F5" w14:textId="467F06E6" w:rsidR="009E19B6" w:rsidRPr="00126829" w:rsidRDefault="009E19B6" w:rsidP="004F7318">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27CF9DE2" w14:textId="64CFEF2D" w:rsidR="006F4911" w:rsidRDefault="006F4911" w:rsidP="00F94B33">
      <w:pPr>
        <w:pStyle w:val="StandaardOpinion"/>
        <w:spacing w:after="120" w:line="240" w:lineRule="atLeast"/>
        <w:jc w:val="both"/>
        <w:rPr>
          <w:rFonts w:asciiTheme="majorBidi" w:hAnsiTheme="majorBidi" w:cstheme="majorBidi"/>
          <w:sz w:val="28"/>
          <w:szCs w:val="28"/>
        </w:rPr>
      </w:pPr>
      <w:bookmarkStart w:id="1" w:name="_Hlk118921875"/>
      <w:bookmarkStart w:id="2" w:name="_Hlk118922049"/>
      <w:bookmarkStart w:id="3" w:name="_Hlk71729975"/>
      <w:r w:rsidRPr="00F94B33">
        <w:rPr>
          <w:rFonts w:asciiTheme="majorBidi" w:hAnsiTheme="majorBidi" w:cstheme="majorBidi"/>
          <w:sz w:val="28"/>
          <w:szCs w:val="28"/>
        </w:rPr>
        <w:t xml:space="preserve">I draw your attention to note 1 </w:t>
      </w:r>
      <w:bookmarkEnd w:id="1"/>
      <w:r w:rsidR="00D51169" w:rsidRPr="00F94B33">
        <w:rPr>
          <w:rFonts w:asciiTheme="majorBidi" w:hAnsiTheme="majorBidi" w:cstheme="majorBidi"/>
          <w:sz w:val="28"/>
          <w:szCs w:val="28"/>
        </w:rPr>
        <w:t>of the financial statements</w:t>
      </w:r>
      <w:r w:rsidRPr="00F94B33">
        <w:rPr>
          <w:rFonts w:asciiTheme="majorBidi" w:hAnsiTheme="majorBidi" w:cstheme="majorBidi"/>
          <w:sz w:val="28"/>
          <w:szCs w:val="28"/>
        </w:rPr>
        <w:t xml:space="preserve">, the Company had deficits as </w:t>
      </w:r>
      <w:proofErr w:type="gramStart"/>
      <w:r w:rsidR="00D51169" w:rsidRPr="00F94B33">
        <w:rPr>
          <w:rFonts w:asciiTheme="majorBidi" w:hAnsiTheme="majorBidi" w:cstheme="majorBidi"/>
          <w:sz w:val="28"/>
          <w:szCs w:val="28"/>
        </w:rPr>
        <w:t>at</w:t>
      </w:r>
      <w:proofErr w:type="gramEnd"/>
      <w:r w:rsidR="00D51169" w:rsidRPr="00F94B33">
        <w:rPr>
          <w:rFonts w:asciiTheme="majorBidi" w:hAnsiTheme="majorBidi" w:cstheme="majorBidi"/>
          <w:sz w:val="28"/>
          <w:szCs w:val="28"/>
        </w:rPr>
        <w:t xml:space="preserve"> 31 December 202</w:t>
      </w:r>
      <w:r w:rsidR="003B02FB" w:rsidRPr="00F94B33">
        <w:rPr>
          <w:rFonts w:asciiTheme="majorBidi" w:hAnsiTheme="majorBidi" w:cstheme="majorBidi"/>
          <w:sz w:val="28"/>
          <w:szCs w:val="28"/>
        </w:rPr>
        <w:t>3</w:t>
      </w:r>
      <w:r w:rsidR="00D51169" w:rsidRPr="00F94B33">
        <w:rPr>
          <w:rFonts w:asciiTheme="majorBidi" w:hAnsiTheme="majorBidi" w:cstheme="majorBidi"/>
          <w:sz w:val="28"/>
          <w:szCs w:val="28"/>
        </w:rPr>
        <w:t xml:space="preserve"> </w:t>
      </w:r>
      <w:r w:rsidRPr="00F94B33">
        <w:rPr>
          <w:rFonts w:asciiTheme="majorBidi" w:hAnsiTheme="majorBidi" w:cstheme="majorBidi"/>
          <w:sz w:val="28"/>
          <w:szCs w:val="28"/>
        </w:rPr>
        <w:t>of Baht</w:t>
      </w:r>
      <w:r w:rsidR="00A41C2C" w:rsidRPr="00F94B33">
        <w:rPr>
          <w:rFonts w:asciiTheme="majorBidi" w:hAnsiTheme="majorBidi" w:cstheme="majorBidi"/>
          <w:sz w:val="28"/>
          <w:szCs w:val="28"/>
        </w:rPr>
        <w:br/>
      </w:r>
      <w:r w:rsidR="004F7318">
        <w:rPr>
          <w:rFonts w:ascii="Angsana New" w:hAnsi="Angsana New"/>
          <w:sz w:val="28"/>
          <w:szCs w:val="28"/>
        </w:rPr>
        <w:t xml:space="preserve">874.8 </w:t>
      </w:r>
      <w:r w:rsidRPr="00F94B33">
        <w:rPr>
          <w:rFonts w:asciiTheme="majorBidi" w:hAnsiTheme="majorBidi" w:cstheme="majorBidi"/>
          <w:sz w:val="28"/>
          <w:szCs w:val="28"/>
        </w:rPr>
        <w:t xml:space="preserve">million. </w:t>
      </w:r>
      <w:r w:rsidR="003B02FB" w:rsidRPr="00F94B33">
        <w:rPr>
          <w:rFonts w:asciiTheme="majorBidi" w:hAnsiTheme="majorBidi" w:cstheme="majorBidi"/>
          <w:sz w:val="28"/>
          <w:szCs w:val="28"/>
        </w:rPr>
        <w:t xml:space="preserve">Loss for the year </w:t>
      </w:r>
      <w:r w:rsidR="00A41C2C" w:rsidRPr="00F94B33">
        <w:rPr>
          <w:rFonts w:asciiTheme="majorBidi" w:hAnsiTheme="majorBidi" w:cstheme="majorBidi"/>
          <w:sz w:val="28"/>
          <w:szCs w:val="28"/>
        </w:rPr>
        <w:t>was</w:t>
      </w:r>
      <w:r w:rsidR="003B02FB" w:rsidRPr="00F94B33">
        <w:rPr>
          <w:rFonts w:asciiTheme="majorBidi" w:hAnsiTheme="majorBidi" w:cstheme="majorBidi"/>
          <w:sz w:val="28"/>
          <w:szCs w:val="28"/>
        </w:rPr>
        <w:t xml:space="preserve"> Baht </w:t>
      </w:r>
      <w:r w:rsidR="004F7318">
        <w:rPr>
          <w:rFonts w:ascii="Angsana New" w:hAnsi="Angsana New"/>
          <w:sz w:val="28"/>
          <w:szCs w:val="28"/>
        </w:rPr>
        <w:t>159.5</w:t>
      </w:r>
      <w:r w:rsidR="004F7318" w:rsidRPr="0021446E">
        <w:rPr>
          <w:rFonts w:ascii="Angsana New" w:hAnsi="Angsana New"/>
          <w:sz w:val="28"/>
          <w:szCs w:val="28"/>
        </w:rPr>
        <w:t xml:space="preserve"> </w:t>
      </w:r>
      <w:r w:rsidR="003B02FB" w:rsidRPr="00F94B33">
        <w:rPr>
          <w:rFonts w:asciiTheme="majorBidi" w:hAnsiTheme="majorBidi" w:cstheme="majorBidi"/>
          <w:sz w:val="28"/>
          <w:szCs w:val="28"/>
        </w:rPr>
        <w:t xml:space="preserve">million. Additionally, the Company had negative cash flows from operating activities amounting to Baht </w:t>
      </w:r>
      <w:r w:rsidR="004F7318">
        <w:rPr>
          <w:rFonts w:ascii="Angsana New" w:hAnsi="Angsana New"/>
          <w:sz w:val="28"/>
          <w:szCs w:val="28"/>
        </w:rPr>
        <w:t xml:space="preserve">12.9 </w:t>
      </w:r>
      <w:r w:rsidR="003B02FB" w:rsidRPr="00F94B33">
        <w:rPr>
          <w:rFonts w:asciiTheme="majorBidi" w:hAnsiTheme="majorBidi" w:cstheme="majorBidi"/>
          <w:sz w:val="28"/>
          <w:szCs w:val="28"/>
        </w:rPr>
        <w:t>million.</w:t>
      </w:r>
      <w:r w:rsidR="003B02FB">
        <w:rPr>
          <w:rFonts w:asciiTheme="majorBidi" w:hAnsiTheme="majorBidi" w:cstheme="majorBidi"/>
          <w:sz w:val="28"/>
          <w:szCs w:val="28"/>
        </w:rPr>
        <w:t xml:space="preserve"> These conditions</w:t>
      </w:r>
      <w:r w:rsidRPr="00234D5E">
        <w:rPr>
          <w:rFonts w:asciiTheme="majorBidi" w:hAnsiTheme="majorBidi" w:cstheme="majorBidi"/>
          <w:sz w:val="28"/>
          <w:szCs w:val="28"/>
        </w:rPr>
        <w:t xml:space="preserve"> may indicate uncertainty regarding the Company’s ability to continue operating as a going concern</w:t>
      </w:r>
      <w:r w:rsidRPr="00A41C2C">
        <w:rPr>
          <w:rFonts w:asciiTheme="majorBidi" w:hAnsiTheme="majorBidi" w:cstheme="majorBidi"/>
          <w:sz w:val="28"/>
          <w:szCs w:val="28"/>
        </w:rPr>
        <w:t xml:space="preserve">. </w:t>
      </w:r>
      <w:r w:rsidR="00F94B33" w:rsidRPr="00F94B33">
        <w:rPr>
          <w:rFonts w:asciiTheme="majorBidi" w:hAnsiTheme="majorBidi" w:cstheme="majorBidi"/>
          <w:sz w:val="28"/>
          <w:szCs w:val="28"/>
        </w:rPr>
        <w:t xml:space="preserve">However, the Company has increased the revenue from premium, offering new insurance products and choosing favorable risks by considering the amount of coverage offered and the limitation of reinsurance contract held. The Company has maintained </w:t>
      </w:r>
      <w:r w:rsidR="00184520" w:rsidRPr="00291F40">
        <w:rPr>
          <w:rFonts w:asciiTheme="majorBidi" w:hAnsiTheme="majorBidi" w:cstheme="majorBidi"/>
          <w:sz w:val="28"/>
          <w:szCs w:val="28"/>
        </w:rPr>
        <w:t>efficiently on the cost of underwriting management and other operating expenses</w:t>
      </w:r>
      <w:r w:rsidR="00F94B33" w:rsidRPr="00F94B33">
        <w:rPr>
          <w:rFonts w:asciiTheme="majorBidi" w:hAnsiTheme="majorBidi" w:cstheme="majorBidi"/>
          <w:sz w:val="28"/>
          <w:szCs w:val="28"/>
        </w:rPr>
        <w:t>.</w:t>
      </w:r>
      <w:r w:rsidR="00F94B33">
        <w:rPr>
          <w:rFonts w:asciiTheme="majorBidi" w:hAnsiTheme="majorBidi" w:cstheme="majorBidi"/>
          <w:sz w:val="28"/>
          <w:szCs w:val="28"/>
        </w:rPr>
        <w:t xml:space="preserve"> The</w:t>
      </w:r>
      <w:r>
        <w:rPr>
          <w:rFonts w:asciiTheme="majorBidi" w:hAnsiTheme="majorBidi" w:cstheme="majorBidi"/>
          <w:sz w:val="28"/>
          <w:szCs w:val="28"/>
        </w:rPr>
        <w:t xml:space="preserve"> Company’s management believes that</w:t>
      </w:r>
      <w:r w:rsidR="00D51169" w:rsidRPr="00D51169">
        <w:rPr>
          <w:rFonts w:asciiTheme="majorBidi" w:hAnsiTheme="majorBidi" w:cstheme="majorBidi"/>
          <w:sz w:val="28"/>
          <w:szCs w:val="28"/>
        </w:rPr>
        <w:t xml:space="preserve"> </w:t>
      </w:r>
      <w:r w:rsidR="00D51169" w:rsidRPr="00DF434B">
        <w:rPr>
          <w:rFonts w:asciiTheme="majorBidi" w:hAnsiTheme="majorBidi" w:cstheme="majorBidi"/>
          <w:sz w:val="28"/>
          <w:szCs w:val="28"/>
        </w:rPr>
        <w:t xml:space="preserve">the preparation of the financial statements for </w:t>
      </w:r>
      <w:r w:rsidR="00D51169" w:rsidRPr="00DF434B">
        <w:rPr>
          <w:rFonts w:ascii="Angsana New" w:hAnsi="Angsana New"/>
          <w:noProof/>
          <w:sz w:val="28"/>
          <w:szCs w:val="28"/>
        </w:rPr>
        <w:t>the year</w:t>
      </w:r>
      <w:r w:rsidR="00D51169" w:rsidRPr="00DF434B">
        <w:rPr>
          <w:rFonts w:asciiTheme="majorBidi" w:hAnsiTheme="majorBidi" w:cstheme="majorBidi"/>
          <w:sz w:val="28"/>
          <w:szCs w:val="28"/>
        </w:rPr>
        <w:t xml:space="preserve"> ended 31 December 202</w:t>
      </w:r>
      <w:r w:rsidR="003B02FB">
        <w:rPr>
          <w:rFonts w:asciiTheme="majorBidi" w:hAnsiTheme="majorBidi" w:cstheme="majorBidi"/>
          <w:sz w:val="28"/>
          <w:szCs w:val="28"/>
        </w:rPr>
        <w:t>3</w:t>
      </w:r>
      <w:r w:rsidR="00D51169" w:rsidRPr="00DF434B">
        <w:rPr>
          <w:rFonts w:asciiTheme="majorBidi" w:hAnsiTheme="majorBidi" w:cstheme="majorBidi"/>
          <w:sz w:val="28"/>
          <w:szCs w:val="28"/>
        </w:rPr>
        <w:t xml:space="preserve"> </w:t>
      </w:r>
      <w:r>
        <w:rPr>
          <w:rFonts w:asciiTheme="majorBidi" w:hAnsiTheme="majorBidi" w:cstheme="majorBidi"/>
          <w:sz w:val="28"/>
          <w:szCs w:val="28"/>
        </w:rPr>
        <w:t>on a going-concern basis is</w:t>
      </w:r>
      <w:r w:rsidR="00B768D2">
        <w:rPr>
          <w:rFonts w:asciiTheme="majorBidi" w:hAnsiTheme="majorBidi" w:cstheme="majorBidi" w:hint="cs"/>
          <w:sz w:val="28"/>
          <w:szCs w:val="28"/>
          <w:cs/>
        </w:rPr>
        <w:t xml:space="preserve"> </w:t>
      </w:r>
      <w:r>
        <w:rPr>
          <w:rFonts w:asciiTheme="majorBidi" w:hAnsiTheme="majorBidi" w:cstheme="majorBidi"/>
          <w:sz w:val="28"/>
          <w:szCs w:val="28"/>
        </w:rPr>
        <w:t>appropriate and proper. Accordingly, this</w:t>
      </w:r>
      <w:r w:rsidR="00D51169">
        <w:rPr>
          <w:rFonts w:asciiTheme="majorBidi" w:hAnsiTheme="majorBidi" w:cstheme="majorBidi"/>
          <w:sz w:val="28"/>
          <w:szCs w:val="28"/>
        </w:rPr>
        <w:t xml:space="preserve"> </w:t>
      </w:r>
      <w:r>
        <w:rPr>
          <w:rFonts w:asciiTheme="majorBidi" w:hAnsiTheme="majorBidi" w:cstheme="majorBidi"/>
          <w:sz w:val="28"/>
          <w:szCs w:val="28"/>
        </w:rPr>
        <w:t xml:space="preserve">financial </w:t>
      </w:r>
      <w:r w:rsidR="00D51169">
        <w:rPr>
          <w:rFonts w:asciiTheme="majorBidi" w:hAnsiTheme="majorBidi" w:cstheme="majorBidi"/>
          <w:sz w:val="28"/>
          <w:szCs w:val="28"/>
        </w:rPr>
        <w:t xml:space="preserve">statement </w:t>
      </w:r>
      <w:r>
        <w:rPr>
          <w:rFonts w:asciiTheme="majorBidi" w:hAnsiTheme="majorBidi" w:cstheme="majorBidi"/>
          <w:sz w:val="28"/>
          <w:szCs w:val="28"/>
        </w:rPr>
        <w:t xml:space="preserve">does not include any adjustments relating to the </w:t>
      </w:r>
      <w:proofErr w:type="spellStart"/>
      <w:r>
        <w:rPr>
          <w:rFonts w:asciiTheme="majorBidi" w:hAnsiTheme="majorBidi" w:cstheme="majorBidi"/>
          <w:sz w:val="28"/>
          <w:szCs w:val="28"/>
        </w:rPr>
        <w:t>realisation</w:t>
      </w:r>
      <w:proofErr w:type="spellEnd"/>
      <w:r>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bookmarkStart w:id="4" w:name="_Hlk103204294"/>
    </w:p>
    <w:bookmarkEnd w:id="2"/>
    <w:p w14:paraId="573587EF" w14:textId="77777777" w:rsidR="00C23B6F" w:rsidRDefault="00C23B6F" w:rsidP="006F4911">
      <w:pPr>
        <w:pStyle w:val="StandaardOpinion"/>
        <w:spacing w:after="120" w:line="240" w:lineRule="atLeast"/>
        <w:jc w:val="both"/>
        <w:rPr>
          <w:rFonts w:asciiTheme="majorBidi" w:hAnsiTheme="majorBidi" w:cstheme="majorBidi"/>
          <w:sz w:val="28"/>
          <w:szCs w:val="28"/>
        </w:rPr>
      </w:pPr>
    </w:p>
    <w:p w14:paraId="76E45931" w14:textId="0807E663" w:rsidR="006F4911" w:rsidRDefault="006F4911" w:rsidP="006F4911">
      <w:pPr>
        <w:pStyle w:val="StandaardOpinion"/>
        <w:spacing w:after="120" w:line="240" w:lineRule="atLeast"/>
        <w:jc w:val="both"/>
        <w:rPr>
          <w:rFonts w:asciiTheme="majorBidi" w:hAnsiTheme="majorBidi" w:cstheme="majorBidi"/>
          <w:sz w:val="28"/>
          <w:szCs w:val="28"/>
        </w:rPr>
      </w:pPr>
      <w:r>
        <w:rPr>
          <w:rFonts w:asciiTheme="majorBidi" w:hAnsiTheme="majorBidi" w:cstheme="majorBidi"/>
          <w:sz w:val="28"/>
          <w:szCs w:val="28"/>
        </w:rPr>
        <w:lastRenderedPageBreak/>
        <w:t xml:space="preserve">In addition,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3</w:t>
      </w:r>
      <w:r w:rsidR="00D51169">
        <w:rPr>
          <w:rFonts w:asciiTheme="majorBidi" w:hAnsiTheme="majorBidi" w:cstheme="majorBidi"/>
          <w:sz w:val="28"/>
          <w:szCs w:val="28"/>
        </w:rPr>
        <w:t>1</w:t>
      </w:r>
      <w:r>
        <w:rPr>
          <w:rFonts w:asciiTheme="majorBidi" w:hAnsiTheme="majorBidi" w:cstheme="majorBidi"/>
          <w:sz w:val="28"/>
          <w:szCs w:val="28"/>
        </w:rPr>
        <w:t xml:space="preserve"> </w:t>
      </w:r>
      <w:r w:rsidR="00D51169">
        <w:rPr>
          <w:rFonts w:asciiTheme="majorBidi" w:hAnsiTheme="majorBidi" w:cstheme="majorBidi"/>
          <w:sz w:val="28"/>
          <w:szCs w:val="28"/>
        </w:rPr>
        <w:t>Dec</w:t>
      </w:r>
      <w:r>
        <w:rPr>
          <w:rFonts w:asciiTheme="majorBidi" w:hAnsiTheme="majorBidi" w:cstheme="majorBidi"/>
          <w:sz w:val="28"/>
          <w:szCs w:val="28"/>
        </w:rPr>
        <w:t>ember 202</w:t>
      </w:r>
      <w:r w:rsidR="00A41C2C">
        <w:rPr>
          <w:rFonts w:asciiTheme="majorBidi" w:hAnsiTheme="majorBidi" w:cstheme="majorBidi"/>
          <w:sz w:val="28"/>
          <w:szCs w:val="28"/>
        </w:rPr>
        <w:t>3</w:t>
      </w:r>
      <w:r>
        <w:rPr>
          <w:rFonts w:asciiTheme="majorBidi" w:hAnsiTheme="majorBidi" w:cstheme="majorBidi"/>
          <w:sz w:val="28"/>
          <w:szCs w:val="28"/>
        </w:rPr>
        <w:t xml:space="preserve">, deferred tax assets amounting </w:t>
      </w:r>
      <w:r w:rsidRPr="00234D5E">
        <w:rPr>
          <w:rFonts w:asciiTheme="majorBidi" w:hAnsiTheme="majorBidi" w:cstheme="majorBidi"/>
          <w:sz w:val="28"/>
          <w:szCs w:val="28"/>
        </w:rPr>
        <w:t xml:space="preserve">Baht </w:t>
      </w:r>
      <w:r w:rsidR="004F7318">
        <w:rPr>
          <w:rFonts w:ascii="Angsana New" w:hAnsi="Angsana New"/>
          <w:sz w:val="28"/>
          <w:szCs w:val="28"/>
        </w:rPr>
        <w:t xml:space="preserve">38.1 </w:t>
      </w:r>
      <w:r w:rsidRPr="00234D5E">
        <w:rPr>
          <w:rFonts w:asciiTheme="majorBidi" w:hAnsiTheme="majorBidi" w:cstheme="majorBidi"/>
          <w:sz w:val="28"/>
          <w:szCs w:val="28"/>
        </w:rPr>
        <w:t>million</w:t>
      </w:r>
      <w:r w:rsidR="00112523">
        <w:rPr>
          <w:rFonts w:asciiTheme="majorBidi" w:hAnsiTheme="majorBidi" w:cstheme="majorBidi"/>
          <w:sz w:val="28"/>
          <w:szCs w:val="28"/>
        </w:rPr>
        <w:t xml:space="preserve"> </w:t>
      </w:r>
      <w:r>
        <w:rPr>
          <w:rFonts w:asciiTheme="majorBidi" w:hAnsiTheme="majorBidi" w:cstheme="majorBidi"/>
          <w:sz w:val="28"/>
          <w:szCs w:val="28"/>
        </w:rPr>
        <w:t>were recorded in the statement of financial position of the Company</w:t>
      </w:r>
      <w:r w:rsidR="00A41C2C">
        <w:rPr>
          <w:rFonts w:asciiTheme="majorBidi" w:hAnsiTheme="majorBidi" w:cstheme="majorBidi"/>
          <w:sz w:val="28"/>
          <w:szCs w:val="28"/>
        </w:rPr>
        <w:t xml:space="preserve">. </w:t>
      </w:r>
      <w:bookmarkEnd w:id="4"/>
      <w:r w:rsidR="00A41C2C" w:rsidRPr="00A41C2C">
        <w:rPr>
          <w:rFonts w:asciiTheme="majorBidi" w:hAnsiTheme="majorBidi" w:cstheme="majorBidi"/>
          <w:sz w:val="28"/>
          <w:szCs w:val="28"/>
        </w:rPr>
        <w:t xml:space="preserve">The management is confident that such deferred tax assets will be </w:t>
      </w:r>
      <w:proofErr w:type="spellStart"/>
      <w:r w:rsidR="00A41C2C" w:rsidRPr="00A41C2C">
        <w:rPr>
          <w:rFonts w:asciiTheme="majorBidi" w:hAnsiTheme="majorBidi" w:cstheme="majorBidi"/>
          <w:sz w:val="28"/>
          <w:szCs w:val="28"/>
        </w:rPr>
        <w:t>utilised</w:t>
      </w:r>
      <w:proofErr w:type="spellEnd"/>
      <w:r w:rsidR="00A41C2C" w:rsidRPr="00A41C2C">
        <w:rPr>
          <w:rFonts w:asciiTheme="majorBidi" w:hAnsiTheme="majorBidi" w:cstheme="majorBidi"/>
          <w:sz w:val="28"/>
          <w:szCs w:val="28"/>
        </w:rPr>
        <w:t xml:space="preserve"> in the future. However, the benefits that the Company will be able to </w:t>
      </w:r>
      <w:proofErr w:type="spellStart"/>
      <w:r w:rsidR="00A41C2C" w:rsidRPr="00A41C2C">
        <w:rPr>
          <w:rFonts w:asciiTheme="majorBidi" w:hAnsiTheme="majorBidi" w:cstheme="majorBidi"/>
          <w:sz w:val="28"/>
          <w:szCs w:val="28"/>
        </w:rPr>
        <w:t>utilise</w:t>
      </w:r>
      <w:proofErr w:type="spellEnd"/>
      <w:r w:rsidR="00A41C2C" w:rsidRPr="00A41C2C">
        <w:rPr>
          <w:rFonts w:asciiTheme="majorBidi" w:hAnsiTheme="majorBidi" w:cstheme="majorBidi"/>
          <w:sz w:val="28"/>
          <w:szCs w:val="28"/>
        </w:rPr>
        <w:t xml:space="preserve"> in respect of deferred tax assets depend on its capability to plan a business strategy, the gross written premium growth rate, expense control especially claims expenses, and the capability to generate sufficient taxable profits and </w:t>
      </w:r>
      <w:proofErr w:type="spellStart"/>
      <w:r w:rsidR="00A41C2C" w:rsidRPr="00A41C2C">
        <w:rPr>
          <w:rFonts w:asciiTheme="majorBidi" w:hAnsiTheme="majorBidi" w:cstheme="majorBidi"/>
          <w:sz w:val="28"/>
          <w:szCs w:val="28"/>
        </w:rPr>
        <w:t>utilise</w:t>
      </w:r>
      <w:proofErr w:type="spellEnd"/>
      <w:r w:rsidR="00A41C2C" w:rsidRPr="00A41C2C">
        <w:rPr>
          <w:rFonts w:asciiTheme="majorBidi" w:hAnsiTheme="majorBidi" w:cstheme="majorBidi"/>
          <w:sz w:val="28"/>
          <w:szCs w:val="28"/>
        </w:rPr>
        <w:t xml:space="preserve"> the whole amount or partial of deferred tax assets. The Company’s management will continue to review the recognition, derecognition, and impairment of deferred tax assets on a regular basis including adjust the determination to the balance </w:t>
      </w:r>
      <w:proofErr w:type="gramStart"/>
      <w:r w:rsidR="00A41C2C" w:rsidRPr="00A41C2C">
        <w:rPr>
          <w:rFonts w:asciiTheme="majorBidi" w:hAnsiTheme="majorBidi" w:cstheme="majorBidi"/>
          <w:sz w:val="28"/>
          <w:szCs w:val="28"/>
        </w:rPr>
        <w:t>in order to</w:t>
      </w:r>
      <w:proofErr w:type="gramEnd"/>
      <w:r w:rsidR="00A41C2C" w:rsidRPr="00A41C2C">
        <w:rPr>
          <w:rFonts w:asciiTheme="majorBidi" w:hAnsiTheme="majorBidi" w:cstheme="majorBidi"/>
          <w:sz w:val="28"/>
          <w:szCs w:val="28"/>
        </w:rPr>
        <w:t xml:space="preserve"> reflect appropriately the reasonable measurement and deferred tax assets balance in the Company’s financial statements.</w:t>
      </w:r>
    </w:p>
    <w:bookmarkEnd w:id="3"/>
    <w:p w14:paraId="6F66067E" w14:textId="6CB0725B" w:rsidR="00F10605" w:rsidRPr="00471CD5" w:rsidRDefault="00F62B6B" w:rsidP="00471CD5">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Accordingly, my </w:t>
      </w:r>
      <w:r w:rsidR="002B61EF">
        <w:rPr>
          <w:rFonts w:asciiTheme="majorBidi" w:hAnsiTheme="majorBidi" w:cstheme="majorBidi"/>
          <w:sz w:val="28"/>
          <w:szCs w:val="28"/>
        </w:rPr>
        <w:t>opinion</w:t>
      </w:r>
      <w:r w:rsidRPr="004C4629">
        <w:rPr>
          <w:rFonts w:asciiTheme="majorBidi" w:hAnsiTheme="majorBidi" w:cstheme="majorBidi"/>
          <w:sz w:val="28"/>
          <w:szCs w:val="28"/>
        </w:rPr>
        <w:t xml:space="preserve"> in respect of this matter is not modified.</w:t>
      </w:r>
    </w:p>
    <w:p w14:paraId="73B869D1" w14:textId="0CE95B73" w:rsidR="00F10605" w:rsidRPr="009E19B6" w:rsidRDefault="00F10605" w:rsidP="004F7318">
      <w:pPr>
        <w:overflowPunct/>
        <w:autoSpaceDE/>
        <w:autoSpaceDN/>
        <w:adjustRightInd/>
        <w:spacing w:before="120" w:after="120"/>
        <w:textAlignment w:val="auto"/>
        <w:rPr>
          <w:rFonts w:asciiTheme="majorBidi" w:hAnsiTheme="majorBidi" w:cstheme="majorBidi"/>
          <w:b/>
          <w:bCs/>
          <w:sz w:val="28"/>
          <w:szCs w:val="28"/>
        </w:rPr>
      </w:pPr>
      <w:r w:rsidRPr="009E19B6">
        <w:rPr>
          <w:rFonts w:asciiTheme="majorBidi" w:hAnsiTheme="majorBidi" w:cstheme="majorBidi"/>
          <w:b/>
          <w:bCs/>
          <w:sz w:val="28"/>
          <w:szCs w:val="28"/>
        </w:rPr>
        <w:t xml:space="preserve">Key </w:t>
      </w:r>
      <w:r>
        <w:rPr>
          <w:rFonts w:asciiTheme="majorBidi" w:hAnsiTheme="majorBidi" w:cstheme="majorBidi"/>
          <w:b/>
          <w:bCs/>
          <w:sz w:val="28"/>
          <w:szCs w:val="28"/>
        </w:rPr>
        <w:t>a</w:t>
      </w:r>
      <w:r w:rsidRPr="009E19B6">
        <w:rPr>
          <w:rFonts w:asciiTheme="majorBidi" w:hAnsiTheme="majorBidi" w:cstheme="majorBidi"/>
          <w:b/>
          <w:bCs/>
          <w:sz w:val="28"/>
          <w:szCs w:val="28"/>
        </w:rPr>
        <w:t xml:space="preserve">udit </w:t>
      </w:r>
      <w:r>
        <w:rPr>
          <w:rFonts w:asciiTheme="majorBidi" w:hAnsiTheme="majorBidi" w:cstheme="majorBidi"/>
          <w:b/>
          <w:bCs/>
          <w:sz w:val="28"/>
          <w:szCs w:val="28"/>
        </w:rPr>
        <w:t>m</w:t>
      </w:r>
      <w:r w:rsidRPr="009E19B6">
        <w:rPr>
          <w:rFonts w:asciiTheme="majorBidi" w:hAnsiTheme="majorBidi" w:cstheme="majorBidi"/>
          <w:b/>
          <w:bCs/>
          <w:sz w:val="28"/>
          <w:szCs w:val="28"/>
        </w:rPr>
        <w:t xml:space="preserve">atters </w:t>
      </w:r>
    </w:p>
    <w:p w14:paraId="04C0721D" w14:textId="77777777" w:rsidR="00F10605" w:rsidRDefault="00F10605" w:rsidP="00F10605">
      <w:pPr>
        <w:spacing w:after="240"/>
        <w:ind w:right="-43"/>
        <w:jc w:val="both"/>
        <w:rPr>
          <w:rFonts w:asciiTheme="majorBidi" w:hAnsiTheme="majorBidi" w:cstheme="majorBidi"/>
          <w:sz w:val="28"/>
          <w:szCs w:val="28"/>
        </w:rPr>
      </w:pPr>
      <w:r w:rsidRPr="009E19B6">
        <w:rPr>
          <w:rFonts w:asciiTheme="majorBidi" w:hAnsiTheme="majorBidi" w:cstheme="majorBidi"/>
          <w:sz w:val="28"/>
          <w:szCs w:val="28"/>
        </w:rPr>
        <w:t xml:space="preserve">Key audit matters are those matters that, in my professional judgment, were of most significance in my audit of the financial statements of the current period. These matters were addressed in the context of </w:t>
      </w:r>
      <w:r>
        <w:rPr>
          <w:rFonts w:asciiTheme="majorBidi" w:hAnsiTheme="majorBidi" w:cstheme="majorBidi"/>
          <w:sz w:val="28"/>
          <w:szCs w:val="28"/>
        </w:rPr>
        <w:t>my</w:t>
      </w:r>
      <w:r w:rsidRPr="009E19B6">
        <w:rPr>
          <w:rFonts w:asciiTheme="majorBidi" w:hAnsiTheme="majorBidi" w:cstheme="majorBidi"/>
          <w:sz w:val="28"/>
          <w:szCs w:val="28"/>
        </w:rPr>
        <w:t xml:space="preserve"> audit of the financial </w:t>
      </w:r>
      <w:proofErr w:type="gramStart"/>
      <w:r w:rsidRPr="009E19B6">
        <w:rPr>
          <w:rFonts w:asciiTheme="majorBidi" w:hAnsiTheme="majorBidi" w:cstheme="majorBidi"/>
          <w:sz w:val="28"/>
          <w:szCs w:val="28"/>
        </w:rPr>
        <w:t>statements as a whole, and</w:t>
      </w:r>
      <w:proofErr w:type="gramEnd"/>
      <w:r w:rsidRPr="009E19B6">
        <w:rPr>
          <w:rFonts w:asciiTheme="majorBidi" w:hAnsiTheme="majorBidi" w:cstheme="majorBidi"/>
          <w:sz w:val="28"/>
          <w:szCs w:val="28"/>
        </w:rPr>
        <w:t xml:space="preserve"> in forming my opinion thereon, and I do not provide a separate opinion on these matters.</w:t>
      </w:r>
    </w:p>
    <w:tbl>
      <w:tblPr>
        <w:tblStyle w:val="TableGrid"/>
        <w:tblW w:w="9445" w:type="dxa"/>
        <w:tblLayout w:type="fixed"/>
        <w:tblLook w:val="04A0" w:firstRow="1" w:lastRow="0" w:firstColumn="1" w:lastColumn="0" w:noHBand="0" w:noVBand="1"/>
      </w:tblPr>
      <w:tblGrid>
        <w:gridCol w:w="4653"/>
        <w:gridCol w:w="4792"/>
      </w:tblGrid>
      <w:tr w:rsidR="00F10605" w:rsidRPr="00970382" w14:paraId="2A3B59A9" w14:textId="77777777" w:rsidTr="00AE0C01">
        <w:trPr>
          <w:trHeight w:val="320"/>
          <w:tblHeader/>
        </w:trPr>
        <w:tc>
          <w:tcPr>
            <w:tcW w:w="4653" w:type="dxa"/>
          </w:tcPr>
          <w:p w14:paraId="65E66753" w14:textId="77777777" w:rsidR="00F10605" w:rsidRPr="00970382" w:rsidRDefault="00F10605" w:rsidP="00AE0C01">
            <w:pPr>
              <w:pStyle w:val="Default"/>
              <w:ind w:right="244"/>
              <w:jc w:val="center"/>
              <w:rPr>
                <w:rFonts w:ascii="Angsana New" w:hAnsi="Angsana New" w:cs="Angsana New"/>
                <w:b/>
                <w:bCs/>
                <w:color w:val="auto"/>
                <w:sz w:val="28"/>
                <w:szCs w:val="28"/>
              </w:rPr>
            </w:pPr>
            <w:r w:rsidRPr="00970382">
              <w:rPr>
                <w:rFonts w:ascii="Angsana New" w:hAnsi="Angsana New" w:cs="Angsana New"/>
                <w:b/>
                <w:bCs/>
                <w:color w:val="auto"/>
                <w:sz w:val="28"/>
                <w:szCs w:val="28"/>
              </w:rPr>
              <w:t>Key audit matter</w:t>
            </w:r>
            <w:r>
              <w:rPr>
                <w:rFonts w:ascii="Angsana New" w:hAnsi="Angsana New" w:cs="Angsana New"/>
                <w:b/>
                <w:bCs/>
                <w:color w:val="auto"/>
                <w:sz w:val="28"/>
                <w:szCs w:val="28"/>
              </w:rPr>
              <w:t>s</w:t>
            </w:r>
          </w:p>
        </w:tc>
        <w:tc>
          <w:tcPr>
            <w:tcW w:w="4792" w:type="dxa"/>
          </w:tcPr>
          <w:p w14:paraId="5316BC1C" w14:textId="77777777" w:rsidR="00F10605" w:rsidRPr="00970382" w:rsidRDefault="00F10605" w:rsidP="00AE0C01">
            <w:pPr>
              <w:pStyle w:val="Default"/>
              <w:jc w:val="center"/>
              <w:rPr>
                <w:rFonts w:ascii="Angsana New" w:hAnsi="Angsana New" w:cs="Angsana New"/>
                <w:b/>
                <w:bCs/>
                <w:color w:val="auto"/>
                <w:sz w:val="28"/>
                <w:szCs w:val="28"/>
              </w:rPr>
            </w:pPr>
            <w:r w:rsidRPr="00970382">
              <w:rPr>
                <w:rFonts w:ascii="Angsana New" w:hAnsi="Angsana New" w:cs="Angsana New"/>
                <w:b/>
                <w:bCs/>
                <w:color w:val="auto"/>
                <w:sz w:val="28"/>
                <w:szCs w:val="28"/>
              </w:rPr>
              <w:t>How my audit addressed the key audit matter</w:t>
            </w:r>
          </w:p>
        </w:tc>
      </w:tr>
      <w:tr w:rsidR="00F10605" w:rsidRPr="00970382" w14:paraId="7E7DB732" w14:textId="77777777" w:rsidTr="00AE0C01">
        <w:tc>
          <w:tcPr>
            <w:tcW w:w="4653" w:type="dxa"/>
            <w:tcBorders>
              <w:bottom w:val="nil"/>
            </w:tcBorders>
          </w:tcPr>
          <w:p w14:paraId="41EB79EB" w14:textId="77777777" w:rsidR="00F10605" w:rsidRPr="00970382" w:rsidRDefault="00F10605" w:rsidP="00AE0C01">
            <w:pPr>
              <w:spacing w:after="120"/>
              <w:ind w:right="-43"/>
              <w:jc w:val="both"/>
              <w:rPr>
                <w:rFonts w:asciiTheme="majorBidi" w:hAnsiTheme="majorBidi" w:cstheme="majorBidi"/>
                <w:b/>
                <w:bCs/>
                <w:sz w:val="28"/>
                <w:szCs w:val="28"/>
                <w:lang w:val="en-GB"/>
              </w:rPr>
            </w:pPr>
            <w:r w:rsidRPr="00970382">
              <w:rPr>
                <w:rFonts w:asciiTheme="majorBidi" w:hAnsiTheme="majorBidi" w:cstheme="majorBidi"/>
                <w:b/>
                <w:bCs/>
                <w:sz w:val="28"/>
                <w:szCs w:val="28"/>
                <w:lang w:val="en-GB"/>
              </w:rPr>
              <w:t xml:space="preserve">Valuation of provisions for reported claims by policyholder </w:t>
            </w:r>
          </w:p>
        </w:tc>
        <w:tc>
          <w:tcPr>
            <w:tcW w:w="4792" w:type="dxa"/>
            <w:vMerge w:val="restart"/>
          </w:tcPr>
          <w:p w14:paraId="01B0F7D4" w14:textId="77777777" w:rsidR="00F10605" w:rsidRPr="00970382" w:rsidRDefault="00F10605" w:rsidP="00AE0C01">
            <w:pPr>
              <w:overflowPunct/>
              <w:spacing w:before="20" w:line="240" w:lineRule="atLeast"/>
              <w:ind w:right="86"/>
              <w:contextualSpacing/>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My key audit procedures in relation to the provisions for reported claims by policyholders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7D20301E" w14:textId="77777777" w:rsidR="00F10605" w:rsidRPr="003D1849" w:rsidRDefault="00F10605" w:rsidP="00AE0C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3D1849">
              <w:rPr>
                <w:rFonts w:asciiTheme="majorBidi" w:hAnsiTheme="majorBidi" w:cstheme="majorBidi"/>
                <w:sz w:val="28"/>
                <w:szCs w:val="28"/>
                <w:lang w:val="en-GB"/>
              </w:rPr>
              <w:t xml:space="preserve">Obtained an understanding, evaluated and tested the design effectiveness and implementation of key controls for the claim report, claim handling, and claim reserves and claim payables setting processes. I inquired </w:t>
            </w:r>
            <w:r>
              <w:rPr>
                <w:rFonts w:asciiTheme="majorBidi" w:hAnsiTheme="majorBidi" w:cstheme="majorBidi"/>
                <w:sz w:val="28"/>
                <w:szCs w:val="28"/>
                <w:lang w:val="en-GB"/>
              </w:rPr>
              <w:t>of</w:t>
            </w:r>
            <w:r w:rsidRPr="003D1849">
              <w:rPr>
                <w:rFonts w:asciiTheme="majorBidi" w:hAnsiTheme="majorBidi" w:cstheme="majorBidi"/>
                <w:sz w:val="28"/>
                <w:szCs w:val="28"/>
                <w:lang w:val="en-GB"/>
              </w:rPr>
              <w:t xml:space="preserve"> management about the methodologies and assumptions used in estimations by the ac</w:t>
            </w:r>
            <w:r>
              <w:rPr>
                <w:rFonts w:asciiTheme="majorBidi" w:hAnsiTheme="majorBidi" w:cstheme="majorBidi"/>
                <w:sz w:val="28"/>
                <w:szCs w:val="28"/>
                <w:lang w:val="en-GB"/>
              </w:rPr>
              <w:t xml:space="preserve">tuary. I also examined </w:t>
            </w:r>
            <w:r w:rsidRPr="00356BD5">
              <w:rPr>
                <w:rFonts w:asciiTheme="majorBidi" w:hAnsiTheme="majorBidi" w:cstheme="majorBidi"/>
                <w:spacing w:val="-2"/>
                <w:sz w:val="28"/>
                <w:szCs w:val="28"/>
                <w:lang w:val="en-GB"/>
              </w:rPr>
              <w:t>evidence of the key accounting controls over the valuation</w:t>
            </w:r>
            <w:r w:rsidRPr="003D1849">
              <w:rPr>
                <w:rFonts w:asciiTheme="majorBidi" w:hAnsiTheme="majorBidi" w:cstheme="majorBidi"/>
                <w:sz w:val="28"/>
                <w:szCs w:val="28"/>
                <w:lang w:val="en-GB"/>
              </w:rPr>
              <w:t xml:space="preserve"> of provisions for reported claims by policyholders and approval by an authorised person.</w:t>
            </w:r>
          </w:p>
          <w:p w14:paraId="56E2E044" w14:textId="61DA509D" w:rsidR="00F10605" w:rsidRDefault="00F10605" w:rsidP="00AE0C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Obtained an understanding of the controls used when assessing and approving the qualifications of the surveyors</w:t>
            </w:r>
            <w:r>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obtained evidence of approval for the surveyor as audit evidence.</w:t>
            </w:r>
          </w:p>
          <w:p w14:paraId="0F53907F" w14:textId="13DB1C79" w:rsidR="00C23B6F" w:rsidRDefault="00C23B6F" w:rsidP="00C23B6F">
            <w:pPr>
              <w:pStyle w:val="ListParagraph"/>
              <w:overflowPunct/>
              <w:spacing w:before="120" w:line="240" w:lineRule="atLeast"/>
              <w:ind w:left="274" w:right="86"/>
              <w:contextualSpacing w:val="0"/>
              <w:jc w:val="thaiDistribute"/>
              <w:textAlignment w:val="auto"/>
              <w:rPr>
                <w:rFonts w:asciiTheme="majorBidi" w:hAnsiTheme="majorBidi" w:cstheme="majorBidi"/>
                <w:sz w:val="28"/>
                <w:szCs w:val="28"/>
                <w:lang w:val="en-GB"/>
              </w:rPr>
            </w:pPr>
          </w:p>
          <w:p w14:paraId="58C27ABA" w14:textId="77777777" w:rsidR="00F10605" w:rsidRDefault="00F10605" w:rsidP="00AE0C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Checked samples of claim reserves from the core insurance system by comparing the estimated amount of </w:t>
            </w:r>
            <w:r w:rsidRPr="00356BD5">
              <w:rPr>
                <w:rFonts w:asciiTheme="majorBidi" w:hAnsiTheme="majorBidi" w:cstheme="majorBidi"/>
                <w:spacing w:val="-2"/>
                <w:sz w:val="28"/>
                <w:szCs w:val="28"/>
                <w:lang w:val="en-GB"/>
              </w:rPr>
              <w:t>the claim reserve to the related supporting documentation,</w:t>
            </w:r>
            <w:r w:rsidRPr="00970382">
              <w:rPr>
                <w:rFonts w:asciiTheme="majorBidi" w:hAnsiTheme="majorBidi" w:cstheme="majorBidi"/>
                <w:sz w:val="28"/>
                <w:szCs w:val="28"/>
                <w:lang w:val="en-GB"/>
              </w:rPr>
              <w:t xml:space="preserve"> </w:t>
            </w:r>
            <w:r w:rsidRPr="00356BD5">
              <w:rPr>
                <w:rFonts w:asciiTheme="majorBidi" w:hAnsiTheme="majorBidi" w:cstheme="majorBidi"/>
                <w:spacing w:val="6"/>
                <w:sz w:val="28"/>
                <w:szCs w:val="28"/>
                <w:lang w:val="en-GB"/>
              </w:rPr>
              <w:t>such as the surveyor’s reports. Based on the samples,</w:t>
            </w:r>
            <w:r>
              <w:rPr>
                <w:rFonts w:asciiTheme="majorBidi" w:hAnsiTheme="majorBidi" w:cstheme="majorBidi"/>
                <w:sz w:val="28"/>
                <w:szCs w:val="28"/>
                <w:lang w:val="en-GB"/>
              </w:rPr>
              <w:t xml:space="preserve"> </w:t>
            </w:r>
            <w:r w:rsidRPr="00970382">
              <w:rPr>
                <w:rFonts w:asciiTheme="majorBidi" w:hAnsiTheme="majorBidi" w:cstheme="majorBidi"/>
                <w:sz w:val="28"/>
                <w:szCs w:val="28"/>
                <w:lang w:val="en-GB"/>
              </w:rPr>
              <w:t xml:space="preserve">I did not find any significant difference between the </w:t>
            </w:r>
            <w:r>
              <w:rPr>
                <w:rFonts w:asciiTheme="majorBidi" w:hAnsiTheme="majorBidi" w:cstheme="majorBidi"/>
                <w:sz w:val="28"/>
                <w:szCs w:val="28"/>
                <w:lang w:val="en-GB"/>
              </w:rPr>
              <w:t>claim reserves and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p>
          <w:p w14:paraId="34A96601" w14:textId="77777777" w:rsidR="00F94B33" w:rsidRDefault="00F10605" w:rsidP="00F94B33">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Tested reconciliations between the claim data recorded in the claim module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core insurance system and the reserves recorded in the accounts. I tested claim payables and claim reserves which had a significant effect </w:t>
            </w:r>
            <w:r>
              <w:rPr>
                <w:rFonts w:asciiTheme="majorBidi" w:hAnsiTheme="majorBidi" w:cstheme="majorBidi"/>
                <w:sz w:val="28"/>
                <w:szCs w:val="28"/>
                <w:lang w:val="en-GB"/>
              </w:rPr>
              <w:t xml:space="preserve">on </w:t>
            </w:r>
            <w:r w:rsidRPr="00970382">
              <w:rPr>
                <w:rFonts w:asciiTheme="majorBidi" w:hAnsiTheme="majorBidi" w:cstheme="majorBidi"/>
                <w:sz w:val="28"/>
                <w:szCs w:val="28"/>
                <w:lang w:val="en-GB"/>
              </w:rPr>
              <w:t>profit and loss by checking clai</w:t>
            </w:r>
            <w:r>
              <w:rPr>
                <w:rFonts w:asciiTheme="majorBidi" w:hAnsiTheme="majorBidi" w:cstheme="majorBidi"/>
                <w:sz w:val="28"/>
                <w:szCs w:val="28"/>
                <w:lang w:val="en-GB"/>
              </w:rPr>
              <w:t>m payables against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and claim payment documentation</w:t>
            </w:r>
            <w:r>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claim reserves against the related surveyors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 Based 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samples tested, I did not find any significant d</w:t>
            </w:r>
            <w:r>
              <w:rPr>
                <w:rFonts w:asciiTheme="majorBidi" w:hAnsiTheme="majorBidi" w:cstheme="majorBidi"/>
                <w:sz w:val="28"/>
                <w:szCs w:val="28"/>
                <w:lang w:val="en-GB"/>
              </w:rPr>
              <w:t>ifferences between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 and the records.</w:t>
            </w:r>
          </w:p>
          <w:p w14:paraId="4519812F" w14:textId="76EB1C4B" w:rsidR="00F10605" w:rsidRPr="00970382" w:rsidRDefault="00F10605" w:rsidP="00F94B33">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Assesse</w:t>
            </w:r>
            <w:r>
              <w:rPr>
                <w:rFonts w:asciiTheme="majorBidi" w:hAnsiTheme="majorBidi" w:cstheme="majorBidi"/>
                <w:sz w:val="28"/>
                <w:szCs w:val="28"/>
                <w:lang w:val="en-GB"/>
              </w:rPr>
              <w:t>d</w:t>
            </w:r>
            <w:r w:rsidRPr="00970382">
              <w:rPr>
                <w:rFonts w:asciiTheme="majorBidi" w:hAnsiTheme="majorBidi" w:cstheme="majorBidi"/>
                <w:sz w:val="28"/>
                <w:szCs w:val="28"/>
                <w:lang w:val="en-GB"/>
              </w:rPr>
              <w:t xml:space="preserve"> the sufficien</w:t>
            </w:r>
            <w:r>
              <w:rPr>
                <w:rFonts w:asciiTheme="majorBidi" w:hAnsiTheme="majorBidi" w:cstheme="majorBidi"/>
                <w:sz w:val="28"/>
                <w:szCs w:val="28"/>
                <w:lang w:val="en-GB"/>
              </w:rPr>
              <w:t>cy of disclosure according to</w:t>
            </w:r>
            <w:r w:rsidRPr="00970382">
              <w:rPr>
                <w:rFonts w:asciiTheme="majorBidi" w:hAnsiTheme="majorBidi" w:cstheme="majorBidi"/>
                <w:sz w:val="28"/>
                <w:szCs w:val="28"/>
                <w:lang w:val="en-GB"/>
              </w:rPr>
              <w:t xml:space="preserve"> financial reporting standards</w:t>
            </w:r>
            <w:r>
              <w:rPr>
                <w:rFonts w:asciiTheme="majorBidi" w:hAnsiTheme="majorBidi" w:cstheme="majorBidi"/>
                <w:sz w:val="28"/>
                <w:szCs w:val="28"/>
                <w:lang w:val="en-GB"/>
              </w:rPr>
              <w:t>.</w:t>
            </w:r>
          </w:p>
        </w:tc>
      </w:tr>
      <w:tr w:rsidR="00F10605" w:rsidRPr="00970382" w14:paraId="0260E80D" w14:textId="77777777" w:rsidTr="00AE0C01">
        <w:tc>
          <w:tcPr>
            <w:tcW w:w="4653" w:type="dxa"/>
            <w:tcBorders>
              <w:top w:val="nil"/>
              <w:bottom w:val="nil"/>
            </w:tcBorders>
          </w:tcPr>
          <w:p w14:paraId="37E9F22D" w14:textId="270591E4" w:rsidR="00F10605" w:rsidRPr="00970382" w:rsidRDefault="00F10605" w:rsidP="00AE0C01">
            <w:pPr>
              <w:spacing w:after="120"/>
              <w:ind w:right="-43"/>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w:t>
            </w:r>
            <w:r w:rsidRPr="00970382">
              <w:rPr>
                <w:rFonts w:asciiTheme="majorBidi" w:hAnsiTheme="majorBidi" w:cstheme="majorBidi"/>
                <w:spacing w:val="-4"/>
                <w:sz w:val="28"/>
                <w:szCs w:val="28"/>
                <w:lang w:val="en-GB"/>
              </w:rPr>
              <w:t>3 (</w:t>
            </w:r>
            <w:r>
              <w:rPr>
                <w:rFonts w:asciiTheme="majorBidi" w:hAnsiTheme="majorBidi" w:cstheme="majorBidi"/>
                <w:spacing w:val="-4"/>
                <w:sz w:val="28"/>
                <w:szCs w:val="28"/>
                <w:lang w:val="en-GB"/>
              </w:rPr>
              <w:t>k</w:t>
            </w:r>
            <w:r w:rsidRPr="00970382">
              <w:rPr>
                <w:rFonts w:asciiTheme="majorBidi" w:hAnsiTheme="majorBidi" w:cstheme="majorBidi"/>
                <w:spacing w:val="-4"/>
                <w:sz w:val="28"/>
                <w:szCs w:val="28"/>
                <w:lang w:val="en-GB"/>
              </w:rPr>
              <w:t xml:space="preserv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financial statements </w:t>
            </w:r>
            <w:r w:rsidRPr="00970382">
              <w:rPr>
                <w:rFonts w:asciiTheme="majorBidi" w:hAnsiTheme="majorBidi" w:cstheme="majorBidi"/>
                <w:spacing w:val="-4"/>
                <w:sz w:val="28"/>
                <w:szCs w:val="28"/>
                <w:lang w:val="en-GB"/>
              </w:rPr>
              <w:t>(</w:t>
            </w:r>
            <w:r w:rsidR="00F94B33" w:rsidRPr="00F94B33">
              <w:rPr>
                <w:rFonts w:asciiTheme="majorBidi" w:hAnsiTheme="majorBidi" w:cstheme="majorBidi"/>
                <w:spacing w:val="-4"/>
                <w:sz w:val="28"/>
                <w:szCs w:val="28"/>
                <w:lang w:val="en-GB"/>
              </w:rPr>
              <w:t>Summary of significant accounting policies</w:t>
            </w:r>
            <w:r w:rsidRPr="00970382">
              <w:rPr>
                <w:rFonts w:asciiTheme="majorBidi" w:hAnsiTheme="majorBidi" w:cstheme="majorBidi"/>
                <w:spacing w:val="-4"/>
                <w:sz w:val="28"/>
                <w:szCs w:val="28"/>
                <w:lang w:val="en-GB"/>
              </w:rPr>
              <w:t xml:space="preserve">)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1</w:t>
            </w:r>
            <w:r w:rsidR="00A41C2C">
              <w:rPr>
                <w:rFonts w:asciiTheme="majorBidi" w:hAnsiTheme="majorBidi" w:cstheme="majorBidi"/>
                <w:spacing w:val="-4"/>
                <w:sz w:val="28"/>
                <w:szCs w:val="28"/>
                <w:lang w:val="en-GB"/>
              </w:rPr>
              <w:t>6</w:t>
            </w:r>
            <w:r w:rsidRPr="002A4788">
              <w:rPr>
                <w:rFonts w:asciiTheme="majorBidi" w:hAnsiTheme="majorBidi" w:cstheme="majorBidi"/>
                <w:spacing w:val="-4"/>
                <w:sz w:val="28"/>
                <w:szCs w:val="28"/>
                <w:lang w:val="en-GB"/>
              </w:rPr>
              <w:t>.</w:t>
            </w:r>
          </w:p>
        </w:tc>
        <w:tc>
          <w:tcPr>
            <w:tcW w:w="4792" w:type="dxa"/>
            <w:vMerge/>
          </w:tcPr>
          <w:p w14:paraId="24FC6950" w14:textId="77777777" w:rsidR="00F10605" w:rsidRPr="00970382" w:rsidRDefault="00F10605" w:rsidP="00AE0C01">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0605" w:rsidRPr="00970382" w14:paraId="0AA06E8E" w14:textId="77777777" w:rsidTr="00AE0C01">
        <w:tc>
          <w:tcPr>
            <w:tcW w:w="4653" w:type="dxa"/>
            <w:tcBorders>
              <w:top w:val="nil"/>
              <w:bottom w:val="single" w:sz="4" w:space="0" w:color="auto"/>
            </w:tcBorders>
          </w:tcPr>
          <w:p w14:paraId="5AB2E0DC" w14:textId="77777777" w:rsidR="00F10605" w:rsidRPr="00970382" w:rsidRDefault="00F10605" w:rsidP="00AE0C01">
            <w:pPr>
              <w:tabs>
                <w:tab w:val="left" w:pos="360"/>
              </w:tabs>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Provisions for reported claims by policyholders, which </w:t>
            </w:r>
            <w:r>
              <w:rPr>
                <w:rFonts w:asciiTheme="majorBidi" w:hAnsiTheme="majorBidi" w:cstheme="majorBidi"/>
                <w:sz w:val="28"/>
                <w:szCs w:val="28"/>
                <w:lang w:val="en-GB"/>
              </w:rPr>
              <w:t xml:space="preserve">were </w:t>
            </w:r>
            <w:r w:rsidRPr="00970382">
              <w:rPr>
                <w:rFonts w:asciiTheme="majorBidi" w:hAnsiTheme="majorBidi" w:cstheme="majorBidi"/>
                <w:sz w:val="28"/>
                <w:szCs w:val="28"/>
                <w:lang w:val="en-GB"/>
              </w:rPr>
              <w:t xml:space="preserve">recorded as a part of “Insurance liabilities”, </w:t>
            </w:r>
            <w:r>
              <w:rPr>
                <w:rFonts w:asciiTheme="majorBidi" w:hAnsiTheme="majorBidi" w:cstheme="majorBidi"/>
                <w:sz w:val="28"/>
                <w:szCs w:val="28"/>
                <w:lang w:val="en-GB"/>
              </w:rPr>
              <w:t xml:space="preserve">were made </w:t>
            </w:r>
            <w:r w:rsidRPr="00970382">
              <w:rPr>
                <w:rFonts w:asciiTheme="majorBidi" w:hAnsiTheme="majorBidi" w:cstheme="majorBidi"/>
                <w:sz w:val="28"/>
                <w:szCs w:val="28"/>
                <w:lang w:val="en-GB"/>
              </w:rPr>
              <w:t xml:space="preserve">upon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 xml:space="preserve">receipt of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claim from the insured for the amount reported. The Company uses surveyors to assess claim payments</w:t>
            </w:r>
            <w:r>
              <w:rPr>
                <w:rFonts w:asciiTheme="majorBidi" w:hAnsiTheme="majorBidi" w:cstheme="majorBidi"/>
                <w:sz w:val="28"/>
                <w:szCs w:val="28"/>
                <w:lang w:val="en-GB"/>
              </w:rPr>
              <w:t xml:space="preserve"> and consider the payments for each claim,</w:t>
            </w:r>
            <w:r w:rsidRPr="00970382">
              <w:rPr>
                <w:rFonts w:asciiTheme="majorBidi" w:hAnsiTheme="majorBidi" w:cstheme="majorBidi"/>
                <w:sz w:val="28"/>
                <w:szCs w:val="28"/>
                <w:lang w:val="en-GB"/>
              </w:rPr>
              <w:t xml:space="preserve"> and management records the claim li</w:t>
            </w:r>
            <w:r>
              <w:rPr>
                <w:rFonts w:asciiTheme="majorBidi" w:hAnsiTheme="majorBidi" w:cstheme="majorBidi"/>
                <w:sz w:val="28"/>
                <w:szCs w:val="28"/>
                <w:lang w:val="en-GB"/>
              </w:rPr>
              <w:t>abilities based on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w:t>
            </w:r>
          </w:p>
          <w:p w14:paraId="1B694339" w14:textId="35468B5D" w:rsidR="00F10605" w:rsidRPr="00970382" w:rsidRDefault="00F10605" w:rsidP="00AE0C01">
            <w:pPr>
              <w:tabs>
                <w:tab w:val="left" w:pos="360"/>
              </w:tabs>
              <w:spacing w:before="120"/>
              <w:ind w:right="29"/>
              <w:jc w:val="both"/>
              <w:rPr>
                <w:rFonts w:asciiTheme="majorBidi" w:hAnsiTheme="majorBidi" w:cstheme="majorBidi"/>
                <w:sz w:val="28"/>
                <w:szCs w:val="28"/>
                <w:lang w:val="en-GB"/>
              </w:rPr>
            </w:pPr>
            <w:r w:rsidRPr="002A4788">
              <w:rPr>
                <w:rFonts w:asciiTheme="majorBidi" w:hAnsiTheme="majorBidi" w:cstheme="majorBidi"/>
                <w:sz w:val="28"/>
                <w:szCs w:val="28"/>
                <w:lang w:val="en-GB"/>
              </w:rPr>
              <w:t xml:space="preserve">As </w:t>
            </w:r>
            <w:proofErr w:type="gramStart"/>
            <w:r w:rsidRPr="002A4788">
              <w:rPr>
                <w:rFonts w:asciiTheme="majorBidi" w:hAnsiTheme="majorBidi" w:cstheme="majorBidi"/>
                <w:sz w:val="28"/>
                <w:szCs w:val="28"/>
                <w:lang w:val="en-GB"/>
              </w:rPr>
              <w:t>at</w:t>
            </w:r>
            <w:proofErr w:type="gramEnd"/>
            <w:r w:rsidRPr="002A4788">
              <w:rPr>
                <w:rFonts w:asciiTheme="majorBidi" w:hAnsiTheme="majorBidi" w:cstheme="majorBidi"/>
                <w:sz w:val="28"/>
                <w:szCs w:val="28"/>
                <w:lang w:val="en-GB"/>
              </w:rPr>
              <w:t xml:space="preserve"> 31 December 202</w:t>
            </w:r>
            <w:r w:rsidR="00A41C2C">
              <w:rPr>
                <w:rFonts w:asciiTheme="majorBidi" w:hAnsiTheme="majorBidi" w:cstheme="majorBidi"/>
                <w:sz w:val="28"/>
                <w:szCs w:val="28"/>
                <w:lang w:val="en-GB"/>
              </w:rPr>
              <w:t>3</w:t>
            </w:r>
            <w:r w:rsidRPr="002A4788">
              <w:rPr>
                <w:rFonts w:asciiTheme="majorBidi" w:hAnsiTheme="majorBidi" w:cstheme="majorBidi"/>
                <w:sz w:val="28"/>
                <w:szCs w:val="28"/>
                <w:lang w:val="en-GB"/>
              </w:rPr>
              <w:t xml:space="preserve">, the outstanding balance of provisions for reported claims by policyholders </w:t>
            </w:r>
            <w:r w:rsidRPr="00C528D6">
              <w:rPr>
                <w:rFonts w:asciiTheme="majorBidi" w:hAnsiTheme="majorBidi" w:cstheme="majorBidi"/>
                <w:sz w:val="28"/>
                <w:szCs w:val="28"/>
              </w:rPr>
              <w:t>was</w:t>
            </w:r>
            <w:r w:rsidRPr="00C528D6">
              <w:rPr>
                <w:rFonts w:asciiTheme="majorBidi" w:hAnsiTheme="majorBidi" w:cstheme="majorBidi"/>
                <w:sz w:val="28"/>
                <w:szCs w:val="28"/>
                <w:lang w:val="en-GB"/>
              </w:rPr>
              <w:t xml:space="preserve"> Baht</w:t>
            </w:r>
            <w:r w:rsidR="00C528D6" w:rsidRPr="00C528D6">
              <w:rPr>
                <w:rFonts w:asciiTheme="majorBidi" w:hAnsiTheme="majorBidi"/>
                <w:sz w:val="28"/>
                <w:szCs w:val="28"/>
              </w:rPr>
              <w:t xml:space="preserve"> </w:t>
            </w:r>
            <w:r w:rsidR="00F94B33" w:rsidRPr="0021446E">
              <w:rPr>
                <w:rFonts w:asciiTheme="majorBidi" w:hAnsiTheme="majorBidi"/>
                <w:sz w:val="28"/>
                <w:szCs w:val="28"/>
              </w:rPr>
              <w:t>32</w:t>
            </w:r>
            <w:r w:rsidR="00F94B33">
              <w:rPr>
                <w:rFonts w:asciiTheme="majorBidi" w:hAnsiTheme="majorBidi"/>
                <w:sz w:val="28"/>
                <w:szCs w:val="28"/>
              </w:rPr>
              <w:t>5</w:t>
            </w:r>
            <w:r w:rsidR="00F94B33" w:rsidRPr="0021446E">
              <w:rPr>
                <w:rFonts w:asciiTheme="majorBidi" w:hAnsiTheme="majorBidi"/>
                <w:sz w:val="28"/>
                <w:szCs w:val="28"/>
              </w:rPr>
              <w:t>.</w:t>
            </w:r>
            <w:r w:rsidR="00F94B33">
              <w:rPr>
                <w:rFonts w:asciiTheme="majorBidi" w:hAnsiTheme="majorBidi"/>
                <w:sz w:val="28"/>
                <w:szCs w:val="28"/>
              </w:rPr>
              <w:t xml:space="preserve">7 </w:t>
            </w:r>
            <w:r w:rsidRPr="00C528D6">
              <w:rPr>
                <w:rFonts w:asciiTheme="majorBidi" w:hAnsiTheme="majorBidi" w:cstheme="majorBidi"/>
                <w:sz w:val="28"/>
                <w:szCs w:val="28"/>
                <w:lang w:val="en-GB"/>
              </w:rPr>
              <w:t>million (</w:t>
            </w:r>
            <w:r w:rsidRPr="00F94B33">
              <w:rPr>
                <w:rFonts w:asciiTheme="majorBidi" w:hAnsiTheme="majorBidi" w:cstheme="majorBidi"/>
                <w:sz w:val="28"/>
                <w:szCs w:val="28"/>
                <w:lang w:val="en-GB"/>
              </w:rPr>
              <w:t>equivalent to</w:t>
            </w:r>
            <w:r w:rsidR="00C528D6" w:rsidRPr="00F94B33">
              <w:rPr>
                <w:rFonts w:asciiTheme="majorBidi" w:hAnsiTheme="majorBidi" w:cstheme="majorBidi"/>
                <w:sz w:val="28"/>
                <w:szCs w:val="28"/>
                <w:lang w:val="en-GB"/>
              </w:rPr>
              <w:t xml:space="preserve"> </w:t>
            </w:r>
            <w:r w:rsidR="00F94B33" w:rsidRPr="00F94B33">
              <w:rPr>
                <w:rFonts w:asciiTheme="majorBidi" w:hAnsiTheme="majorBidi"/>
                <w:sz w:val="28"/>
                <w:szCs w:val="28"/>
              </w:rPr>
              <w:t>20.8</w:t>
            </w:r>
            <w:r w:rsidR="007D5661">
              <w:rPr>
                <w:rFonts w:asciiTheme="majorBidi" w:hAnsiTheme="majorBidi"/>
                <w:sz w:val="28"/>
                <w:szCs w:val="28"/>
              </w:rPr>
              <w:t>1</w:t>
            </w:r>
            <w:r w:rsidR="00C528D6" w:rsidRPr="00F94B33">
              <w:rPr>
                <w:rFonts w:asciiTheme="majorBidi" w:hAnsiTheme="majorBidi" w:cstheme="majorBidi"/>
                <w:sz w:val="28"/>
                <w:szCs w:val="28"/>
                <w:lang w:val="en-GB"/>
              </w:rPr>
              <w:t>%</w:t>
            </w:r>
            <w:r w:rsidR="00084344" w:rsidRPr="00F94B33">
              <w:rPr>
                <w:rFonts w:asciiTheme="majorBidi" w:hAnsiTheme="majorBidi"/>
                <w:sz w:val="28"/>
                <w:szCs w:val="28"/>
              </w:rPr>
              <w:t xml:space="preserve"> </w:t>
            </w:r>
            <w:r w:rsidRPr="00F94B33">
              <w:rPr>
                <w:rFonts w:asciiTheme="majorBidi" w:hAnsiTheme="majorBidi" w:cstheme="majorBidi"/>
                <w:sz w:val="28"/>
                <w:szCs w:val="28"/>
                <w:lang w:val="en-GB"/>
              </w:rPr>
              <w:t>of total</w:t>
            </w:r>
            <w:r w:rsidRPr="00C528D6">
              <w:rPr>
                <w:rFonts w:asciiTheme="majorBidi" w:hAnsiTheme="majorBidi" w:cstheme="majorBidi"/>
                <w:sz w:val="28"/>
                <w:szCs w:val="28"/>
                <w:lang w:val="en-GB"/>
              </w:rPr>
              <w:t xml:space="preserve"> liabilities).</w:t>
            </w:r>
          </w:p>
          <w:p w14:paraId="58DD7ADF" w14:textId="77777777" w:rsidR="00C23B6F" w:rsidRDefault="00C23B6F" w:rsidP="00AE0C01">
            <w:pPr>
              <w:tabs>
                <w:tab w:val="left" w:pos="360"/>
              </w:tabs>
              <w:spacing w:before="120"/>
              <w:ind w:right="29"/>
              <w:jc w:val="both"/>
              <w:rPr>
                <w:rFonts w:asciiTheme="majorBidi" w:hAnsiTheme="majorBidi" w:cstheme="majorBidi"/>
                <w:sz w:val="28"/>
                <w:szCs w:val="28"/>
                <w:lang w:val="en-GB"/>
              </w:rPr>
            </w:pPr>
          </w:p>
          <w:p w14:paraId="3044B062" w14:textId="43BF97D3" w:rsidR="00F10605" w:rsidRPr="00970382" w:rsidRDefault="00F10605" w:rsidP="00AE0C01">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lastRenderedPageBreak/>
              <w:t>I focused on the valuation of provisions for reported claims by policyholders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is calculated by the management. Key assumption</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used in the calculation </w:t>
            </w:r>
            <w:r>
              <w:rPr>
                <w:rFonts w:asciiTheme="majorBidi" w:hAnsiTheme="majorBidi" w:cstheme="majorBidi"/>
                <w:sz w:val="28"/>
                <w:szCs w:val="28"/>
                <w:lang w:val="en-GB"/>
              </w:rPr>
              <w:t xml:space="preserve">are </w:t>
            </w:r>
            <w:r w:rsidRPr="00970382">
              <w:rPr>
                <w:rFonts w:asciiTheme="majorBidi" w:hAnsiTheme="majorBidi" w:cstheme="majorBidi"/>
                <w:sz w:val="28"/>
                <w:szCs w:val="28"/>
                <w:lang w:val="en-GB"/>
              </w:rPr>
              <w:t xml:space="preserve">based on the historical data and involve a high </w:t>
            </w:r>
            <w:r>
              <w:rPr>
                <w:rFonts w:asciiTheme="majorBidi" w:hAnsiTheme="majorBidi" w:cstheme="majorBidi"/>
                <w:sz w:val="28"/>
                <w:szCs w:val="28"/>
                <w:lang w:val="en-GB"/>
              </w:rPr>
              <w:t xml:space="preserve">degree </w:t>
            </w:r>
            <w:r w:rsidRPr="00970382">
              <w:rPr>
                <w:rFonts w:asciiTheme="majorBidi" w:hAnsiTheme="majorBidi" w:cstheme="majorBidi"/>
                <w:sz w:val="28"/>
                <w:szCs w:val="28"/>
                <w:lang w:val="en-GB"/>
              </w:rPr>
              <w:t xml:space="preserve">of judgment </w:t>
            </w:r>
            <w:r>
              <w:rPr>
                <w:rFonts w:asciiTheme="majorBidi" w:hAnsiTheme="majorBidi" w:cstheme="majorBidi"/>
                <w:sz w:val="28"/>
                <w:szCs w:val="28"/>
                <w:lang w:val="en-GB"/>
              </w:rPr>
              <w:t xml:space="preserve">by </w:t>
            </w:r>
            <w:r w:rsidRPr="00970382">
              <w:rPr>
                <w:rFonts w:asciiTheme="majorBidi" w:hAnsiTheme="majorBidi" w:cstheme="majorBidi"/>
                <w:sz w:val="28"/>
                <w:szCs w:val="28"/>
                <w:lang w:val="en-GB"/>
              </w:rPr>
              <w:t>the management.</w:t>
            </w:r>
          </w:p>
          <w:p w14:paraId="562F6ECD" w14:textId="77777777" w:rsidR="00F10605" w:rsidRPr="00970382" w:rsidRDefault="00F10605" w:rsidP="00AE0C01">
            <w:pPr>
              <w:tabs>
                <w:tab w:val="left" w:pos="360"/>
              </w:tabs>
              <w:spacing w:before="120"/>
              <w:ind w:right="29"/>
              <w:jc w:val="both"/>
              <w:rPr>
                <w:rFonts w:asciiTheme="majorBidi" w:hAnsiTheme="majorBidi" w:cstheme="majorBidi"/>
                <w:spacing w:val="-4"/>
                <w:sz w:val="28"/>
                <w:szCs w:val="28"/>
                <w:cs/>
                <w:lang w:val="en-GB"/>
              </w:rPr>
            </w:pPr>
          </w:p>
          <w:p w14:paraId="74BA8816" w14:textId="77777777" w:rsidR="00F10605" w:rsidRPr="00970382" w:rsidRDefault="00F10605" w:rsidP="00AE0C01">
            <w:pPr>
              <w:tabs>
                <w:tab w:val="left" w:pos="360"/>
              </w:tabs>
              <w:ind w:right="29"/>
              <w:jc w:val="both"/>
              <w:rPr>
                <w:rFonts w:asciiTheme="majorBidi" w:hAnsiTheme="majorBidi" w:cstheme="majorBidi"/>
                <w:sz w:val="28"/>
                <w:szCs w:val="28"/>
                <w:lang w:val="en-GB"/>
              </w:rPr>
            </w:pPr>
          </w:p>
          <w:p w14:paraId="33039720" w14:textId="77777777" w:rsidR="00F10605" w:rsidRPr="00970382" w:rsidRDefault="00F10605" w:rsidP="00AE0C01">
            <w:pPr>
              <w:tabs>
                <w:tab w:val="left" w:pos="360"/>
              </w:tabs>
              <w:ind w:right="29"/>
              <w:jc w:val="both"/>
              <w:rPr>
                <w:rFonts w:asciiTheme="majorBidi" w:hAnsiTheme="majorBidi" w:cstheme="majorBidi"/>
                <w:sz w:val="28"/>
                <w:szCs w:val="28"/>
                <w:lang w:val="en-GB"/>
              </w:rPr>
            </w:pPr>
          </w:p>
          <w:p w14:paraId="2BC96617" w14:textId="77777777" w:rsidR="00F10605" w:rsidRPr="00970382" w:rsidRDefault="00F10605" w:rsidP="00AE0C01">
            <w:pPr>
              <w:tabs>
                <w:tab w:val="left" w:pos="360"/>
              </w:tabs>
              <w:ind w:right="29"/>
              <w:jc w:val="both"/>
              <w:rPr>
                <w:rFonts w:asciiTheme="majorBidi" w:hAnsiTheme="majorBidi" w:cstheme="majorBidi"/>
                <w:sz w:val="28"/>
                <w:szCs w:val="28"/>
                <w:lang w:val="en-GB"/>
              </w:rPr>
            </w:pPr>
          </w:p>
          <w:p w14:paraId="685E546C" w14:textId="77777777" w:rsidR="00F10605" w:rsidRPr="00970382" w:rsidRDefault="00F10605" w:rsidP="00AE0C01">
            <w:pPr>
              <w:tabs>
                <w:tab w:val="left" w:pos="360"/>
              </w:tabs>
              <w:ind w:right="29"/>
              <w:jc w:val="both"/>
              <w:rPr>
                <w:rFonts w:asciiTheme="majorBidi" w:hAnsiTheme="majorBidi" w:cstheme="majorBidi"/>
                <w:sz w:val="28"/>
                <w:szCs w:val="28"/>
                <w:lang w:val="en-GB"/>
              </w:rPr>
            </w:pPr>
          </w:p>
        </w:tc>
        <w:tc>
          <w:tcPr>
            <w:tcW w:w="4792" w:type="dxa"/>
            <w:vMerge/>
            <w:tcBorders>
              <w:bottom w:val="single" w:sz="4" w:space="0" w:color="auto"/>
            </w:tcBorders>
          </w:tcPr>
          <w:p w14:paraId="05D9ABCC" w14:textId="77777777" w:rsidR="00F10605" w:rsidRPr="00970382" w:rsidRDefault="00F10605" w:rsidP="00AE0C01">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0605" w:rsidRPr="00970382" w14:paraId="04E0C55A" w14:textId="77777777" w:rsidTr="00AE0C01">
        <w:tc>
          <w:tcPr>
            <w:tcW w:w="4653" w:type="dxa"/>
            <w:tcBorders>
              <w:top w:val="nil"/>
              <w:bottom w:val="nil"/>
            </w:tcBorders>
          </w:tcPr>
          <w:p w14:paraId="47BDEEF7" w14:textId="77777777" w:rsidR="00F10605" w:rsidRPr="00970382" w:rsidRDefault="00F10605" w:rsidP="00AE0C01">
            <w:pPr>
              <w:tabs>
                <w:tab w:val="left" w:pos="360"/>
              </w:tabs>
              <w:spacing w:after="120"/>
              <w:ind w:right="29"/>
              <w:jc w:val="both"/>
              <w:rPr>
                <w:rFonts w:asciiTheme="majorBidi" w:hAnsiTheme="majorBidi" w:cstheme="majorBidi"/>
                <w:spacing w:val="-4"/>
                <w:sz w:val="28"/>
                <w:szCs w:val="28"/>
                <w:lang w:val="en-GB"/>
              </w:rPr>
            </w:pPr>
            <w:r w:rsidRPr="00970382">
              <w:rPr>
                <w:rFonts w:asciiTheme="majorBidi" w:hAnsiTheme="majorBidi" w:cstheme="majorBidi"/>
                <w:b/>
                <w:bCs/>
                <w:sz w:val="28"/>
                <w:szCs w:val="28"/>
                <w:lang w:val="en-GB"/>
              </w:rPr>
              <w:t>Valuation of provision for loss</w:t>
            </w:r>
            <w:r>
              <w:rPr>
                <w:rFonts w:asciiTheme="majorBidi" w:hAnsiTheme="majorBidi" w:cstheme="majorBidi"/>
                <w:b/>
                <w:bCs/>
                <w:sz w:val="28"/>
                <w:szCs w:val="28"/>
                <w:lang w:val="en-GB"/>
              </w:rPr>
              <w:t>es</w:t>
            </w:r>
            <w:r w:rsidRPr="00970382">
              <w:rPr>
                <w:rFonts w:asciiTheme="majorBidi" w:hAnsiTheme="majorBidi" w:cstheme="majorBidi"/>
                <w:b/>
                <w:bCs/>
                <w:sz w:val="28"/>
                <w:szCs w:val="28"/>
                <w:lang w:val="en-GB"/>
              </w:rPr>
              <w:t xml:space="preserve"> incurred but not reported claim (IBNR)</w:t>
            </w:r>
          </w:p>
        </w:tc>
        <w:tc>
          <w:tcPr>
            <w:tcW w:w="4792" w:type="dxa"/>
            <w:vMerge w:val="restart"/>
            <w:tcBorders>
              <w:top w:val="single" w:sz="4" w:space="0" w:color="auto"/>
              <w:bottom w:val="single" w:sz="4" w:space="0" w:color="auto"/>
            </w:tcBorders>
          </w:tcPr>
          <w:p w14:paraId="5C85481B" w14:textId="77777777" w:rsidR="00F10605" w:rsidRPr="00970382" w:rsidRDefault="00F10605" w:rsidP="00AE0C01">
            <w:pPr>
              <w:overflowPunct/>
              <w:spacing w:line="240" w:lineRule="atLeast"/>
              <w:ind w:right="86"/>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My key audit procedures in relation to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002C0D81" w14:textId="77777777" w:rsidR="00F10605" w:rsidRPr="00970382" w:rsidRDefault="00F10605" w:rsidP="00AE0C01">
            <w:pPr>
              <w:pStyle w:val="ListParagraph"/>
              <w:numPr>
                <w:ilvl w:val="0"/>
                <w:numId w:val="12"/>
              </w:numPr>
              <w:overflowPunct/>
              <w:spacing w:before="1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Obtained an understanding of the process to estimate the 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and actuarial reserve methods. I also tested the control over claims handling and case reserve</w:t>
            </w:r>
            <w:r>
              <w:rPr>
                <w:rFonts w:asciiTheme="majorBidi" w:hAnsiTheme="majorBidi" w:cstheme="majorBidi"/>
                <w:sz w:val="28"/>
                <w:szCs w:val="28"/>
                <w:lang w:val="en-GB"/>
              </w:rPr>
              <w:t>-</w:t>
            </w:r>
            <w:r w:rsidRPr="00970382">
              <w:rPr>
                <w:rFonts w:asciiTheme="majorBidi" w:hAnsiTheme="majorBidi" w:cstheme="majorBidi"/>
                <w:sz w:val="28"/>
                <w:szCs w:val="28"/>
                <w:lang w:val="en-GB"/>
              </w:rPr>
              <w:t>setting processes.</w:t>
            </w:r>
          </w:p>
          <w:p w14:paraId="5D87E414" w14:textId="0885A64F" w:rsidR="00F10605" w:rsidRDefault="00F10605" w:rsidP="00F10605">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Tested reconciliations between the claim data recorded in the claim module in the core insurance system and the data used in the actuarial reserve calculations as at the reporting date. I also performed analytical procedures on the frequency of claims,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size of loss incurred</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average loss per claim.</w:t>
            </w:r>
          </w:p>
          <w:p w14:paraId="4145B319" w14:textId="77777777" w:rsidR="00F10605" w:rsidRDefault="00F10605" w:rsidP="00AE0C01">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F122C1">
              <w:rPr>
                <w:rFonts w:asciiTheme="majorBidi" w:hAnsiTheme="majorBidi" w:cstheme="majorBidi"/>
                <w:spacing w:val="-4"/>
                <w:sz w:val="28"/>
                <w:szCs w:val="28"/>
                <w:lang w:val="en-GB"/>
              </w:rPr>
              <w:lastRenderedPageBreak/>
              <w:t>Evaluated whether the Company’s actuarial methodologies</w:t>
            </w:r>
            <w:r w:rsidRPr="00970382">
              <w:rPr>
                <w:rFonts w:asciiTheme="majorBidi" w:hAnsiTheme="majorBidi" w:cstheme="majorBidi"/>
                <w:sz w:val="28"/>
                <w:szCs w:val="28"/>
                <w:lang w:val="en-GB"/>
              </w:rPr>
              <w:t xml:space="preserve"> were consistent with those used in the industry and</w:t>
            </w:r>
            <w:r>
              <w:rPr>
                <w:rFonts w:asciiTheme="majorBidi" w:hAnsiTheme="majorBidi" w:cstheme="majorBidi"/>
                <w:sz w:val="28"/>
                <w:szCs w:val="28"/>
                <w:lang w:val="en-GB"/>
              </w:rPr>
              <w:t xml:space="preserve"> the</w:t>
            </w:r>
            <w:r w:rsidRPr="00970382">
              <w:rPr>
                <w:rFonts w:asciiTheme="majorBidi" w:hAnsiTheme="majorBidi" w:cstheme="majorBidi"/>
                <w:sz w:val="28"/>
                <w:szCs w:val="28"/>
                <w:lang w:val="en-GB"/>
              </w:rPr>
              <w:t xml:space="preserve"> prior year. Obtained an understanding of the assumptions involved when determining the valuation of reserves. I evaluated the reasonableness of management’s significant assumptions by comparing weighted average ultimate loss ratios in the past with the expected loss ratio used by the Company’s actuary</w:t>
            </w:r>
            <w:r>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investigated any </w:t>
            </w:r>
            <w:r w:rsidRPr="003E1AA5">
              <w:rPr>
                <w:rFonts w:asciiTheme="majorBidi" w:hAnsiTheme="majorBidi" w:cstheme="majorBidi"/>
                <w:spacing w:val="4"/>
                <w:sz w:val="28"/>
                <w:szCs w:val="28"/>
                <w:lang w:val="en-GB"/>
              </w:rPr>
              <w:t>significant differences. I also tested the calculation of</w:t>
            </w:r>
            <w:r w:rsidRPr="00970382">
              <w:rPr>
                <w:rFonts w:asciiTheme="majorBidi" w:hAnsiTheme="majorBidi" w:cstheme="majorBidi"/>
                <w:sz w:val="28"/>
                <w:szCs w:val="28"/>
                <w:lang w:val="en-GB"/>
              </w:rPr>
              <w:t xml:space="preserve"> the loss development factor based on the Company’s historical claim data.</w:t>
            </w:r>
          </w:p>
          <w:p w14:paraId="29F4AC23" w14:textId="77777777" w:rsidR="00F10605" w:rsidRDefault="00F10605" w:rsidP="00AE0C01">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Evaluated the competence, capabilities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objectivity of the actuary, who is management’s expert.</w:t>
            </w:r>
          </w:p>
          <w:p w14:paraId="0F140BB7" w14:textId="77777777" w:rsidR="00F10605" w:rsidRDefault="00F10605" w:rsidP="00621101">
            <w:pPr>
              <w:pStyle w:val="ListParagraph"/>
              <w:numPr>
                <w:ilvl w:val="0"/>
                <w:numId w:val="12"/>
              </w:numPr>
              <w:spacing w:before="120" w:after="120" w:line="240" w:lineRule="atLeast"/>
              <w:ind w:left="274" w:right="86" w:hanging="274"/>
              <w:contextualSpacing w:val="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Engaged my actuary, who is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specialist in case reserve assessment, to carry out an assessment </w:t>
            </w:r>
            <w:r>
              <w:rPr>
                <w:rFonts w:asciiTheme="majorBidi" w:hAnsiTheme="majorBidi" w:cstheme="majorBidi"/>
                <w:sz w:val="28"/>
                <w:szCs w:val="28"/>
                <w:lang w:val="en-GB"/>
              </w:rPr>
              <w:t xml:space="preserve">of the </w:t>
            </w:r>
            <w:r w:rsidRPr="00970382">
              <w:rPr>
                <w:rFonts w:asciiTheme="majorBidi" w:hAnsiTheme="majorBidi" w:cstheme="majorBidi"/>
                <w:sz w:val="28"/>
                <w:szCs w:val="28"/>
                <w:lang w:val="en-GB"/>
              </w:rPr>
              <w:t xml:space="preserve">assumptions and methodologies used by the Company’s actuary in comparison with the prior year. My actuary tested the calculation of important assumptions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Based on this work, I concluded that the best estimate of gross and net claim reserves fall</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within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expected range</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in aggregate</w:t>
            </w:r>
            <w:r>
              <w:rPr>
                <w:rFonts w:asciiTheme="majorBidi" w:hAnsiTheme="majorBidi" w:cstheme="majorBidi"/>
                <w:sz w:val="28"/>
                <w:szCs w:val="28"/>
                <w:lang w:val="en-GB"/>
              </w:rPr>
              <w:t>, and is</w:t>
            </w:r>
            <w:r w:rsidRPr="00970382">
              <w:rPr>
                <w:rFonts w:asciiTheme="majorBidi" w:hAnsiTheme="majorBidi" w:cstheme="majorBidi"/>
                <w:sz w:val="28"/>
                <w:szCs w:val="28"/>
                <w:lang w:val="en-GB"/>
              </w:rPr>
              <w:t xml:space="preserve"> acceptable.</w:t>
            </w:r>
          </w:p>
          <w:p w14:paraId="4DBFBF04" w14:textId="77777777" w:rsidR="00F94B33" w:rsidRDefault="00F94B33" w:rsidP="00621101">
            <w:pPr>
              <w:pStyle w:val="ListParagraph"/>
              <w:numPr>
                <w:ilvl w:val="0"/>
                <w:numId w:val="12"/>
              </w:numPr>
              <w:spacing w:before="120" w:after="120" w:line="240" w:lineRule="atLeast"/>
              <w:ind w:left="274" w:right="86" w:hanging="274"/>
              <w:contextualSpacing w:val="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Assesse</w:t>
            </w:r>
            <w:r>
              <w:rPr>
                <w:rFonts w:asciiTheme="majorBidi" w:hAnsiTheme="majorBidi" w:cstheme="majorBidi"/>
                <w:sz w:val="28"/>
                <w:szCs w:val="28"/>
                <w:lang w:val="en-GB"/>
              </w:rPr>
              <w:t>d</w:t>
            </w:r>
            <w:r w:rsidRPr="00970382">
              <w:rPr>
                <w:rFonts w:asciiTheme="majorBidi" w:hAnsiTheme="majorBidi" w:cstheme="majorBidi"/>
                <w:sz w:val="28"/>
                <w:szCs w:val="28"/>
                <w:lang w:val="en-GB"/>
              </w:rPr>
              <w:t xml:space="preserve"> the sufficien</w:t>
            </w:r>
            <w:r>
              <w:rPr>
                <w:rFonts w:asciiTheme="majorBidi" w:hAnsiTheme="majorBidi" w:cstheme="majorBidi"/>
                <w:sz w:val="28"/>
                <w:szCs w:val="28"/>
                <w:lang w:val="en-GB"/>
              </w:rPr>
              <w:t>cy of disclosure according to</w:t>
            </w:r>
            <w:r w:rsidRPr="00970382">
              <w:rPr>
                <w:rFonts w:asciiTheme="majorBidi" w:hAnsiTheme="majorBidi" w:cstheme="majorBidi"/>
                <w:sz w:val="28"/>
                <w:szCs w:val="28"/>
                <w:lang w:val="en-GB"/>
              </w:rPr>
              <w:t xml:space="preserve"> financial reporting standards</w:t>
            </w:r>
            <w:r>
              <w:rPr>
                <w:rFonts w:asciiTheme="majorBidi" w:hAnsiTheme="majorBidi" w:cstheme="majorBidi"/>
                <w:sz w:val="28"/>
                <w:szCs w:val="28"/>
                <w:lang w:val="en-GB"/>
              </w:rPr>
              <w:t>.</w:t>
            </w:r>
          </w:p>
          <w:p w14:paraId="2726B104" w14:textId="77777777" w:rsidR="00F94B33" w:rsidRDefault="00F94B33" w:rsidP="00F94B33">
            <w:pPr>
              <w:spacing w:before="120" w:after="120" w:line="240" w:lineRule="atLeast"/>
              <w:ind w:right="86"/>
              <w:jc w:val="thaiDistribute"/>
              <w:rPr>
                <w:rFonts w:asciiTheme="majorBidi" w:hAnsiTheme="majorBidi" w:cstheme="majorBidi"/>
                <w:sz w:val="28"/>
                <w:szCs w:val="28"/>
                <w:lang w:val="en-GB"/>
              </w:rPr>
            </w:pPr>
          </w:p>
          <w:p w14:paraId="4A4EB81A" w14:textId="77777777" w:rsidR="00F94B33" w:rsidRDefault="00F94B33" w:rsidP="00F94B33">
            <w:pPr>
              <w:spacing w:before="120" w:after="120" w:line="240" w:lineRule="atLeast"/>
              <w:ind w:right="86"/>
              <w:jc w:val="thaiDistribute"/>
              <w:rPr>
                <w:rFonts w:asciiTheme="majorBidi" w:hAnsiTheme="majorBidi" w:cstheme="majorBidi"/>
                <w:sz w:val="28"/>
                <w:szCs w:val="28"/>
                <w:lang w:val="en-GB"/>
              </w:rPr>
            </w:pPr>
          </w:p>
          <w:p w14:paraId="27F756AC" w14:textId="77777777" w:rsidR="00F94B33" w:rsidRDefault="00F94B33" w:rsidP="00F94B33">
            <w:pPr>
              <w:spacing w:before="120" w:after="120" w:line="240" w:lineRule="atLeast"/>
              <w:ind w:right="86"/>
              <w:jc w:val="thaiDistribute"/>
              <w:rPr>
                <w:rFonts w:asciiTheme="majorBidi" w:hAnsiTheme="majorBidi" w:cstheme="majorBidi"/>
                <w:sz w:val="28"/>
                <w:szCs w:val="28"/>
                <w:lang w:val="en-GB"/>
              </w:rPr>
            </w:pPr>
          </w:p>
          <w:p w14:paraId="54AF8014" w14:textId="77777777" w:rsidR="00F94B33" w:rsidRDefault="00F94B33" w:rsidP="00F94B33">
            <w:pPr>
              <w:spacing w:before="120" w:after="120" w:line="240" w:lineRule="atLeast"/>
              <w:ind w:right="86"/>
              <w:jc w:val="thaiDistribute"/>
              <w:rPr>
                <w:rFonts w:asciiTheme="majorBidi" w:hAnsiTheme="majorBidi" w:cstheme="majorBidi"/>
                <w:sz w:val="28"/>
                <w:szCs w:val="28"/>
                <w:lang w:val="en-GB"/>
              </w:rPr>
            </w:pPr>
          </w:p>
          <w:p w14:paraId="2A7C7D54" w14:textId="2C44D5C7" w:rsidR="00F94B33" w:rsidRPr="00F94B33" w:rsidRDefault="00F94B33" w:rsidP="00F94B33">
            <w:pPr>
              <w:spacing w:before="120" w:after="120" w:line="240" w:lineRule="atLeast"/>
              <w:ind w:right="86"/>
              <w:jc w:val="thaiDistribute"/>
              <w:rPr>
                <w:rFonts w:asciiTheme="majorBidi" w:hAnsiTheme="majorBidi" w:cstheme="majorBidi"/>
                <w:sz w:val="28"/>
                <w:szCs w:val="28"/>
                <w:lang w:val="en-GB"/>
              </w:rPr>
            </w:pPr>
          </w:p>
        </w:tc>
      </w:tr>
      <w:tr w:rsidR="00F10605" w:rsidRPr="00970382" w14:paraId="11C9EC3E" w14:textId="77777777" w:rsidTr="00AE0C01">
        <w:tc>
          <w:tcPr>
            <w:tcW w:w="4653" w:type="dxa"/>
            <w:tcBorders>
              <w:top w:val="nil"/>
              <w:left w:val="single" w:sz="4" w:space="0" w:color="auto"/>
              <w:bottom w:val="nil"/>
              <w:right w:val="single" w:sz="4" w:space="0" w:color="auto"/>
            </w:tcBorders>
          </w:tcPr>
          <w:p w14:paraId="3DFFCC43" w14:textId="72A07212" w:rsidR="00F10605" w:rsidRPr="00970382" w:rsidRDefault="00F10605" w:rsidP="00AE0C01">
            <w:pPr>
              <w:tabs>
                <w:tab w:val="left" w:pos="360"/>
              </w:tabs>
              <w:spacing w:after="120"/>
              <w:ind w:right="29"/>
              <w:jc w:val="both"/>
              <w:rPr>
                <w:rFonts w:asciiTheme="majorBidi" w:hAnsiTheme="majorBidi" w:cstheme="majorBidi"/>
                <w:b/>
                <w:bCs/>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w:t>
            </w:r>
            <w:r w:rsidRPr="00970382">
              <w:rPr>
                <w:rFonts w:asciiTheme="majorBidi" w:hAnsiTheme="majorBidi" w:cstheme="majorBidi"/>
                <w:spacing w:val="-4"/>
                <w:sz w:val="28"/>
                <w:szCs w:val="28"/>
                <w:lang w:val="en-GB"/>
              </w:rPr>
              <w:t>3 (</w:t>
            </w:r>
            <w:r>
              <w:rPr>
                <w:rFonts w:asciiTheme="majorBidi" w:hAnsiTheme="majorBidi" w:cstheme="majorBidi"/>
                <w:spacing w:val="-4"/>
                <w:sz w:val="28"/>
                <w:szCs w:val="28"/>
                <w:lang w:val="en-GB"/>
              </w:rPr>
              <w:t>k</w:t>
            </w:r>
            <w:r w:rsidRPr="00970382">
              <w:rPr>
                <w:rFonts w:asciiTheme="majorBidi" w:hAnsiTheme="majorBidi" w:cstheme="majorBidi"/>
                <w:spacing w:val="-4"/>
                <w:sz w:val="28"/>
                <w:szCs w:val="28"/>
                <w:lang w:val="en-GB"/>
              </w:rPr>
              <w:t xml:space="preserv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financial statements </w:t>
            </w:r>
            <w:r w:rsidRPr="00970382">
              <w:rPr>
                <w:rFonts w:asciiTheme="majorBidi" w:hAnsiTheme="majorBidi" w:cstheme="majorBidi"/>
                <w:spacing w:val="-4"/>
                <w:sz w:val="28"/>
                <w:szCs w:val="28"/>
                <w:lang w:val="en-GB"/>
              </w:rPr>
              <w:t>(</w:t>
            </w:r>
            <w:r w:rsidR="00F94B33" w:rsidRPr="00F94B33">
              <w:rPr>
                <w:rFonts w:asciiTheme="majorBidi" w:hAnsiTheme="majorBidi" w:cstheme="majorBidi"/>
                <w:spacing w:val="-4"/>
                <w:sz w:val="28"/>
                <w:szCs w:val="28"/>
                <w:lang w:val="en-GB"/>
              </w:rPr>
              <w:t>Summary of significant accounting policies</w:t>
            </w:r>
            <w:r w:rsidRPr="00970382">
              <w:rPr>
                <w:rFonts w:asciiTheme="majorBidi" w:hAnsiTheme="majorBidi" w:cstheme="majorBidi"/>
                <w:spacing w:val="-4"/>
                <w:sz w:val="28"/>
                <w:szCs w:val="28"/>
                <w:lang w:val="en-GB"/>
              </w:rPr>
              <w:t xml:space="preserve">)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1</w:t>
            </w:r>
            <w:r w:rsidR="00A32499">
              <w:rPr>
                <w:rFonts w:asciiTheme="majorBidi" w:hAnsiTheme="majorBidi" w:cstheme="majorBidi"/>
                <w:spacing w:val="-4"/>
                <w:sz w:val="28"/>
                <w:szCs w:val="28"/>
                <w:lang w:val="en-GB"/>
              </w:rPr>
              <w:t>6</w:t>
            </w:r>
            <w:r w:rsidRPr="002A4788">
              <w:rPr>
                <w:rFonts w:asciiTheme="majorBidi" w:hAnsiTheme="majorBidi" w:cstheme="majorBidi"/>
                <w:spacing w:val="-4"/>
                <w:sz w:val="28"/>
                <w:szCs w:val="28"/>
                <w:lang w:val="en-GB"/>
              </w:rPr>
              <w:t>.</w:t>
            </w:r>
          </w:p>
        </w:tc>
        <w:tc>
          <w:tcPr>
            <w:tcW w:w="4792" w:type="dxa"/>
            <w:vMerge/>
            <w:tcBorders>
              <w:left w:val="single" w:sz="4" w:space="0" w:color="auto"/>
              <w:bottom w:val="single" w:sz="4" w:space="0" w:color="auto"/>
            </w:tcBorders>
          </w:tcPr>
          <w:p w14:paraId="194BF385" w14:textId="77777777" w:rsidR="00F10605" w:rsidRPr="00970382" w:rsidRDefault="00F10605" w:rsidP="00AE0C01">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0605" w:rsidRPr="00970382" w14:paraId="3C4D0562" w14:textId="77777777" w:rsidTr="007C61BF">
        <w:tc>
          <w:tcPr>
            <w:tcW w:w="4653" w:type="dxa"/>
            <w:tcBorders>
              <w:top w:val="nil"/>
              <w:left w:val="single" w:sz="4" w:space="0" w:color="auto"/>
              <w:bottom w:val="single" w:sz="4" w:space="0" w:color="auto"/>
              <w:right w:val="single" w:sz="4" w:space="0" w:color="auto"/>
            </w:tcBorders>
          </w:tcPr>
          <w:p w14:paraId="0A78BF79" w14:textId="77777777" w:rsidR="00F10605" w:rsidRDefault="00F10605" w:rsidP="00AE0C01">
            <w:pPr>
              <w:tabs>
                <w:tab w:val="left" w:pos="360"/>
              </w:tabs>
              <w:spacing w:before="120"/>
              <w:ind w:right="29"/>
              <w:jc w:val="both"/>
              <w:rPr>
                <w:rFonts w:asciiTheme="majorBidi" w:hAnsiTheme="majorBidi" w:cstheme="majorBidi"/>
                <w:sz w:val="28"/>
                <w:szCs w:val="28"/>
                <w:lang w:val="en-GB"/>
              </w:rPr>
            </w:pPr>
            <w:r>
              <w:rPr>
                <w:rFonts w:asciiTheme="majorBidi" w:hAnsiTheme="majorBidi" w:cstheme="majorBidi"/>
                <w:sz w:val="28"/>
                <w:szCs w:val="28"/>
                <w:lang w:val="en-GB"/>
              </w:rPr>
              <w:t>A p</w:t>
            </w:r>
            <w:r w:rsidRPr="00970382">
              <w:rPr>
                <w:rFonts w:asciiTheme="majorBidi" w:hAnsiTheme="majorBidi" w:cstheme="majorBidi"/>
                <w:sz w:val="28"/>
                <w:szCs w:val="28"/>
                <w:lang w:val="en-GB"/>
              </w:rPr>
              <w:t>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which was recorded as a part of “Insurance liabilities” was calculated using an actuarial method based on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best estimate </w:t>
            </w:r>
            <w:r>
              <w:rPr>
                <w:rFonts w:asciiTheme="majorBidi" w:hAnsiTheme="majorBidi" w:cstheme="majorBidi"/>
                <w:sz w:val="28"/>
                <w:szCs w:val="28"/>
                <w:lang w:val="en-GB"/>
              </w:rPr>
              <w:t xml:space="preserve">of </w:t>
            </w:r>
            <w:r w:rsidRPr="00970382">
              <w:rPr>
                <w:rFonts w:asciiTheme="majorBidi" w:hAnsiTheme="majorBidi" w:cstheme="majorBidi"/>
                <w:sz w:val="28"/>
                <w:szCs w:val="28"/>
                <w:lang w:val="en-GB"/>
              </w:rPr>
              <w:t xml:space="preserve">claims which were expected to be paid in respect of losses occurring before or as at the </w:t>
            </w:r>
            <w:r>
              <w:rPr>
                <w:rFonts w:asciiTheme="majorBidi" w:hAnsiTheme="majorBidi" w:cstheme="majorBidi"/>
                <w:sz w:val="28"/>
                <w:szCs w:val="28"/>
                <w:lang w:val="en-GB"/>
              </w:rPr>
              <w:t xml:space="preserve">date of the </w:t>
            </w:r>
            <w:r w:rsidRPr="00970382">
              <w:rPr>
                <w:rFonts w:asciiTheme="majorBidi" w:hAnsiTheme="majorBidi" w:cstheme="majorBidi"/>
                <w:sz w:val="28"/>
                <w:szCs w:val="28"/>
                <w:lang w:val="en-GB"/>
              </w:rPr>
              <w:t xml:space="preserve">statement of financial position. The </w:t>
            </w:r>
            <w:r>
              <w:rPr>
                <w:rFonts w:asciiTheme="majorBidi" w:hAnsiTheme="majorBidi" w:cstheme="majorBidi"/>
                <w:sz w:val="28"/>
                <w:szCs w:val="28"/>
                <w:lang w:val="en-GB"/>
              </w:rPr>
              <w:t xml:space="preserve">value of claims related to </w:t>
            </w:r>
            <w:r w:rsidRPr="00970382">
              <w:rPr>
                <w:rFonts w:asciiTheme="majorBidi" w:hAnsiTheme="majorBidi" w:cstheme="majorBidi"/>
                <w:sz w:val="28"/>
                <w:szCs w:val="28"/>
                <w:lang w:val="en-GB"/>
              </w:rPr>
              <w:t xml:space="preserve">IBNR is calculated for both reported and </w:t>
            </w:r>
            <w:r>
              <w:rPr>
                <w:rFonts w:asciiTheme="majorBidi" w:hAnsiTheme="majorBidi" w:cstheme="majorBidi"/>
                <w:sz w:val="28"/>
                <w:szCs w:val="28"/>
                <w:lang w:val="en-GB"/>
              </w:rPr>
              <w:t>un</w:t>
            </w:r>
            <w:r w:rsidRPr="00970382">
              <w:rPr>
                <w:rFonts w:asciiTheme="majorBidi" w:hAnsiTheme="majorBidi" w:cstheme="majorBidi"/>
                <w:sz w:val="28"/>
                <w:szCs w:val="28"/>
                <w:lang w:val="en-GB"/>
              </w:rPr>
              <w:t>reported losses, and net of recorded claims.</w:t>
            </w:r>
          </w:p>
          <w:p w14:paraId="639792A2" w14:textId="156A3728" w:rsidR="00F10605" w:rsidRDefault="00F10605" w:rsidP="00AE0C01">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lastRenderedPageBreak/>
              <w:t xml:space="preserve">As </w:t>
            </w:r>
            <w:proofErr w:type="gramStart"/>
            <w:r w:rsidRPr="00970382">
              <w:rPr>
                <w:rFonts w:asciiTheme="majorBidi" w:hAnsiTheme="majorBidi" w:cstheme="majorBidi"/>
                <w:sz w:val="28"/>
                <w:szCs w:val="28"/>
                <w:lang w:val="en-GB"/>
              </w:rPr>
              <w:t>at</w:t>
            </w:r>
            <w:proofErr w:type="gramEnd"/>
            <w:r w:rsidRPr="00970382">
              <w:rPr>
                <w:rFonts w:asciiTheme="majorBidi" w:hAnsiTheme="majorBidi" w:cstheme="majorBidi"/>
                <w:sz w:val="28"/>
                <w:szCs w:val="28"/>
                <w:lang w:val="en-GB"/>
              </w:rPr>
              <w:t xml:space="preserve"> 31 December 20</w:t>
            </w:r>
            <w:r>
              <w:rPr>
                <w:rFonts w:asciiTheme="majorBidi" w:hAnsiTheme="majorBidi" w:cstheme="majorBidi"/>
                <w:sz w:val="28"/>
                <w:szCs w:val="28"/>
                <w:lang w:val="en-GB"/>
              </w:rPr>
              <w:t>2</w:t>
            </w:r>
            <w:r w:rsidR="00A32499">
              <w:rPr>
                <w:rFonts w:asciiTheme="majorBidi" w:hAnsiTheme="majorBidi" w:cstheme="majorBidi"/>
                <w:sz w:val="28"/>
                <w:szCs w:val="28"/>
                <w:lang w:val="en-GB"/>
              </w:rPr>
              <w:t>3</w:t>
            </w:r>
            <w:r w:rsidRPr="00970382">
              <w:rPr>
                <w:rFonts w:asciiTheme="majorBidi" w:hAnsiTheme="majorBidi" w:cstheme="majorBidi"/>
                <w:sz w:val="28"/>
                <w:szCs w:val="28"/>
                <w:lang w:val="en-GB"/>
              </w:rPr>
              <w:t xml:space="preserve">, the outstanding balance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w:t>
            </w:r>
            <w:r>
              <w:rPr>
                <w:rFonts w:asciiTheme="majorBidi" w:hAnsiTheme="majorBidi" w:cstheme="majorBidi"/>
                <w:sz w:val="28"/>
                <w:szCs w:val="28"/>
                <w:lang w:val="en-GB"/>
              </w:rPr>
              <w:t xml:space="preserve">was </w:t>
            </w:r>
            <w:r w:rsidRPr="00C528D6">
              <w:rPr>
                <w:rFonts w:asciiTheme="majorBidi" w:hAnsiTheme="majorBidi" w:cstheme="majorBidi"/>
                <w:sz w:val="28"/>
                <w:szCs w:val="28"/>
                <w:lang w:val="en-GB"/>
              </w:rPr>
              <w:t xml:space="preserve">Baht </w:t>
            </w:r>
            <w:r w:rsidR="00F94B33">
              <w:rPr>
                <w:rFonts w:asciiTheme="majorBidi" w:hAnsiTheme="majorBidi"/>
                <w:sz w:val="28"/>
                <w:szCs w:val="28"/>
              </w:rPr>
              <w:t>86.1</w:t>
            </w:r>
            <w:r w:rsidR="00F94B33" w:rsidRPr="00663B85">
              <w:rPr>
                <w:rFonts w:asciiTheme="majorBidi" w:hAnsiTheme="majorBidi"/>
                <w:sz w:val="28"/>
                <w:szCs w:val="28"/>
              </w:rPr>
              <w:t xml:space="preserve"> </w:t>
            </w:r>
            <w:r w:rsidRPr="00C528D6">
              <w:rPr>
                <w:rFonts w:asciiTheme="majorBidi" w:hAnsiTheme="majorBidi" w:cstheme="majorBidi"/>
                <w:sz w:val="28"/>
                <w:szCs w:val="28"/>
                <w:lang w:val="en-GB"/>
              </w:rPr>
              <w:t xml:space="preserve">million (equivalent </w:t>
            </w:r>
            <w:r w:rsidRPr="00F94B33">
              <w:rPr>
                <w:rFonts w:asciiTheme="majorBidi" w:hAnsiTheme="majorBidi" w:cstheme="majorBidi"/>
                <w:sz w:val="28"/>
                <w:szCs w:val="28"/>
                <w:lang w:val="en-GB"/>
              </w:rPr>
              <w:t xml:space="preserve">to </w:t>
            </w:r>
            <w:r w:rsidR="00C528D6" w:rsidRPr="00F94B33">
              <w:rPr>
                <w:rFonts w:asciiTheme="majorBidi" w:hAnsiTheme="majorBidi" w:cstheme="majorBidi"/>
                <w:sz w:val="28"/>
                <w:szCs w:val="28"/>
                <w:lang w:val="en-GB"/>
              </w:rPr>
              <w:t>5.</w:t>
            </w:r>
            <w:r w:rsidR="007D5661">
              <w:rPr>
                <w:rFonts w:asciiTheme="majorBidi" w:hAnsiTheme="majorBidi" w:cstheme="majorBidi"/>
                <w:sz w:val="28"/>
                <w:szCs w:val="28"/>
                <w:lang w:val="en-GB"/>
              </w:rPr>
              <w:t>50</w:t>
            </w:r>
            <w:r w:rsidRPr="00F94B33">
              <w:rPr>
                <w:rFonts w:asciiTheme="majorBidi" w:hAnsiTheme="majorBidi" w:cstheme="majorBidi"/>
                <w:sz w:val="28"/>
                <w:szCs w:val="28"/>
                <w:lang w:val="en-GB"/>
              </w:rPr>
              <w:t>% of total liabilities</w:t>
            </w:r>
            <w:r w:rsidRPr="002A4788">
              <w:rPr>
                <w:rFonts w:asciiTheme="majorBidi" w:hAnsiTheme="majorBidi" w:cstheme="majorBidi"/>
                <w:sz w:val="28"/>
                <w:szCs w:val="28"/>
                <w:lang w:val="en-GB"/>
              </w:rPr>
              <w:t>).</w:t>
            </w:r>
          </w:p>
          <w:p w14:paraId="48E13B2D" w14:textId="77777777" w:rsidR="00F10605" w:rsidRPr="00970382" w:rsidRDefault="00F10605" w:rsidP="00AE0C01">
            <w:pPr>
              <w:tabs>
                <w:tab w:val="left" w:pos="360"/>
              </w:tabs>
              <w:spacing w:before="120"/>
              <w:ind w:right="29"/>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I focused on the valuation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relied on the quality of data and assumption used.</w:t>
            </w:r>
            <w:r w:rsidRPr="00970382">
              <w:rPr>
                <w:rFonts w:asciiTheme="majorBidi" w:hAnsiTheme="majorBidi" w:cstheme="majorBidi"/>
                <w:sz w:val="28"/>
                <w:szCs w:val="28"/>
                <w:cs/>
                <w:lang w:val="en-GB"/>
              </w:rPr>
              <w:t xml:space="preserve"> </w:t>
            </w:r>
            <w:r w:rsidRPr="00970382">
              <w:rPr>
                <w:rFonts w:asciiTheme="majorBidi" w:hAnsiTheme="majorBidi" w:cstheme="majorBidi"/>
                <w:sz w:val="28"/>
                <w:szCs w:val="28"/>
                <w:lang w:val="en-GB"/>
              </w:rPr>
              <w:t>It involved complex and subjective judgments about future events, both internal and external to the business, for which small changes in assumptions can have a material effect on the estimate.</w:t>
            </w:r>
          </w:p>
          <w:p w14:paraId="03A7FD86" w14:textId="77777777" w:rsidR="00F10605" w:rsidRDefault="00F10605" w:rsidP="00AE0C01">
            <w:pPr>
              <w:tabs>
                <w:tab w:val="left" w:pos="360"/>
              </w:tabs>
              <w:spacing w:before="120"/>
              <w:ind w:right="29"/>
              <w:jc w:val="both"/>
              <w:rPr>
                <w:rFonts w:asciiTheme="majorBidi" w:hAnsiTheme="majorBidi" w:cstheme="majorBidi"/>
                <w:sz w:val="28"/>
                <w:szCs w:val="28"/>
                <w:lang w:val="en-GB"/>
              </w:rPr>
            </w:pPr>
          </w:p>
          <w:p w14:paraId="5EB5BECA" w14:textId="77777777" w:rsidR="00F10605" w:rsidRDefault="00F10605" w:rsidP="00AE0C01">
            <w:pPr>
              <w:tabs>
                <w:tab w:val="left" w:pos="360"/>
              </w:tabs>
              <w:spacing w:before="120"/>
              <w:ind w:right="29"/>
              <w:jc w:val="both"/>
              <w:rPr>
                <w:rFonts w:asciiTheme="majorBidi" w:hAnsiTheme="majorBidi" w:cstheme="majorBidi"/>
                <w:sz w:val="28"/>
                <w:szCs w:val="28"/>
                <w:lang w:val="en-GB"/>
              </w:rPr>
            </w:pPr>
          </w:p>
          <w:p w14:paraId="7D6545AA" w14:textId="77777777" w:rsidR="00F10605" w:rsidRDefault="00F10605" w:rsidP="00AE0C01">
            <w:pPr>
              <w:tabs>
                <w:tab w:val="left" w:pos="360"/>
              </w:tabs>
              <w:spacing w:before="120"/>
              <w:ind w:right="29"/>
              <w:jc w:val="both"/>
              <w:rPr>
                <w:rFonts w:asciiTheme="majorBidi" w:hAnsiTheme="majorBidi" w:cstheme="majorBidi"/>
                <w:sz w:val="28"/>
                <w:szCs w:val="28"/>
                <w:lang w:val="en-GB"/>
              </w:rPr>
            </w:pPr>
          </w:p>
          <w:p w14:paraId="312E7562" w14:textId="77777777" w:rsidR="00F10605" w:rsidRPr="00970382" w:rsidRDefault="00F10605" w:rsidP="00AE0C01">
            <w:pPr>
              <w:tabs>
                <w:tab w:val="left" w:pos="360"/>
              </w:tabs>
              <w:spacing w:before="120"/>
              <w:ind w:right="29"/>
              <w:jc w:val="both"/>
              <w:rPr>
                <w:rFonts w:asciiTheme="majorBidi" w:hAnsiTheme="majorBidi" w:cstheme="majorBidi"/>
                <w:sz w:val="28"/>
                <w:szCs w:val="28"/>
                <w:lang w:val="en-GB"/>
              </w:rPr>
            </w:pPr>
          </w:p>
        </w:tc>
        <w:tc>
          <w:tcPr>
            <w:tcW w:w="4792" w:type="dxa"/>
            <w:vMerge/>
            <w:tcBorders>
              <w:left w:val="single" w:sz="4" w:space="0" w:color="auto"/>
              <w:bottom w:val="single" w:sz="4" w:space="0" w:color="auto"/>
            </w:tcBorders>
          </w:tcPr>
          <w:p w14:paraId="5E59F65C" w14:textId="77777777" w:rsidR="00F10605" w:rsidRPr="00970382" w:rsidRDefault="00F10605" w:rsidP="00AE0C01">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0605" w:rsidRPr="00970382" w14:paraId="1048D510" w14:textId="77777777" w:rsidTr="007C61BF">
        <w:tc>
          <w:tcPr>
            <w:tcW w:w="4653" w:type="dxa"/>
            <w:tcBorders>
              <w:top w:val="single" w:sz="4" w:space="0" w:color="auto"/>
              <w:left w:val="single" w:sz="4" w:space="0" w:color="auto"/>
              <w:bottom w:val="single" w:sz="4" w:space="0" w:color="auto"/>
              <w:right w:val="single" w:sz="4" w:space="0" w:color="auto"/>
            </w:tcBorders>
          </w:tcPr>
          <w:p w14:paraId="45EA81F7" w14:textId="577C38A4" w:rsidR="00F10605" w:rsidRDefault="007C61BF" w:rsidP="00AE0C01">
            <w:pPr>
              <w:tabs>
                <w:tab w:val="left" w:pos="360"/>
              </w:tabs>
              <w:spacing w:before="120"/>
              <w:ind w:right="29"/>
              <w:jc w:val="both"/>
              <w:rPr>
                <w:rFonts w:asciiTheme="majorBidi" w:hAnsiTheme="majorBidi" w:cstheme="majorBidi"/>
                <w:b/>
                <w:bCs/>
                <w:sz w:val="28"/>
                <w:szCs w:val="28"/>
                <w:lang w:val="en-GB"/>
              </w:rPr>
            </w:pPr>
            <w:r w:rsidRPr="00970382">
              <w:rPr>
                <w:rFonts w:asciiTheme="majorBidi" w:hAnsiTheme="majorBidi" w:cstheme="majorBidi"/>
                <w:b/>
                <w:bCs/>
                <w:sz w:val="28"/>
                <w:szCs w:val="28"/>
                <w:lang w:val="en-GB"/>
              </w:rPr>
              <w:lastRenderedPageBreak/>
              <w:t xml:space="preserve">Valuation of </w:t>
            </w:r>
            <w:r w:rsidR="009A4C11">
              <w:rPr>
                <w:rFonts w:asciiTheme="majorBidi" w:hAnsiTheme="majorBidi" w:cstheme="majorBidi"/>
                <w:b/>
                <w:bCs/>
                <w:sz w:val="28"/>
                <w:szCs w:val="28"/>
                <w:lang w:val="en-GB"/>
              </w:rPr>
              <w:t>d</w:t>
            </w:r>
            <w:r w:rsidRPr="007C61BF">
              <w:rPr>
                <w:rFonts w:asciiTheme="majorBidi" w:hAnsiTheme="majorBidi" w:cstheme="majorBidi"/>
                <w:b/>
                <w:bCs/>
                <w:sz w:val="28"/>
                <w:szCs w:val="28"/>
                <w:lang w:val="en-GB"/>
              </w:rPr>
              <w:t xml:space="preserve">eferred tax assets </w:t>
            </w:r>
          </w:p>
          <w:p w14:paraId="251C3A81" w14:textId="0D6E169D" w:rsidR="007C61BF" w:rsidRDefault="007C61BF" w:rsidP="00AE0C01">
            <w:pPr>
              <w:tabs>
                <w:tab w:val="left" w:pos="360"/>
              </w:tabs>
              <w:spacing w:before="120"/>
              <w:ind w:right="29"/>
              <w:jc w:val="both"/>
              <w:rPr>
                <w:rFonts w:asciiTheme="majorBidi" w:hAnsiTheme="majorBidi" w:cstheme="majorBidi"/>
                <w:spacing w:val="-4"/>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w:t>
            </w:r>
            <w:r w:rsidRPr="00970382">
              <w:rPr>
                <w:rFonts w:asciiTheme="majorBidi" w:hAnsiTheme="majorBidi" w:cstheme="majorBidi"/>
                <w:spacing w:val="-4"/>
                <w:sz w:val="28"/>
                <w:szCs w:val="28"/>
                <w:lang w:val="en-GB"/>
              </w:rPr>
              <w:t>3 (</w:t>
            </w:r>
            <w:r>
              <w:rPr>
                <w:rFonts w:asciiTheme="majorBidi" w:hAnsiTheme="majorBidi" w:cstheme="majorBidi"/>
                <w:spacing w:val="-4"/>
                <w:sz w:val="28"/>
                <w:szCs w:val="28"/>
                <w:lang w:val="en-GB"/>
              </w:rPr>
              <w:t>r</w:t>
            </w:r>
            <w:r w:rsidRPr="00970382">
              <w:rPr>
                <w:rFonts w:asciiTheme="majorBidi" w:hAnsiTheme="majorBidi" w:cstheme="majorBidi"/>
                <w:spacing w:val="-4"/>
                <w:sz w:val="28"/>
                <w:szCs w:val="28"/>
                <w:lang w:val="en-GB"/>
              </w:rPr>
              <w:t xml:space="preserv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financial statements </w:t>
            </w:r>
            <w:r w:rsidRPr="00970382">
              <w:rPr>
                <w:rFonts w:asciiTheme="majorBidi" w:hAnsiTheme="majorBidi" w:cstheme="majorBidi"/>
                <w:spacing w:val="-4"/>
                <w:sz w:val="28"/>
                <w:szCs w:val="28"/>
                <w:lang w:val="en-GB"/>
              </w:rPr>
              <w:t>(</w:t>
            </w:r>
            <w:r w:rsidR="00F94B33" w:rsidRPr="00F94B33">
              <w:rPr>
                <w:rFonts w:asciiTheme="majorBidi" w:hAnsiTheme="majorBidi" w:cstheme="majorBidi"/>
                <w:spacing w:val="-4"/>
                <w:sz w:val="28"/>
                <w:szCs w:val="28"/>
                <w:lang w:val="en-GB"/>
              </w:rPr>
              <w:t>Summary of significant accounting policies</w:t>
            </w:r>
            <w:r w:rsidRPr="00970382">
              <w:rPr>
                <w:rFonts w:asciiTheme="majorBidi" w:hAnsiTheme="majorBidi" w:cstheme="majorBidi"/>
                <w:spacing w:val="-4"/>
                <w:sz w:val="28"/>
                <w:szCs w:val="28"/>
                <w:lang w:val="en-GB"/>
              </w:rPr>
              <w:t xml:space="preserve">)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w:t>
            </w:r>
            <w:r>
              <w:rPr>
                <w:rFonts w:asciiTheme="majorBidi" w:hAnsiTheme="majorBidi" w:cstheme="majorBidi"/>
                <w:spacing w:val="-4"/>
                <w:sz w:val="28"/>
                <w:szCs w:val="28"/>
                <w:lang w:val="en-GB"/>
              </w:rPr>
              <w:t>1</w:t>
            </w:r>
            <w:r w:rsidR="00A32499">
              <w:rPr>
                <w:rFonts w:asciiTheme="majorBidi" w:hAnsiTheme="majorBidi" w:cstheme="majorBidi"/>
                <w:spacing w:val="-4"/>
                <w:sz w:val="28"/>
                <w:szCs w:val="28"/>
                <w:lang w:val="en-GB"/>
              </w:rPr>
              <w:t>9</w:t>
            </w:r>
            <w:r w:rsidRPr="002A4788">
              <w:rPr>
                <w:rFonts w:asciiTheme="majorBidi" w:hAnsiTheme="majorBidi" w:cstheme="majorBidi"/>
                <w:spacing w:val="-4"/>
                <w:sz w:val="28"/>
                <w:szCs w:val="28"/>
                <w:lang w:val="en-GB"/>
              </w:rPr>
              <w:t>.</w:t>
            </w:r>
          </w:p>
          <w:p w14:paraId="0A068256" w14:textId="0B91D2A9" w:rsidR="00493F27" w:rsidRDefault="00493F27" w:rsidP="00AE0C01">
            <w:pPr>
              <w:tabs>
                <w:tab w:val="left" w:pos="360"/>
              </w:tabs>
              <w:spacing w:before="120"/>
              <w:ind w:right="29"/>
              <w:jc w:val="both"/>
              <w:rPr>
                <w:rFonts w:asciiTheme="majorBidi" w:hAnsiTheme="majorBidi" w:cstheme="majorBidi"/>
                <w:sz w:val="28"/>
                <w:szCs w:val="28"/>
                <w:lang w:val="en-GB"/>
              </w:rPr>
            </w:pPr>
            <w:r w:rsidRPr="00493F27">
              <w:rPr>
                <w:rFonts w:asciiTheme="majorBidi" w:hAnsiTheme="majorBidi" w:cstheme="majorBidi"/>
                <w:sz w:val="28"/>
                <w:szCs w:val="28"/>
                <w:lang w:val="en-GB"/>
              </w:rPr>
              <w:t>A deferred tax asset is recognised when it is highly probable that the Company’s taxable profit will be sufficient to allow utilisation of the deferred tax in the future.</w:t>
            </w:r>
          </w:p>
          <w:p w14:paraId="7D42CDB1" w14:textId="4AD69A8E" w:rsidR="00493F27" w:rsidRDefault="00493F27" w:rsidP="00AE0C01">
            <w:pPr>
              <w:tabs>
                <w:tab w:val="left" w:pos="360"/>
              </w:tabs>
              <w:spacing w:before="120"/>
              <w:ind w:right="29"/>
              <w:jc w:val="both"/>
              <w:rPr>
                <w:rFonts w:asciiTheme="majorBidi" w:hAnsiTheme="majorBidi" w:cstheme="majorBidi"/>
                <w:sz w:val="28"/>
                <w:szCs w:val="28"/>
                <w:lang w:val="en-GB"/>
              </w:rPr>
            </w:pPr>
            <w:r>
              <w:rPr>
                <w:rFonts w:asciiTheme="majorBidi" w:hAnsiTheme="majorBidi" w:cstheme="majorBidi"/>
                <w:sz w:val="28"/>
                <w:szCs w:val="28"/>
                <w:lang w:val="en-GB"/>
              </w:rPr>
              <w:t>A</w:t>
            </w:r>
            <w:r w:rsidRPr="00493F27">
              <w:rPr>
                <w:rFonts w:asciiTheme="majorBidi" w:hAnsiTheme="majorBidi" w:cstheme="majorBidi"/>
                <w:sz w:val="28"/>
                <w:szCs w:val="28"/>
                <w:lang w:val="en-GB"/>
              </w:rPr>
              <w:t xml:space="preserve">s </w:t>
            </w:r>
            <w:proofErr w:type="gramStart"/>
            <w:r w:rsidRPr="00493F27">
              <w:rPr>
                <w:rFonts w:asciiTheme="majorBidi" w:hAnsiTheme="majorBidi" w:cstheme="majorBidi"/>
                <w:sz w:val="28"/>
                <w:szCs w:val="28"/>
                <w:lang w:val="en-GB"/>
              </w:rPr>
              <w:t>at</w:t>
            </w:r>
            <w:proofErr w:type="gramEnd"/>
            <w:r w:rsidRPr="00493F27">
              <w:rPr>
                <w:rFonts w:asciiTheme="majorBidi" w:hAnsiTheme="majorBidi" w:cstheme="majorBidi"/>
                <w:sz w:val="28"/>
                <w:szCs w:val="28"/>
                <w:lang w:val="en-GB"/>
              </w:rPr>
              <w:t xml:space="preserve"> 31 December 202</w:t>
            </w:r>
            <w:r w:rsidR="00A32499">
              <w:rPr>
                <w:rFonts w:asciiTheme="majorBidi" w:hAnsiTheme="majorBidi" w:cstheme="majorBidi"/>
                <w:sz w:val="28"/>
                <w:szCs w:val="28"/>
                <w:lang w:val="en-GB"/>
              </w:rPr>
              <w:t>3</w:t>
            </w:r>
            <w:r>
              <w:rPr>
                <w:rFonts w:asciiTheme="majorBidi" w:hAnsiTheme="majorBidi" w:cstheme="majorBidi"/>
                <w:sz w:val="28"/>
                <w:szCs w:val="28"/>
                <w:lang w:val="en-GB"/>
              </w:rPr>
              <w:t xml:space="preserve">, </w:t>
            </w:r>
            <w:r w:rsidR="009A4C11" w:rsidRPr="009A4C11">
              <w:rPr>
                <w:rFonts w:asciiTheme="majorBidi" w:hAnsiTheme="majorBidi" w:cstheme="majorBidi"/>
                <w:sz w:val="28"/>
                <w:szCs w:val="28"/>
                <w:lang w:val="en-GB"/>
              </w:rPr>
              <w:t xml:space="preserve">the outstanding balance </w:t>
            </w:r>
            <w:r w:rsidR="009A4C11">
              <w:rPr>
                <w:rFonts w:asciiTheme="majorBidi" w:hAnsiTheme="majorBidi" w:cstheme="majorBidi"/>
                <w:sz w:val="28"/>
                <w:szCs w:val="28"/>
                <w:lang w:val="en-GB"/>
              </w:rPr>
              <w:t xml:space="preserve">of </w:t>
            </w:r>
            <w:r w:rsidRPr="00F94B33">
              <w:rPr>
                <w:rFonts w:asciiTheme="majorBidi" w:hAnsiTheme="majorBidi" w:cstheme="majorBidi"/>
                <w:sz w:val="28"/>
                <w:szCs w:val="28"/>
                <w:lang w:val="en-GB"/>
              </w:rPr>
              <w:t>deferred tax assets</w:t>
            </w:r>
            <w:r w:rsidR="009A4C11" w:rsidRPr="00F94B33">
              <w:rPr>
                <w:rFonts w:asciiTheme="majorBidi" w:hAnsiTheme="majorBidi" w:cstheme="majorBidi"/>
                <w:sz w:val="28"/>
                <w:szCs w:val="28"/>
                <w:lang w:val="en-GB"/>
              </w:rPr>
              <w:t xml:space="preserve"> was</w:t>
            </w:r>
            <w:r w:rsidRPr="00F94B33">
              <w:rPr>
                <w:rFonts w:asciiTheme="majorBidi" w:hAnsiTheme="majorBidi" w:cstheme="majorBidi"/>
                <w:sz w:val="28"/>
                <w:szCs w:val="28"/>
                <w:lang w:val="en-GB"/>
              </w:rPr>
              <w:t xml:space="preserve"> Baht</w:t>
            </w:r>
            <w:r w:rsidR="00F94B33" w:rsidRPr="00F94B33">
              <w:rPr>
                <w:rFonts w:asciiTheme="majorBidi" w:hAnsiTheme="majorBidi" w:cstheme="majorBidi"/>
                <w:sz w:val="28"/>
                <w:szCs w:val="28"/>
                <w:lang w:val="en-GB"/>
              </w:rPr>
              <w:t xml:space="preserve"> </w:t>
            </w:r>
            <w:r w:rsidR="00F94B33" w:rsidRPr="00F94B33">
              <w:rPr>
                <w:rFonts w:asciiTheme="majorBidi" w:hAnsiTheme="majorBidi"/>
                <w:spacing w:val="2"/>
                <w:sz w:val="28"/>
                <w:szCs w:val="28"/>
              </w:rPr>
              <w:t>38.</w:t>
            </w:r>
            <w:r w:rsidR="004F7318">
              <w:rPr>
                <w:rFonts w:asciiTheme="majorBidi" w:hAnsiTheme="majorBidi"/>
                <w:spacing w:val="2"/>
                <w:sz w:val="28"/>
                <w:szCs w:val="28"/>
              </w:rPr>
              <w:t>1</w:t>
            </w:r>
            <w:r w:rsidR="00F94B33" w:rsidRPr="00F94B33">
              <w:rPr>
                <w:rFonts w:asciiTheme="majorBidi" w:hAnsiTheme="majorBidi"/>
                <w:spacing w:val="2"/>
                <w:sz w:val="28"/>
                <w:szCs w:val="28"/>
              </w:rPr>
              <w:t xml:space="preserve"> </w:t>
            </w:r>
            <w:r w:rsidRPr="00F94B33">
              <w:rPr>
                <w:rFonts w:asciiTheme="majorBidi" w:hAnsiTheme="majorBidi" w:cstheme="majorBidi"/>
                <w:sz w:val="28"/>
                <w:szCs w:val="28"/>
                <w:lang w:val="en-GB"/>
              </w:rPr>
              <w:t xml:space="preserve">million </w:t>
            </w:r>
            <w:r w:rsidR="009A4C11" w:rsidRPr="00F94B33">
              <w:rPr>
                <w:rFonts w:asciiTheme="majorBidi" w:hAnsiTheme="majorBidi" w:cstheme="majorBidi"/>
                <w:sz w:val="28"/>
                <w:szCs w:val="28"/>
                <w:lang w:val="en-GB"/>
              </w:rPr>
              <w:t xml:space="preserve">(equivalent to </w:t>
            </w:r>
            <w:r w:rsidR="00F94B33" w:rsidRPr="00F94B33">
              <w:rPr>
                <w:rFonts w:asciiTheme="majorBidi" w:hAnsiTheme="majorBidi" w:cstheme="majorBidi"/>
                <w:sz w:val="28"/>
                <w:szCs w:val="28"/>
                <w:lang w:val="en-GB"/>
              </w:rPr>
              <w:t>2.2</w:t>
            </w:r>
            <w:r w:rsidR="004F7318">
              <w:rPr>
                <w:rFonts w:asciiTheme="majorBidi" w:hAnsiTheme="majorBidi" w:cstheme="majorBidi"/>
                <w:sz w:val="28"/>
                <w:szCs w:val="28"/>
                <w:lang w:val="en-GB"/>
              </w:rPr>
              <w:t>0</w:t>
            </w:r>
            <w:r w:rsidR="009A4C11" w:rsidRPr="00F94B33">
              <w:rPr>
                <w:rFonts w:asciiTheme="majorBidi" w:hAnsiTheme="majorBidi" w:cstheme="majorBidi"/>
                <w:sz w:val="28"/>
                <w:szCs w:val="28"/>
                <w:lang w:val="en-GB"/>
              </w:rPr>
              <w:t>% of total assets</w:t>
            </w:r>
            <w:r w:rsidR="009A4C11" w:rsidRPr="00C528D6">
              <w:rPr>
                <w:rFonts w:asciiTheme="majorBidi" w:hAnsiTheme="majorBidi" w:cstheme="majorBidi"/>
                <w:sz w:val="28"/>
                <w:szCs w:val="28"/>
                <w:lang w:val="en-GB"/>
              </w:rPr>
              <w:t>).</w:t>
            </w:r>
          </w:p>
          <w:p w14:paraId="71D451E5" w14:textId="38947F96" w:rsidR="009A4C11" w:rsidRPr="009A4C11" w:rsidRDefault="009A4C11" w:rsidP="009A4C11">
            <w:pPr>
              <w:tabs>
                <w:tab w:val="left" w:pos="360"/>
              </w:tabs>
              <w:spacing w:before="120"/>
              <w:ind w:right="29"/>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I focused on the valuation of </w:t>
            </w:r>
            <w:r>
              <w:rPr>
                <w:rFonts w:asciiTheme="majorBidi" w:hAnsiTheme="majorBidi" w:cstheme="majorBidi"/>
                <w:sz w:val="28"/>
                <w:szCs w:val="28"/>
                <w:lang w:val="en-GB"/>
              </w:rPr>
              <w:t>deferred tax assets,</w:t>
            </w:r>
            <w:r w:rsidRPr="00970382">
              <w:rPr>
                <w:rFonts w:asciiTheme="majorBidi" w:hAnsiTheme="majorBidi" w:cstheme="majorBidi"/>
                <w:sz w:val="28"/>
                <w:szCs w:val="28"/>
                <w:lang w:val="en-GB"/>
              </w:rPr>
              <w:t xml:space="preserve"> as </w:t>
            </w:r>
            <w:r>
              <w:rPr>
                <w:rFonts w:asciiTheme="majorBidi" w:hAnsiTheme="majorBidi" w:cstheme="majorBidi"/>
                <w:sz w:val="28"/>
                <w:szCs w:val="28"/>
                <w:lang w:val="en-GB"/>
              </w:rPr>
              <w:t>d</w:t>
            </w:r>
            <w:r w:rsidRPr="009A4C11">
              <w:rPr>
                <w:rFonts w:asciiTheme="majorBidi" w:hAnsiTheme="majorBidi" w:cstheme="majorBidi"/>
                <w:sz w:val="28"/>
                <w:szCs w:val="28"/>
                <w:lang w:val="en-GB"/>
              </w:rPr>
              <w:t>etermining whether there will be sufficient future taxable profit to utilise temporary differences or taxable losses requires significant management judgment with respect to preparation of business plans and projections of future taxable profit based on approved business plans. Therefore, there is a risk with respect to the amount of deferred tax assets.</w:t>
            </w:r>
          </w:p>
        </w:tc>
        <w:tc>
          <w:tcPr>
            <w:tcW w:w="4792" w:type="dxa"/>
            <w:tcBorders>
              <w:top w:val="single" w:sz="4" w:space="0" w:color="auto"/>
              <w:left w:val="single" w:sz="4" w:space="0" w:color="auto"/>
              <w:bottom w:val="single" w:sz="4" w:space="0" w:color="auto"/>
              <w:right w:val="single" w:sz="4" w:space="0" w:color="auto"/>
            </w:tcBorders>
          </w:tcPr>
          <w:p w14:paraId="1BFEDA89" w14:textId="18B204E5" w:rsidR="007C61BF" w:rsidRDefault="007C61BF" w:rsidP="007C61BF">
            <w:pPr>
              <w:overflowPunct/>
              <w:spacing w:line="240" w:lineRule="atLeast"/>
              <w:ind w:right="86"/>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My key audit procedures in relation to </w:t>
            </w:r>
            <w:r>
              <w:rPr>
                <w:rFonts w:asciiTheme="majorBidi" w:hAnsiTheme="majorBidi" w:cstheme="majorBidi"/>
                <w:sz w:val="28"/>
                <w:szCs w:val="28"/>
                <w:lang w:val="en-GB"/>
              </w:rPr>
              <w:t>the deferred tax assets</w:t>
            </w:r>
            <w:r w:rsidRPr="00970382">
              <w:rPr>
                <w:rFonts w:asciiTheme="majorBidi" w:hAnsiTheme="majorBidi" w:cstheme="majorBidi"/>
                <w:sz w:val="28"/>
                <w:szCs w:val="28"/>
                <w:lang w:val="en-GB"/>
              </w:rPr>
              <w:t xml:space="preserve">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052FCF62" w14:textId="05796E50" w:rsidR="00F10605" w:rsidRDefault="0000370B" w:rsidP="004F7318">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r>
              <w:rPr>
                <w:rFonts w:asciiTheme="majorBidi" w:hAnsiTheme="majorBidi" w:cstheme="majorBidi"/>
                <w:sz w:val="28"/>
                <w:szCs w:val="28"/>
                <w:lang w:val="en-GB"/>
              </w:rPr>
              <w:t>Check</w:t>
            </w:r>
            <w:r w:rsidR="003B344F">
              <w:rPr>
                <w:rFonts w:asciiTheme="majorBidi" w:hAnsiTheme="majorBidi" w:cstheme="majorBidi"/>
                <w:sz w:val="28"/>
                <w:szCs w:val="28"/>
                <w:lang w:val="en-GB"/>
              </w:rPr>
              <w:t>ed</w:t>
            </w:r>
            <w:r w:rsidR="00C62C84">
              <w:rPr>
                <w:rFonts w:asciiTheme="majorBidi" w:hAnsiTheme="majorBidi" w:cstheme="majorBidi"/>
                <w:sz w:val="28"/>
                <w:szCs w:val="28"/>
                <w:lang w:val="en-GB"/>
              </w:rPr>
              <w:t xml:space="preserve"> </w:t>
            </w:r>
            <w:r w:rsidR="00C23B6F">
              <w:rPr>
                <w:rFonts w:asciiTheme="majorBidi" w:hAnsiTheme="majorBidi" w:cstheme="majorBidi"/>
                <w:sz w:val="28"/>
                <w:szCs w:val="28"/>
                <w:lang w:val="en-GB"/>
              </w:rPr>
              <w:t>information from internal source</w:t>
            </w:r>
            <w:r w:rsidR="00CC69FE">
              <w:rPr>
                <w:rFonts w:asciiTheme="majorBidi" w:hAnsiTheme="majorBidi" w:cstheme="majorBidi"/>
                <w:sz w:val="28"/>
                <w:szCs w:val="28"/>
                <w:lang w:val="en-GB"/>
              </w:rPr>
              <w:t>s</w:t>
            </w:r>
            <w:r w:rsidR="00C23B6F">
              <w:rPr>
                <w:rFonts w:asciiTheme="majorBidi" w:hAnsiTheme="majorBidi" w:cstheme="majorBidi"/>
                <w:sz w:val="28"/>
                <w:szCs w:val="28"/>
                <w:lang w:val="en-GB"/>
              </w:rPr>
              <w:t xml:space="preserve"> and key economic assumptions that directly affect revenue growth and profit before tax expenses.</w:t>
            </w:r>
          </w:p>
          <w:p w14:paraId="1CF66D11" w14:textId="53C82D33" w:rsidR="009A4C11" w:rsidRDefault="00C23B6F" w:rsidP="004F7318">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proofErr w:type="spellStart"/>
            <w:r>
              <w:rPr>
                <w:rFonts w:asciiTheme="majorBidi" w:hAnsiTheme="majorBidi" w:cstheme="majorBidi"/>
                <w:sz w:val="28"/>
                <w:szCs w:val="28"/>
              </w:rPr>
              <w:t>Analy</w:t>
            </w:r>
            <w:r w:rsidR="0000370B">
              <w:rPr>
                <w:rFonts w:asciiTheme="majorBidi" w:hAnsiTheme="majorBidi" w:cstheme="majorBidi"/>
                <w:sz w:val="28"/>
                <w:szCs w:val="28"/>
              </w:rPr>
              <w:t>sed</w:t>
            </w:r>
            <w:proofErr w:type="spellEnd"/>
            <w:r>
              <w:rPr>
                <w:rFonts w:asciiTheme="majorBidi" w:hAnsiTheme="majorBidi" w:cstheme="majorBidi"/>
                <w:sz w:val="28"/>
                <w:szCs w:val="28"/>
              </w:rPr>
              <w:t xml:space="preserve"> and c</w:t>
            </w:r>
            <w:proofErr w:type="spellStart"/>
            <w:r w:rsidR="009A4C11" w:rsidRPr="009A4C11">
              <w:rPr>
                <w:rFonts w:asciiTheme="majorBidi" w:hAnsiTheme="majorBidi" w:cstheme="majorBidi"/>
                <w:sz w:val="28"/>
                <w:szCs w:val="28"/>
                <w:lang w:val="en-GB"/>
              </w:rPr>
              <w:t>ompar</w:t>
            </w:r>
            <w:r w:rsidR="0000370B">
              <w:rPr>
                <w:rFonts w:asciiTheme="majorBidi" w:hAnsiTheme="majorBidi" w:cstheme="majorBidi"/>
                <w:sz w:val="28"/>
                <w:szCs w:val="28"/>
                <w:lang w:val="en-GB"/>
              </w:rPr>
              <w:t>ed</w:t>
            </w:r>
            <w:proofErr w:type="spellEnd"/>
            <w:r w:rsidR="009A4C11" w:rsidRPr="009A4C11">
              <w:rPr>
                <w:rFonts w:asciiTheme="majorBidi" w:hAnsiTheme="majorBidi" w:cstheme="majorBidi"/>
                <w:sz w:val="28"/>
                <w:szCs w:val="28"/>
                <w:lang w:val="en-GB"/>
              </w:rPr>
              <w:t xml:space="preserve"> past</w:t>
            </w:r>
            <w:r w:rsidR="0000370B">
              <w:rPr>
                <w:rFonts w:asciiTheme="majorBidi" w:hAnsiTheme="majorBidi" w:cstheme="majorBidi"/>
                <w:sz w:val="28"/>
                <w:szCs w:val="28"/>
                <w:lang w:val="en-GB"/>
              </w:rPr>
              <w:t xml:space="preserve"> taxable </w:t>
            </w:r>
            <w:r w:rsidR="009A4C11" w:rsidRPr="009A4C11">
              <w:rPr>
                <w:rFonts w:asciiTheme="majorBidi" w:hAnsiTheme="majorBidi" w:cstheme="majorBidi"/>
                <w:sz w:val="28"/>
                <w:szCs w:val="28"/>
                <w:lang w:val="en-GB"/>
              </w:rPr>
              <w:t>profit projections with actual taxable profits to assess the exercise of management judgment in estimating taxable profits.</w:t>
            </w:r>
          </w:p>
          <w:p w14:paraId="7956C176" w14:textId="73B6D34F" w:rsidR="009A4C11" w:rsidRPr="009A4C11" w:rsidRDefault="009A4C11" w:rsidP="004F7318">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r>
              <w:rPr>
                <w:rFonts w:asciiTheme="majorBidi" w:hAnsiTheme="majorBidi" w:cstheme="majorBidi"/>
                <w:sz w:val="28"/>
                <w:szCs w:val="28"/>
                <w:lang w:val="en-GB"/>
              </w:rPr>
              <w:t>T</w:t>
            </w:r>
            <w:r w:rsidRPr="009A4C11">
              <w:rPr>
                <w:rFonts w:asciiTheme="majorBidi" w:hAnsiTheme="majorBidi" w:cstheme="majorBidi"/>
                <w:sz w:val="28"/>
                <w:szCs w:val="28"/>
                <w:lang w:val="en-GB"/>
              </w:rPr>
              <w:t>ested the calculation of future taxa</w:t>
            </w:r>
            <w:r w:rsidR="00641211">
              <w:rPr>
                <w:rFonts w:asciiTheme="majorBidi" w:hAnsiTheme="majorBidi" w:cstheme="majorBidi"/>
                <w:sz w:val="28"/>
                <w:szCs w:val="28"/>
                <w:lang w:val="en-GB"/>
              </w:rPr>
              <w:t>ble</w:t>
            </w:r>
            <w:r w:rsidRPr="009A4C11">
              <w:rPr>
                <w:rFonts w:asciiTheme="majorBidi" w:hAnsiTheme="majorBidi" w:cstheme="majorBidi"/>
                <w:sz w:val="28"/>
                <w:szCs w:val="28"/>
                <w:lang w:val="en-GB"/>
              </w:rPr>
              <w:t xml:space="preserve"> profit based on the above information and assumptions.</w:t>
            </w:r>
          </w:p>
        </w:tc>
      </w:tr>
    </w:tbl>
    <w:p w14:paraId="552290C4" w14:textId="77777777" w:rsidR="00F10605" w:rsidRDefault="00F10605" w:rsidP="00F10605">
      <w:pPr>
        <w:ind w:right="-43"/>
        <w:jc w:val="both"/>
        <w:rPr>
          <w:rFonts w:asciiTheme="majorBidi" w:hAnsiTheme="majorBidi" w:cstheme="majorBidi"/>
          <w:sz w:val="28"/>
          <w:szCs w:val="28"/>
        </w:rPr>
      </w:pPr>
    </w:p>
    <w:p w14:paraId="4037EB72" w14:textId="77777777" w:rsidR="00F10605" w:rsidRPr="009E19B6" w:rsidRDefault="00F10605" w:rsidP="00621101">
      <w:pPr>
        <w:spacing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Other </w:t>
      </w:r>
      <w:r>
        <w:rPr>
          <w:rFonts w:asciiTheme="majorBidi" w:hAnsiTheme="majorBidi" w:cstheme="majorBidi"/>
          <w:b/>
          <w:bCs/>
          <w:sz w:val="28"/>
          <w:szCs w:val="28"/>
        </w:rPr>
        <w:t>i</w:t>
      </w:r>
      <w:r w:rsidRPr="009E19B6">
        <w:rPr>
          <w:rFonts w:asciiTheme="majorBidi" w:hAnsiTheme="majorBidi" w:cstheme="majorBidi"/>
          <w:b/>
          <w:bCs/>
          <w:sz w:val="28"/>
          <w:szCs w:val="28"/>
        </w:rPr>
        <w:t xml:space="preserve">nformation </w:t>
      </w:r>
    </w:p>
    <w:p w14:paraId="3C5047CF" w14:textId="77777777" w:rsidR="00F10605" w:rsidRDefault="00F10605" w:rsidP="00F10605">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other information. The other information comprises the annual </w:t>
      </w:r>
      <w:proofErr w:type="gramStart"/>
      <w:r w:rsidRPr="009E19B6">
        <w:rPr>
          <w:rFonts w:asciiTheme="majorBidi" w:hAnsiTheme="majorBidi" w:cstheme="majorBidi"/>
          <w:sz w:val="28"/>
          <w:szCs w:val="28"/>
        </w:rPr>
        <w:t>report</w:t>
      </w:r>
      <w:r>
        <w:rPr>
          <w:rFonts w:asciiTheme="majorBidi" w:hAnsiTheme="majorBidi" w:cstheme="majorBidi"/>
          <w:sz w:val="28"/>
          <w:szCs w:val="28"/>
        </w:rPr>
        <w:t>, but</w:t>
      </w:r>
      <w:proofErr w:type="gramEnd"/>
      <w:r w:rsidRPr="009E19B6">
        <w:rPr>
          <w:rFonts w:asciiTheme="majorBidi" w:hAnsiTheme="majorBidi" w:cstheme="majorBidi"/>
          <w:sz w:val="28"/>
          <w:szCs w:val="28"/>
        </w:rPr>
        <w:t xml:space="preserve"> does not include the financial statements and my auditor’s report thereon</w:t>
      </w:r>
      <w:r>
        <w:rPr>
          <w:rFonts w:asciiTheme="majorBidi" w:hAnsiTheme="majorBidi" w:cstheme="majorBidi"/>
          <w:sz w:val="28"/>
          <w:szCs w:val="28"/>
        </w:rPr>
        <w:t xml:space="preserve">. The annual report of the Company is expected to be made available to me after </w:t>
      </w:r>
      <w:r w:rsidRPr="009E19B6">
        <w:rPr>
          <w:rFonts w:asciiTheme="majorBidi" w:hAnsiTheme="majorBidi" w:cstheme="majorBidi"/>
          <w:sz w:val="28"/>
          <w:szCs w:val="28"/>
        </w:rPr>
        <w:t xml:space="preserve">the date of this auditor's report. </w:t>
      </w:r>
    </w:p>
    <w:p w14:paraId="6EDFB068" w14:textId="77777777" w:rsidR="00F10605"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My opinion on the financial statements does not cover the other information and I </w:t>
      </w:r>
      <w:r>
        <w:rPr>
          <w:rFonts w:asciiTheme="majorBidi" w:hAnsiTheme="majorBidi" w:cstheme="majorBidi"/>
          <w:sz w:val="28"/>
          <w:szCs w:val="28"/>
        </w:rPr>
        <w:t>do</w:t>
      </w:r>
      <w:r w:rsidRPr="009E19B6">
        <w:rPr>
          <w:rFonts w:asciiTheme="majorBidi" w:hAnsiTheme="majorBidi" w:cstheme="majorBidi"/>
          <w:sz w:val="28"/>
          <w:szCs w:val="28"/>
        </w:rPr>
        <w:t xml:space="preserve"> not express any form of assurance conclusion thereon. </w:t>
      </w:r>
    </w:p>
    <w:p w14:paraId="167F6851" w14:textId="77777777" w:rsidR="00F10605" w:rsidRPr="009E19B6"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0D19982" w14:textId="77777777" w:rsidR="00F10605"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When I read the annual report</w:t>
      </w:r>
      <w:r>
        <w:rPr>
          <w:rFonts w:asciiTheme="majorBidi" w:hAnsiTheme="majorBidi" w:cstheme="majorBidi"/>
          <w:sz w:val="28"/>
          <w:szCs w:val="28"/>
        </w:rPr>
        <w:t xml:space="preserve"> of the Company</w:t>
      </w:r>
      <w:r w:rsidRPr="009E19B6">
        <w:rPr>
          <w:rFonts w:asciiTheme="majorBidi" w:hAnsiTheme="majorBidi" w:cstheme="majorBidi"/>
          <w:sz w:val="28"/>
          <w:szCs w:val="28"/>
        </w:rPr>
        <w:t xml:space="preserve">, if I conclude that there is a material misstatement therein, I am required to communicate the matter to </w:t>
      </w:r>
      <w:r>
        <w:rPr>
          <w:rFonts w:asciiTheme="majorBidi" w:hAnsiTheme="majorBidi" w:cstheme="majorBidi"/>
          <w:sz w:val="28"/>
          <w:szCs w:val="28"/>
        </w:rPr>
        <w:t>those charged with governance for correction of the misstatement.</w:t>
      </w:r>
    </w:p>
    <w:p w14:paraId="73FADEE6" w14:textId="6BD1749A" w:rsidR="00F10605" w:rsidRPr="002C5571" w:rsidRDefault="00F10605" w:rsidP="00621101">
      <w:pPr>
        <w:spacing w:after="120"/>
        <w:ind w:right="-43"/>
        <w:jc w:val="both"/>
        <w:rPr>
          <w:rFonts w:asciiTheme="majorBidi" w:hAnsiTheme="majorBidi" w:cstheme="majorBidi"/>
          <w:b/>
          <w:bCs/>
          <w:sz w:val="28"/>
          <w:szCs w:val="28"/>
        </w:rPr>
      </w:pPr>
      <w:r w:rsidRPr="002C5571">
        <w:rPr>
          <w:rFonts w:asciiTheme="majorBidi" w:hAnsiTheme="majorBidi" w:cstheme="majorBidi"/>
          <w:b/>
          <w:bCs/>
          <w:sz w:val="28"/>
          <w:szCs w:val="28"/>
        </w:rPr>
        <w:lastRenderedPageBreak/>
        <w:t xml:space="preserve">Responsibilities of </w:t>
      </w:r>
      <w:r>
        <w:rPr>
          <w:rFonts w:asciiTheme="majorBidi" w:hAnsiTheme="majorBidi" w:cstheme="majorBidi"/>
          <w:b/>
          <w:bCs/>
          <w:sz w:val="28"/>
          <w:szCs w:val="28"/>
        </w:rPr>
        <w:t>the m</w:t>
      </w:r>
      <w:r w:rsidRPr="002C5571">
        <w:rPr>
          <w:rFonts w:asciiTheme="majorBidi" w:hAnsiTheme="majorBidi" w:cstheme="majorBidi"/>
          <w:b/>
          <w:bCs/>
          <w:sz w:val="28"/>
          <w:szCs w:val="28"/>
        </w:rPr>
        <w:t>anagement</w:t>
      </w:r>
      <w:r>
        <w:rPr>
          <w:rFonts w:asciiTheme="majorBidi" w:hAnsiTheme="majorBidi" w:cstheme="majorBidi"/>
          <w:b/>
          <w:bCs/>
          <w:sz w:val="28"/>
          <w:szCs w:val="28"/>
        </w:rPr>
        <w:t xml:space="preserve"> and </w:t>
      </w:r>
      <w:r w:rsidRPr="00527A0F">
        <w:rPr>
          <w:rFonts w:asciiTheme="majorBidi" w:hAnsiTheme="majorBidi" w:cstheme="majorBidi"/>
          <w:b/>
          <w:bCs/>
          <w:sz w:val="28"/>
          <w:szCs w:val="28"/>
        </w:rPr>
        <w:t>those charged with governance</w:t>
      </w:r>
      <w:r w:rsidRPr="002C5571">
        <w:rPr>
          <w:rFonts w:asciiTheme="majorBidi" w:hAnsiTheme="majorBidi" w:cstheme="majorBidi"/>
          <w:b/>
          <w:bCs/>
          <w:sz w:val="28"/>
          <w:szCs w:val="28"/>
        </w:rPr>
        <w:t xml:space="preserve"> for the </w:t>
      </w:r>
      <w:r>
        <w:rPr>
          <w:rFonts w:asciiTheme="majorBidi" w:hAnsiTheme="majorBidi" w:cstheme="majorBidi"/>
          <w:b/>
          <w:bCs/>
          <w:sz w:val="28"/>
          <w:szCs w:val="28"/>
        </w:rPr>
        <w:t>f</w:t>
      </w:r>
      <w:r w:rsidRPr="002C5571">
        <w:rPr>
          <w:rFonts w:asciiTheme="majorBidi" w:hAnsiTheme="majorBidi" w:cstheme="majorBidi"/>
          <w:b/>
          <w:bCs/>
          <w:sz w:val="28"/>
          <w:szCs w:val="28"/>
        </w:rPr>
        <w:t xml:space="preserve">inancial </w:t>
      </w:r>
      <w:proofErr w:type="gramStart"/>
      <w:r>
        <w:rPr>
          <w:rFonts w:asciiTheme="majorBidi" w:hAnsiTheme="majorBidi" w:cstheme="majorBidi"/>
          <w:b/>
          <w:bCs/>
          <w:sz w:val="28"/>
          <w:szCs w:val="28"/>
        </w:rPr>
        <w:t>s</w:t>
      </w:r>
      <w:r w:rsidRPr="002C5571">
        <w:rPr>
          <w:rFonts w:asciiTheme="majorBidi" w:hAnsiTheme="majorBidi" w:cstheme="majorBidi"/>
          <w:b/>
          <w:bCs/>
          <w:sz w:val="28"/>
          <w:szCs w:val="28"/>
        </w:rPr>
        <w:t>tatements</w:t>
      </w:r>
      <w:proofErr w:type="gramEnd"/>
    </w:p>
    <w:p w14:paraId="7A46131D" w14:textId="77777777" w:rsidR="00F10605" w:rsidRPr="009E19B6" w:rsidRDefault="00F10605" w:rsidP="00F10605">
      <w:pPr>
        <w:spacing w:before="240"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D583F96" w14:textId="77777777" w:rsidR="00F10605" w:rsidRPr="009E19B6"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D8C47AA" w14:textId="1FF72F73" w:rsidR="00F10605" w:rsidRDefault="00F10605" w:rsidP="00F10605">
      <w:pPr>
        <w:spacing w:after="120"/>
        <w:ind w:right="-43"/>
        <w:jc w:val="thaiDistribute"/>
        <w:rPr>
          <w:rFonts w:asciiTheme="majorBidi" w:hAnsiTheme="majorBidi" w:cstheme="majorBidi"/>
          <w:sz w:val="28"/>
          <w:szCs w:val="28"/>
        </w:rPr>
      </w:pPr>
      <w:r>
        <w:rPr>
          <w:rFonts w:asciiTheme="majorBidi" w:hAnsiTheme="majorBidi" w:cstheme="majorBidi"/>
          <w:sz w:val="28"/>
          <w:szCs w:val="28"/>
        </w:rPr>
        <w:t xml:space="preserve">Those charged with governance </w:t>
      </w:r>
      <w:r w:rsidRPr="00081AD9">
        <w:rPr>
          <w:rFonts w:asciiTheme="majorBidi" w:hAnsiTheme="majorBidi" w:cstheme="majorBidi"/>
          <w:sz w:val="28"/>
          <w:szCs w:val="28"/>
        </w:rPr>
        <w:t xml:space="preserve">are responsible for overseeing the Company’s financial reporting process. </w:t>
      </w:r>
    </w:p>
    <w:p w14:paraId="39A62D6F" w14:textId="77777777" w:rsidR="00F10605" w:rsidRPr="009E19B6" w:rsidRDefault="00F10605" w:rsidP="00621101">
      <w:pPr>
        <w:spacing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Auditor’s </w:t>
      </w:r>
      <w:r>
        <w:rPr>
          <w:rFonts w:asciiTheme="majorBidi" w:hAnsiTheme="majorBidi" w:cstheme="majorBidi"/>
          <w:b/>
          <w:bCs/>
          <w:sz w:val="28"/>
          <w:szCs w:val="28"/>
        </w:rPr>
        <w:t>r</w:t>
      </w:r>
      <w:r w:rsidRPr="009E19B6">
        <w:rPr>
          <w:rFonts w:asciiTheme="majorBidi" w:hAnsiTheme="majorBidi" w:cstheme="majorBidi"/>
          <w:b/>
          <w:bCs/>
          <w:sz w:val="28"/>
          <w:szCs w:val="28"/>
        </w:rPr>
        <w:t xml:space="preserve">esponsibilities for the </w:t>
      </w:r>
      <w:r>
        <w:rPr>
          <w:rFonts w:asciiTheme="majorBidi" w:hAnsiTheme="majorBidi" w:cstheme="majorBidi"/>
          <w:b/>
          <w:bCs/>
          <w:sz w:val="28"/>
          <w:szCs w:val="28"/>
        </w:rPr>
        <w:t>a</w:t>
      </w:r>
      <w:r w:rsidRPr="009E19B6">
        <w:rPr>
          <w:rFonts w:asciiTheme="majorBidi" w:hAnsiTheme="majorBidi" w:cstheme="majorBidi"/>
          <w:b/>
          <w:bCs/>
          <w:sz w:val="28"/>
          <w:szCs w:val="28"/>
        </w:rPr>
        <w:t xml:space="preserve">udit of the </w:t>
      </w:r>
      <w:r>
        <w:rPr>
          <w:rFonts w:asciiTheme="majorBidi" w:hAnsiTheme="majorBidi" w:cstheme="majorBidi"/>
          <w:b/>
          <w:bCs/>
          <w:sz w:val="28"/>
          <w:szCs w:val="28"/>
        </w:rPr>
        <w:t>f</w:t>
      </w:r>
      <w:r w:rsidRPr="009E19B6">
        <w:rPr>
          <w:rFonts w:asciiTheme="majorBidi" w:hAnsiTheme="majorBidi" w:cstheme="majorBidi"/>
          <w:b/>
          <w:bCs/>
          <w:sz w:val="28"/>
          <w:szCs w:val="28"/>
        </w:rPr>
        <w:t xml:space="preserve">inancial </w:t>
      </w:r>
      <w:r>
        <w:rPr>
          <w:rFonts w:asciiTheme="majorBidi" w:hAnsiTheme="majorBidi" w:cstheme="majorBidi"/>
          <w:b/>
          <w:bCs/>
          <w:sz w:val="28"/>
          <w:szCs w:val="28"/>
        </w:rPr>
        <w:t>s</w:t>
      </w:r>
      <w:r w:rsidRPr="009E19B6">
        <w:rPr>
          <w:rFonts w:asciiTheme="majorBidi" w:hAnsiTheme="majorBidi" w:cstheme="majorBidi"/>
          <w:b/>
          <w:bCs/>
          <w:sz w:val="28"/>
          <w:szCs w:val="28"/>
        </w:rPr>
        <w:t xml:space="preserve">tatements </w:t>
      </w:r>
    </w:p>
    <w:p w14:paraId="3729CBB9" w14:textId="77777777" w:rsidR="00F10605" w:rsidRPr="009E19B6" w:rsidRDefault="00F10605" w:rsidP="00F10605">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DBACEA1" w14:textId="77777777" w:rsidR="00F10605" w:rsidRPr="009E19B6" w:rsidRDefault="00F10605" w:rsidP="00F10605">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As part of an audit in accordance with Thai Standards on Auditing, I exercise professional judgment and maintain professional skepticism throughout the audit. I also: </w:t>
      </w:r>
    </w:p>
    <w:p w14:paraId="2295BBE0" w14:textId="77777777" w:rsidR="00F10605" w:rsidRPr="009E19B6"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553B7E" w14:textId="77777777" w:rsidR="00F10605" w:rsidRPr="009E19B6"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p>
    <w:p w14:paraId="11D836AE" w14:textId="77777777" w:rsidR="00F10605"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6E8BEB69" w14:textId="77777777" w:rsidR="00F94B33" w:rsidRDefault="00F94B33" w:rsidP="00F94B33">
      <w:pPr>
        <w:overflowPunct/>
        <w:autoSpaceDE/>
        <w:autoSpaceDN/>
        <w:adjustRightInd/>
        <w:spacing w:before="120" w:after="120" w:line="240" w:lineRule="atLeast"/>
        <w:ind w:right="-43"/>
        <w:jc w:val="thaiDistribute"/>
        <w:textAlignment w:val="auto"/>
        <w:rPr>
          <w:rFonts w:asciiTheme="majorBidi" w:hAnsiTheme="majorBidi" w:cstheme="majorBidi"/>
          <w:sz w:val="28"/>
          <w:szCs w:val="28"/>
        </w:rPr>
      </w:pPr>
    </w:p>
    <w:p w14:paraId="0021E553" w14:textId="77777777" w:rsidR="00F94B33" w:rsidRDefault="00F94B33" w:rsidP="00F94B33">
      <w:pPr>
        <w:overflowPunct/>
        <w:autoSpaceDE/>
        <w:autoSpaceDN/>
        <w:adjustRightInd/>
        <w:spacing w:before="120" w:after="120" w:line="240" w:lineRule="atLeast"/>
        <w:ind w:right="-43"/>
        <w:jc w:val="thaiDistribute"/>
        <w:textAlignment w:val="auto"/>
        <w:rPr>
          <w:rFonts w:asciiTheme="majorBidi" w:hAnsiTheme="majorBidi" w:cstheme="majorBidi"/>
          <w:sz w:val="28"/>
          <w:szCs w:val="28"/>
        </w:rPr>
      </w:pPr>
    </w:p>
    <w:p w14:paraId="2A405500" w14:textId="77777777" w:rsidR="00F94B33" w:rsidRPr="00F94B33" w:rsidRDefault="00F94B33" w:rsidP="00F94B33">
      <w:pPr>
        <w:overflowPunct/>
        <w:autoSpaceDE/>
        <w:autoSpaceDN/>
        <w:adjustRightInd/>
        <w:spacing w:before="120" w:after="120" w:line="240" w:lineRule="atLeast"/>
        <w:ind w:right="-43"/>
        <w:jc w:val="thaiDistribute"/>
        <w:textAlignment w:val="auto"/>
        <w:rPr>
          <w:rFonts w:asciiTheme="majorBidi" w:hAnsiTheme="majorBidi" w:cstheme="majorBidi"/>
          <w:sz w:val="28"/>
          <w:szCs w:val="28"/>
        </w:rPr>
      </w:pPr>
    </w:p>
    <w:p w14:paraId="2EB665E3" w14:textId="77777777" w:rsidR="00F10605" w:rsidRPr="009E19B6"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66F838B" w14:textId="5D3EA7D4" w:rsidR="00F10605" w:rsidRDefault="00F10605" w:rsidP="00F10605">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overall presentation, </w:t>
      </w:r>
      <w:proofErr w:type="gramStart"/>
      <w:r w:rsidRPr="009E19B6">
        <w:rPr>
          <w:rFonts w:asciiTheme="majorBidi" w:hAnsiTheme="majorBidi" w:cstheme="majorBidi"/>
          <w:sz w:val="28"/>
          <w:szCs w:val="28"/>
        </w:rPr>
        <w:t>structure</w:t>
      </w:r>
      <w:proofErr w:type="gramEnd"/>
      <w:r w:rsidRPr="009E19B6">
        <w:rPr>
          <w:rFonts w:asciiTheme="majorBidi" w:hAnsiTheme="majorBidi" w:cstheme="majorBidi"/>
          <w:sz w:val="28"/>
          <w:szCs w:val="28"/>
        </w:rPr>
        <w:t xml:space="preserve"> and content of the financial statements, including the disclosures, and whether the financial statements represent the underlying transactions and events in a manner that achieves fair presentation. </w:t>
      </w:r>
    </w:p>
    <w:p w14:paraId="1F162950" w14:textId="77777777" w:rsidR="00F10605" w:rsidRPr="006B6333" w:rsidRDefault="00F10605" w:rsidP="00F10605">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communicate with </w:t>
      </w:r>
      <w:r>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regarding, among other matters, the planned scope and timing of the audit and significant audit findings, including any significant deficiencies in internal control that I identify during my audit. </w:t>
      </w:r>
    </w:p>
    <w:p w14:paraId="303BB648" w14:textId="77777777" w:rsidR="00F10605" w:rsidRDefault="00F10605" w:rsidP="00F10605">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also provide </w:t>
      </w:r>
      <w:r>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Pr>
          <w:rFonts w:ascii="Angsana New" w:hAnsi="Angsana New" w:cs="Angsana New"/>
          <w:sz w:val="28"/>
          <w:szCs w:val="28"/>
        </w:rPr>
        <w:t>applicable, related safeguards.</w:t>
      </w:r>
    </w:p>
    <w:p w14:paraId="673FC7A8" w14:textId="77777777" w:rsidR="00F10605" w:rsidRDefault="00F10605" w:rsidP="00F10605">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From the matters communicated with </w:t>
      </w:r>
      <w:r>
        <w:rPr>
          <w:rFonts w:asciiTheme="majorBidi" w:hAnsiTheme="majorBidi" w:cstheme="majorBidi"/>
          <w:sz w:val="28"/>
          <w:szCs w:val="28"/>
        </w:rPr>
        <w:t>those charged with governance</w:t>
      </w:r>
      <w:r w:rsidRPr="006B6333">
        <w:rPr>
          <w:rFonts w:ascii="Angsana New" w:hAnsi="Angsana New" w:cs="Angsana New"/>
          <w:sz w:val="28"/>
          <w:szCs w:val="28"/>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4ABB84" w14:textId="3E08743F" w:rsidR="007E2BEB" w:rsidRPr="00F10605" w:rsidRDefault="007E2BEB" w:rsidP="00F62B6B">
      <w:pPr>
        <w:pStyle w:val="StandaardOpinion"/>
        <w:spacing w:after="120" w:line="240" w:lineRule="atLeast"/>
        <w:jc w:val="both"/>
        <w:rPr>
          <w:rFonts w:asciiTheme="majorBidi" w:hAnsiTheme="majorBidi" w:cstheme="majorBidi"/>
          <w:sz w:val="28"/>
          <w:szCs w:val="28"/>
          <w:lang w:val="en-GB"/>
        </w:rPr>
      </w:pPr>
    </w:p>
    <w:p w14:paraId="65605EB0" w14:textId="77777777" w:rsidR="007E2BEB" w:rsidRDefault="007E2BEB" w:rsidP="00F62B6B">
      <w:pPr>
        <w:pStyle w:val="StandaardOpinion"/>
        <w:spacing w:after="120" w:line="240" w:lineRule="atLeast"/>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FD18EB5" w14:textId="77777777" w:rsidR="00471CCE" w:rsidRDefault="00471CCE" w:rsidP="00191460">
      <w:pPr>
        <w:tabs>
          <w:tab w:val="center" w:pos="6480"/>
        </w:tabs>
        <w:spacing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7D5661" w:rsidRDefault="00191460" w:rsidP="00191460">
      <w:pPr>
        <w:spacing w:line="380" w:lineRule="exact"/>
        <w:rPr>
          <w:rFonts w:asciiTheme="majorBidi" w:hAnsiTheme="majorBidi" w:cstheme="majorBidi"/>
          <w:sz w:val="28"/>
          <w:szCs w:val="28"/>
        </w:rPr>
      </w:pPr>
      <w:r w:rsidRPr="007D5661">
        <w:rPr>
          <w:rFonts w:asciiTheme="majorBidi" w:hAnsiTheme="majorBidi" w:cstheme="majorBidi"/>
          <w:sz w:val="28"/>
          <w:szCs w:val="28"/>
        </w:rPr>
        <w:t>Bangkok</w:t>
      </w:r>
    </w:p>
    <w:p w14:paraId="6A8A06ED" w14:textId="39447872" w:rsidR="00F10605" w:rsidRPr="009E19B6" w:rsidRDefault="00F10605" w:rsidP="00F10605">
      <w:pPr>
        <w:spacing w:line="380" w:lineRule="exact"/>
        <w:rPr>
          <w:rFonts w:asciiTheme="majorBidi" w:hAnsiTheme="majorBidi" w:cstheme="majorBidi"/>
          <w:sz w:val="28"/>
          <w:szCs w:val="28"/>
        </w:rPr>
      </w:pPr>
      <w:r w:rsidRPr="007D5661">
        <w:rPr>
          <w:rFonts w:asciiTheme="majorBidi" w:hAnsiTheme="majorBidi" w:cstheme="majorBidi"/>
          <w:sz w:val="28"/>
          <w:szCs w:val="28"/>
        </w:rPr>
        <w:t>2</w:t>
      </w:r>
      <w:r w:rsidR="0082660C" w:rsidRPr="007D5661">
        <w:rPr>
          <w:rFonts w:asciiTheme="majorBidi" w:hAnsiTheme="majorBidi" w:cstheme="majorBidi"/>
          <w:sz w:val="28"/>
          <w:szCs w:val="28"/>
        </w:rPr>
        <w:t>7</w:t>
      </w:r>
      <w:r w:rsidRPr="007D5661">
        <w:rPr>
          <w:rFonts w:asciiTheme="majorBidi" w:hAnsiTheme="majorBidi" w:cstheme="majorBidi"/>
          <w:sz w:val="28"/>
          <w:szCs w:val="28"/>
        </w:rPr>
        <w:t xml:space="preserve"> February 202</w:t>
      </w:r>
      <w:r w:rsidR="00A32499" w:rsidRPr="007D5661">
        <w:rPr>
          <w:rFonts w:asciiTheme="majorBidi" w:hAnsiTheme="majorBidi" w:cstheme="majorBidi"/>
          <w:sz w:val="28"/>
          <w:szCs w:val="28"/>
        </w:rPr>
        <w:t>4</w:t>
      </w:r>
    </w:p>
    <w:p w14:paraId="2EC392C3" w14:textId="6A4B6C63" w:rsidR="0081769D" w:rsidRPr="00471CCE" w:rsidRDefault="0081769D" w:rsidP="00F10605">
      <w:pPr>
        <w:spacing w:line="380" w:lineRule="exact"/>
        <w:rPr>
          <w:rFonts w:asciiTheme="majorBidi" w:hAnsiTheme="majorBidi" w:cstheme="majorBidi"/>
          <w:sz w:val="28"/>
          <w:szCs w:val="28"/>
        </w:rPr>
      </w:pPr>
    </w:p>
    <w:sectPr w:rsidR="0081769D" w:rsidRPr="00471CCE" w:rsidSect="00BC58F4">
      <w:footerReference w:type="default" r:id="rId11"/>
      <w:footerReference w:type="first" r:id="rId12"/>
      <w:pgSz w:w="11909" w:h="16834" w:code="9"/>
      <w:pgMar w:top="2664"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911A9" w14:textId="77777777" w:rsidR="00CE190F" w:rsidRDefault="00CE190F" w:rsidP="008A2929">
      <w:r>
        <w:separator/>
      </w:r>
    </w:p>
  </w:endnote>
  <w:endnote w:type="continuationSeparator" w:id="0">
    <w:p w14:paraId="7395C3FB" w14:textId="77777777" w:rsidR="00CE190F" w:rsidRDefault="00CE190F"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661F2" w14:textId="77777777" w:rsidR="00CE190F" w:rsidRDefault="00CE190F" w:rsidP="008A2929">
      <w:r>
        <w:separator/>
      </w:r>
    </w:p>
  </w:footnote>
  <w:footnote w:type="continuationSeparator" w:id="0">
    <w:p w14:paraId="46F7BD70" w14:textId="77777777" w:rsidR="00CE190F" w:rsidRDefault="00CE190F"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9"/>
  </w:num>
  <w:num w:numId="2" w16cid:durableId="988703595">
    <w:abstractNumId w:val="15"/>
  </w:num>
  <w:num w:numId="3" w16cid:durableId="2021200075">
    <w:abstractNumId w:val="11"/>
  </w:num>
  <w:num w:numId="4" w16cid:durableId="767120466">
    <w:abstractNumId w:val="1"/>
  </w:num>
  <w:num w:numId="5" w16cid:durableId="1888955995">
    <w:abstractNumId w:val="10"/>
  </w:num>
  <w:num w:numId="6" w16cid:durableId="656226354">
    <w:abstractNumId w:val="4"/>
  </w:num>
  <w:num w:numId="7" w16cid:durableId="1790589735">
    <w:abstractNumId w:val="16"/>
  </w:num>
  <w:num w:numId="8" w16cid:durableId="1895967359">
    <w:abstractNumId w:val="0"/>
  </w:num>
  <w:num w:numId="9" w16cid:durableId="930284650">
    <w:abstractNumId w:val="14"/>
  </w:num>
  <w:num w:numId="10" w16cid:durableId="1385910286">
    <w:abstractNumId w:val="8"/>
  </w:num>
  <w:num w:numId="11" w16cid:durableId="1346588781">
    <w:abstractNumId w:val="7"/>
  </w:num>
  <w:num w:numId="12" w16cid:durableId="1181119125">
    <w:abstractNumId w:val="6"/>
  </w:num>
  <w:num w:numId="13" w16cid:durableId="1017463014">
    <w:abstractNumId w:val="12"/>
  </w:num>
  <w:num w:numId="14" w16cid:durableId="946083905">
    <w:abstractNumId w:val="13"/>
  </w:num>
  <w:num w:numId="15" w16cid:durableId="1220748123">
    <w:abstractNumId w:val="3"/>
  </w:num>
  <w:num w:numId="16" w16cid:durableId="396904727">
    <w:abstractNumId w:val="5"/>
  </w:num>
  <w:num w:numId="17" w16cid:durableId="1601137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70B"/>
    <w:rsid w:val="0002313B"/>
    <w:rsid w:val="00023BF9"/>
    <w:rsid w:val="000241A8"/>
    <w:rsid w:val="00027B05"/>
    <w:rsid w:val="000352C5"/>
    <w:rsid w:val="00036130"/>
    <w:rsid w:val="000507AB"/>
    <w:rsid w:val="00052CC4"/>
    <w:rsid w:val="00054E10"/>
    <w:rsid w:val="00055300"/>
    <w:rsid w:val="00057B97"/>
    <w:rsid w:val="00084344"/>
    <w:rsid w:val="00095E41"/>
    <w:rsid w:val="000A1A5C"/>
    <w:rsid w:val="000A3175"/>
    <w:rsid w:val="000A50DF"/>
    <w:rsid w:val="000B0243"/>
    <w:rsid w:val="000B3840"/>
    <w:rsid w:val="000B5B56"/>
    <w:rsid w:val="000C56F9"/>
    <w:rsid w:val="000C5A04"/>
    <w:rsid w:val="000D79F1"/>
    <w:rsid w:val="000E3E9A"/>
    <w:rsid w:val="000F0EF3"/>
    <w:rsid w:val="000F4784"/>
    <w:rsid w:val="00100A78"/>
    <w:rsid w:val="00107E67"/>
    <w:rsid w:val="0011173A"/>
    <w:rsid w:val="00112523"/>
    <w:rsid w:val="00116AB4"/>
    <w:rsid w:val="00121785"/>
    <w:rsid w:val="001219BA"/>
    <w:rsid w:val="001253D4"/>
    <w:rsid w:val="00126829"/>
    <w:rsid w:val="00130310"/>
    <w:rsid w:val="001308DD"/>
    <w:rsid w:val="001340D6"/>
    <w:rsid w:val="00134B71"/>
    <w:rsid w:val="00137EFA"/>
    <w:rsid w:val="00140FDF"/>
    <w:rsid w:val="00145770"/>
    <w:rsid w:val="00145AF4"/>
    <w:rsid w:val="00151766"/>
    <w:rsid w:val="00161F81"/>
    <w:rsid w:val="0016282B"/>
    <w:rsid w:val="00162CB1"/>
    <w:rsid w:val="001659D6"/>
    <w:rsid w:val="00174E5F"/>
    <w:rsid w:val="001760E4"/>
    <w:rsid w:val="00177424"/>
    <w:rsid w:val="001811BD"/>
    <w:rsid w:val="0018128F"/>
    <w:rsid w:val="00184520"/>
    <w:rsid w:val="00191460"/>
    <w:rsid w:val="001A1461"/>
    <w:rsid w:val="001B2EC5"/>
    <w:rsid w:val="001C727D"/>
    <w:rsid w:val="001E071D"/>
    <w:rsid w:val="001E5929"/>
    <w:rsid w:val="001E6357"/>
    <w:rsid w:val="001F0552"/>
    <w:rsid w:val="001F1511"/>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41D75"/>
    <w:rsid w:val="0024219E"/>
    <w:rsid w:val="00244C0F"/>
    <w:rsid w:val="00257262"/>
    <w:rsid w:val="00257C8C"/>
    <w:rsid w:val="0026032A"/>
    <w:rsid w:val="002638B1"/>
    <w:rsid w:val="00265660"/>
    <w:rsid w:val="002743F4"/>
    <w:rsid w:val="002822FE"/>
    <w:rsid w:val="00287506"/>
    <w:rsid w:val="00295C34"/>
    <w:rsid w:val="002A7A77"/>
    <w:rsid w:val="002B61EF"/>
    <w:rsid w:val="002B7F2C"/>
    <w:rsid w:val="002C5571"/>
    <w:rsid w:val="002D0F12"/>
    <w:rsid w:val="002D15FF"/>
    <w:rsid w:val="002D1BD6"/>
    <w:rsid w:val="002D53B4"/>
    <w:rsid w:val="002E4246"/>
    <w:rsid w:val="002E5653"/>
    <w:rsid w:val="002E72B2"/>
    <w:rsid w:val="00300438"/>
    <w:rsid w:val="00305EDD"/>
    <w:rsid w:val="00306E9C"/>
    <w:rsid w:val="00316F44"/>
    <w:rsid w:val="003228F5"/>
    <w:rsid w:val="003363A6"/>
    <w:rsid w:val="00340211"/>
    <w:rsid w:val="00340A0F"/>
    <w:rsid w:val="00342379"/>
    <w:rsid w:val="0034412D"/>
    <w:rsid w:val="00346707"/>
    <w:rsid w:val="00346E4C"/>
    <w:rsid w:val="0035007A"/>
    <w:rsid w:val="00354C64"/>
    <w:rsid w:val="00372F2C"/>
    <w:rsid w:val="00375172"/>
    <w:rsid w:val="00393ADC"/>
    <w:rsid w:val="0039490B"/>
    <w:rsid w:val="00396A4C"/>
    <w:rsid w:val="003979DD"/>
    <w:rsid w:val="003B02FB"/>
    <w:rsid w:val="003B344F"/>
    <w:rsid w:val="003C274F"/>
    <w:rsid w:val="003D1849"/>
    <w:rsid w:val="003D5C7C"/>
    <w:rsid w:val="003D6374"/>
    <w:rsid w:val="003E1AA5"/>
    <w:rsid w:val="003E69BE"/>
    <w:rsid w:val="003F4825"/>
    <w:rsid w:val="003F492B"/>
    <w:rsid w:val="00434941"/>
    <w:rsid w:val="0045457F"/>
    <w:rsid w:val="0045672B"/>
    <w:rsid w:val="00464891"/>
    <w:rsid w:val="00467176"/>
    <w:rsid w:val="00471764"/>
    <w:rsid w:val="00471CCE"/>
    <w:rsid w:val="00471CD5"/>
    <w:rsid w:val="004742E7"/>
    <w:rsid w:val="00474C0E"/>
    <w:rsid w:val="0049206B"/>
    <w:rsid w:val="00493F27"/>
    <w:rsid w:val="0049737E"/>
    <w:rsid w:val="004A23E7"/>
    <w:rsid w:val="004A7A3E"/>
    <w:rsid w:val="004B1AB9"/>
    <w:rsid w:val="004B37E2"/>
    <w:rsid w:val="004B3C53"/>
    <w:rsid w:val="004C4629"/>
    <w:rsid w:val="004C4A8D"/>
    <w:rsid w:val="004D0AD0"/>
    <w:rsid w:val="004D14E3"/>
    <w:rsid w:val="004D226E"/>
    <w:rsid w:val="004D27B4"/>
    <w:rsid w:val="004D3A42"/>
    <w:rsid w:val="004D5372"/>
    <w:rsid w:val="004E4293"/>
    <w:rsid w:val="004F7318"/>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5F07A8"/>
    <w:rsid w:val="006002A9"/>
    <w:rsid w:val="00605401"/>
    <w:rsid w:val="0060606A"/>
    <w:rsid w:val="00612594"/>
    <w:rsid w:val="00615EE5"/>
    <w:rsid w:val="00621101"/>
    <w:rsid w:val="00625E04"/>
    <w:rsid w:val="00626364"/>
    <w:rsid w:val="00634DBF"/>
    <w:rsid w:val="00641211"/>
    <w:rsid w:val="00643FDF"/>
    <w:rsid w:val="0064720A"/>
    <w:rsid w:val="0065230B"/>
    <w:rsid w:val="00653467"/>
    <w:rsid w:val="00653739"/>
    <w:rsid w:val="00653C7F"/>
    <w:rsid w:val="0065604E"/>
    <w:rsid w:val="0066039F"/>
    <w:rsid w:val="00662BCB"/>
    <w:rsid w:val="0066372B"/>
    <w:rsid w:val="006663C9"/>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F4911"/>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C3289"/>
    <w:rsid w:val="007C61BF"/>
    <w:rsid w:val="007D5661"/>
    <w:rsid w:val="007E2BEB"/>
    <w:rsid w:val="007F5860"/>
    <w:rsid w:val="00801BCF"/>
    <w:rsid w:val="00806F74"/>
    <w:rsid w:val="00813D06"/>
    <w:rsid w:val="0081575B"/>
    <w:rsid w:val="0081769D"/>
    <w:rsid w:val="00820D98"/>
    <w:rsid w:val="008255FD"/>
    <w:rsid w:val="0082660C"/>
    <w:rsid w:val="00834ED5"/>
    <w:rsid w:val="00846550"/>
    <w:rsid w:val="00850516"/>
    <w:rsid w:val="00853225"/>
    <w:rsid w:val="0086015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14E16"/>
    <w:rsid w:val="009204F3"/>
    <w:rsid w:val="00921DF6"/>
    <w:rsid w:val="0092255F"/>
    <w:rsid w:val="00924A01"/>
    <w:rsid w:val="0092562B"/>
    <w:rsid w:val="00925F44"/>
    <w:rsid w:val="00947356"/>
    <w:rsid w:val="009638FB"/>
    <w:rsid w:val="009812A2"/>
    <w:rsid w:val="00981700"/>
    <w:rsid w:val="0098546D"/>
    <w:rsid w:val="0098609F"/>
    <w:rsid w:val="0098799F"/>
    <w:rsid w:val="009A4C11"/>
    <w:rsid w:val="009A753A"/>
    <w:rsid w:val="009A7BED"/>
    <w:rsid w:val="009B075C"/>
    <w:rsid w:val="009B331A"/>
    <w:rsid w:val="009B367D"/>
    <w:rsid w:val="009C1E9D"/>
    <w:rsid w:val="009D5F47"/>
    <w:rsid w:val="009E10F4"/>
    <w:rsid w:val="009E19B6"/>
    <w:rsid w:val="009F3D04"/>
    <w:rsid w:val="00A114A0"/>
    <w:rsid w:val="00A11DA8"/>
    <w:rsid w:val="00A14546"/>
    <w:rsid w:val="00A1503E"/>
    <w:rsid w:val="00A32499"/>
    <w:rsid w:val="00A41C2C"/>
    <w:rsid w:val="00A4230A"/>
    <w:rsid w:val="00A57C7F"/>
    <w:rsid w:val="00A62988"/>
    <w:rsid w:val="00A664C4"/>
    <w:rsid w:val="00A73DB7"/>
    <w:rsid w:val="00A75DF3"/>
    <w:rsid w:val="00A855C8"/>
    <w:rsid w:val="00A8699B"/>
    <w:rsid w:val="00A904CD"/>
    <w:rsid w:val="00A90E32"/>
    <w:rsid w:val="00A96982"/>
    <w:rsid w:val="00AA16DF"/>
    <w:rsid w:val="00AA280B"/>
    <w:rsid w:val="00AA6B7A"/>
    <w:rsid w:val="00AB72CA"/>
    <w:rsid w:val="00AC6B21"/>
    <w:rsid w:val="00AD0F26"/>
    <w:rsid w:val="00AD20C6"/>
    <w:rsid w:val="00AD5B3C"/>
    <w:rsid w:val="00AE0E60"/>
    <w:rsid w:val="00AE0EA7"/>
    <w:rsid w:val="00AE520E"/>
    <w:rsid w:val="00AF02DB"/>
    <w:rsid w:val="00AF3A55"/>
    <w:rsid w:val="00AF3C3E"/>
    <w:rsid w:val="00AF4CF5"/>
    <w:rsid w:val="00B05F4F"/>
    <w:rsid w:val="00B10428"/>
    <w:rsid w:val="00B10449"/>
    <w:rsid w:val="00B14B13"/>
    <w:rsid w:val="00B208DD"/>
    <w:rsid w:val="00B22456"/>
    <w:rsid w:val="00B24726"/>
    <w:rsid w:val="00B30A3E"/>
    <w:rsid w:val="00B33D94"/>
    <w:rsid w:val="00B41660"/>
    <w:rsid w:val="00B45F51"/>
    <w:rsid w:val="00B53A16"/>
    <w:rsid w:val="00B53B5D"/>
    <w:rsid w:val="00B65009"/>
    <w:rsid w:val="00B70113"/>
    <w:rsid w:val="00B768D2"/>
    <w:rsid w:val="00B82A17"/>
    <w:rsid w:val="00B86BBC"/>
    <w:rsid w:val="00B954EB"/>
    <w:rsid w:val="00BA2898"/>
    <w:rsid w:val="00BC1F8F"/>
    <w:rsid w:val="00BC31BC"/>
    <w:rsid w:val="00BC40BE"/>
    <w:rsid w:val="00BC58F4"/>
    <w:rsid w:val="00BE78E3"/>
    <w:rsid w:val="00BE7FF3"/>
    <w:rsid w:val="00BF4910"/>
    <w:rsid w:val="00C01425"/>
    <w:rsid w:val="00C0228D"/>
    <w:rsid w:val="00C23B6F"/>
    <w:rsid w:val="00C277E6"/>
    <w:rsid w:val="00C36352"/>
    <w:rsid w:val="00C426F4"/>
    <w:rsid w:val="00C469B9"/>
    <w:rsid w:val="00C528D6"/>
    <w:rsid w:val="00C5740A"/>
    <w:rsid w:val="00C5758E"/>
    <w:rsid w:val="00C62C84"/>
    <w:rsid w:val="00C6410F"/>
    <w:rsid w:val="00C75AF9"/>
    <w:rsid w:val="00C82803"/>
    <w:rsid w:val="00C84150"/>
    <w:rsid w:val="00C84811"/>
    <w:rsid w:val="00C85D5D"/>
    <w:rsid w:val="00C95F35"/>
    <w:rsid w:val="00C95FE7"/>
    <w:rsid w:val="00C96417"/>
    <w:rsid w:val="00CA042C"/>
    <w:rsid w:val="00CA4338"/>
    <w:rsid w:val="00CB5F76"/>
    <w:rsid w:val="00CC1192"/>
    <w:rsid w:val="00CC69FE"/>
    <w:rsid w:val="00CD490F"/>
    <w:rsid w:val="00CD72D2"/>
    <w:rsid w:val="00CD7395"/>
    <w:rsid w:val="00CD7B38"/>
    <w:rsid w:val="00CE190F"/>
    <w:rsid w:val="00CE3A95"/>
    <w:rsid w:val="00CE4C40"/>
    <w:rsid w:val="00CF233B"/>
    <w:rsid w:val="00CF5BA7"/>
    <w:rsid w:val="00D040A2"/>
    <w:rsid w:val="00D0440C"/>
    <w:rsid w:val="00D044E2"/>
    <w:rsid w:val="00D06258"/>
    <w:rsid w:val="00D10594"/>
    <w:rsid w:val="00D13F73"/>
    <w:rsid w:val="00D2292B"/>
    <w:rsid w:val="00D35C1E"/>
    <w:rsid w:val="00D37EFE"/>
    <w:rsid w:val="00D45389"/>
    <w:rsid w:val="00D5116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0C94"/>
    <w:rsid w:val="00E3401C"/>
    <w:rsid w:val="00E4152D"/>
    <w:rsid w:val="00E41D4F"/>
    <w:rsid w:val="00E4344E"/>
    <w:rsid w:val="00E44D72"/>
    <w:rsid w:val="00E4627D"/>
    <w:rsid w:val="00E47E83"/>
    <w:rsid w:val="00E5435A"/>
    <w:rsid w:val="00E56A8F"/>
    <w:rsid w:val="00E67D6D"/>
    <w:rsid w:val="00E70A06"/>
    <w:rsid w:val="00E76757"/>
    <w:rsid w:val="00E83AAA"/>
    <w:rsid w:val="00E87D75"/>
    <w:rsid w:val="00E955B9"/>
    <w:rsid w:val="00E95D1F"/>
    <w:rsid w:val="00EB1C10"/>
    <w:rsid w:val="00EB6021"/>
    <w:rsid w:val="00EC2354"/>
    <w:rsid w:val="00EC53BC"/>
    <w:rsid w:val="00EC6200"/>
    <w:rsid w:val="00ED12DB"/>
    <w:rsid w:val="00ED50D9"/>
    <w:rsid w:val="00EE33F6"/>
    <w:rsid w:val="00EF57AA"/>
    <w:rsid w:val="00EF7B27"/>
    <w:rsid w:val="00EF7D9B"/>
    <w:rsid w:val="00F02863"/>
    <w:rsid w:val="00F072DF"/>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6988"/>
    <w:rsid w:val="00F71BF9"/>
    <w:rsid w:val="00F87FC4"/>
    <w:rsid w:val="00F94B33"/>
    <w:rsid w:val="00F957B8"/>
    <w:rsid w:val="00F9701A"/>
    <w:rsid w:val="00FA011D"/>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4.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7</Pages>
  <Words>2631</Words>
  <Characters>14631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Lucksawan Rungraengma</cp:lastModifiedBy>
  <cp:revision>28</cp:revision>
  <cp:lastPrinted>2024-02-27T17:13:00Z</cp:lastPrinted>
  <dcterms:created xsi:type="dcterms:W3CDTF">2023-01-06T09:22:00Z</dcterms:created>
  <dcterms:modified xsi:type="dcterms:W3CDTF">2024-02-27T17:14:00Z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ies>
</file>